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94D83A"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4A8F4299" wp14:editId="74FABF9F">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A2370"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1138047D" w14:textId="77777777" w:rsidR="009D0C0B" w:rsidRDefault="009D0C0B">
      <w:pPr>
        <w:tabs>
          <w:tab w:val="left" w:pos="8505"/>
        </w:tabs>
        <w:ind w:left="-142" w:right="-45"/>
        <w:rPr>
          <w:sz w:val="36"/>
          <w:szCs w:val="36"/>
        </w:rPr>
      </w:pPr>
    </w:p>
    <w:p w14:paraId="2D10EA9B" w14:textId="77777777" w:rsidR="009D0C0B" w:rsidRDefault="009D0C0B">
      <w:pPr>
        <w:tabs>
          <w:tab w:val="left" w:pos="8505"/>
        </w:tabs>
        <w:ind w:left="-142" w:right="-45"/>
        <w:jc w:val="center"/>
        <w:rPr>
          <w:b/>
          <w:bCs/>
          <w:sz w:val="22"/>
          <w:szCs w:val="36"/>
        </w:rPr>
      </w:pPr>
    </w:p>
    <w:p w14:paraId="7D0502D0" w14:textId="56330D82" w:rsidR="009D0C0B" w:rsidRDefault="00FA480B">
      <w:pPr>
        <w:jc w:val="center"/>
        <w:rPr>
          <w:b/>
          <w:bCs/>
          <w:sz w:val="24"/>
          <w:szCs w:val="24"/>
        </w:rPr>
      </w:pPr>
      <w:r>
        <w:rPr>
          <w:b/>
          <w:bCs/>
          <w:sz w:val="36"/>
          <w:szCs w:val="36"/>
        </w:rPr>
        <w:t>PRODUCT ASSESSMENT REPORT OF A BIOCIDAL PRODUCT FAMILY FOR NATIONAL AUTHORISATION APPLICATIONS</w:t>
      </w:r>
    </w:p>
    <w:p w14:paraId="4449E2D8" w14:textId="77777777" w:rsidR="009D0C0B" w:rsidRDefault="009D0C0B">
      <w:pPr>
        <w:tabs>
          <w:tab w:val="left" w:pos="8505"/>
        </w:tabs>
        <w:ind w:left="-142" w:right="-45"/>
        <w:jc w:val="center"/>
        <w:rPr>
          <w:b/>
          <w:bCs/>
          <w:sz w:val="24"/>
          <w:szCs w:val="24"/>
        </w:rPr>
      </w:pPr>
    </w:p>
    <w:p w14:paraId="619046EB"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76FD8607" w14:textId="77777777" w:rsidR="009D0C0B" w:rsidRDefault="009D0C0B">
      <w:pPr>
        <w:tabs>
          <w:tab w:val="left" w:pos="8505"/>
        </w:tabs>
        <w:ind w:left="-142" w:right="-45"/>
        <w:jc w:val="center"/>
        <w:rPr>
          <w:b/>
          <w:bCs/>
          <w:sz w:val="36"/>
          <w:szCs w:val="24"/>
          <w:lang w:val="en-US"/>
        </w:rPr>
      </w:pPr>
    </w:p>
    <w:p w14:paraId="770BA084"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52962102" wp14:editId="647D397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419F067" w14:textId="77777777" w:rsidR="009D0C0B" w:rsidRDefault="00520968">
      <w:pPr>
        <w:keepNext/>
        <w:widowControl w:val="0"/>
        <w:tabs>
          <w:tab w:val="left" w:pos="1304"/>
        </w:tabs>
        <w:autoSpaceDE w:val="0"/>
        <w:spacing w:before="480" w:after="120" w:line="400" w:lineRule="atLeast"/>
        <w:jc w:val="center"/>
        <w:rPr>
          <w:bCs/>
          <w:sz w:val="32"/>
          <w:szCs w:val="32"/>
        </w:rPr>
      </w:pPr>
      <w:r>
        <w:rPr>
          <w:bCs/>
          <w:sz w:val="32"/>
          <w:szCs w:val="32"/>
        </w:rPr>
        <w:t>SANYTOL FRESH</w:t>
      </w:r>
    </w:p>
    <w:p w14:paraId="42284A0D" w14:textId="77777777" w:rsidR="009D0C0B" w:rsidRDefault="009D0C0B">
      <w:pPr>
        <w:rPr>
          <w:bCs/>
          <w:sz w:val="32"/>
          <w:szCs w:val="32"/>
        </w:rPr>
      </w:pPr>
    </w:p>
    <w:p w14:paraId="1EADBC20" w14:textId="77777777" w:rsidR="009D0C0B" w:rsidRDefault="00FA480B">
      <w:pPr>
        <w:tabs>
          <w:tab w:val="left" w:pos="8505"/>
        </w:tabs>
        <w:ind w:left="-142" w:right="-45"/>
        <w:jc w:val="center"/>
        <w:rPr>
          <w:bCs/>
          <w:sz w:val="32"/>
          <w:szCs w:val="32"/>
        </w:rPr>
      </w:pPr>
      <w:r>
        <w:rPr>
          <w:bCs/>
          <w:sz w:val="32"/>
          <w:szCs w:val="32"/>
        </w:rPr>
        <w:t xml:space="preserve">Product type(s) </w:t>
      </w:r>
      <w:r w:rsidR="00520968">
        <w:rPr>
          <w:bCs/>
          <w:sz w:val="32"/>
          <w:szCs w:val="32"/>
        </w:rPr>
        <w:t>2, 4</w:t>
      </w:r>
    </w:p>
    <w:p w14:paraId="0A16E494" w14:textId="77777777" w:rsidR="009D0C0B" w:rsidRDefault="009D0C0B">
      <w:pPr>
        <w:tabs>
          <w:tab w:val="left" w:pos="8505"/>
        </w:tabs>
        <w:ind w:right="-45"/>
        <w:rPr>
          <w:bCs/>
          <w:sz w:val="32"/>
          <w:szCs w:val="32"/>
        </w:rPr>
      </w:pPr>
    </w:p>
    <w:p w14:paraId="2B4BCA26" w14:textId="77777777" w:rsidR="009D0C0B" w:rsidRDefault="00520968">
      <w:pPr>
        <w:tabs>
          <w:tab w:val="left" w:pos="8505"/>
        </w:tabs>
        <w:ind w:left="-142" w:right="-45"/>
        <w:jc w:val="center"/>
        <w:rPr>
          <w:bCs/>
          <w:sz w:val="32"/>
          <w:szCs w:val="32"/>
        </w:rPr>
      </w:pPr>
      <w:r>
        <w:rPr>
          <w:bCs/>
          <w:sz w:val="32"/>
          <w:szCs w:val="32"/>
        </w:rPr>
        <w:t>Hydrogen peroxide</w:t>
      </w:r>
    </w:p>
    <w:p w14:paraId="1596D91E" w14:textId="77777777" w:rsidR="009D0C0B" w:rsidRDefault="009D0C0B">
      <w:pPr>
        <w:tabs>
          <w:tab w:val="left" w:pos="8505"/>
        </w:tabs>
        <w:ind w:right="-45"/>
        <w:rPr>
          <w:bCs/>
          <w:sz w:val="32"/>
          <w:szCs w:val="32"/>
        </w:rPr>
      </w:pPr>
    </w:p>
    <w:p w14:paraId="5714080C" w14:textId="77777777" w:rsidR="009D0C0B" w:rsidRDefault="009D0C0B">
      <w:pPr>
        <w:tabs>
          <w:tab w:val="left" w:pos="8505"/>
        </w:tabs>
        <w:ind w:right="-45"/>
        <w:jc w:val="center"/>
        <w:rPr>
          <w:bCs/>
          <w:sz w:val="32"/>
          <w:szCs w:val="32"/>
        </w:rPr>
      </w:pPr>
    </w:p>
    <w:p w14:paraId="36859E62" w14:textId="77777777" w:rsidR="009D0C0B" w:rsidRDefault="00FA480B">
      <w:pPr>
        <w:tabs>
          <w:tab w:val="left" w:pos="8505"/>
        </w:tabs>
        <w:ind w:right="-45"/>
        <w:jc w:val="center"/>
        <w:rPr>
          <w:bCs/>
          <w:sz w:val="32"/>
          <w:szCs w:val="32"/>
        </w:rPr>
      </w:pPr>
      <w:r>
        <w:rPr>
          <w:bCs/>
          <w:sz w:val="32"/>
          <w:szCs w:val="32"/>
        </w:rPr>
        <w:t xml:space="preserve">Case Number in R4BP: </w:t>
      </w:r>
      <w:r w:rsidR="00520968" w:rsidRPr="00520968">
        <w:rPr>
          <w:bCs/>
          <w:sz w:val="32"/>
          <w:szCs w:val="32"/>
        </w:rPr>
        <w:t>BC-XF029273-37</w:t>
      </w:r>
    </w:p>
    <w:p w14:paraId="3F19F044" w14:textId="77777777" w:rsidR="009D0C0B" w:rsidRDefault="009D0C0B">
      <w:pPr>
        <w:tabs>
          <w:tab w:val="left" w:pos="8505"/>
        </w:tabs>
        <w:ind w:right="-45"/>
        <w:rPr>
          <w:bCs/>
          <w:sz w:val="32"/>
          <w:szCs w:val="32"/>
        </w:rPr>
      </w:pPr>
    </w:p>
    <w:p w14:paraId="6123324C" w14:textId="77777777" w:rsidR="009D0C0B" w:rsidRDefault="009D0C0B">
      <w:pPr>
        <w:tabs>
          <w:tab w:val="left" w:pos="8505"/>
        </w:tabs>
        <w:ind w:left="-142" w:right="-45"/>
        <w:jc w:val="center"/>
        <w:rPr>
          <w:bCs/>
          <w:sz w:val="32"/>
          <w:szCs w:val="32"/>
        </w:rPr>
      </w:pPr>
    </w:p>
    <w:p w14:paraId="1E4D8665"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520968">
        <w:rPr>
          <w:bCs/>
          <w:sz w:val="32"/>
          <w:szCs w:val="32"/>
        </w:rPr>
        <w:t>FR</w:t>
      </w:r>
    </w:p>
    <w:p w14:paraId="1F29A30A" w14:textId="77777777" w:rsidR="009D0C0B" w:rsidRDefault="00FA480B">
      <w:pPr>
        <w:tabs>
          <w:tab w:val="left" w:pos="8505"/>
        </w:tabs>
        <w:ind w:left="-142" w:right="-45"/>
        <w:jc w:val="center"/>
        <w:rPr>
          <w:bCs/>
          <w:sz w:val="32"/>
          <w:szCs w:val="32"/>
        </w:rPr>
      </w:pPr>
      <w:r>
        <w:rPr>
          <w:rFonts w:eastAsia="Verdana"/>
        </w:rPr>
        <w:t xml:space="preserve"> </w:t>
      </w:r>
    </w:p>
    <w:p w14:paraId="1B608203" w14:textId="77777777" w:rsidR="009D0C0B" w:rsidRDefault="009D0C0B">
      <w:pPr>
        <w:tabs>
          <w:tab w:val="left" w:pos="8505"/>
        </w:tabs>
        <w:ind w:left="-142" w:right="-45"/>
        <w:jc w:val="center"/>
        <w:rPr>
          <w:bCs/>
          <w:sz w:val="32"/>
          <w:szCs w:val="32"/>
        </w:rPr>
      </w:pPr>
    </w:p>
    <w:p w14:paraId="60687C96" w14:textId="0D5FBA56"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B315E0">
        <w:rPr>
          <w:bCs/>
          <w:sz w:val="32"/>
          <w:szCs w:val="32"/>
        </w:rPr>
        <w:t>02</w:t>
      </w:r>
      <w:r w:rsidR="004A6598">
        <w:rPr>
          <w:bCs/>
          <w:sz w:val="32"/>
          <w:szCs w:val="32"/>
        </w:rPr>
        <w:t>/2020</w:t>
      </w:r>
    </w:p>
    <w:p w14:paraId="3E3F2557" w14:textId="77777777" w:rsidR="009D0C0B" w:rsidRDefault="00FA480B">
      <w:pPr>
        <w:pStyle w:val="Inhaltsverzeichnisberschrift"/>
        <w:pageBreakBefore/>
        <w:rPr>
          <w:rFonts w:cs="Verdana"/>
          <w:color w:val="000000"/>
          <w:u w:val="single"/>
        </w:rPr>
      </w:pPr>
      <w:bookmarkStart w:id="0" w:name="_Toc527713839"/>
      <w:r>
        <w:rPr>
          <w:rFonts w:ascii="Verdana" w:hAnsi="Verdana" w:cs="Verdana"/>
          <w:color w:val="000000"/>
          <w:u w:val="single"/>
        </w:rPr>
        <w:lastRenderedPageBreak/>
        <w:t>Table of Contents</w:t>
      </w:r>
      <w:bookmarkEnd w:id="0"/>
    </w:p>
    <w:p w14:paraId="17883DAB" w14:textId="77777777" w:rsidR="009D0C0B" w:rsidRDefault="009D0C0B">
      <w:pPr>
        <w:rPr>
          <w:color w:val="000000"/>
          <w:u w:val="single"/>
          <w:lang w:val="en-US" w:eastAsia="ja-JP"/>
        </w:rPr>
      </w:pPr>
    </w:p>
    <w:p w14:paraId="2FD0DD88" w14:textId="44FE4D71" w:rsidR="00570AEE"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7713839" w:history="1">
        <w:r w:rsidR="00570AEE" w:rsidRPr="00445F81">
          <w:rPr>
            <w:rStyle w:val="Lienhypertexte"/>
            <w:rFonts w:ascii="Verdana" w:hAnsi="Verdana" w:cs="Verdana"/>
            <w:noProof/>
          </w:rPr>
          <w:t>Table of Contents</w:t>
        </w:r>
        <w:r w:rsidR="00570AEE">
          <w:rPr>
            <w:noProof/>
          </w:rPr>
          <w:tab/>
        </w:r>
        <w:r w:rsidR="00570AEE">
          <w:rPr>
            <w:noProof/>
          </w:rPr>
          <w:fldChar w:fldCharType="begin"/>
        </w:r>
        <w:r w:rsidR="00570AEE">
          <w:rPr>
            <w:noProof/>
          </w:rPr>
          <w:instrText xml:space="preserve"> PAGEREF _Toc527713839 \h </w:instrText>
        </w:r>
        <w:r w:rsidR="00570AEE">
          <w:rPr>
            <w:noProof/>
          </w:rPr>
        </w:r>
        <w:r w:rsidR="00570AEE">
          <w:rPr>
            <w:noProof/>
          </w:rPr>
          <w:fldChar w:fldCharType="separate"/>
        </w:r>
        <w:r w:rsidR="009D52EA">
          <w:rPr>
            <w:noProof/>
          </w:rPr>
          <w:t>2</w:t>
        </w:r>
        <w:r w:rsidR="00570AEE">
          <w:rPr>
            <w:noProof/>
          </w:rPr>
          <w:fldChar w:fldCharType="end"/>
        </w:r>
      </w:hyperlink>
    </w:p>
    <w:p w14:paraId="7ACF746F" w14:textId="7D8FCDE9" w:rsidR="00570AEE" w:rsidRDefault="003A2B7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7713840" w:history="1">
        <w:r w:rsidR="00570AEE" w:rsidRPr="00445F81">
          <w:rPr>
            <w:rStyle w:val="Lienhypertexte"/>
            <w:rFonts w:eastAsia="Calibri" w:cs="Times New Roman"/>
            <w:i/>
            <w:noProof/>
            <w:kern w:val="1"/>
            <w:lang w:eastAsia="en-US" w:bidi="x-none"/>
          </w:rPr>
          <w:t>1</w:t>
        </w:r>
        <w:r w:rsidR="00570AEE">
          <w:rPr>
            <w:rFonts w:asciiTheme="minorHAnsi" w:eastAsiaTheme="minorEastAsia" w:hAnsiTheme="minorHAnsi" w:cstheme="minorBidi"/>
            <w:b w:val="0"/>
            <w:bCs w:val="0"/>
            <w:caps w:val="0"/>
            <w:noProof/>
            <w:sz w:val="22"/>
            <w:szCs w:val="22"/>
            <w:lang w:val="fr-FR" w:eastAsia="fr-FR"/>
          </w:rPr>
          <w:tab/>
        </w:r>
        <w:r w:rsidR="00570AEE" w:rsidRPr="00445F81">
          <w:rPr>
            <w:rStyle w:val="Lienhypertexte"/>
            <w:rFonts w:eastAsia="Calibri"/>
            <w:noProof/>
          </w:rPr>
          <w:t>CONCLUSION</w:t>
        </w:r>
        <w:r w:rsidR="00570AEE">
          <w:rPr>
            <w:noProof/>
          </w:rPr>
          <w:tab/>
        </w:r>
        <w:r w:rsidR="00570AEE">
          <w:rPr>
            <w:noProof/>
          </w:rPr>
          <w:fldChar w:fldCharType="begin"/>
        </w:r>
        <w:r w:rsidR="00570AEE">
          <w:rPr>
            <w:noProof/>
          </w:rPr>
          <w:instrText xml:space="preserve"> PAGEREF _Toc527713840 \h </w:instrText>
        </w:r>
        <w:r w:rsidR="00570AEE">
          <w:rPr>
            <w:noProof/>
          </w:rPr>
        </w:r>
        <w:r w:rsidR="00570AEE">
          <w:rPr>
            <w:noProof/>
          </w:rPr>
          <w:fldChar w:fldCharType="separate"/>
        </w:r>
        <w:r w:rsidR="009D52EA">
          <w:rPr>
            <w:noProof/>
          </w:rPr>
          <w:t>5</w:t>
        </w:r>
        <w:r w:rsidR="00570AEE">
          <w:rPr>
            <w:noProof/>
          </w:rPr>
          <w:fldChar w:fldCharType="end"/>
        </w:r>
      </w:hyperlink>
    </w:p>
    <w:p w14:paraId="03B2B1DA" w14:textId="66402DFA" w:rsidR="00570AEE" w:rsidRDefault="003A2B7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7713841" w:history="1">
        <w:r w:rsidR="00570AEE" w:rsidRPr="00445F81">
          <w:rPr>
            <w:rStyle w:val="Lienhypertexte"/>
            <w:rFonts w:eastAsia="Calibri" w:cs="Times New Roman"/>
            <w:i/>
            <w:noProof/>
            <w:kern w:val="1"/>
            <w:lang w:bidi="x-none"/>
          </w:rPr>
          <w:t>2</w:t>
        </w:r>
        <w:r w:rsidR="00570AEE">
          <w:rPr>
            <w:rFonts w:asciiTheme="minorHAnsi" w:eastAsiaTheme="minorEastAsia" w:hAnsiTheme="minorHAnsi" w:cstheme="minorBidi"/>
            <w:b w:val="0"/>
            <w:bCs w:val="0"/>
            <w:caps w:val="0"/>
            <w:noProof/>
            <w:sz w:val="22"/>
            <w:szCs w:val="22"/>
            <w:lang w:val="fr-FR" w:eastAsia="fr-FR"/>
          </w:rPr>
          <w:tab/>
        </w:r>
        <w:r w:rsidR="00570AEE" w:rsidRPr="00445F81">
          <w:rPr>
            <w:rStyle w:val="Lienhypertexte"/>
            <w:rFonts w:eastAsia="Calibri"/>
            <w:noProof/>
          </w:rPr>
          <w:t>ASSESSMENT REPORT</w:t>
        </w:r>
        <w:r w:rsidR="00570AEE">
          <w:rPr>
            <w:noProof/>
          </w:rPr>
          <w:tab/>
        </w:r>
        <w:r w:rsidR="00570AEE">
          <w:rPr>
            <w:noProof/>
          </w:rPr>
          <w:fldChar w:fldCharType="begin"/>
        </w:r>
        <w:r w:rsidR="00570AEE">
          <w:rPr>
            <w:noProof/>
          </w:rPr>
          <w:instrText xml:space="preserve"> PAGEREF _Toc527713841 \h </w:instrText>
        </w:r>
        <w:r w:rsidR="00570AEE">
          <w:rPr>
            <w:noProof/>
          </w:rPr>
        </w:r>
        <w:r w:rsidR="00570AEE">
          <w:rPr>
            <w:noProof/>
          </w:rPr>
          <w:fldChar w:fldCharType="separate"/>
        </w:r>
        <w:r w:rsidR="009D52EA">
          <w:rPr>
            <w:noProof/>
          </w:rPr>
          <w:t>8</w:t>
        </w:r>
        <w:r w:rsidR="00570AEE">
          <w:rPr>
            <w:noProof/>
          </w:rPr>
          <w:fldChar w:fldCharType="end"/>
        </w:r>
      </w:hyperlink>
    </w:p>
    <w:p w14:paraId="795D9E7B" w14:textId="0DF2157C"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842" w:history="1">
        <w:r w:rsidR="00570AEE" w:rsidRPr="00445F81">
          <w:rPr>
            <w:rStyle w:val="Lienhypertexte"/>
            <w:noProof/>
            <w:lang w:val="de-DE"/>
          </w:rPr>
          <w:t>2.1</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Summary of the product assessment</w:t>
        </w:r>
        <w:r w:rsidR="00570AEE">
          <w:rPr>
            <w:noProof/>
          </w:rPr>
          <w:tab/>
        </w:r>
        <w:r w:rsidR="00570AEE">
          <w:rPr>
            <w:noProof/>
          </w:rPr>
          <w:fldChar w:fldCharType="begin"/>
        </w:r>
        <w:r w:rsidR="00570AEE">
          <w:rPr>
            <w:noProof/>
          </w:rPr>
          <w:instrText xml:space="preserve"> PAGEREF _Toc527713842 \h </w:instrText>
        </w:r>
        <w:r w:rsidR="00570AEE">
          <w:rPr>
            <w:noProof/>
          </w:rPr>
        </w:r>
        <w:r w:rsidR="00570AEE">
          <w:rPr>
            <w:noProof/>
          </w:rPr>
          <w:fldChar w:fldCharType="separate"/>
        </w:r>
        <w:r w:rsidR="009D52EA">
          <w:rPr>
            <w:noProof/>
          </w:rPr>
          <w:t>8</w:t>
        </w:r>
        <w:r w:rsidR="00570AEE">
          <w:rPr>
            <w:noProof/>
          </w:rPr>
          <w:fldChar w:fldCharType="end"/>
        </w:r>
      </w:hyperlink>
    </w:p>
    <w:p w14:paraId="1795CDEC" w14:textId="5C8FED90"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43" w:history="1">
        <w:r w:rsidR="00570AEE" w:rsidRPr="00445F81">
          <w:rPr>
            <w:rStyle w:val="Lienhypertexte"/>
            <w:noProof/>
          </w:rPr>
          <w:t>2.1.1</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Administrative information</w:t>
        </w:r>
        <w:r w:rsidR="00570AEE">
          <w:rPr>
            <w:noProof/>
          </w:rPr>
          <w:tab/>
        </w:r>
        <w:r w:rsidR="00570AEE">
          <w:rPr>
            <w:noProof/>
          </w:rPr>
          <w:fldChar w:fldCharType="begin"/>
        </w:r>
        <w:r w:rsidR="00570AEE">
          <w:rPr>
            <w:noProof/>
          </w:rPr>
          <w:instrText xml:space="preserve"> PAGEREF _Toc527713843 \h </w:instrText>
        </w:r>
        <w:r w:rsidR="00570AEE">
          <w:rPr>
            <w:noProof/>
          </w:rPr>
        </w:r>
        <w:r w:rsidR="00570AEE">
          <w:rPr>
            <w:noProof/>
          </w:rPr>
          <w:fldChar w:fldCharType="separate"/>
        </w:r>
        <w:r w:rsidR="009D52EA">
          <w:rPr>
            <w:noProof/>
          </w:rPr>
          <w:t>8</w:t>
        </w:r>
        <w:r w:rsidR="00570AEE">
          <w:rPr>
            <w:noProof/>
          </w:rPr>
          <w:fldChar w:fldCharType="end"/>
        </w:r>
      </w:hyperlink>
    </w:p>
    <w:p w14:paraId="69098650" w14:textId="6EDA62DE"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44" w:history="1">
        <w:r w:rsidR="00570AEE" w:rsidRPr="00445F81">
          <w:rPr>
            <w:rStyle w:val="Lienhypertexte"/>
            <w:b/>
            <w:bCs/>
            <w:noProof/>
            <w:lang w:eastAsia="en-GB"/>
          </w:rPr>
          <w:t>2.1.1.1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Identifier of the product / product family</w:t>
        </w:r>
        <w:r w:rsidR="00570AEE">
          <w:rPr>
            <w:noProof/>
          </w:rPr>
          <w:tab/>
        </w:r>
        <w:r w:rsidR="00570AEE">
          <w:rPr>
            <w:noProof/>
          </w:rPr>
          <w:fldChar w:fldCharType="begin"/>
        </w:r>
        <w:r w:rsidR="00570AEE">
          <w:rPr>
            <w:noProof/>
          </w:rPr>
          <w:instrText xml:space="preserve"> PAGEREF _Toc527713844 \h </w:instrText>
        </w:r>
        <w:r w:rsidR="00570AEE">
          <w:rPr>
            <w:noProof/>
          </w:rPr>
        </w:r>
        <w:r w:rsidR="00570AEE">
          <w:rPr>
            <w:noProof/>
          </w:rPr>
          <w:fldChar w:fldCharType="separate"/>
        </w:r>
        <w:r w:rsidR="009D52EA">
          <w:rPr>
            <w:noProof/>
          </w:rPr>
          <w:t>8</w:t>
        </w:r>
        <w:r w:rsidR="00570AEE">
          <w:rPr>
            <w:noProof/>
          </w:rPr>
          <w:fldChar w:fldCharType="end"/>
        </w:r>
      </w:hyperlink>
    </w:p>
    <w:p w14:paraId="2D729204" w14:textId="6FD6FDDD"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45" w:history="1">
        <w:r w:rsidR="00570AEE" w:rsidRPr="00445F81">
          <w:rPr>
            <w:rStyle w:val="Lienhypertexte"/>
            <w:b/>
            <w:bCs/>
            <w:noProof/>
            <w:lang w:eastAsia="en-GB"/>
          </w:rPr>
          <w:t>2.1.1.2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Authorisation holder</w:t>
        </w:r>
        <w:r w:rsidR="00570AEE">
          <w:rPr>
            <w:noProof/>
          </w:rPr>
          <w:tab/>
        </w:r>
        <w:r w:rsidR="00570AEE">
          <w:rPr>
            <w:noProof/>
          </w:rPr>
          <w:fldChar w:fldCharType="begin"/>
        </w:r>
        <w:r w:rsidR="00570AEE">
          <w:rPr>
            <w:noProof/>
          </w:rPr>
          <w:instrText xml:space="preserve"> PAGEREF _Toc527713845 \h </w:instrText>
        </w:r>
        <w:r w:rsidR="00570AEE">
          <w:rPr>
            <w:noProof/>
          </w:rPr>
        </w:r>
        <w:r w:rsidR="00570AEE">
          <w:rPr>
            <w:noProof/>
          </w:rPr>
          <w:fldChar w:fldCharType="separate"/>
        </w:r>
        <w:r w:rsidR="009D52EA">
          <w:rPr>
            <w:noProof/>
          </w:rPr>
          <w:t>8</w:t>
        </w:r>
        <w:r w:rsidR="00570AEE">
          <w:rPr>
            <w:noProof/>
          </w:rPr>
          <w:fldChar w:fldCharType="end"/>
        </w:r>
      </w:hyperlink>
    </w:p>
    <w:p w14:paraId="1F586CF6" w14:textId="6EE916F8"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46" w:history="1">
        <w:r w:rsidR="00570AEE" w:rsidRPr="00445F81">
          <w:rPr>
            <w:rStyle w:val="Lienhypertexte"/>
            <w:b/>
            <w:bCs/>
            <w:noProof/>
            <w:lang w:eastAsia="en-GB"/>
          </w:rPr>
          <w:t>2.1.1.3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Manufacturer(s) of the products of the family</w:t>
        </w:r>
        <w:r w:rsidR="00570AEE">
          <w:rPr>
            <w:noProof/>
          </w:rPr>
          <w:tab/>
        </w:r>
        <w:r w:rsidR="00570AEE">
          <w:rPr>
            <w:noProof/>
          </w:rPr>
          <w:fldChar w:fldCharType="begin"/>
        </w:r>
        <w:r w:rsidR="00570AEE">
          <w:rPr>
            <w:noProof/>
          </w:rPr>
          <w:instrText xml:space="preserve"> PAGEREF _Toc527713846 \h </w:instrText>
        </w:r>
        <w:r w:rsidR="00570AEE">
          <w:rPr>
            <w:noProof/>
          </w:rPr>
        </w:r>
        <w:r w:rsidR="00570AEE">
          <w:rPr>
            <w:noProof/>
          </w:rPr>
          <w:fldChar w:fldCharType="separate"/>
        </w:r>
        <w:r w:rsidR="009D52EA">
          <w:rPr>
            <w:noProof/>
          </w:rPr>
          <w:t>8</w:t>
        </w:r>
        <w:r w:rsidR="00570AEE">
          <w:rPr>
            <w:noProof/>
          </w:rPr>
          <w:fldChar w:fldCharType="end"/>
        </w:r>
      </w:hyperlink>
    </w:p>
    <w:p w14:paraId="1E58D41D" w14:textId="18C827EB"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47" w:history="1">
        <w:r w:rsidR="00570AEE" w:rsidRPr="00445F81">
          <w:rPr>
            <w:rStyle w:val="Lienhypertexte"/>
            <w:b/>
            <w:bCs/>
            <w:noProof/>
            <w:lang w:eastAsia="en-GB"/>
          </w:rPr>
          <w:t>2.1.1.4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Manufacturer(s) of the active substance(s)</w:t>
        </w:r>
        <w:r w:rsidR="00570AEE">
          <w:rPr>
            <w:noProof/>
          </w:rPr>
          <w:tab/>
        </w:r>
        <w:r w:rsidR="00570AEE">
          <w:rPr>
            <w:noProof/>
          </w:rPr>
          <w:fldChar w:fldCharType="begin"/>
        </w:r>
        <w:r w:rsidR="00570AEE">
          <w:rPr>
            <w:noProof/>
          </w:rPr>
          <w:instrText xml:space="preserve"> PAGEREF _Toc527713847 \h </w:instrText>
        </w:r>
        <w:r w:rsidR="00570AEE">
          <w:rPr>
            <w:noProof/>
          </w:rPr>
        </w:r>
        <w:r w:rsidR="00570AEE">
          <w:rPr>
            <w:noProof/>
          </w:rPr>
          <w:fldChar w:fldCharType="separate"/>
        </w:r>
        <w:r w:rsidR="009D52EA">
          <w:rPr>
            <w:noProof/>
          </w:rPr>
          <w:t>8</w:t>
        </w:r>
        <w:r w:rsidR="00570AEE">
          <w:rPr>
            <w:noProof/>
          </w:rPr>
          <w:fldChar w:fldCharType="end"/>
        </w:r>
      </w:hyperlink>
    </w:p>
    <w:p w14:paraId="50CE1F98" w14:textId="68EEF723"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48" w:history="1">
        <w:r w:rsidR="00570AEE" w:rsidRPr="00445F81">
          <w:rPr>
            <w:rStyle w:val="Lienhypertexte"/>
            <w:rFonts w:eastAsia="Calibri"/>
            <w:noProof/>
            <w:lang w:eastAsia="en-US"/>
          </w:rPr>
          <w:t>2.1.2</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Product (family) composition and formulation</w:t>
        </w:r>
        <w:r w:rsidR="00570AEE">
          <w:rPr>
            <w:noProof/>
          </w:rPr>
          <w:tab/>
        </w:r>
        <w:r w:rsidR="00570AEE">
          <w:rPr>
            <w:noProof/>
          </w:rPr>
          <w:fldChar w:fldCharType="begin"/>
        </w:r>
        <w:r w:rsidR="00570AEE">
          <w:rPr>
            <w:noProof/>
          </w:rPr>
          <w:instrText xml:space="preserve"> PAGEREF _Toc527713848 \h </w:instrText>
        </w:r>
        <w:r w:rsidR="00570AEE">
          <w:rPr>
            <w:noProof/>
          </w:rPr>
        </w:r>
        <w:r w:rsidR="00570AEE">
          <w:rPr>
            <w:noProof/>
          </w:rPr>
          <w:fldChar w:fldCharType="separate"/>
        </w:r>
        <w:r w:rsidR="009D52EA">
          <w:rPr>
            <w:noProof/>
          </w:rPr>
          <w:t>9</w:t>
        </w:r>
        <w:r w:rsidR="00570AEE">
          <w:rPr>
            <w:noProof/>
          </w:rPr>
          <w:fldChar w:fldCharType="end"/>
        </w:r>
      </w:hyperlink>
    </w:p>
    <w:p w14:paraId="0E9EF9DE" w14:textId="6AD17F99"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49" w:history="1">
        <w:r w:rsidR="00570AEE" w:rsidRPr="00445F81">
          <w:rPr>
            <w:rStyle w:val="Lienhypertexte"/>
            <w:b/>
            <w:noProof/>
            <w:lang w:eastAsia="en-US"/>
          </w:rPr>
          <w:t>2.1.2.1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Identity of the active substance</w:t>
        </w:r>
        <w:r w:rsidR="00570AEE">
          <w:rPr>
            <w:noProof/>
          </w:rPr>
          <w:tab/>
        </w:r>
        <w:r w:rsidR="00570AEE">
          <w:rPr>
            <w:noProof/>
          </w:rPr>
          <w:fldChar w:fldCharType="begin"/>
        </w:r>
        <w:r w:rsidR="00570AEE">
          <w:rPr>
            <w:noProof/>
          </w:rPr>
          <w:instrText xml:space="preserve"> PAGEREF _Toc527713849 \h </w:instrText>
        </w:r>
        <w:r w:rsidR="00570AEE">
          <w:rPr>
            <w:noProof/>
          </w:rPr>
        </w:r>
        <w:r w:rsidR="00570AEE">
          <w:rPr>
            <w:noProof/>
          </w:rPr>
          <w:fldChar w:fldCharType="separate"/>
        </w:r>
        <w:r w:rsidR="009D52EA">
          <w:rPr>
            <w:noProof/>
          </w:rPr>
          <w:t>9</w:t>
        </w:r>
        <w:r w:rsidR="00570AEE">
          <w:rPr>
            <w:noProof/>
          </w:rPr>
          <w:fldChar w:fldCharType="end"/>
        </w:r>
      </w:hyperlink>
    </w:p>
    <w:p w14:paraId="03E45F7E" w14:textId="394CAD78"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0" w:history="1">
        <w:r w:rsidR="00570AEE" w:rsidRPr="00445F81">
          <w:rPr>
            <w:rStyle w:val="Lienhypertexte"/>
            <w:rFonts w:cs="Times New Roman"/>
            <w:b/>
            <w:noProof/>
            <w:lang w:eastAsia="fr-FR"/>
          </w:rPr>
          <w:t>2.1.2.2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Candidate(s) for substitution</w:t>
        </w:r>
        <w:r w:rsidR="00570AEE">
          <w:rPr>
            <w:noProof/>
          </w:rPr>
          <w:tab/>
        </w:r>
        <w:r w:rsidR="00570AEE">
          <w:rPr>
            <w:noProof/>
          </w:rPr>
          <w:fldChar w:fldCharType="begin"/>
        </w:r>
        <w:r w:rsidR="00570AEE">
          <w:rPr>
            <w:noProof/>
          </w:rPr>
          <w:instrText xml:space="preserve"> PAGEREF _Toc527713850 \h </w:instrText>
        </w:r>
        <w:r w:rsidR="00570AEE">
          <w:rPr>
            <w:noProof/>
          </w:rPr>
        </w:r>
        <w:r w:rsidR="00570AEE">
          <w:rPr>
            <w:noProof/>
          </w:rPr>
          <w:fldChar w:fldCharType="separate"/>
        </w:r>
        <w:r w:rsidR="009D52EA">
          <w:rPr>
            <w:noProof/>
          </w:rPr>
          <w:t>9</w:t>
        </w:r>
        <w:r w:rsidR="00570AEE">
          <w:rPr>
            <w:noProof/>
          </w:rPr>
          <w:fldChar w:fldCharType="end"/>
        </w:r>
      </w:hyperlink>
    </w:p>
    <w:p w14:paraId="6B300DD5" w14:textId="172A32AD"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1" w:history="1">
        <w:r w:rsidR="00570AEE" w:rsidRPr="00445F81">
          <w:rPr>
            <w:rStyle w:val="Lienhypertexte"/>
            <w:b/>
            <w:noProof/>
            <w:lang w:eastAsia="en-US"/>
          </w:rPr>
          <w:t>2.1.2.3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Qualitative and quantitative information on the composition of the biocidal product family</w:t>
        </w:r>
        <w:r w:rsidR="00570AEE">
          <w:rPr>
            <w:noProof/>
          </w:rPr>
          <w:tab/>
        </w:r>
        <w:r w:rsidR="00570AEE">
          <w:rPr>
            <w:noProof/>
          </w:rPr>
          <w:fldChar w:fldCharType="begin"/>
        </w:r>
        <w:r w:rsidR="00570AEE">
          <w:rPr>
            <w:noProof/>
          </w:rPr>
          <w:instrText xml:space="preserve"> PAGEREF _Toc527713851 \h </w:instrText>
        </w:r>
        <w:r w:rsidR="00570AEE">
          <w:rPr>
            <w:noProof/>
          </w:rPr>
        </w:r>
        <w:r w:rsidR="00570AEE">
          <w:rPr>
            <w:noProof/>
          </w:rPr>
          <w:fldChar w:fldCharType="separate"/>
        </w:r>
        <w:r w:rsidR="009D52EA">
          <w:rPr>
            <w:noProof/>
          </w:rPr>
          <w:t>9</w:t>
        </w:r>
        <w:r w:rsidR="00570AEE">
          <w:rPr>
            <w:noProof/>
          </w:rPr>
          <w:fldChar w:fldCharType="end"/>
        </w:r>
      </w:hyperlink>
    </w:p>
    <w:p w14:paraId="2D8F92E6" w14:textId="19477E32"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2" w:history="1">
        <w:r w:rsidR="00570AEE" w:rsidRPr="00445F81">
          <w:rPr>
            <w:rStyle w:val="Lienhypertexte"/>
            <w:rFonts w:cs="Times New Roman"/>
            <w:b/>
            <w:noProof/>
            <w:lang w:eastAsia="fr-FR"/>
          </w:rPr>
          <w:t>2.1.2.4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Information on technical equivalence</w:t>
        </w:r>
        <w:r w:rsidR="00570AEE">
          <w:rPr>
            <w:noProof/>
          </w:rPr>
          <w:tab/>
        </w:r>
        <w:r w:rsidR="00570AEE">
          <w:rPr>
            <w:noProof/>
          </w:rPr>
          <w:fldChar w:fldCharType="begin"/>
        </w:r>
        <w:r w:rsidR="00570AEE">
          <w:rPr>
            <w:noProof/>
          </w:rPr>
          <w:instrText xml:space="preserve"> PAGEREF _Toc527713852 \h </w:instrText>
        </w:r>
        <w:r w:rsidR="00570AEE">
          <w:rPr>
            <w:noProof/>
          </w:rPr>
        </w:r>
        <w:r w:rsidR="00570AEE">
          <w:rPr>
            <w:noProof/>
          </w:rPr>
          <w:fldChar w:fldCharType="separate"/>
        </w:r>
        <w:r w:rsidR="009D52EA">
          <w:rPr>
            <w:noProof/>
          </w:rPr>
          <w:t>10</w:t>
        </w:r>
        <w:r w:rsidR="00570AEE">
          <w:rPr>
            <w:noProof/>
          </w:rPr>
          <w:fldChar w:fldCharType="end"/>
        </w:r>
      </w:hyperlink>
    </w:p>
    <w:p w14:paraId="78035865" w14:textId="16458F64"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3" w:history="1">
        <w:r w:rsidR="00570AEE" w:rsidRPr="00445F81">
          <w:rPr>
            <w:rStyle w:val="Lienhypertexte"/>
            <w:rFonts w:cs="Times"/>
            <w:b/>
            <w:bCs/>
            <w:noProof/>
          </w:rPr>
          <w:t>2.1.2.5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Information on the substance(s) of concern</w:t>
        </w:r>
        <w:r w:rsidR="00570AEE">
          <w:rPr>
            <w:noProof/>
          </w:rPr>
          <w:tab/>
        </w:r>
        <w:r w:rsidR="00570AEE">
          <w:rPr>
            <w:noProof/>
          </w:rPr>
          <w:fldChar w:fldCharType="begin"/>
        </w:r>
        <w:r w:rsidR="00570AEE">
          <w:rPr>
            <w:noProof/>
          </w:rPr>
          <w:instrText xml:space="preserve"> PAGEREF _Toc527713853 \h </w:instrText>
        </w:r>
        <w:r w:rsidR="00570AEE">
          <w:rPr>
            <w:noProof/>
          </w:rPr>
        </w:r>
        <w:r w:rsidR="00570AEE">
          <w:rPr>
            <w:noProof/>
          </w:rPr>
          <w:fldChar w:fldCharType="separate"/>
        </w:r>
        <w:r w:rsidR="009D52EA">
          <w:rPr>
            <w:noProof/>
          </w:rPr>
          <w:t>10</w:t>
        </w:r>
        <w:r w:rsidR="00570AEE">
          <w:rPr>
            <w:noProof/>
          </w:rPr>
          <w:fldChar w:fldCharType="end"/>
        </w:r>
      </w:hyperlink>
    </w:p>
    <w:p w14:paraId="3363088A" w14:textId="30BD7B3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4" w:history="1">
        <w:r w:rsidR="00570AEE" w:rsidRPr="00445F81">
          <w:rPr>
            <w:rStyle w:val="Lienhypertexte"/>
            <w:b/>
            <w:noProof/>
          </w:rPr>
          <w:t>2.1.2.6</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Type of formulation</w:t>
        </w:r>
        <w:r w:rsidR="00570AEE">
          <w:rPr>
            <w:noProof/>
          </w:rPr>
          <w:tab/>
        </w:r>
        <w:r w:rsidR="00570AEE">
          <w:rPr>
            <w:noProof/>
          </w:rPr>
          <w:fldChar w:fldCharType="begin"/>
        </w:r>
        <w:r w:rsidR="00570AEE">
          <w:rPr>
            <w:noProof/>
          </w:rPr>
          <w:instrText xml:space="preserve"> PAGEREF _Toc527713854 \h </w:instrText>
        </w:r>
        <w:r w:rsidR="00570AEE">
          <w:rPr>
            <w:noProof/>
          </w:rPr>
        </w:r>
        <w:r w:rsidR="00570AEE">
          <w:rPr>
            <w:noProof/>
          </w:rPr>
          <w:fldChar w:fldCharType="separate"/>
        </w:r>
        <w:r w:rsidR="009D52EA">
          <w:rPr>
            <w:noProof/>
          </w:rPr>
          <w:t>10</w:t>
        </w:r>
        <w:r w:rsidR="00570AEE">
          <w:rPr>
            <w:noProof/>
          </w:rPr>
          <w:fldChar w:fldCharType="end"/>
        </w:r>
      </w:hyperlink>
    </w:p>
    <w:p w14:paraId="794B54B2" w14:textId="7CA3240F"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55" w:history="1">
        <w:r w:rsidR="00570AEE" w:rsidRPr="00445F81">
          <w:rPr>
            <w:rStyle w:val="Lienhypertexte"/>
            <w:noProof/>
          </w:rPr>
          <w:t>2.1.3</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1 administrative information</w:t>
        </w:r>
        <w:r w:rsidR="00570AEE">
          <w:rPr>
            <w:noProof/>
          </w:rPr>
          <w:tab/>
        </w:r>
        <w:r w:rsidR="00570AEE">
          <w:rPr>
            <w:noProof/>
          </w:rPr>
          <w:fldChar w:fldCharType="begin"/>
        </w:r>
        <w:r w:rsidR="00570AEE">
          <w:rPr>
            <w:noProof/>
          </w:rPr>
          <w:instrText xml:space="preserve"> PAGEREF _Toc527713855 \h </w:instrText>
        </w:r>
        <w:r w:rsidR="00570AEE">
          <w:rPr>
            <w:noProof/>
          </w:rPr>
        </w:r>
        <w:r w:rsidR="00570AEE">
          <w:rPr>
            <w:noProof/>
          </w:rPr>
          <w:fldChar w:fldCharType="separate"/>
        </w:r>
        <w:r w:rsidR="009D52EA">
          <w:rPr>
            <w:noProof/>
          </w:rPr>
          <w:t>11</w:t>
        </w:r>
        <w:r w:rsidR="00570AEE">
          <w:rPr>
            <w:noProof/>
          </w:rPr>
          <w:fldChar w:fldCharType="end"/>
        </w:r>
      </w:hyperlink>
    </w:p>
    <w:p w14:paraId="59FD2434" w14:textId="625662E5"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6" w:history="1">
        <w:r w:rsidR="00570AEE" w:rsidRPr="00445F81">
          <w:rPr>
            <w:rStyle w:val="Lienhypertexte"/>
            <w:b/>
            <w:noProof/>
          </w:rPr>
          <w:t>2.1.3.1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Meta SPC identifier</w:t>
        </w:r>
        <w:r w:rsidR="00570AEE">
          <w:rPr>
            <w:noProof/>
          </w:rPr>
          <w:tab/>
        </w:r>
        <w:r w:rsidR="00570AEE">
          <w:rPr>
            <w:noProof/>
          </w:rPr>
          <w:fldChar w:fldCharType="begin"/>
        </w:r>
        <w:r w:rsidR="00570AEE">
          <w:rPr>
            <w:noProof/>
          </w:rPr>
          <w:instrText xml:space="preserve"> PAGEREF _Toc527713856 \h </w:instrText>
        </w:r>
        <w:r w:rsidR="00570AEE">
          <w:rPr>
            <w:noProof/>
          </w:rPr>
        </w:r>
        <w:r w:rsidR="00570AEE">
          <w:rPr>
            <w:noProof/>
          </w:rPr>
          <w:fldChar w:fldCharType="separate"/>
        </w:r>
        <w:r w:rsidR="009D52EA">
          <w:rPr>
            <w:noProof/>
          </w:rPr>
          <w:t>11</w:t>
        </w:r>
        <w:r w:rsidR="00570AEE">
          <w:rPr>
            <w:noProof/>
          </w:rPr>
          <w:fldChar w:fldCharType="end"/>
        </w:r>
      </w:hyperlink>
    </w:p>
    <w:p w14:paraId="5F62BC53" w14:textId="28523D04"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7" w:history="1">
        <w:r w:rsidR="00570AEE" w:rsidRPr="00445F81">
          <w:rPr>
            <w:rStyle w:val="Lienhypertexte"/>
            <w:b/>
            <w:noProof/>
          </w:rPr>
          <w:t>2.1.3.2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Suffix to the authorisation number</w:t>
        </w:r>
        <w:r w:rsidR="00570AEE">
          <w:rPr>
            <w:noProof/>
          </w:rPr>
          <w:tab/>
        </w:r>
        <w:r w:rsidR="00570AEE">
          <w:rPr>
            <w:noProof/>
          </w:rPr>
          <w:fldChar w:fldCharType="begin"/>
        </w:r>
        <w:r w:rsidR="00570AEE">
          <w:rPr>
            <w:noProof/>
          </w:rPr>
          <w:instrText xml:space="preserve"> PAGEREF _Toc527713857 \h </w:instrText>
        </w:r>
        <w:r w:rsidR="00570AEE">
          <w:rPr>
            <w:noProof/>
          </w:rPr>
        </w:r>
        <w:r w:rsidR="00570AEE">
          <w:rPr>
            <w:noProof/>
          </w:rPr>
          <w:fldChar w:fldCharType="separate"/>
        </w:r>
        <w:r w:rsidR="009D52EA">
          <w:rPr>
            <w:noProof/>
          </w:rPr>
          <w:t>11</w:t>
        </w:r>
        <w:r w:rsidR="00570AEE">
          <w:rPr>
            <w:noProof/>
          </w:rPr>
          <w:fldChar w:fldCharType="end"/>
        </w:r>
      </w:hyperlink>
    </w:p>
    <w:p w14:paraId="69DFA965" w14:textId="6621CDFD"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58" w:history="1">
        <w:r w:rsidR="00570AEE" w:rsidRPr="00445F81">
          <w:rPr>
            <w:rStyle w:val="Lienhypertexte"/>
            <w:noProof/>
          </w:rPr>
          <w:t>2.1.4</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1 composition</w:t>
        </w:r>
        <w:r w:rsidR="00570AEE">
          <w:rPr>
            <w:noProof/>
          </w:rPr>
          <w:tab/>
        </w:r>
        <w:r w:rsidR="00570AEE">
          <w:rPr>
            <w:noProof/>
          </w:rPr>
          <w:fldChar w:fldCharType="begin"/>
        </w:r>
        <w:r w:rsidR="00570AEE">
          <w:rPr>
            <w:noProof/>
          </w:rPr>
          <w:instrText xml:space="preserve"> PAGEREF _Toc527713858 \h </w:instrText>
        </w:r>
        <w:r w:rsidR="00570AEE">
          <w:rPr>
            <w:noProof/>
          </w:rPr>
        </w:r>
        <w:r w:rsidR="00570AEE">
          <w:rPr>
            <w:noProof/>
          </w:rPr>
          <w:fldChar w:fldCharType="separate"/>
        </w:r>
        <w:r w:rsidR="009D52EA">
          <w:rPr>
            <w:noProof/>
          </w:rPr>
          <w:t>11</w:t>
        </w:r>
        <w:r w:rsidR="00570AEE">
          <w:rPr>
            <w:noProof/>
          </w:rPr>
          <w:fldChar w:fldCharType="end"/>
        </w:r>
      </w:hyperlink>
    </w:p>
    <w:p w14:paraId="44728173" w14:textId="5A5F1A48"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59" w:history="1">
        <w:r w:rsidR="00570AEE" w:rsidRPr="00445F81">
          <w:rPr>
            <w:rStyle w:val="Lienhypertexte"/>
            <w:b/>
            <w:noProof/>
          </w:rPr>
          <w:t>2.1.4.1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Qualitative and quantitative information on the composition of the meta SPC 1</w:t>
        </w:r>
        <w:r w:rsidR="00570AEE">
          <w:rPr>
            <w:noProof/>
          </w:rPr>
          <w:tab/>
        </w:r>
        <w:r w:rsidR="00570AEE">
          <w:rPr>
            <w:noProof/>
          </w:rPr>
          <w:fldChar w:fldCharType="begin"/>
        </w:r>
        <w:r w:rsidR="00570AEE">
          <w:rPr>
            <w:noProof/>
          </w:rPr>
          <w:instrText xml:space="preserve"> PAGEREF _Toc527713859 \h </w:instrText>
        </w:r>
        <w:r w:rsidR="00570AEE">
          <w:rPr>
            <w:noProof/>
          </w:rPr>
        </w:r>
        <w:r w:rsidR="00570AEE">
          <w:rPr>
            <w:noProof/>
          </w:rPr>
          <w:fldChar w:fldCharType="separate"/>
        </w:r>
        <w:r w:rsidR="009D52EA">
          <w:rPr>
            <w:noProof/>
          </w:rPr>
          <w:t>11</w:t>
        </w:r>
        <w:r w:rsidR="00570AEE">
          <w:rPr>
            <w:noProof/>
          </w:rPr>
          <w:fldChar w:fldCharType="end"/>
        </w:r>
      </w:hyperlink>
    </w:p>
    <w:p w14:paraId="77DCF8FB" w14:textId="05705D3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0" w:history="1">
        <w:r w:rsidR="00570AEE" w:rsidRPr="00445F81">
          <w:rPr>
            <w:rStyle w:val="Lienhypertexte"/>
            <w:b/>
            <w:noProof/>
          </w:rPr>
          <w:t>2.1.4.2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Type(s) of formulation of the meta SPC 1</w:t>
        </w:r>
        <w:r w:rsidR="00570AEE">
          <w:rPr>
            <w:noProof/>
          </w:rPr>
          <w:tab/>
        </w:r>
        <w:r w:rsidR="00570AEE">
          <w:rPr>
            <w:noProof/>
          </w:rPr>
          <w:fldChar w:fldCharType="begin"/>
        </w:r>
        <w:r w:rsidR="00570AEE">
          <w:rPr>
            <w:noProof/>
          </w:rPr>
          <w:instrText xml:space="preserve"> PAGEREF _Toc527713860 \h </w:instrText>
        </w:r>
        <w:r w:rsidR="00570AEE">
          <w:rPr>
            <w:noProof/>
          </w:rPr>
        </w:r>
        <w:r w:rsidR="00570AEE">
          <w:rPr>
            <w:noProof/>
          </w:rPr>
          <w:fldChar w:fldCharType="separate"/>
        </w:r>
        <w:r w:rsidR="009D52EA">
          <w:rPr>
            <w:noProof/>
          </w:rPr>
          <w:t>11</w:t>
        </w:r>
        <w:r w:rsidR="00570AEE">
          <w:rPr>
            <w:noProof/>
          </w:rPr>
          <w:fldChar w:fldCharType="end"/>
        </w:r>
      </w:hyperlink>
    </w:p>
    <w:p w14:paraId="7348BE13" w14:textId="603BA7A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61" w:history="1">
        <w:r w:rsidR="00570AEE" w:rsidRPr="00445F81">
          <w:rPr>
            <w:rStyle w:val="Lienhypertexte"/>
            <w:noProof/>
          </w:rPr>
          <w:t>2.1.5</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Hazard and precautionary statements according to Regulation (EC) 1272/2008 of the meta SPC 1</w:t>
        </w:r>
        <w:r w:rsidR="00570AEE">
          <w:rPr>
            <w:noProof/>
          </w:rPr>
          <w:tab/>
        </w:r>
        <w:r w:rsidR="00570AEE">
          <w:rPr>
            <w:noProof/>
          </w:rPr>
          <w:tab/>
        </w:r>
        <w:r w:rsidR="00570AEE">
          <w:rPr>
            <w:noProof/>
          </w:rPr>
          <w:tab/>
        </w:r>
        <w:r w:rsidR="00570AEE">
          <w:rPr>
            <w:noProof/>
          </w:rPr>
          <w:fldChar w:fldCharType="begin"/>
        </w:r>
        <w:r w:rsidR="00570AEE">
          <w:rPr>
            <w:noProof/>
          </w:rPr>
          <w:instrText xml:space="preserve"> PAGEREF _Toc527713861 \h </w:instrText>
        </w:r>
        <w:r w:rsidR="00570AEE">
          <w:rPr>
            <w:noProof/>
          </w:rPr>
        </w:r>
        <w:r w:rsidR="00570AEE">
          <w:rPr>
            <w:noProof/>
          </w:rPr>
          <w:fldChar w:fldCharType="separate"/>
        </w:r>
        <w:r w:rsidR="009D52EA">
          <w:rPr>
            <w:noProof/>
          </w:rPr>
          <w:t>11</w:t>
        </w:r>
        <w:r w:rsidR="00570AEE">
          <w:rPr>
            <w:noProof/>
          </w:rPr>
          <w:fldChar w:fldCharType="end"/>
        </w:r>
      </w:hyperlink>
    </w:p>
    <w:p w14:paraId="48B0D9B6" w14:textId="6704A5A0"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62" w:history="1">
        <w:r w:rsidR="00570AEE" w:rsidRPr="00445F81">
          <w:rPr>
            <w:rStyle w:val="Lienhypertexte"/>
            <w:noProof/>
          </w:rPr>
          <w:t>2.1.6</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Authorised use(s) fort he META SPC 1</w:t>
        </w:r>
        <w:r w:rsidR="00570AEE">
          <w:rPr>
            <w:noProof/>
          </w:rPr>
          <w:tab/>
        </w:r>
        <w:r w:rsidR="00570AEE">
          <w:rPr>
            <w:noProof/>
          </w:rPr>
          <w:fldChar w:fldCharType="begin"/>
        </w:r>
        <w:r w:rsidR="00570AEE">
          <w:rPr>
            <w:noProof/>
          </w:rPr>
          <w:instrText xml:space="preserve"> PAGEREF _Toc527713862 \h </w:instrText>
        </w:r>
        <w:r w:rsidR="00570AEE">
          <w:rPr>
            <w:noProof/>
          </w:rPr>
        </w:r>
        <w:r w:rsidR="00570AEE">
          <w:rPr>
            <w:noProof/>
          </w:rPr>
          <w:fldChar w:fldCharType="separate"/>
        </w:r>
        <w:r w:rsidR="009D52EA">
          <w:rPr>
            <w:noProof/>
          </w:rPr>
          <w:t>12</w:t>
        </w:r>
        <w:r w:rsidR="00570AEE">
          <w:rPr>
            <w:noProof/>
          </w:rPr>
          <w:fldChar w:fldCharType="end"/>
        </w:r>
      </w:hyperlink>
    </w:p>
    <w:p w14:paraId="439CE9DE" w14:textId="16430C8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3" w:history="1">
        <w:r w:rsidR="00570AEE" w:rsidRPr="00445F81">
          <w:rPr>
            <w:rStyle w:val="Lienhypertexte"/>
            <w:b/>
            <w:noProof/>
          </w:rPr>
          <w:t>2.1.6.1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 description</w:t>
        </w:r>
        <w:r w:rsidR="00570AEE">
          <w:rPr>
            <w:noProof/>
          </w:rPr>
          <w:tab/>
        </w:r>
        <w:r w:rsidR="00570AEE">
          <w:rPr>
            <w:noProof/>
          </w:rPr>
          <w:fldChar w:fldCharType="begin"/>
        </w:r>
        <w:r w:rsidR="00570AEE">
          <w:rPr>
            <w:noProof/>
          </w:rPr>
          <w:instrText xml:space="preserve"> PAGEREF _Toc527713863 \h </w:instrText>
        </w:r>
        <w:r w:rsidR="00570AEE">
          <w:rPr>
            <w:noProof/>
          </w:rPr>
        </w:r>
        <w:r w:rsidR="00570AEE">
          <w:rPr>
            <w:noProof/>
          </w:rPr>
          <w:fldChar w:fldCharType="separate"/>
        </w:r>
        <w:r w:rsidR="009D52EA">
          <w:rPr>
            <w:noProof/>
          </w:rPr>
          <w:t>12</w:t>
        </w:r>
        <w:r w:rsidR="00570AEE">
          <w:rPr>
            <w:noProof/>
          </w:rPr>
          <w:fldChar w:fldCharType="end"/>
        </w:r>
      </w:hyperlink>
    </w:p>
    <w:p w14:paraId="75C4BFD0" w14:textId="68EB8515"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4" w:history="1">
        <w:r w:rsidR="00570AEE" w:rsidRPr="00445F81">
          <w:rPr>
            <w:rStyle w:val="Lienhypertexte"/>
            <w:rFonts w:cs="Times"/>
            <w:b/>
            <w:bCs/>
            <w:noProof/>
          </w:rPr>
          <w:t>2.1.6.2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instructions for use</w:t>
        </w:r>
        <w:r w:rsidR="00570AEE">
          <w:rPr>
            <w:noProof/>
          </w:rPr>
          <w:tab/>
        </w:r>
        <w:r w:rsidR="00570AEE">
          <w:rPr>
            <w:noProof/>
          </w:rPr>
          <w:fldChar w:fldCharType="begin"/>
        </w:r>
        <w:r w:rsidR="00570AEE">
          <w:rPr>
            <w:noProof/>
          </w:rPr>
          <w:instrText xml:space="preserve"> PAGEREF _Toc527713864 \h </w:instrText>
        </w:r>
        <w:r w:rsidR="00570AEE">
          <w:rPr>
            <w:noProof/>
          </w:rPr>
        </w:r>
        <w:r w:rsidR="00570AEE">
          <w:rPr>
            <w:noProof/>
          </w:rPr>
          <w:fldChar w:fldCharType="separate"/>
        </w:r>
        <w:r w:rsidR="009D52EA">
          <w:rPr>
            <w:noProof/>
          </w:rPr>
          <w:t>12</w:t>
        </w:r>
        <w:r w:rsidR="00570AEE">
          <w:rPr>
            <w:noProof/>
          </w:rPr>
          <w:fldChar w:fldCharType="end"/>
        </w:r>
      </w:hyperlink>
    </w:p>
    <w:p w14:paraId="17FF8A6C" w14:textId="2BB4B714"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5" w:history="1">
        <w:r w:rsidR="00570AEE" w:rsidRPr="00445F81">
          <w:rPr>
            <w:rStyle w:val="Lienhypertexte"/>
            <w:rFonts w:cs="Times"/>
            <w:b/>
            <w:bCs/>
            <w:noProof/>
          </w:rPr>
          <w:t>2.1.6.3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risk mitigation measures</w:t>
        </w:r>
        <w:r w:rsidR="00570AEE">
          <w:rPr>
            <w:noProof/>
          </w:rPr>
          <w:tab/>
        </w:r>
        <w:r w:rsidR="00570AEE">
          <w:rPr>
            <w:noProof/>
          </w:rPr>
          <w:fldChar w:fldCharType="begin"/>
        </w:r>
        <w:r w:rsidR="00570AEE">
          <w:rPr>
            <w:noProof/>
          </w:rPr>
          <w:instrText xml:space="preserve"> PAGEREF _Toc527713865 \h </w:instrText>
        </w:r>
        <w:r w:rsidR="00570AEE">
          <w:rPr>
            <w:noProof/>
          </w:rPr>
        </w:r>
        <w:r w:rsidR="00570AEE">
          <w:rPr>
            <w:noProof/>
          </w:rPr>
          <w:fldChar w:fldCharType="separate"/>
        </w:r>
        <w:r w:rsidR="009D52EA">
          <w:rPr>
            <w:noProof/>
          </w:rPr>
          <w:t>13</w:t>
        </w:r>
        <w:r w:rsidR="00570AEE">
          <w:rPr>
            <w:noProof/>
          </w:rPr>
          <w:fldChar w:fldCharType="end"/>
        </w:r>
      </w:hyperlink>
    </w:p>
    <w:p w14:paraId="416E0E73" w14:textId="7C9B3BDA"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6" w:history="1">
        <w:r w:rsidR="00570AEE" w:rsidRPr="00445F81">
          <w:rPr>
            <w:rStyle w:val="Lienhypertexte"/>
            <w:rFonts w:cs="Times"/>
            <w:b/>
            <w:bCs/>
            <w:noProof/>
          </w:rPr>
          <w:t>2.1.6.4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_Toc527713866 \h </w:instrText>
        </w:r>
        <w:r w:rsidR="00570AEE">
          <w:rPr>
            <w:noProof/>
          </w:rPr>
        </w:r>
        <w:r w:rsidR="00570AEE">
          <w:rPr>
            <w:noProof/>
          </w:rPr>
          <w:fldChar w:fldCharType="separate"/>
        </w:r>
        <w:r w:rsidR="009D52EA">
          <w:rPr>
            <w:noProof/>
          </w:rPr>
          <w:t>13</w:t>
        </w:r>
        <w:r w:rsidR="00570AEE">
          <w:rPr>
            <w:noProof/>
          </w:rPr>
          <w:fldChar w:fldCharType="end"/>
        </w:r>
      </w:hyperlink>
    </w:p>
    <w:p w14:paraId="362D3AFA" w14:textId="292B09C5"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7" w:history="1">
        <w:r w:rsidR="00570AEE" w:rsidRPr="00445F81">
          <w:rPr>
            <w:rStyle w:val="Lienhypertexte"/>
            <w:rFonts w:cs="Times"/>
            <w:b/>
            <w:bCs/>
            <w:noProof/>
          </w:rPr>
          <w:t>2.1.6.5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instructions for safe disposal of the product and its packaging</w:t>
        </w:r>
        <w:r w:rsidR="00570AEE">
          <w:rPr>
            <w:noProof/>
          </w:rPr>
          <w:tab/>
        </w:r>
        <w:r w:rsidR="00570AEE">
          <w:rPr>
            <w:noProof/>
          </w:rPr>
          <w:fldChar w:fldCharType="begin"/>
        </w:r>
        <w:r w:rsidR="00570AEE">
          <w:rPr>
            <w:noProof/>
          </w:rPr>
          <w:instrText xml:space="preserve"> PAGEREF _Toc527713867 \h </w:instrText>
        </w:r>
        <w:r w:rsidR="00570AEE">
          <w:rPr>
            <w:noProof/>
          </w:rPr>
        </w:r>
        <w:r w:rsidR="00570AEE">
          <w:rPr>
            <w:noProof/>
          </w:rPr>
          <w:fldChar w:fldCharType="separate"/>
        </w:r>
        <w:r w:rsidR="009D52EA">
          <w:rPr>
            <w:noProof/>
          </w:rPr>
          <w:t>13</w:t>
        </w:r>
        <w:r w:rsidR="00570AEE">
          <w:rPr>
            <w:noProof/>
          </w:rPr>
          <w:fldChar w:fldCharType="end"/>
        </w:r>
      </w:hyperlink>
    </w:p>
    <w:p w14:paraId="003C6390" w14:textId="59BF762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8" w:history="1">
        <w:r w:rsidR="00570AEE" w:rsidRPr="00445F81">
          <w:rPr>
            <w:rStyle w:val="Lienhypertexte"/>
            <w:rFonts w:cs="Times"/>
            <w:b/>
            <w:bCs/>
            <w:noProof/>
          </w:rPr>
          <w:t>2.1.6.6</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conditions of storage and shelf-life of the product under normal conditions of storage</w:t>
        </w:r>
        <w:r w:rsidR="00570AEE">
          <w:rPr>
            <w:noProof/>
          </w:rPr>
          <w:tab/>
        </w:r>
        <w:r w:rsidR="00570AEE">
          <w:rPr>
            <w:noProof/>
          </w:rPr>
          <w:tab/>
        </w:r>
        <w:r w:rsidR="00570AEE">
          <w:rPr>
            <w:noProof/>
          </w:rPr>
          <w:fldChar w:fldCharType="begin"/>
        </w:r>
        <w:r w:rsidR="00570AEE">
          <w:rPr>
            <w:noProof/>
          </w:rPr>
          <w:instrText xml:space="preserve"> PAGEREF _Toc527713868 \h </w:instrText>
        </w:r>
        <w:r w:rsidR="00570AEE">
          <w:rPr>
            <w:noProof/>
          </w:rPr>
        </w:r>
        <w:r w:rsidR="00570AEE">
          <w:rPr>
            <w:noProof/>
          </w:rPr>
          <w:fldChar w:fldCharType="separate"/>
        </w:r>
        <w:r w:rsidR="009D52EA">
          <w:rPr>
            <w:noProof/>
          </w:rPr>
          <w:t>13</w:t>
        </w:r>
        <w:r w:rsidR="00570AEE">
          <w:rPr>
            <w:noProof/>
          </w:rPr>
          <w:fldChar w:fldCharType="end"/>
        </w:r>
      </w:hyperlink>
    </w:p>
    <w:p w14:paraId="27C43D84" w14:textId="3FE43DD6"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69" w:history="1">
        <w:r w:rsidR="00570AEE" w:rsidRPr="00445F81">
          <w:rPr>
            <w:rStyle w:val="Lienhypertexte"/>
            <w:rFonts w:cs="Times"/>
            <w:b/>
            <w:bCs/>
            <w:noProof/>
          </w:rPr>
          <w:t>2.1.6.7</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instructions for use</w:t>
        </w:r>
        <w:r w:rsidR="00570AEE">
          <w:rPr>
            <w:noProof/>
          </w:rPr>
          <w:tab/>
        </w:r>
        <w:r w:rsidR="00570AEE">
          <w:rPr>
            <w:noProof/>
          </w:rPr>
          <w:fldChar w:fldCharType="begin"/>
        </w:r>
        <w:r w:rsidR="00570AEE">
          <w:rPr>
            <w:noProof/>
          </w:rPr>
          <w:instrText xml:space="preserve"> PAGEREF _Toc527713869 \h </w:instrText>
        </w:r>
        <w:r w:rsidR="00570AEE">
          <w:rPr>
            <w:noProof/>
          </w:rPr>
        </w:r>
        <w:r w:rsidR="00570AEE">
          <w:rPr>
            <w:noProof/>
          </w:rPr>
          <w:fldChar w:fldCharType="separate"/>
        </w:r>
        <w:r w:rsidR="009D52EA">
          <w:rPr>
            <w:noProof/>
          </w:rPr>
          <w:t>13</w:t>
        </w:r>
        <w:r w:rsidR="00570AEE">
          <w:rPr>
            <w:noProof/>
          </w:rPr>
          <w:fldChar w:fldCharType="end"/>
        </w:r>
      </w:hyperlink>
    </w:p>
    <w:p w14:paraId="2E78BF42" w14:textId="284D13FC"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0" w:history="1">
        <w:r w:rsidR="00570AEE" w:rsidRPr="00445F81">
          <w:rPr>
            <w:rStyle w:val="Lienhypertexte"/>
            <w:rFonts w:cs="Times"/>
            <w:b/>
            <w:bCs/>
            <w:noProof/>
          </w:rPr>
          <w:t>2.1.6.8</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risk mitigation measures</w:t>
        </w:r>
        <w:r w:rsidR="00570AEE">
          <w:rPr>
            <w:noProof/>
          </w:rPr>
          <w:tab/>
        </w:r>
        <w:r w:rsidR="00570AEE">
          <w:rPr>
            <w:noProof/>
          </w:rPr>
          <w:fldChar w:fldCharType="begin"/>
        </w:r>
        <w:r w:rsidR="00570AEE">
          <w:rPr>
            <w:noProof/>
          </w:rPr>
          <w:instrText xml:space="preserve"> PAGEREF _Toc527713870 \h </w:instrText>
        </w:r>
        <w:r w:rsidR="00570AEE">
          <w:rPr>
            <w:noProof/>
          </w:rPr>
        </w:r>
        <w:r w:rsidR="00570AEE">
          <w:rPr>
            <w:noProof/>
          </w:rPr>
          <w:fldChar w:fldCharType="separate"/>
        </w:r>
        <w:r w:rsidR="009D52EA">
          <w:rPr>
            <w:noProof/>
          </w:rPr>
          <w:t>14</w:t>
        </w:r>
        <w:r w:rsidR="00570AEE">
          <w:rPr>
            <w:noProof/>
          </w:rPr>
          <w:fldChar w:fldCharType="end"/>
        </w:r>
      </w:hyperlink>
    </w:p>
    <w:p w14:paraId="694E01B8" w14:textId="6724122C"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1" w:history="1">
        <w:r w:rsidR="00570AEE" w:rsidRPr="00445F81">
          <w:rPr>
            <w:rStyle w:val="Lienhypertexte"/>
            <w:rFonts w:cs="Times"/>
            <w:b/>
            <w:bCs/>
            <w:noProof/>
          </w:rPr>
          <w:t>2.1.6.9</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_Toc527713871 \h </w:instrText>
        </w:r>
        <w:r w:rsidR="00570AEE">
          <w:rPr>
            <w:noProof/>
          </w:rPr>
        </w:r>
        <w:r w:rsidR="00570AEE">
          <w:rPr>
            <w:noProof/>
          </w:rPr>
          <w:fldChar w:fldCharType="separate"/>
        </w:r>
        <w:r w:rsidR="009D52EA">
          <w:rPr>
            <w:noProof/>
          </w:rPr>
          <w:t>14</w:t>
        </w:r>
        <w:r w:rsidR="00570AEE">
          <w:rPr>
            <w:noProof/>
          </w:rPr>
          <w:fldChar w:fldCharType="end"/>
        </w:r>
      </w:hyperlink>
    </w:p>
    <w:p w14:paraId="70A4D944" w14:textId="07FBB665"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72" w:history="1">
        <w:r w:rsidR="00570AEE" w:rsidRPr="00445F81">
          <w:rPr>
            <w:rStyle w:val="Lienhypertexte"/>
            <w:rFonts w:cs="Times"/>
            <w:b/>
            <w:bCs/>
            <w:noProof/>
          </w:rPr>
          <w:t>2.1.6.10</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instructions for safe disposal of the product and its packaging</w:t>
        </w:r>
        <w:r w:rsidR="00570AEE">
          <w:rPr>
            <w:noProof/>
          </w:rPr>
          <w:tab/>
        </w:r>
        <w:r w:rsidR="00570AEE">
          <w:rPr>
            <w:noProof/>
          </w:rPr>
          <w:fldChar w:fldCharType="begin"/>
        </w:r>
        <w:r w:rsidR="00570AEE">
          <w:rPr>
            <w:noProof/>
          </w:rPr>
          <w:instrText xml:space="preserve"> PAGEREF _Toc527713872 \h </w:instrText>
        </w:r>
        <w:r w:rsidR="00570AEE">
          <w:rPr>
            <w:noProof/>
          </w:rPr>
        </w:r>
        <w:r w:rsidR="00570AEE">
          <w:rPr>
            <w:noProof/>
          </w:rPr>
          <w:fldChar w:fldCharType="separate"/>
        </w:r>
        <w:r w:rsidR="009D52EA">
          <w:rPr>
            <w:noProof/>
          </w:rPr>
          <w:t>14</w:t>
        </w:r>
        <w:r w:rsidR="00570AEE">
          <w:rPr>
            <w:noProof/>
          </w:rPr>
          <w:fldChar w:fldCharType="end"/>
        </w:r>
      </w:hyperlink>
    </w:p>
    <w:p w14:paraId="7F2FF558" w14:textId="53D26DD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73" w:history="1">
        <w:r w:rsidR="00570AEE" w:rsidRPr="00445F81">
          <w:rPr>
            <w:rStyle w:val="Lienhypertexte"/>
            <w:rFonts w:cs="Times"/>
            <w:b/>
            <w:bCs/>
            <w:noProof/>
          </w:rPr>
          <w:t>2.1.6.11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_Toc527713873 \h </w:instrText>
        </w:r>
        <w:r w:rsidR="00570AEE">
          <w:rPr>
            <w:noProof/>
          </w:rPr>
        </w:r>
        <w:r w:rsidR="00570AEE">
          <w:rPr>
            <w:noProof/>
          </w:rPr>
          <w:fldChar w:fldCharType="separate"/>
        </w:r>
        <w:r w:rsidR="009D52EA">
          <w:rPr>
            <w:noProof/>
          </w:rPr>
          <w:t>14</w:t>
        </w:r>
        <w:r w:rsidR="00570AEE">
          <w:rPr>
            <w:noProof/>
          </w:rPr>
          <w:fldChar w:fldCharType="end"/>
        </w:r>
      </w:hyperlink>
    </w:p>
    <w:p w14:paraId="6DE423AE" w14:textId="56342E90"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74" w:history="1">
        <w:r w:rsidR="00570AEE" w:rsidRPr="00445F81">
          <w:rPr>
            <w:rStyle w:val="Lienhypertexte"/>
            <w:noProof/>
          </w:rPr>
          <w:t>2.1.7</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General directions for use of the meta SPC 1</w:t>
        </w:r>
        <w:r w:rsidR="00570AEE">
          <w:rPr>
            <w:noProof/>
          </w:rPr>
          <w:tab/>
        </w:r>
        <w:r w:rsidR="00570AEE">
          <w:rPr>
            <w:noProof/>
          </w:rPr>
          <w:fldChar w:fldCharType="begin"/>
        </w:r>
        <w:r w:rsidR="00570AEE">
          <w:rPr>
            <w:noProof/>
          </w:rPr>
          <w:instrText xml:space="preserve"> PAGEREF _Toc527713874 \h </w:instrText>
        </w:r>
        <w:r w:rsidR="00570AEE">
          <w:rPr>
            <w:noProof/>
          </w:rPr>
        </w:r>
        <w:r w:rsidR="00570AEE">
          <w:rPr>
            <w:noProof/>
          </w:rPr>
          <w:fldChar w:fldCharType="separate"/>
        </w:r>
        <w:r w:rsidR="009D52EA">
          <w:rPr>
            <w:noProof/>
          </w:rPr>
          <w:t>14</w:t>
        </w:r>
        <w:r w:rsidR="00570AEE">
          <w:rPr>
            <w:noProof/>
          </w:rPr>
          <w:fldChar w:fldCharType="end"/>
        </w:r>
      </w:hyperlink>
    </w:p>
    <w:p w14:paraId="6439CE02" w14:textId="53C464C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5" w:history="1">
        <w:r w:rsidR="00570AEE" w:rsidRPr="00445F81">
          <w:rPr>
            <w:rStyle w:val="Lienhypertexte"/>
            <w:b/>
            <w:noProof/>
          </w:rPr>
          <w:t>2.1.7.1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use</w:t>
        </w:r>
        <w:r w:rsidR="00570AEE">
          <w:rPr>
            <w:noProof/>
          </w:rPr>
          <w:tab/>
        </w:r>
        <w:r w:rsidR="00570AEE">
          <w:rPr>
            <w:noProof/>
          </w:rPr>
          <w:fldChar w:fldCharType="begin"/>
        </w:r>
        <w:r w:rsidR="00570AEE">
          <w:rPr>
            <w:noProof/>
          </w:rPr>
          <w:instrText xml:space="preserve"> PAGEREF _Toc527713875 \h </w:instrText>
        </w:r>
        <w:r w:rsidR="00570AEE">
          <w:rPr>
            <w:noProof/>
          </w:rPr>
        </w:r>
        <w:r w:rsidR="00570AEE">
          <w:rPr>
            <w:noProof/>
          </w:rPr>
          <w:fldChar w:fldCharType="separate"/>
        </w:r>
        <w:r w:rsidR="009D52EA">
          <w:rPr>
            <w:noProof/>
          </w:rPr>
          <w:t>14</w:t>
        </w:r>
        <w:r w:rsidR="00570AEE">
          <w:rPr>
            <w:noProof/>
          </w:rPr>
          <w:fldChar w:fldCharType="end"/>
        </w:r>
      </w:hyperlink>
    </w:p>
    <w:p w14:paraId="18A1100D" w14:textId="59266B90"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6" w:history="1">
        <w:r w:rsidR="00570AEE" w:rsidRPr="00445F81">
          <w:rPr>
            <w:rStyle w:val="Lienhypertexte"/>
            <w:b/>
            <w:noProof/>
          </w:rPr>
          <w:t>2.1.7.2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Risk mitigation measures</w:t>
        </w:r>
        <w:r w:rsidR="00570AEE">
          <w:rPr>
            <w:noProof/>
          </w:rPr>
          <w:tab/>
        </w:r>
        <w:r w:rsidR="00570AEE">
          <w:rPr>
            <w:noProof/>
          </w:rPr>
          <w:fldChar w:fldCharType="begin"/>
        </w:r>
        <w:r w:rsidR="00570AEE">
          <w:rPr>
            <w:noProof/>
          </w:rPr>
          <w:instrText xml:space="preserve"> PAGEREF _Toc527713876 \h </w:instrText>
        </w:r>
        <w:r w:rsidR="00570AEE">
          <w:rPr>
            <w:noProof/>
          </w:rPr>
        </w:r>
        <w:r w:rsidR="00570AEE">
          <w:rPr>
            <w:noProof/>
          </w:rPr>
          <w:fldChar w:fldCharType="separate"/>
        </w:r>
        <w:r w:rsidR="009D52EA">
          <w:rPr>
            <w:noProof/>
          </w:rPr>
          <w:t>14</w:t>
        </w:r>
        <w:r w:rsidR="00570AEE">
          <w:rPr>
            <w:noProof/>
          </w:rPr>
          <w:fldChar w:fldCharType="end"/>
        </w:r>
      </w:hyperlink>
    </w:p>
    <w:p w14:paraId="75F176B8" w14:textId="13464F97"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7" w:history="1">
        <w:r w:rsidR="00570AEE" w:rsidRPr="00445F81">
          <w:rPr>
            <w:rStyle w:val="Lienhypertexte"/>
            <w:b/>
            <w:noProof/>
          </w:rPr>
          <w:t>2.1.7.3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_Toc527713877 \h </w:instrText>
        </w:r>
        <w:r w:rsidR="00570AEE">
          <w:rPr>
            <w:noProof/>
          </w:rPr>
        </w:r>
        <w:r w:rsidR="00570AEE">
          <w:rPr>
            <w:noProof/>
          </w:rPr>
          <w:fldChar w:fldCharType="separate"/>
        </w:r>
        <w:r w:rsidR="009D52EA">
          <w:rPr>
            <w:noProof/>
          </w:rPr>
          <w:t>15</w:t>
        </w:r>
        <w:r w:rsidR="00570AEE">
          <w:rPr>
            <w:noProof/>
          </w:rPr>
          <w:fldChar w:fldCharType="end"/>
        </w:r>
      </w:hyperlink>
    </w:p>
    <w:p w14:paraId="4B64734B" w14:textId="1FC3AF09"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8" w:history="1">
        <w:r w:rsidR="00570AEE" w:rsidRPr="00445F81">
          <w:rPr>
            <w:rStyle w:val="Lienhypertexte"/>
            <w:b/>
            <w:noProof/>
          </w:rPr>
          <w:t>2.1.7.4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safe disposal of the product and its packaging</w:t>
        </w:r>
        <w:r w:rsidR="00570AEE">
          <w:rPr>
            <w:noProof/>
          </w:rPr>
          <w:tab/>
        </w:r>
        <w:r w:rsidR="00570AEE">
          <w:rPr>
            <w:noProof/>
          </w:rPr>
          <w:fldChar w:fldCharType="begin"/>
        </w:r>
        <w:r w:rsidR="00570AEE">
          <w:rPr>
            <w:noProof/>
          </w:rPr>
          <w:instrText xml:space="preserve"> PAGEREF _Toc527713878 \h </w:instrText>
        </w:r>
        <w:r w:rsidR="00570AEE">
          <w:rPr>
            <w:noProof/>
          </w:rPr>
        </w:r>
        <w:r w:rsidR="00570AEE">
          <w:rPr>
            <w:noProof/>
          </w:rPr>
          <w:fldChar w:fldCharType="separate"/>
        </w:r>
        <w:r w:rsidR="009D52EA">
          <w:rPr>
            <w:noProof/>
          </w:rPr>
          <w:t>15</w:t>
        </w:r>
        <w:r w:rsidR="00570AEE">
          <w:rPr>
            <w:noProof/>
          </w:rPr>
          <w:fldChar w:fldCharType="end"/>
        </w:r>
      </w:hyperlink>
    </w:p>
    <w:p w14:paraId="67A7E739" w14:textId="35A1C4EA"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879" w:history="1">
        <w:r w:rsidR="00570AEE" w:rsidRPr="00445F81">
          <w:rPr>
            <w:rStyle w:val="Lienhypertexte"/>
            <w:b/>
            <w:noProof/>
          </w:rPr>
          <w:t>2.1.7.5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_Toc527713879 \h </w:instrText>
        </w:r>
        <w:r w:rsidR="00570AEE">
          <w:rPr>
            <w:noProof/>
          </w:rPr>
        </w:r>
        <w:r w:rsidR="00570AEE">
          <w:rPr>
            <w:noProof/>
          </w:rPr>
          <w:fldChar w:fldCharType="separate"/>
        </w:r>
        <w:r w:rsidR="009D52EA">
          <w:rPr>
            <w:noProof/>
          </w:rPr>
          <w:t>15</w:t>
        </w:r>
        <w:r w:rsidR="00570AEE">
          <w:rPr>
            <w:noProof/>
          </w:rPr>
          <w:fldChar w:fldCharType="end"/>
        </w:r>
      </w:hyperlink>
    </w:p>
    <w:p w14:paraId="2F5E73E3" w14:textId="7EEEE5CE"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0" w:history="1">
        <w:r w:rsidR="00570AEE" w:rsidRPr="00445F81">
          <w:rPr>
            <w:rStyle w:val="Lienhypertexte"/>
            <w:noProof/>
          </w:rPr>
          <w:t>2.1.8</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Other information</w:t>
        </w:r>
        <w:r w:rsidR="00570AEE">
          <w:rPr>
            <w:noProof/>
          </w:rPr>
          <w:tab/>
        </w:r>
        <w:r w:rsidR="00570AEE">
          <w:rPr>
            <w:noProof/>
          </w:rPr>
          <w:fldChar w:fldCharType="begin"/>
        </w:r>
        <w:r w:rsidR="00570AEE">
          <w:rPr>
            <w:noProof/>
          </w:rPr>
          <w:instrText xml:space="preserve"> PAGEREF _Toc527713880 \h </w:instrText>
        </w:r>
        <w:r w:rsidR="00570AEE">
          <w:rPr>
            <w:noProof/>
          </w:rPr>
        </w:r>
        <w:r w:rsidR="00570AEE">
          <w:rPr>
            <w:noProof/>
          </w:rPr>
          <w:fldChar w:fldCharType="separate"/>
        </w:r>
        <w:r w:rsidR="009D52EA">
          <w:rPr>
            <w:noProof/>
          </w:rPr>
          <w:t>15</w:t>
        </w:r>
        <w:r w:rsidR="00570AEE">
          <w:rPr>
            <w:noProof/>
          </w:rPr>
          <w:fldChar w:fldCharType="end"/>
        </w:r>
      </w:hyperlink>
    </w:p>
    <w:p w14:paraId="5590A0CF" w14:textId="1055C6CC"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1" w:history="1">
        <w:r w:rsidR="00570AEE" w:rsidRPr="00445F81">
          <w:rPr>
            <w:rStyle w:val="Lienhypertexte"/>
            <w:noProof/>
          </w:rPr>
          <w:t>2.1.9</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Trade name(s), authorisation number and specific composition of each individual product</w:t>
        </w:r>
        <w:r w:rsidR="00570AEE">
          <w:rPr>
            <w:noProof/>
          </w:rPr>
          <w:tab/>
        </w:r>
        <w:r w:rsidR="00570AEE">
          <w:rPr>
            <w:noProof/>
          </w:rPr>
          <w:fldChar w:fldCharType="begin"/>
        </w:r>
        <w:r w:rsidR="00570AEE">
          <w:rPr>
            <w:noProof/>
          </w:rPr>
          <w:instrText xml:space="preserve"> PAGEREF _Toc527713881 \h </w:instrText>
        </w:r>
        <w:r w:rsidR="00570AEE">
          <w:rPr>
            <w:noProof/>
          </w:rPr>
        </w:r>
        <w:r w:rsidR="00570AEE">
          <w:rPr>
            <w:noProof/>
          </w:rPr>
          <w:fldChar w:fldCharType="separate"/>
        </w:r>
        <w:r w:rsidR="009D52EA">
          <w:rPr>
            <w:noProof/>
          </w:rPr>
          <w:t>15</w:t>
        </w:r>
        <w:r w:rsidR="00570AEE">
          <w:rPr>
            <w:noProof/>
          </w:rPr>
          <w:fldChar w:fldCharType="end"/>
        </w:r>
      </w:hyperlink>
    </w:p>
    <w:p w14:paraId="2875FAC5" w14:textId="121B46FF"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2" w:history="1">
        <w:r w:rsidR="00570AEE" w:rsidRPr="00445F81">
          <w:rPr>
            <w:rStyle w:val="Lienhypertexte"/>
            <w:noProof/>
          </w:rPr>
          <w:t>2.1.10</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2 administrative information</w:t>
        </w:r>
        <w:r w:rsidR="00570AEE">
          <w:rPr>
            <w:noProof/>
          </w:rPr>
          <w:tab/>
        </w:r>
        <w:r w:rsidR="00570AEE">
          <w:rPr>
            <w:noProof/>
          </w:rPr>
          <w:fldChar w:fldCharType="begin"/>
        </w:r>
        <w:r w:rsidR="00570AEE">
          <w:rPr>
            <w:noProof/>
          </w:rPr>
          <w:instrText xml:space="preserve"> PAGEREF _Toc527713882 \h </w:instrText>
        </w:r>
        <w:r w:rsidR="00570AEE">
          <w:rPr>
            <w:noProof/>
          </w:rPr>
        </w:r>
        <w:r w:rsidR="00570AEE">
          <w:rPr>
            <w:noProof/>
          </w:rPr>
          <w:fldChar w:fldCharType="separate"/>
        </w:r>
        <w:r w:rsidR="009D52EA">
          <w:rPr>
            <w:noProof/>
          </w:rPr>
          <w:t>30</w:t>
        </w:r>
        <w:r w:rsidR="00570AEE">
          <w:rPr>
            <w:noProof/>
          </w:rPr>
          <w:fldChar w:fldCharType="end"/>
        </w:r>
      </w:hyperlink>
    </w:p>
    <w:p w14:paraId="51221BAD" w14:textId="071F705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83" w:history="1">
        <w:r w:rsidR="00570AEE" w:rsidRPr="00445F81">
          <w:rPr>
            <w:rStyle w:val="Lienhypertexte"/>
            <w:b/>
            <w:noProof/>
          </w:rPr>
          <w:t>2.1.10.1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Meta SPC identifier</w:t>
        </w:r>
        <w:r w:rsidR="00570AEE">
          <w:rPr>
            <w:noProof/>
          </w:rPr>
          <w:tab/>
        </w:r>
        <w:r w:rsidR="00570AEE">
          <w:rPr>
            <w:noProof/>
          </w:rPr>
          <w:fldChar w:fldCharType="begin"/>
        </w:r>
        <w:r w:rsidR="00570AEE">
          <w:rPr>
            <w:noProof/>
          </w:rPr>
          <w:instrText xml:space="preserve"> PAGEREF _Toc527713883 \h </w:instrText>
        </w:r>
        <w:r w:rsidR="00570AEE">
          <w:rPr>
            <w:noProof/>
          </w:rPr>
        </w:r>
        <w:r w:rsidR="00570AEE">
          <w:rPr>
            <w:noProof/>
          </w:rPr>
          <w:fldChar w:fldCharType="separate"/>
        </w:r>
        <w:r w:rsidR="009D52EA">
          <w:rPr>
            <w:noProof/>
          </w:rPr>
          <w:t>30</w:t>
        </w:r>
        <w:r w:rsidR="00570AEE">
          <w:rPr>
            <w:noProof/>
          </w:rPr>
          <w:fldChar w:fldCharType="end"/>
        </w:r>
      </w:hyperlink>
    </w:p>
    <w:p w14:paraId="248C99F6" w14:textId="5DBD288C"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84" w:history="1">
        <w:r w:rsidR="00570AEE" w:rsidRPr="00445F81">
          <w:rPr>
            <w:rStyle w:val="Lienhypertexte"/>
            <w:b/>
            <w:noProof/>
          </w:rPr>
          <w:t>2.1.10.2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Suffix to the authorisation number</w:t>
        </w:r>
        <w:r w:rsidR="00570AEE">
          <w:rPr>
            <w:noProof/>
          </w:rPr>
          <w:tab/>
        </w:r>
        <w:r w:rsidR="00570AEE">
          <w:rPr>
            <w:noProof/>
          </w:rPr>
          <w:fldChar w:fldCharType="begin"/>
        </w:r>
        <w:r w:rsidR="00570AEE">
          <w:rPr>
            <w:noProof/>
          </w:rPr>
          <w:instrText xml:space="preserve"> PAGEREF _Toc527713884 \h </w:instrText>
        </w:r>
        <w:r w:rsidR="00570AEE">
          <w:rPr>
            <w:noProof/>
          </w:rPr>
        </w:r>
        <w:r w:rsidR="00570AEE">
          <w:rPr>
            <w:noProof/>
          </w:rPr>
          <w:fldChar w:fldCharType="separate"/>
        </w:r>
        <w:r w:rsidR="009D52EA">
          <w:rPr>
            <w:noProof/>
          </w:rPr>
          <w:t>30</w:t>
        </w:r>
        <w:r w:rsidR="00570AEE">
          <w:rPr>
            <w:noProof/>
          </w:rPr>
          <w:fldChar w:fldCharType="end"/>
        </w:r>
      </w:hyperlink>
    </w:p>
    <w:p w14:paraId="40FB2B3D" w14:textId="7978DBD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5" w:history="1">
        <w:r w:rsidR="00570AEE" w:rsidRPr="00445F81">
          <w:rPr>
            <w:rStyle w:val="Lienhypertexte"/>
            <w:noProof/>
          </w:rPr>
          <w:t>2.1.11</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2 composition</w:t>
        </w:r>
        <w:r w:rsidR="00570AEE">
          <w:rPr>
            <w:noProof/>
          </w:rPr>
          <w:tab/>
        </w:r>
        <w:r w:rsidR="00570AEE">
          <w:rPr>
            <w:noProof/>
          </w:rPr>
          <w:fldChar w:fldCharType="begin"/>
        </w:r>
        <w:r w:rsidR="00570AEE">
          <w:rPr>
            <w:noProof/>
          </w:rPr>
          <w:instrText xml:space="preserve"> PAGEREF _Toc527713885 \h </w:instrText>
        </w:r>
        <w:r w:rsidR="00570AEE">
          <w:rPr>
            <w:noProof/>
          </w:rPr>
        </w:r>
        <w:r w:rsidR="00570AEE">
          <w:rPr>
            <w:noProof/>
          </w:rPr>
          <w:fldChar w:fldCharType="separate"/>
        </w:r>
        <w:r w:rsidR="009D52EA">
          <w:rPr>
            <w:noProof/>
          </w:rPr>
          <w:t>30</w:t>
        </w:r>
        <w:r w:rsidR="00570AEE">
          <w:rPr>
            <w:noProof/>
          </w:rPr>
          <w:fldChar w:fldCharType="end"/>
        </w:r>
      </w:hyperlink>
    </w:p>
    <w:p w14:paraId="7EB697D3" w14:textId="5950F488"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86" w:history="1">
        <w:r w:rsidR="00570AEE" w:rsidRPr="00445F81">
          <w:rPr>
            <w:rStyle w:val="Lienhypertexte"/>
            <w:b/>
            <w:noProof/>
          </w:rPr>
          <w:t>2.1.11.1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Qualitative and quantitative information on the composition of the meta SPC 2</w:t>
        </w:r>
        <w:r w:rsidR="00570AEE">
          <w:rPr>
            <w:noProof/>
          </w:rPr>
          <w:tab/>
        </w:r>
        <w:r w:rsidR="00570AEE">
          <w:rPr>
            <w:noProof/>
          </w:rPr>
          <w:fldChar w:fldCharType="begin"/>
        </w:r>
        <w:r w:rsidR="00570AEE">
          <w:rPr>
            <w:noProof/>
          </w:rPr>
          <w:instrText xml:space="preserve"> PAGEREF _Toc527713886 \h </w:instrText>
        </w:r>
        <w:r w:rsidR="00570AEE">
          <w:rPr>
            <w:noProof/>
          </w:rPr>
        </w:r>
        <w:r w:rsidR="00570AEE">
          <w:rPr>
            <w:noProof/>
          </w:rPr>
          <w:fldChar w:fldCharType="separate"/>
        </w:r>
        <w:r w:rsidR="009D52EA">
          <w:rPr>
            <w:noProof/>
          </w:rPr>
          <w:t>30</w:t>
        </w:r>
        <w:r w:rsidR="00570AEE">
          <w:rPr>
            <w:noProof/>
          </w:rPr>
          <w:fldChar w:fldCharType="end"/>
        </w:r>
      </w:hyperlink>
    </w:p>
    <w:p w14:paraId="3DEB8399" w14:textId="029F7B4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87" w:history="1">
        <w:r w:rsidR="00570AEE" w:rsidRPr="00445F81">
          <w:rPr>
            <w:rStyle w:val="Lienhypertexte"/>
            <w:b/>
            <w:noProof/>
          </w:rPr>
          <w:t>2.1.11.2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Type(s) of formulation of the meta SPC 2</w:t>
        </w:r>
        <w:r w:rsidR="00570AEE">
          <w:rPr>
            <w:noProof/>
          </w:rPr>
          <w:tab/>
        </w:r>
        <w:r w:rsidR="00570AEE">
          <w:rPr>
            <w:noProof/>
          </w:rPr>
          <w:fldChar w:fldCharType="begin"/>
        </w:r>
        <w:r w:rsidR="00570AEE">
          <w:rPr>
            <w:noProof/>
          </w:rPr>
          <w:instrText xml:space="preserve"> PAGEREF _Toc527713887 \h </w:instrText>
        </w:r>
        <w:r w:rsidR="00570AEE">
          <w:rPr>
            <w:noProof/>
          </w:rPr>
        </w:r>
        <w:r w:rsidR="00570AEE">
          <w:rPr>
            <w:noProof/>
          </w:rPr>
          <w:fldChar w:fldCharType="separate"/>
        </w:r>
        <w:r w:rsidR="009D52EA">
          <w:rPr>
            <w:noProof/>
          </w:rPr>
          <w:t>31</w:t>
        </w:r>
        <w:r w:rsidR="00570AEE">
          <w:rPr>
            <w:noProof/>
          </w:rPr>
          <w:fldChar w:fldCharType="end"/>
        </w:r>
      </w:hyperlink>
    </w:p>
    <w:p w14:paraId="0F24477F" w14:textId="3D9A9A66"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8" w:history="1">
        <w:r w:rsidR="00570AEE" w:rsidRPr="00445F81">
          <w:rPr>
            <w:rStyle w:val="Lienhypertexte"/>
            <w:noProof/>
          </w:rPr>
          <w:t>2.1.12</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Hazard and precautionary statements according to Regulation (EC) 1272/2008 of the meta SPC 2</w:t>
        </w:r>
        <w:r w:rsidR="00570AEE">
          <w:rPr>
            <w:noProof/>
          </w:rPr>
          <w:tab/>
        </w:r>
        <w:r w:rsidR="00570AEE">
          <w:rPr>
            <w:noProof/>
          </w:rPr>
          <w:tab/>
        </w:r>
        <w:r w:rsidR="00570AEE">
          <w:rPr>
            <w:noProof/>
          </w:rPr>
          <w:tab/>
        </w:r>
        <w:r w:rsidR="00570AEE">
          <w:rPr>
            <w:noProof/>
          </w:rPr>
          <w:fldChar w:fldCharType="begin"/>
        </w:r>
        <w:r w:rsidR="00570AEE">
          <w:rPr>
            <w:noProof/>
          </w:rPr>
          <w:instrText xml:space="preserve"> PAGEREF _Toc527713888 \h </w:instrText>
        </w:r>
        <w:r w:rsidR="00570AEE">
          <w:rPr>
            <w:noProof/>
          </w:rPr>
        </w:r>
        <w:r w:rsidR="00570AEE">
          <w:rPr>
            <w:noProof/>
          </w:rPr>
          <w:fldChar w:fldCharType="separate"/>
        </w:r>
        <w:r w:rsidR="009D52EA">
          <w:rPr>
            <w:noProof/>
          </w:rPr>
          <w:t>31</w:t>
        </w:r>
        <w:r w:rsidR="00570AEE">
          <w:rPr>
            <w:noProof/>
          </w:rPr>
          <w:fldChar w:fldCharType="end"/>
        </w:r>
      </w:hyperlink>
    </w:p>
    <w:p w14:paraId="7DD78E7A" w14:textId="53617B59"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89" w:history="1">
        <w:r w:rsidR="00570AEE" w:rsidRPr="00445F81">
          <w:rPr>
            <w:rStyle w:val="Lienhypertexte"/>
            <w:noProof/>
          </w:rPr>
          <w:t>2.1.13</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Authorised use(s) fort he META SPC 2</w:t>
        </w:r>
        <w:r w:rsidR="00570AEE">
          <w:rPr>
            <w:noProof/>
          </w:rPr>
          <w:tab/>
        </w:r>
        <w:r w:rsidR="00570AEE">
          <w:rPr>
            <w:noProof/>
          </w:rPr>
          <w:fldChar w:fldCharType="begin"/>
        </w:r>
        <w:r w:rsidR="00570AEE">
          <w:rPr>
            <w:noProof/>
          </w:rPr>
          <w:instrText xml:space="preserve"> PAGEREF _Toc527713889 \h </w:instrText>
        </w:r>
        <w:r w:rsidR="00570AEE">
          <w:rPr>
            <w:noProof/>
          </w:rPr>
        </w:r>
        <w:r w:rsidR="00570AEE">
          <w:rPr>
            <w:noProof/>
          </w:rPr>
          <w:fldChar w:fldCharType="separate"/>
        </w:r>
        <w:r w:rsidR="009D52EA">
          <w:rPr>
            <w:noProof/>
          </w:rPr>
          <w:t>32</w:t>
        </w:r>
        <w:r w:rsidR="00570AEE">
          <w:rPr>
            <w:noProof/>
          </w:rPr>
          <w:fldChar w:fldCharType="end"/>
        </w:r>
      </w:hyperlink>
    </w:p>
    <w:p w14:paraId="5181D921" w14:textId="67C2413F"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0" w:history="1">
        <w:r w:rsidR="00570AEE" w:rsidRPr="00445F81">
          <w:rPr>
            <w:rStyle w:val="Lienhypertexte"/>
            <w:b/>
            <w:noProof/>
          </w:rPr>
          <w:t>2.1.13.1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 description</w:t>
        </w:r>
        <w:r w:rsidR="00570AEE">
          <w:rPr>
            <w:noProof/>
          </w:rPr>
          <w:tab/>
        </w:r>
        <w:r w:rsidR="00570AEE">
          <w:rPr>
            <w:noProof/>
          </w:rPr>
          <w:fldChar w:fldCharType="begin"/>
        </w:r>
        <w:r w:rsidR="00570AEE">
          <w:rPr>
            <w:noProof/>
          </w:rPr>
          <w:instrText xml:space="preserve"> PAGEREF _Toc527713890 \h </w:instrText>
        </w:r>
        <w:r w:rsidR="00570AEE">
          <w:rPr>
            <w:noProof/>
          </w:rPr>
        </w:r>
        <w:r w:rsidR="00570AEE">
          <w:rPr>
            <w:noProof/>
          </w:rPr>
          <w:fldChar w:fldCharType="separate"/>
        </w:r>
        <w:r w:rsidR="009D52EA">
          <w:rPr>
            <w:noProof/>
          </w:rPr>
          <w:t>32</w:t>
        </w:r>
        <w:r w:rsidR="00570AEE">
          <w:rPr>
            <w:noProof/>
          </w:rPr>
          <w:fldChar w:fldCharType="end"/>
        </w:r>
      </w:hyperlink>
    </w:p>
    <w:p w14:paraId="7D7395BC" w14:textId="0CED7507"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1" w:history="1">
        <w:r w:rsidR="00570AEE" w:rsidRPr="00445F81">
          <w:rPr>
            <w:rStyle w:val="Lienhypertexte"/>
            <w:rFonts w:cs="Times"/>
            <w:b/>
            <w:bCs/>
            <w:noProof/>
          </w:rPr>
          <w:t>2.1.13.2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instructions for use</w:t>
        </w:r>
        <w:r w:rsidR="00570AEE">
          <w:rPr>
            <w:noProof/>
          </w:rPr>
          <w:tab/>
        </w:r>
        <w:r w:rsidR="00570AEE">
          <w:rPr>
            <w:noProof/>
          </w:rPr>
          <w:fldChar w:fldCharType="begin"/>
        </w:r>
        <w:r w:rsidR="00570AEE">
          <w:rPr>
            <w:noProof/>
          </w:rPr>
          <w:instrText xml:space="preserve"> PAGEREF _Toc527713891 \h </w:instrText>
        </w:r>
        <w:r w:rsidR="00570AEE">
          <w:rPr>
            <w:noProof/>
          </w:rPr>
        </w:r>
        <w:r w:rsidR="00570AEE">
          <w:rPr>
            <w:noProof/>
          </w:rPr>
          <w:fldChar w:fldCharType="separate"/>
        </w:r>
        <w:r w:rsidR="009D52EA">
          <w:rPr>
            <w:noProof/>
          </w:rPr>
          <w:t>32</w:t>
        </w:r>
        <w:r w:rsidR="00570AEE">
          <w:rPr>
            <w:noProof/>
          </w:rPr>
          <w:fldChar w:fldCharType="end"/>
        </w:r>
      </w:hyperlink>
    </w:p>
    <w:p w14:paraId="564449D4" w14:textId="089B473D"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2" w:history="1">
        <w:r w:rsidR="00570AEE" w:rsidRPr="00445F81">
          <w:rPr>
            <w:rStyle w:val="Lienhypertexte"/>
            <w:rFonts w:cs="Times"/>
            <w:b/>
            <w:bCs/>
            <w:noProof/>
          </w:rPr>
          <w:t>2.1.13.3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risk mitigation measures</w:t>
        </w:r>
        <w:r w:rsidR="00570AEE">
          <w:rPr>
            <w:noProof/>
          </w:rPr>
          <w:tab/>
        </w:r>
        <w:r w:rsidR="00570AEE">
          <w:rPr>
            <w:noProof/>
          </w:rPr>
          <w:fldChar w:fldCharType="begin"/>
        </w:r>
        <w:r w:rsidR="00570AEE">
          <w:rPr>
            <w:noProof/>
          </w:rPr>
          <w:instrText xml:space="preserve"> PAGEREF _Toc527713892 \h </w:instrText>
        </w:r>
        <w:r w:rsidR="00570AEE">
          <w:rPr>
            <w:noProof/>
          </w:rPr>
        </w:r>
        <w:r w:rsidR="00570AEE">
          <w:rPr>
            <w:noProof/>
          </w:rPr>
          <w:fldChar w:fldCharType="separate"/>
        </w:r>
        <w:r w:rsidR="009D52EA">
          <w:rPr>
            <w:noProof/>
          </w:rPr>
          <w:t>33</w:t>
        </w:r>
        <w:r w:rsidR="00570AEE">
          <w:rPr>
            <w:noProof/>
          </w:rPr>
          <w:fldChar w:fldCharType="end"/>
        </w:r>
      </w:hyperlink>
    </w:p>
    <w:p w14:paraId="14D11FA9" w14:textId="18630EEA"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3" w:history="1">
        <w:r w:rsidR="00570AEE" w:rsidRPr="00445F81">
          <w:rPr>
            <w:rStyle w:val="Lienhypertexte"/>
            <w:rFonts w:cs="Times"/>
            <w:b/>
            <w:bCs/>
            <w:noProof/>
          </w:rPr>
          <w:t>2.1.13.4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_Toc527713893 \h </w:instrText>
        </w:r>
        <w:r w:rsidR="00570AEE">
          <w:rPr>
            <w:noProof/>
          </w:rPr>
        </w:r>
        <w:r w:rsidR="00570AEE">
          <w:rPr>
            <w:noProof/>
          </w:rPr>
          <w:fldChar w:fldCharType="separate"/>
        </w:r>
        <w:r w:rsidR="009D52EA">
          <w:rPr>
            <w:noProof/>
          </w:rPr>
          <w:t>33</w:t>
        </w:r>
        <w:r w:rsidR="00570AEE">
          <w:rPr>
            <w:noProof/>
          </w:rPr>
          <w:fldChar w:fldCharType="end"/>
        </w:r>
      </w:hyperlink>
    </w:p>
    <w:p w14:paraId="35B86179" w14:textId="34437481"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4" w:history="1">
        <w:r w:rsidR="00570AEE" w:rsidRPr="00445F81">
          <w:rPr>
            <w:rStyle w:val="Lienhypertexte"/>
            <w:rFonts w:cs="Times"/>
            <w:b/>
            <w:bCs/>
            <w:noProof/>
          </w:rPr>
          <w:t>2.1.13.5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instructions for safe disposal of the product and its packaging</w:t>
        </w:r>
        <w:r w:rsidR="00570AEE">
          <w:rPr>
            <w:noProof/>
          </w:rPr>
          <w:tab/>
        </w:r>
        <w:r w:rsidR="00570AEE">
          <w:rPr>
            <w:noProof/>
          </w:rPr>
          <w:fldChar w:fldCharType="begin"/>
        </w:r>
        <w:r w:rsidR="00570AEE">
          <w:rPr>
            <w:noProof/>
          </w:rPr>
          <w:instrText xml:space="preserve"> PAGEREF _Toc527713894 \h </w:instrText>
        </w:r>
        <w:r w:rsidR="00570AEE">
          <w:rPr>
            <w:noProof/>
          </w:rPr>
        </w:r>
        <w:r w:rsidR="00570AEE">
          <w:rPr>
            <w:noProof/>
          </w:rPr>
          <w:fldChar w:fldCharType="separate"/>
        </w:r>
        <w:r w:rsidR="009D52EA">
          <w:rPr>
            <w:noProof/>
          </w:rPr>
          <w:t>33</w:t>
        </w:r>
        <w:r w:rsidR="00570AEE">
          <w:rPr>
            <w:noProof/>
          </w:rPr>
          <w:fldChar w:fldCharType="end"/>
        </w:r>
      </w:hyperlink>
    </w:p>
    <w:p w14:paraId="7D8038F1" w14:textId="73C18C79"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5" w:history="1">
        <w:r w:rsidR="00570AEE" w:rsidRPr="00445F81">
          <w:rPr>
            <w:rStyle w:val="Lienhypertexte"/>
            <w:rFonts w:cs="Times"/>
            <w:b/>
            <w:bCs/>
            <w:noProof/>
          </w:rPr>
          <w:t>2.1.13.6</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_Toc527713895 \h </w:instrText>
        </w:r>
        <w:r w:rsidR="00570AEE">
          <w:rPr>
            <w:noProof/>
          </w:rPr>
        </w:r>
        <w:r w:rsidR="00570AEE">
          <w:rPr>
            <w:noProof/>
          </w:rPr>
          <w:fldChar w:fldCharType="separate"/>
        </w:r>
        <w:r w:rsidR="009D52EA">
          <w:rPr>
            <w:noProof/>
          </w:rPr>
          <w:t>33</w:t>
        </w:r>
        <w:r w:rsidR="00570AEE">
          <w:rPr>
            <w:noProof/>
          </w:rPr>
          <w:fldChar w:fldCharType="end"/>
        </w:r>
      </w:hyperlink>
    </w:p>
    <w:p w14:paraId="3B157B86" w14:textId="72F97027"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896" w:history="1">
        <w:r w:rsidR="00570AEE" w:rsidRPr="00445F81">
          <w:rPr>
            <w:rStyle w:val="Lienhypertexte"/>
            <w:noProof/>
          </w:rPr>
          <w:t>2.1.14</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 xml:space="preserve">General directions for use </w:t>
        </w:r>
        <w:r w:rsidR="00570AEE" w:rsidRPr="00445F81">
          <w:rPr>
            <w:rStyle w:val="Lienhypertexte"/>
            <w:rFonts w:eastAsia="Calibri" w:cs="Times New Roman"/>
            <w:bCs/>
            <w:noProof/>
            <w:lang w:val="sv-SE" w:eastAsia="sv-SE"/>
          </w:rPr>
          <w:t>of the meta SPC 2</w:t>
        </w:r>
        <w:r w:rsidR="00570AEE">
          <w:rPr>
            <w:noProof/>
          </w:rPr>
          <w:tab/>
        </w:r>
        <w:r w:rsidR="00570AEE">
          <w:rPr>
            <w:noProof/>
          </w:rPr>
          <w:fldChar w:fldCharType="begin"/>
        </w:r>
        <w:r w:rsidR="00570AEE">
          <w:rPr>
            <w:noProof/>
          </w:rPr>
          <w:instrText xml:space="preserve"> PAGEREF _Toc527713896 \h </w:instrText>
        </w:r>
        <w:r w:rsidR="00570AEE">
          <w:rPr>
            <w:noProof/>
          </w:rPr>
        </w:r>
        <w:r w:rsidR="00570AEE">
          <w:rPr>
            <w:noProof/>
          </w:rPr>
          <w:fldChar w:fldCharType="separate"/>
        </w:r>
        <w:r w:rsidR="009D52EA">
          <w:rPr>
            <w:noProof/>
          </w:rPr>
          <w:t>33</w:t>
        </w:r>
        <w:r w:rsidR="00570AEE">
          <w:rPr>
            <w:noProof/>
          </w:rPr>
          <w:fldChar w:fldCharType="end"/>
        </w:r>
      </w:hyperlink>
    </w:p>
    <w:p w14:paraId="423094D4" w14:textId="27C8EF1F"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7" w:history="1">
        <w:r w:rsidR="00570AEE" w:rsidRPr="00445F81">
          <w:rPr>
            <w:rStyle w:val="Lienhypertexte"/>
            <w:b/>
            <w:noProof/>
          </w:rPr>
          <w:t>2.1.14.1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use</w:t>
        </w:r>
        <w:r w:rsidR="00570AEE">
          <w:rPr>
            <w:noProof/>
          </w:rPr>
          <w:tab/>
        </w:r>
        <w:r w:rsidR="00570AEE">
          <w:rPr>
            <w:noProof/>
          </w:rPr>
          <w:fldChar w:fldCharType="begin"/>
        </w:r>
        <w:r w:rsidR="00570AEE">
          <w:rPr>
            <w:noProof/>
          </w:rPr>
          <w:instrText xml:space="preserve"> PAGEREF _Toc527713897 \h </w:instrText>
        </w:r>
        <w:r w:rsidR="00570AEE">
          <w:rPr>
            <w:noProof/>
          </w:rPr>
        </w:r>
        <w:r w:rsidR="00570AEE">
          <w:rPr>
            <w:noProof/>
          </w:rPr>
          <w:fldChar w:fldCharType="separate"/>
        </w:r>
        <w:r w:rsidR="009D52EA">
          <w:rPr>
            <w:noProof/>
          </w:rPr>
          <w:t>33</w:t>
        </w:r>
        <w:r w:rsidR="00570AEE">
          <w:rPr>
            <w:noProof/>
          </w:rPr>
          <w:fldChar w:fldCharType="end"/>
        </w:r>
      </w:hyperlink>
    </w:p>
    <w:p w14:paraId="5CCA57FD" w14:textId="3AA01026"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8" w:history="1">
        <w:r w:rsidR="00570AEE" w:rsidRPr="00445F81">
          <w:rPr>
            <w:rStyle w:val="Lienhypertexte"/>
            <w:b/>
            <w:noProof/>
          </w:rPr>
          <w:t>2.1.14.2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Risk mitigation measures</w:t>
        </w:r>
        <w:r w:rsidR="00570AEE">
          <w:rPr>
            <w:noProof/>
          </w:rPr>
          <w:tab/>
        </w:r>
        <w:r w:rsidR="00570AEE">
          <w:rPr>
            <w:noProof/>
          </w:rPr>
          <w:fldChar w:fldCharType="begin"/>
        </w:r>
        <w:r w:rsidR="00570AEE">
          <w:rPr>
            <w:noProof/>
          </w:rPr>
          <w:instrText xml:space="preserve"> PAGEREF _Toc527713898 \h </w:instrText>
        </w:r>
        <w:r w:rsidR="00570AEE">
          <w:rPr>
            <w:noProof/>
          </w:rPr>
        </w:r>
        <w:r w:rsidR="00570AEE">
          <w:rPr>
            <w:noProof/>
          </w:rPr>
          <w:fldChar w:fldCharType="separate"/>
        </w:r>
        <w:r w:rsidR="009D52EA">
          <w:rPr>
            <w:noProof/>
          </w:rPr>
          <w:t>33</w:t>
        </w:r>
        <w:r w:rsidR="00570AEE">
          <w:rPr>
            <w:noProof/>
          </w:rPr>
          <w:fldChar w:fldCharType="end"/>
        </w:r>
      </w:hyperlink>
    </w:p>
    <w:p w14:paraId="599E6FFB" w14:textId="251105A5"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899" w:history="1">
        <w:r w:rsidR="00570AEE" w:rsidRPr="00445F81">
          <w:rPr>
            <w:rStyle w:val="Lienhypertexte"/>
            <w:b/>
            <w:noProof/>
          </w:rPr>
          <w:t>2.1.14.3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_Toc527713899 \h </w:instrText>
        </w:r>
        <w:r w:rsidR="00570AEE">
          <w:rPr>
            <w:noProof/>
          </w:rPr>
        </w:r>
        <w:r w:rsidR="00570AEE">
          <w:rPr>
            <w:noProof/>
          </w:rPr>
          <w:fldChar w:fldCharType="separate"/>
        </w:r>
        <w:r w:rsidR="009D52EA">
          <w:rPr>
            <w:noProof/>
          </w:rPr>
          <w:t>34</w:t>
        </w:r>
        <w:r w:rsidR="00570AEE">
          <w:rPr>
            <w:noProof/>
          </w:rPr>
          <w:fldChar w:fldCharType="end"/>
        </w:r>
      </w:hyperlink>
    </w:p>
    <w:p w14:paraId="2E3ADFAE" w14:textId="477EB8EF"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0" w:history="1">
        <w:r w:rsidR="00570AEE" w:rsidRPr="00445F81">
          <w:rPr>
            <w:rStyle w:val="Lienhypertexte"/>
            <w:b/>
            <w:noProof/>
          </w:rPr>
          <w:t>2.1.14.4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safe disposal of the product and its packaging</w:t>
        </w:r>
        <w:r w:rsidR="00570AEE">
          <w:rPr>
            <w:noProof/>
          </w:rPr>
          <w:tab/>
        </w:r>
        <w:r w:rsidR="00570AEE">
          <w:rPr>
            <w:noProof/>
          </w:rPr>
          <w:fldChar w:fldCharType="begin"/>
        </w:r>
        <w:r w:rsidR="00570AEE">
          <w:rPr>
            <w:noProof/>
          </w:rPr>
          <w:instrText xml:space="preserve"> PAGEREF _Toc527713900 \h </w:instrText>
        </w:r>
        <w:r w:rsidR="00570AEE">
          <w:rPr>
            <w:noProof/>
          </w:rPr>
        </w:r>
        <w:r w:rsidR="00570AEE">
          <w:rPr>
            <w:noProof/>
          </w:rPr>
          <w:fldChar w:fldCharType="separate"/>
        </w:r>
        <w:r w:rsidR="009D52EA">
          <w:rPr>
            <w:noProof/>
          </w:rPr>
          <w:t>34</w:t>
        </w:r>
        <w:r w:rsidR="00570AEE">
          <w:rPr>
            <w:noProof/>
          </w:rPr>
          <w:fldChar w:fldCharType="end"/>
        </w:r>
      </w:hyperlink>
    </w:p>
    <w:p w14:paraId="23A3D47A" w14:textId="3399608A"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1" w:history="1">
        <w:r w:rsidR="00570AEE" w:rsidRPr="00445F81">
          <w:rPr>
            <w:rStyle w:val="Lienhypertexte"/>
            <w:b/>
            <w:noProof/>
          </w:rPr>
          <w:t>2.1.14.5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_Toc527713901 \h </w:instrText>
        </w:r>
        <w:r w:rsidR="00570AEE">
          <w:rPr>
            <w:noProof/>
          </w:rPr>
        </w:r>
        <w:r w:rsidR="00570AEE">
          <w:rPr>
            <w:noProof/>
          </w:rPr>
          <w:fldChar w:fldCharType="separate"/>
        </w:r>
        <w:r w:rsidR="009D52EA">
          <w:rPr>
            <w:noProof/>
          </w:rPr>
          <w:t>34</w:t>
        </w:r>
        <w:r w:rsidR="00570AEE">
          <w:rPr>
            <w:noProof/>
          </w:rPr>
          <w:fldChar w:fldCharType="end"/>
        </w:r>
      </w:hyperlink>
    </w:p>
    <w:p w14:paraId="5F1B23FC" w14:textId="512D8A4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02" w:history="1">
        <w:r w:rsidR="00570AEE" w:rsidRPr="00445F81">
          <w:rPr>
            <w:rStyle w:val="Lienhypertexte"/>
            <w:noProof/>
          </w:rPr>
          <w:t>2.1.15</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Other information</w:t>
        </w:r>
        <w:r w:rsidR="00570AEE">
          <w:rPr>
            <w:noProof/>
          </w:rPr>
          <w:tab/>
        </w:r>
        <w:r w:rsidR="00570AEE">
          <w:rPr>
            <w:noProof/>
          </w:rPr>
          <w:fldChar w:fldCharType="begin"/>
        </w:r>
        <w:r w:rsidR="00570AEE">
          <w:rPr>
            <w:noProof/>
          </w:rPr>
          <w:instrText xml:space="preserve"> PAGEREF _Toc527713902 \h </w:instrText>
        </w:r>
        <w:r w:rsidR="00570AEE">
          <w:rPr>
            <w:noProof/>
          </w:rPr>
        </w:r>
        <w:r w:rsidR="00570AEE">
          <w:rPr>
            <w:noProof/>
          </w:rPr>
          <w:fldChar w:fldCharType="separate"/>
        </w:r>
        <w:r w:rsidR="009D52EA">
          <w:rPr>
            <w:noProof/>
          </w:rPr>
          <w:t>34</w:t>
        </w:r>
        <w:r w:rsidR="00570AEE">
          <w:rPr>
            <w:noProof/>
          </w:rPr>
          <w:fldChar w:fldCharType="end"/>
        </w:r>
      </w:hyperlink>
    </w:p>
    <w:p w14:paraId="2F406851" w14:textId="299D6D6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03" w:history="1">
        <w:r w:rsidR="00570AEE" w:rsidRPr="00445F81">
          <w:rPr>
            <w:rStyle w:val="Lienhypertexte"/>
            <w:noProof/>
          </w:rPr>
          <w:t>2.1.16</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Trade name(s), authorisation number and specific composition of each individual product</w:t>
        </w:r>
        <w:r w:rsidR="00570AEE">
          <w:rPr>
            <w:noProof/>
          </w:rPr>
          <w:tab/>
        </w:r>
        <w:r w:rsidR="00570AEE">
          <w:rPr>
            <w:noProof/>
          </w:rPr>
          <w:fldChar w:fldCharType="begin"/>
        </w:r>
        <w:r w:rsidR="00570AEE">
          <w:rPr>
            <w:noProof/>
          </w:rPr>
          <w:instrText xml:space="preserve"> PAGEREF _Toc527713903 \h </w:instrText>
        </w:r>
        <w:r w:rsidR="00570AEE">
          <w:rPr>
            <w:noProof/>
          </w:rPr>
        </w:r>
        <w:r w:rsidR="00570AEE">
          <w:rPr>
            <w:noProof/>
          </w:rPr>
          <w:fldChar w:fldCharType="separate"/>
        </w:r>
        <w:r w:rsidR="009D52EA">
          <w:rPr>
            <w:noProof/>
          </w:rPr>
          <w:t>34</w:t>
        </w:r>
        <w:r w:rsidR="00570AEE">
          <w:rPr>
            <w:noProof/>
          </w:rPr>
          <w:fldChar w:fldCharType="end"/>
        </w:r>
      </w:hyperlink>
    </w:p>
    <w:p w14:paraId="54EEC93C" w14:textId="53C75993"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04" w:history="1">
        <w:r w:rsidR="00570AEE" w:rsidRPr="00445F81">
          <w:rPr>
            <w:rStyle w:val="Lienhypertexte"/>
            <w:noProof/>
          </w:rPr>
          <w:t>2.1.17</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3 administrative information</w:t>
        </w:r>
        <w:r w:rsidR="00570AEE">
          <w:rPr>
            <w:noProof/>
          </w:rPr>
          <w:tab/>
        </w:r>
        <w:r w:rsidR="00570AEE">
          <w:rPr>
            <w:noProof/>
          </w:rPr>
          <w:fldChar w:fldCharType="begin"/>
        </w:r>
        <w:r w:rsidR="00570AEE">
          <w:rPr>
            <w:noProof/>
          </w:rPr>
          <w:instrText xml:space="preserve"> PAGEREF _Toc527713904 \h </w:instrText>
        </w:r>
        <w:r w:rsidR="00570AEE">
          <w:rPr>
            <w:noProof/>
          </w:rPr>
        </w:r>
        <w:r w:rsidR="00570AEE">
          <w:rPr>
            <w:noProof/>
          </w:rPr>
          <w:fldChar w:fldCharType="separate"/>
        </w:r>
        <w:r w:rsidR="009D52EA">
          <w:rPr>
            <w:noProof/>
          </w:rPr>
          <w:t>40</w:t>
        </w:r>
        <w:r w:rsidR="00570AEE">
          <w:rPr>
            <w:noProof/>
          </w:rPr>
          <w:fldChar w:fldCharType="end"/>
        </w:r>
      </w:hyperlink>
    </w:p>
    <w:p w14:paraId="67AAEC85" w14:textId="25CD057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5" w:history="1">
        <w:r w:rsidR="00570AEE" w:rsidRPr="00445F81">
          <w:rPr>
            <w:rStyle w:val="Lienhypertexte"/>
            <w:b/>
            <w:noProof/>
          </w:rPr>
          <w:t>2.1.17.1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Meta SPC identifier</w:t>
        </w:r>
        <w:r w:rsidR="00570AEE">
          <w:rPr>
            <w:noProof/>
          </w:rPr>
          <w:tab/>
        </w:r>
        <w:r w:rsidR="00570AEE">
          <w:rPr>
            <w:noProof/>
          </w:rPr>
          <w:fldChar w:fldCharType="begin"/>
        </w:r>
        <w:r w:rsidR="00570AEE">
          <w:rPr>
            <w:noProof/>
          </w:rPr>
          <w:instrText xml:space="preserve"> PAGEREF _Toc527713905 \h </w:instrText>
        </w:r>
        <w:r w:rsidR="00570AEE">
          <w:rPr>
            <w:noProof/>
          </w:rPr>
        </w:r>
        <w:r w:rsidR="00570AEE">
          <w:rPr>
            <w:noProof/>
          </w:rPr>
          <w:fldChar w:fldCharType="separate"/>
        </w:r>
        <w:r w:rsidR="009D52EA">
          <w:rPr>
            <w:noProof/>
          </w:rPr>
          <w:t>40</w:t>
        </w:r>
        <w:r w:rsidR="00570AEE">
          <w:rPr>
            <w:noProof/>
          </w:rPr>
          <w:fldChar w:fldCharType="end"/>
        </w:r>
      </w:hyperlink>
    </w:p>
    <w:p w14:paraId="23408F79" w14:textId="5F35075F"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6" w:history="1">
        <w:r w:rsidR="00570AEE" w:rsidRPr="00445F81">
          <w:rPr>
            <w:rStyle w:val="Lienhypertexte"/>
            <w:b/>
            <w:noProof/>
          </w:rPr>
          <w:t>2.1.17.2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Suffix to the authorisation number</w:t>
        </w:r>
        <w:r w:rsidR="00570AEE">
          <w:rPr>
            <w:noProof/>
          </w:rPr>
          <w:tab/>
        </w:r>
        <w:r w:rsidR="00570AEE">
          <w:rPr>
            <w:noProof/>
          </w:rPr>
          <w:fldChar w:fldCharType="begin"/>
        </w:r>
        <w:r w:rsidR="00570AEE">
          <w:rPr>
            <w:noProof/>
          </w:rPr>
          <w:instrText xml:space="preserve"> PAGEREF _Toc527713906 \h </w:instrText>
        </w:r>
        <w:r w:rsidR="00570AEE">
          <w:rPr>
            <w:noProof/>
          </w:rPr>
        </w:r>
        <w:r w:rsidR="00570AEE">
          <w:rPr>
            <w:noProof/>
          </w:rPr>
          <w:fldChar w:fldCharType="separate"/>
        </w:r>
        <w:r w:rsidR="009D52EA">
          <w:rPr>
            <w:noProof/>
          </w:rPr>
          <w:t>40</w:t>
        </w:r>
        <w:r w:rsidR="00570AEE">
          <w:rPr>
            <w:noProof/>
          </w:rPr>
          <w:fldChar w:fldCharType="end"/>
        </w:r>
      </w:hyperlink>
    </w:p>
    <w:p w14:paraId="7ECCD0AC" w14:textId="539FA775"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07" w:history="1">
        <w:r w:rsidR="00570AEE" w:rsidRPr="00445F81">
          <w:rPr>
            <w:rStyle w:val="Lienhypertexte"/>
            <w:noProof/>
          </w:rPr>
          <w:t>2.1.18</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Meta SPC 3 composition</w:t>
        </w:r>
        <w:r w:rsidR="00570AEE">
          <w:rPr>
            <w:noProof/>
          </w:rPr>
          <w:tab/>
        </w:r>
        <w:r w:rsidR="00570AEE">
          <w:rPr>
            <w:noProof/>
          </w:rPr>
          <w:fldChar w:fldCharType="begin"/>
        </w:r>
        <w:r w:rsidR="00570AEE">
          <w:rPr>
            <w:noProof/>
          </w:rPr>
          <w:instrText xml:space="preserve"> PAGEREF _Toc527713907 \h </w:instrText>
        </w:r>
        <w:r w:rsidR="00570AEE">
          <w:rPr>
            <w:noProof/>
          </w:rPr>
        </w:r>
        <w:r w:rsidR="00570AEE">
          <w:rPr>
            <w:noProof/>
          </w:rPr>
          <w:fldChar w:fldCharType="separate"/>
        </w:r>
        <w:r w:rsidR="009D52EA">
          <w:rPr>
            <w:noProof/>
          </w:rPr>
          <w:t>40</w:t>
        </w:r>
        <w:r w:rsidR="00570AEE">
          <w:rPr>
            <w:noProof/>
          </w:rPr>
          <w:fldChar w:fldCharType="end"/>
        </w:r>
      </w:hyperlink>
    </w:p>
    <w:p w14:paraId="126E4DC6" w14:textId="57466676"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8" w:history="1">
        <w:r w:rsidR="00570AEE" w:rsidRPr="00445F81">
          <w:rPr>
            <w:rStyle w:val="Lienhypertexte"/>
            <w:b/>
            <w:noProof/>
          </w:rPr>
          <w:t>2.1.18.1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Qualitative and quantitative information on the composition of the meta SPC 3</w:t>
        </w:r>
        <w:r w:rsidR="00570AEE">
          <w:rPr>
            <w:noProof/>
          </w:rPr>
          <w:tab/>
        </w:r>
        <w:r w:rsidR="00570AEE">
          <w:rPr>
            <w:noProof/>
          </w:rPr>
          <w:fldChar w:fldCharType="begin"/>
        </w:r>
        <w:r w:rsidR="00570AEE">
          <w:rPr>
            <w:noProof/>
          </w:rPr>
          <w:instrText xml:space="preserve"> PAGEREF _Toc527713908 \h </w:instrText>
        </w:r>
        <w:r w:rsidR="00570AEE">
          <w:rPr>
            <w:noProof/>
          </w:rPr>
        </w:r>
        <w:r w:rsidR="00570AEE">
          <w:rPr>
            <w:noProof/>
          </w:rPr>
          <w:fldChar w:fldCharType="separate"/>
        </w:r>
        <w:r w:rsidR="009D52EA">
          <w:rPr>
            <w:noProof/>
          </w:rPr>
          <w:t>40</w:t>
        </w:r>
        <w:r w:rsidR="00570AEE">
          <w:rPr>
            <w:noProof/>
          </w:rPr>
          <w:fldChar w:fldCharType="end"/>
        </w:r>
      </w:hyperlink>
    </w:p>
    <w:p w14:paraId="2CAA5F00" w14:textId="053FDA6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09" w:history="1">
        <w:r w:rsidR="00570AEE" w:rsidRPr="00445F81">
          <w:rPr>
            <w:rStyle w:val="Lienhypertexte"/>
            <w:b/>
            <w:noProof/>
          </w:rPr>
          <w:t>2.1.18.2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Type(s) of formulation of the meta SPC 3</w:t>
        </w:r>
        <w:r w:rsidR="00570AEE">
          <w:rPr>
            <w:noProof/>
          </w:rPr>
          <w:tab/>
        </w:r>
        <w:r w:rsidR="00570AEE">
          <w:rPr>
            <w:noProof/>
          </w:rPr>
          <w:fldChar w:fldCharType="begin"/>
        </w:r>
        <w:r w:rsidR="00570AEE">
          <w:rPr>
            <w:noProof/>
          </w:rPr>
          <w:instrText xml:space="preserve"> PAGEREF _Toc527713909 \h </w:instrText>
        </w:r>
        <w:r w:rsidR="00570AEE">
          <w:rPr>
            <w:noProof/>
          </w:rPr>
        </w:r>
        <w:r w:rsidR="00570AEE">
          <w:rPr>
            <w:noProof/>
          </w:rPr>
          <w:fldChar w:fldCharType="separate"/>
        </w:r>
        <w:r w:rsidR="009D52EA">
          <w:rPr>
            <w:noProof/>
          </w:rPr>
          <w:t>40</w:t>
        </w:r>
        <w:r w:rsidR="00570AEE">
          <w:rPr>
            <w:noProof/>
          </w:rPr>
          <w:fldChar w:fldCharType="end"/>
        </w:r>
      </w:hyperlink>
    </w:p>
    <w:p w14:paraId="1F0B5413" w14:textId="1213DA71"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10" w:history="1">
        <w:r w:rsidR="00570AEE" w:rsidRPr="00445F81">
          <w:rPr>
            <w:rStyle w:val="Lienhypertexte"/>
            <w:noProof/>
          </w:rPr>
          <w:t>2.1.19</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Hazard and precautionary statements according to Regulation (EC) 1272/2008 of the meta SPC 3</w:t>
        </w:r>
        <w:r w:rsidR="00570AEE">
          <w:rPr>
            <w:noProof/>
          </w:rPr>
          <w:tab/>
        </w:r>
        <w:r w:rsidR="00570AEE">
          <w:rPr>
            <w:noProof/>
          </w:rPr>
          <w:tab/>
        </w:r>
        <w:r w:rsidR="00570AEE">
          <w:rPr>
            <w:noProof/>
          </w:rPr>
          <w:tab/>
        </w:r>
        <w:r w:rsidR="00570AEE">
          <w:rPr>
            <w:noProof/>
          </w:rPr>
          <w:fldChar w:fldCharType="begin"/>
        </w:r>
        <w:r w:rsidR="00570AEE">
          <w:rPr>
            <w:noProof/>
          </w:rPr>
          <w:instrText xml:space="preserve"> PAGEREF _Toc527713910 \h </w:instrText>
        </w:r>
        <w:r w:rsidR="00570AEE">
          <w:rPr>
            <w:noProof/>
          </w:rPr>
        </w:r>
        <w:r w:rsidR="00570AEE">
          <w:rPr>
            <w:noProof/>
          </w:rPr>
          <w:fldChar w:fldCharType="separate"/>
        </w:r>
        <w:r w:rsidR="009D52EA">
          <w:rPr>
            <w:noProof/>
          </w:rPr>
          <w:t>40</w:t>
        </w:r>
        <w:r w:rsidR="00570AEE">
          <w:rPr>
            <w:noProof/>
          </w:rPr>
          <w:fldChar w:fldCharType="end"/>
        </w:r>
      </w:hyperlink>
    </w:p>
    <w:p w14:paraId="10A524E9" w14:textId="0F2278CB"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11" w:history="1">
        <w:r w:rsidR="00570AEE" w:rsidRPr="00445F81">
          <w:rPr>
            <w:rStyle w:val="Lienhypertexte"/>
            <w:noProof/>
          </w:rPr>
          <w:t>2.1.20</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Authorised use(s) fort he META SPC 3</w:t>
        </w:r>
        <w:r w:rsidR="00570AEE">
          <w:rPr>
            <w:noProof/>
          </w:rPr>
          <w:tab/>
        </w:r>
        <w:r w:rsidR="00570AEE">
          <w:rPr>
            <w:noProof/>
          </w:rPr>
          <w:fldChar w:fldCharType="begin"/>
        </w:r>
        <w:r w:rsidR="00570AEE">
          <w:rPr>
            <w:noProof/>
          </w:rPr>
          <w:instrText xml:space="preserve"> PAGEREF _Toc527713911 \h </w:instrText>
        </w:r>
        <w:r w:rsidR="00570AEE">
          <w:rPr>
            <w:noProof/>
          </w:rPr>
        </w:r>
        <w:r w:rsidR="00570AEE">
          <w:rPr>
            <w:noProof/>
          </w:rPr>
          <w:fldChar w:fldCharType="separate"/>
        </w:r>
        <w:r w:rsidR="009D52EA">
          <w:rPr>
            <w:noProof/>
          </w:rPr>
          <w:t>41</w:t>
        </w:r>
        <w:r w:rsidR="00570AEE">
          <w:rPr>
            <w:noProof/>
          </w:rPr>
          <w:fldChar w:fldCharType="end"/>
        </w:r>
      </w:hyperlink>
    </w:p>
    <w:p w14:paraId="2A85C77A" w14:textId="66FF1731"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2" w:history="1">
        <w:r w:rsidR="00570AEE" w:rsidRPr="00445F81">
          <w:rPr>
            <w:rStyle w:val="Lienhypertexte"/>
            <w:b/>
            <w:noProof/>
          </w:rPr>
          <w:t>2.1.20.1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 description</w:t>
        </w:r>
        <w:r w:rsidR="00570AEE">
          <w:rPr>
            <w:noProof/>
          </w:rPr>
          <w:tab/>
        </w:r>
        <w:r w:rsidR="00570AEE">
          <w:rPr>
            <w:noProof/>
          </w:rPr>
          <w:fldChar w:fldCharType="begin"/>
        </w:r>
        <w:r w:rsidR="00570AEE">
          <w:rPr>
            <w:noProof/>
          </w:rPr>
          <w:instrText xml:space="preserve"> PAGEREF _Toc527713912 \h </w:instrText>
        </w:r>
        <w:r w:rsidR="00570AEE">
          <w:rPr>
            <w:noProof/>
          </w:rPr>
        </w:r>
        <w:r w:rsidR="00570AEE">
          <w:rPr>
            <w:noProof/>
          </w:rPr>
          <w:fldChar w:fldCharType="separate"/>
        </w:r>
        <w:r w:rsidR="009D52EA">
          <w:rPr>
            <w:noProof/>
          </w:rPr>
          <w:t>41</w:t>
        </w:r>
        <w:r w:rsidR="00570AEE">
          <w:rPr>
            <w:noProof/>
          </w:rPr>
          <w:fldChar w:fldCharType="end"/>
        </w:r>
      </w:hyperlink>
    </w:p>
    <w:p w14:paraId="69425C13" w14:textId="098BF06E"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3" w:history="1">
        <w:r w:rsidR="00570AEE" w:rsidRPr="00445F81">
          <w:rPr>
            <w:rStyle w:val="Lienhypertexte"/>
            <w:rFonts w:cs="Times"/>
            <w:b/>
            <w:bCs/>
            <w:noProof/>
          </w:rPr>
          <w:t>2.1.20.2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instructions for use</w:t>
        </w:r>
        <w:r w:rsidR="00570AEE">
          <w:rPr>
            <w:noProof/>
          </w:rPr>
          <w:tab/>
        </w:r>
        <w:r w:rsidR="00570AEE">
          <w:rPr>
            <w:noProof/>
          </w:rPr>
          <w:fldChar w:fldCharType="begin"/>
        </w:r>
        <w:r w:rsidR="00570AEE">
          <w:rPr>
            <w:noProof/>
          </w:rPr>
          <w:instrText xml:space="preserve"> PAGEREF _Toc527713913 \h </w:instrText>
        </w:r>
        <w:r w:rsidR="00570AEE">
          <w:rPr>
            <w:noProof/>
          </w:rPr>
        </w:r>
        <w:r w:rsidR="00570AEE">
          <w:rPr>
            <w:noProof/>
          </w:rPr>
          <w:fldChar w:fldCharType="separate"/>
        </w:r>
        <w:r w:rsidR="009D52EA">
          <w:rPr>
            <w:noProof/>
          </w:rPr>
          <w:t>41</w:t>
        </w:r>
        <w:r w:rsidR="00570AEE">
          <w:rPr>
            <w:noProof/>
          </w:rPr>
          <w:fldChar w:fldCharType="end"/>
        </w:r>
      </w:hyperlink>
    </w:p>
    <w:p w14:paraId="31D32D0E" w14:textId="3B4D9496"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4" w:history="1">
        <w:r w:rsidR="00570AEE" w:rsidRPr="00445F81">
          <w:rPr>
            <w:rStyle w:val="Lienhypertexte"/>
            <w:rFonts w:cs="Times"/>
            <w:b/>
            <w:bCs/>
            <w:noProof/>
          </w:rPr>
          <w:t>2.1.20.3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risk mitigation measures</w:t>
        </w:r>
        <w:r w:rsidR="00570AEE">
          <w:rPr>
            <w:noProof/>
          </w:rPr>
          <w:tab/>
        </w:r>
        <w:r w:rsidR="00570AEE">
          <w:rPr>
            <w:noProof/>
          </w:rPr>
          <w:fldChar w:fldCharType="begin"/>
        </w:r>
        <w:r w:rsidR="00570AEE">
          <w:rPr>
            <w:noProof/>
          </w:rPr>
          <w:instrText xml:space="preserve"> PAGEREF _Toc527713914 \h </w:instrText>
        </w:r>
        <w:r w:rsidR="00570AEE">
          <w:rPr>
            <w:noProof/>
          </w:rPr>
        </w:r>
        <w:r w:rsidR="00570AEE">
          <w:rPr>
            <w:noProof/>
          </w:rPr>
          <w:fldChar w:fldCharType="separate"/>
        </w:r>
        <w:r w:rsidR="009D52EA">
          <w:rPr>
            <w:noProof/>
          </w:rPr>
          <w:t>42</w:t>
        </w:r>
        <w:r w:rsidR="00570AEE">
          <w:rPr>
            <w:noProof/>
          </w:rPr>
          <w:fldChar w:fldCharType="end"/>
        </w:r>
      </w:hyperlink>
    </w:p>
    <w:p w14:paraId="0D7437FF" w14:textId="2A1BE778"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5" w:history="1">
        <w:r w:rsidR="00570AEE" w:rsidRPr="00445F81">
          <w:rPr>
            <w:rStyle w:val="Lienhypertexte"/>
            <w:rFonts w:cs="Times"/>
            <w:b/>
            <w:bCs/>
            <w:noProof/>
          </w:rPr>
          <w:t>2.1.20.4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_Toc527713915 \h </w:instrText>
        </w:r>
        <w:r w:rsidR="00570AEE">
          <w:rPr>
            <w:noProof/>
          </w:rPr>
        </w:r>
        <w:r w:rsidR="00570AEE">
          <w:rPr>
            <w:noProof/>
          </w:rPr>
          <w:fldChar w:fldCharType="separate"/>
        </w:r>
        <w:r w:rsidR="009D52EA">
          <w:rPr>
            <w:noProof/>
          </w:rPr>
          <w:t>42</w:t>
        </w:r>
        <w:r w:rsidR="00570AEE">
          <w:rPr>
            <w:noProof/>
          </w:rPr>
          <w:fldChar w:fldCharType="end"/>
        </w:r>
      </w:hyperlink>
    </w:p>
    <w:p w14:paraId="3E94F72C" w14:textId="243DBC47"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6" w:history="1">
        <w:r w:rsidR="00570AEE" w:rsidRPr="00445F81">
          <w:rPr>
            <w:rStyle w:val="Lienhypertexte"/>
            <w:rFonts w:cs="Times"/>
            <w:b/>
            <w:bCs/>
            <w:noProof/>
          </w:rPr>
          <w:t>2.1.20.5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instructions for safe disposal of the product and its packaging</w:t>
        </w:r>
        <w:r w:rsidR="00570AEE">
          <w:rPr>
            <w:noProof/>
          </w:rPr>
          <w:tab/>
        </w:r>
        <w:r w:rsidR="00570AEE">
          <w:rPr>
            <w:noProof/>
          </w:rPr>
          <w:fldChar w:fldCharType="begin"/>
        </w:r>
        <w:r w:rsidR="00570AEE">
          <w:rPr>
            <w:noProof/>
          </w:rPr>
          <w:instrText xml:space="preserve"> PAGEREF _Toc527713916 \h </w:instrText>
        </w:r>
        <w:r w:rsidR="00570AEE">
          <w:rPr>
            <w:noProof/>
          </w:rPr>
        </w:r>
        <w:r w:rsidR="00570AEE">
          <w:rPr>
            <w:noProof/>
          </w:rPr>
          <w:fldChar w:fldCharType="separate"/>
        </w:r>
        <w:r w:rsidR="009D52EA">
          <w:rPr>
            <w:noProof/>
          </w:rPr>
          <w:t>42</w:t>
        </w:r>
        <w:r w:rsidR="00570AEE">
          <w:rPr>
            <w:noProof/>
          </w:rPr>
          <w:fldChar w:fldCharType="end"/>
        </w:r>
      </w:hyperlink>
    </w:p>
    <w:p w14:paraId="73DB1C09" w14:textId="16541456"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7" w:history="1">
        <w:r w:rsidR="00570AEE" w:rsidRPr="00445F81">
          <w:rPr>
            <w:rStyle w:val="Lienhypertexte"/>
            <w:rFonts w:cs="Times"/>
            <w:b/>
            <w:bCs/>
            <w:noProof/>
          </w:rPr>
          <w:t>2.1.20.6</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Where specific to the use, the 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_Toc527713917 \h </w:instrText>
        </w:r>
        <w:r w:rsidR="00570AEE">
          <w:rPr>
            <w:noProof/>
          </w:rPr>
        </w:r>
        <w:r w:rsidR="00570AEE">
          <w:rPr>
            <w:noProof/>
          </w:rPr>
          <w:fldChar w:fldCharType="separate"/>
        </w:r>
        <w:r w:rsidR="009D52EA">
          <w:rPr>
            <w:noProof/>
          </w:rPr>
          <w:t>42</w:t>
        </w:r>
        <w:r w:rsidR="00570AEE">
          <w:rPr>
            <w:noProof/>
          </w:rPr>
          <w:fldChar w:fldCharType="end"/>
        </w:r>
      </w:hyperlink>
    </w:p>
    <w:p w14:paraId="37CF894B" w14:textId="64C4AC23"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18" w:history="1">
        <w:r w:rsidR="00570AEE" w:rsidRPr="00445F81">
          <w:rPr>
            <w:rStyle w:val="Lienhypertexte"/>
            <w:noProof/>
          </w:rPr>
          <w:t>2.1.21</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 xml:space="preserve">General directions for use </w:t>
        </w:r>
        <w:r w:rsidR="00570AEE" w:rsidRPr="00445F81">
          <w:rPr>
            <w:rStyle w:val="Lienhypertexte"/>
            <w:rFonts w:eastAsia="Calibri" w:cs="Times New Roman"/>
            <w:bCs/>
            <w:noProof/>
            <w:lang w:val="sv-SE" w:eastAsia="sv-SE"/>
          </w:rPr>
          <w:t>of the meta SPC 3</w:t>
        </w:r>
        <w:r w:rsidR="00570AEE">
          <w:rPr>
            <w:noProof/>
          </w:rPr>
          <w:tab/>
        </w:r>
        <w:r w:rsidR="00570AEE">
          <w:rPr>
            <w:noProof/>
          </w:rPr>
          <w:fldChar w:fldCharType="begin"/>
        </w:r>
        <w:r w:rsidR="00570AEE">
          <w:rPr>
            <w:noProof/>
          </w:rPr>
          <w:instrText xml:space="preserve"> PAGEREF _Toc527713918 \h </w:instrText>
        </w:r>
        <w:r w:rsidR="00570AEE">
          <w:rPr>
            <w:noProof/>
          </w:rPr>
        </w:r>
        <w:r w:rsidR="00570AEE">
          <w:rPr>
            <w:noProof/>
          </w:rPr>
          <w:fldChar w:fldCharType="separate"/>
        </w:r>
        <w:r w:rsidR="009D52EA">
          <w:rPr>
            <w:noProof/>
          </w:rPr>
          <w:t>42</w:t>
        </w:r>
        <w:r w:rsidR="00570AEE">
          <w:rPr>
            <w:noProof/>
          </w:rPr>
          <w:fldChar w:fldCharType="end"/>
        </w:r>
      </w:hyperlink>
    </w:p>
    <w:p w14:paraId="2FD2DE2F" w14:textId="66A67151"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19" w:history="1">
        <w:r w:rsidR="00570AEE" w:rsidRPr="00445F81">
          <w:rPr>
            <w:rStyle w:val="Lienhypertexte"/>
            <w:b/>
            <w:noProof/>
          </w:rPr>
          <w:t>2.1.21.1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use</w:t>
        </w:r>
        <w:r w:rsidR="00570AEE">
          <w:rPr>
            <w:noProof/>
          </w:rPr>
          <w:tab/>
        </w:r>
        <w:r w:rsidR="00570AEE">
          <w:rPr>
            <w:noProof/>
          </w:rPr>
          <w:fldChar w:fldCharType="begin"/>
        </w:r>
        <w:r w:rsidR="00570AEE">
          <w:rPr>
            <w:noProof/>
          </w:rPr>
          <w:instrText xml:space="preserve"> PAGEREF _Toc527713919 \h </w:instrText>
        </w:r>
        <w:r w:rsidR="00570AEE">
          <w:rPr>
            <w:noProof/>
          </w:rPr>
        </w:r>
        <w:r w:rsidR="00570AEE">
          <w:rPr>
            <w:noProof/>
          </w:rPr>
          <w:fldChar w:fldCharType="separate"/>
        </w:r>
        <w:r w:rsidR="009D52EA">
          <w:rPr>
            <w:noProof/>
          </w:rPr>
          <w:t>42</w:t>
        </w:r>
        <w:r w:rsidR="00570AEE">
          <w:rPr>
            <w:noProof/>
          </w:rPr>
          <w:fldChar w:fldCharType="end"/>
        </w:r>
      </w:hyperlink>
    </w:p>
    <w:p w14:paraId="47A2860B" w14:textId="793171EA"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0" w:history="1">
        <w:r w:rsidR="00570AEE" w:rsidRPr="00445F81">
          <w:rPr>
            <w:rStyle w:val="Lienhypertexte"/>
            <w:b/>
            <w:noProof/>
          </w:rPr>
          <w:t>2.1.21.2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Risk mitigation measures</w:t>
        </w:r>
        <w:r w:rsidR="00570AEE">
          <w:rPr>
            <w:noProof/>
          </w:rPr>
          <w:tab/>
        </w:r>
        <w:r w:rsidR="00570AEE">
          <w:rPr>
            <w:noProof/>
          </w:rPr>
          <w:fldChar w:fldCharType="begin"/>
        </w:r>
        <w:r w:rsidR="00570AEE">
          <w:rPr>
            <w:noProof/>
          </w:rPr>
          <w:instrText xml:space="preserve"> PAGEREF _Toc527713920 \h </w:instrText>
        </w:r>
        <w:r w:rsidR="00570AEE">
          <w:rPr>
            <w:noProof/>
          </w:rPr>
        </w:r>
        <w:r w:rsidR="00570AEE">
          <w:rPr>
            <w:noProof/>
          </w:rPr>
          <w:fldChar w:fldCharType="separate"/>
        </w:r>
        <w:r w:rsidR="009D52EA">
          <w:rPr>
            <w:noProof/>
          </w:rPr>
          <w:t>42</w:t>
        </w:r>
        <w:r w:rsidR="00570AEE">
          <w:rPr>
            <w:noProof/>
          </w:rPr>
          <w:fldChar w:fldCharType="end"/>
        </w:r>
      </w:hyperlink>
    </w:p>
    <w:p w14:paraId="40FD2D16" w14:textId="64BB8A29"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1" w:history="1">
        <w:r w:rsidR="00570AEE" w:rsidRPr="00445F81">
          <w:rPr>
            <w:rStyle w:val="Lienhypertexte"/>
            <w:b/>
            <w:noProof/>
          </w:rPr>
          <w:t>2.1.21.3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Particulars of likely direct or indirect effects, first aid instructions and emergency measures to protect the environment</w:t>
        </w:r>
        <w:r w:rsidR="00570AEE">
          <w:rPr>
            <w:noProof/>
          </w:rPr>
          <w:tab/>
        </w:r>
        <w:r w:rsidR="00570AEE">
          <w:rPr>
            <w:noProof/>
          </w:rPr>
          <w:fldChar w:fldCharType="begin"/>
        </w:r>
        <w:r w:rsidR="00570AEE">
          <w:rPr>
            <w:noProof/>
          </w:rPr>
          <w:instrText xml:space="preserve"> PAGEREF _Toc527713921 \h </w:instrText>
        </w:r>
        <w:r w:rsidR="00570AEE">
          <w:rPr>
            <w:noProof/>
          </w:rPr>
        </w:r>
        <w:r w:rsidR="00570AEE">
          <w:rPr>
            <w:noProof/>
          </w:rPr>
          <w:fldChar w:fldCharType="separate"/>
        </w:r>
        <w:r w:rsidR="009D52EA">
          <w:rPr>
            <w:noProof/>
          </w:rPr>
          <w:t>42</w:t>
        </w:r>
        <w:r w:rsidR="00570AEE">
          <w:rPr>
            <w:noProof/>
          </w:rPr>
          <w:fldChar w:fldCharType="end"/>
        </w:r>
      </w:hyperlink>
    </w:p>
    <w:p w14:paraId="4BB77DB5" w14:textId="1D1581FA"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2" w:history="1">
        <w:r w:rsidR="00570AEE" w:rsidRPr="00445F81">
          <w:rPr>
            <w:rStyle w:val="Lienhypertexte"/>
            <w:b/>
            <w:noProof/>
          </w:rPr>
          <w:t>2.1.21.4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Instructions for safe disposal of the product and its packaging</w:t>
        </w:r>
        <w:r w:rsidR="00570AEE">
          <w:rPr>
            <w:noProof/>
          </w:rPr>
          <w:tab/>
        </w:r>
        <w:r w:rsidR="00570AEE">
          <w:rPr>
            <w:noProof/>
          </w:rPr>
          <w:fldChar w:fldCharType="begin"/>
        </w:r>
        <w:r w:rsidR="00570AEE">
          <w:rPr>
            <w:noProof/>
          </w:rPr>
          <w:instrText xml:space="preserve"> PAGEREF _Toc527713922 \h </w:instrText>
        </w:r>
        <w:r w:rsidR="00570AEE">
          <w:rPr>
            <w:noProof/>
          </w:rPr>
        </w:r>
        <w:r w:rsidR="00570AEE">
          <w:rPr>
            <w:noProof/>
          </w:rPr>
          <w:fldChar w:fldCharType="separate"/>
        </w:r>
        <w:r w:rsidR="009D52EA">
          <w:rPr>
            <w:noProof/>
          </w:rPr>
          <w:t>43</w:t>
        </w:r>
        <w:r w:rsidR="00570AEE">
          <w:rPr>
            <w:noProof/>
          </w:rPr>
          <w:fldChar w:fldCharType="end"/>
        </w:r>
      </w:hyperlink>
    </w:p>
    <w:p w14:paraId="595E64FD" w14:textId="5D8DC9EC"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3" w:history="1">
        <w:r w:rsidR="00570AEE" w:rsidRPr="00445F81">
          <w:rPr>
            <w:rStyle w:val="Lienhypertexte"/>
            <w:b/>
            <w:noProof/>
          </w:rPr>
          <w:t>2.1.21.5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Conditions of storage and shelf-life of the product under normal conditions of storage</w:t>
        </w:r>
        <w:r w:rsidR="00570AEE">
          <w:rPr>
            <w:noProof/>
          </w:rPr>
          <w:tab/>
        </w:r>
        <w:r w:rsidR="00570AEE">
          <w:rPr>
            <w:noProof/>
          </w:rPr>
          <w:fldChar w:fldCharType="begin"/>
        </w:r>
        <w:r w:rsidR="00570AEE">
          <w:rPr>
            <w:noProof/>
          </w:rPr>
          <w:instrText xml:space="preserve"> PAGEREF _Toc527713923 \h </w:instrText>
        </w:r>
        <w:r w:rsidR="00570AEE">
          <w:rPr>
            <w:noProof/>
          </w:rPr>
        </w:r>
        <w:r w:rsidR="00570AEE">
          <w:rPr>
            <w:noProof/>
          </w:rPr>
          <w:fldChar w:fldCharType="separate"/>
        </w:r>
        <w:r w:rsidR="009D52EA">
          <w:rPr>
            <w:noProof/>
          </w:rPr>
          <w:t>43</w:t>
        </w:r>
        <w:r w:rsidR="00570AEE">
          <w:rPr>
            <w:noProof/>
          </w:rPr>
          <w:fldChar w:fldCharType="end"/>
        </w:r>
      </w:hyperlink>
    </w:p>
    <w:p w14:paraId="15552EC1" w14:textId="2595862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24" w:history="1">
        <w:r w:rsidR="00570AEE" w:rsidRPr="00445F81">
          <w:rPr>
            <w:rStyle w:val="Lienhypertexte"/>
            <w:noProof/>
          </w:rPr>
          <w:t>2.1.22</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Other information</w:t>
        </w:r>
        <w:r w:rsidR="00570AEE">
          <w:rPr>
            <w:noProof/>
          </w:rPr>
          <w:tab/>
        </w:r>
        <w:r w:rsidR="00570AEE">
          <w:rPr>
            <w:noProof/>
          </w:rPr>
          <w:fldChar w:fldCharType="begin"/>
        </w:r>
        <w:r w:rsidR="00570AEE">
          <w:rPr>
            <w:noProof/>
          </w:rPr>
          <w:instrText xml:space="preserve"> PAGEREF _Toc527713924 \h </w:instrText>
        </w:r>
        <w:r w:rsidR="00570AEE">
          <w:rPr>
            <w:noProof/>
          </w:rPr>
        </w:r>
        <w:r w:rsidR="00570AEE">
          <w:rPr>
            <w:noProof/>
          </w:rPr>
          <w:fldChar w:fldCharType="separate"/>
        </w:r>
        <w:r w:rsidR="009D52EA">
          <w:rPr>
            <w:noProof/>
          </w:rPr>
          <w:t>43</w:t>
        </w:r>
        <w:r w:rsidR="00570AEE">
          <w:rPr>
            <w:noProof/>
          </w:rPr>
          <w:fldChar w:fldCharType="end"/>
        </w:r>
      </w:hyperlink>
    </w:p>
    <w:p w14:paraId="7FEF6AB7" w14:textId="67BA796E"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25" w:history="1">
        <w:r w:rsidR="00570AEE" w:rsidRPr="00445F81">
          <w:rPr>
            <w:rStyle w:val="Lienhypertexte"/>
            <w:noProof/>
          </w:rPr>
          <w:t>2.1.23</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Trade name(s), authorisation number and specific composition of each individual product</w:t>
        </w:r>
        <w:r w:rsidR="00570AEE">
          <w:rPr>
            <w:noProof/>
          </w:rPr>
          <w:tab/>
        </w:r>
        <w:r w:rsidR="00570AEE">
          <w:rPr>
            <w:noProof/>
          </w:rPr>
          <w:fldChar w:fldCharType="begin"/>
        </w:r>
        <w:r w:rsidR="00570AEE">
          <w:rPr>
            <w:noProof/>
          </w:rPr>
          <w:instrText xml:space="preserve"> PAGEREF _Toc527713925 \h </w:instrText>
        </w:r>
        <w:r w:rsidR="00570AEE">
          <w:rPr>
            <w:noProof/>
          </w:rPr>
        </w:r>
        <w:r w:rsidR="00570AEE">
          <w:rPr>
            <w:noProof/>
          </w:rPr>
          <w:fldChar w:fldCharType="separate"/>
        </w:r>
        <w:r w:rsidR="009D52EA">
          <w:rPr>
            <w:noProof/>
          </w:rPr>
          <w:t>43</w:t>
        </w:r>
        <w:r w:rsidR="00570AEE">
          <w:rPr>
            <w:noProof/>
          </w:rPr>
          <w:fldChar w:fldCharType="end"/>
        </w:r>
      </w:hyperlink>
    </w:p>
    <w:p w14:paraId="1EDDEF0F" w14:textId="23A2234C"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26" w:history="1">
        <w:r w:rsidR="00570AEE" w:rsidRPr="00445F81">
          <w:rPr>
            <w:rStyle w:val="Lienhypertexte"/>
            <w:noProof/>
            <w:lang w:eastAsia="en-US"/>
          </w:rPr>
          <w:t>2.1.24</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lang w:eastAsia="en-US"/>
          </w:rPr>
          <w:t>Packaging of the biocidal product</w:t>
        </w:r>
        <w:r w:rsidR="00570AEE">
          <w:rPr>
            <w:noProof/>
          </w:rPr>
          <w:tab/>
        </w:r>
        <w:r w:rsidR="00570AEE">
          <w:rPr>
            <w:noProof/>
          </w:rPr>
          <w:fldChar w:fldCharType="begin"/>
        </w:r>
        <w:r w:rsidR="00570AEE">
          <w:rPr>
            <w:noProof/>
          </w:rPr>
          <w:instrText xml:space="preserve"> PAGEREF _Toc527713926 \h </w:instrText>
        </w:r>
        <w:r w:rsidR="00570AEE">
          <w:rPr>
            <w:noProof/>
          </w:rPr>
        </w:r>
        <w:r w:rsidR="00570AEE">
          <w:rPr>
            <w:noProof/>
          </w:rPr>
          <w:fldChar w:fldCharType="separate"/>
        </w:r>
        <w:r w:rsidR="009D52EA">
          <w:rPr>
            <w:noProof/>
          </w:rPr>
          <w:t>55</w:t>
        </w:r>
        <w:r w:rsidR="00570AEE">
          <w:rPr>
            <w:noProof/>
          </w:rPr>
          <w:fldChar w:fldCharType="end"/>
        </w:r>
      </w:hyperlink>
    </w:p>
    <w:p w14:paraId="4328E099" w14:textId="1CC0F855"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27" w:history="1">
        <w:r w:rsidR="00570AEE" w:rsidRPr="00445F81">
          <w:rPr>
            <w:rStyle w:val="Lienhypertexte"/>
            <w:noProof/>
          </w:rPr>
          <w:t>2.1.25</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lang w:eastAsia="en-US"/>
          </w:rPr>
          <w:t>Documentation</w:t>
        </w:r>
        <w:r w:rsidR="00570AEE">
          <w:rPr>
            <w:noProof/>
          </w:rPr>
          <w:tab/>
        </w:r>
        <w:r w:rsidR="00570AEE">
          <w:rPr>
            <w:noProof/>
          </w:rPr>
          <w:fldChar w:fldCharType="begin"/>
        </w:r>
        <w:r w:rsidR="00570AEE">
          <w:rPr>
            <w:noProof/>
          </w:rPr>
          <w:instrText xml:space="preserve"> PAGEREF _Toc527713927 \h </w:instrText>
        </w:r>
        <w:r w:rsidR="00570AEE">
          <w:rPr>
            <w:noProof/>
          </w:rPr>
        </w:r>
        <w:r w:rsidR="00570AEE">
          <w:rPr>
            <w:noProof/>
          </w:rPr>
          <w:fldChar w:fldCharType="separate"/>
        </w:r>
        <w:r w:rsidR="009D52EA">
          <w:rPr>
            <w:noProof/>
          </w:rPr>
          <w:t>56</w:t>
        </w:r>
        <w:r w:rsidR="00570AEE">
          <w:rPr>
            <w:noProof/>
          </w:rPr>
          <w:fldChar w:fldCharType="end"/>
        </w:r>
      </w:hyperlink>
    </w:p>
    <w:p w14:paraId="123D38BC" w14:textId="1D14F526"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8" w:history="1">
        <w:r w:rsidR="00570AEE" w:rsidRPr="00445F81">
          <w:rPr>
            <w:rStyle w:val="Lienhypertexte"/>
            <w:b/>
            <w:noProof/>
          </w:rPr>
          <w:t>2.1.25.1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Data submitted in relation to product application</w:t>
        </w:r>
        <w:r w:rsidR="00570AEE">
          <w:rPr>
            <w:noProof/>
          </w:rPr>
          <w:tab/>
        </w:r>
        <w:r w:rsidR="00570AEE">
          <w:rPr>
            <w:noProof/>
          </w:rPr>
          <w:fldChar w:fldCharType="begin"/>
        </w:r>
        <w:r w:rsidR="00570AEE">
          <w:rPr>
            <w:noProof/>
          </w:rPr>
          <w:instrText xml:space="preserve"> PAGEREF _Toc527713928 \h </w:instrText>
        </w:r>
        <w:r w:rsidR="00570AEE">
          <w:rPr>
            <w:noProof/>
          </w:rPr>
        </w:r>
        <w:r w:rsidR="00570AEE">
          <w:rPr>
            <w:noProof/>
          </w:rPr>
          <w:fldChar w:fldCharType="separate"/>
        </w:r>
        <w:r w:rsidR="009D52EA">
          <w:rPr>
            <w:noProof/>
          </w:rPr>
          <w:t>56</w:t>
        </w:r>
        <w:r w:rsidR="00570AEE">
          <w:rPr>
            <w:noProof/>
          </w:rPr>
          <w:fldChar w:fldCharType="end"/>
        </w:r>
      </w:hyperlink>
    </w:p>
    <w:p w14:paraId="51B62E08" w14:textId="19DE276E"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29" w:history="1">
        <w:r w:rsidR="00570AEE" w:rsidRPr="00445F81">
          <w:rPr>
            <w:rStyle w:val="Lienhypertexte"/>
            <w:rFonts w:cs="Times New Roman"/>
            <w:b/>
            <w:iCs/>
            <w:noProof/>
            <w:lang w:eastAsia="en-US"/>
          </w:rPr>
          <w:t>2.1.25.2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Access to documentation</w:t>
        </w:r>
        <w:r w:rsidR="00570AEE">
          <w:rPr>
            <w:noProof/>
          </w:rPr>
          <w:tab/>
        </w:r>
        <w:r w:rsidR="00570AEE">
          <w:rPr>
            <w:noProof/>
          </w:rPr>
          <w:fldChar w:fldCharType="begin"/>
        </w:r>
        <w:r w:rsidR="00570AEE">
          <w:rPr>
            <w:noProof/>
          </w:rPr>
          <w:instrText xml:space="preserve"> PAGEREF _Toc527713929 \h </w:instrText>
        </w:r>
        <w:r w:rsidR="00570AEE">
          <w:rPr>
            <w:noProof/>
          </w:rPr>
        </w:r>
        <w:r w:rsidR="00570AEE">
          <w:rPr>
            <w:noProof/>
          </w:rPr>
          <w:fldChar w:fldCharType="separate"/>
        </w:r>
        <w:r w:rsidR="009D52EA">
          <w:rPr>
            <w:noProof/>
          </w:rPr>
          <w:t>57</w:t>
        </w:r>
        <w:r w:rsidR="00570AEE">
          <w:rPr>
            <w:noProof/>
          </w:rPr>
          <w:fldChar w:fldCharType="end"/>
        </w:r>
      </w:hyperlink>
    </w:p>
    <w:p w14:paraId="5510C96A" w14:textId="0E1B0DDC"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30" w:history="1">
        <w:r w:rsidR="00570AEE" w:rsidRPr="00445F81">
          <w:rPr>
            <w:rStyle w:val="Lienhypertexte"/>
            <w:noProof/>
            <w:lang w:val="de-DE"/>
          </w:rPr>
          <w:t>2.2</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Assessment of the biocidal product (family)</w:t>
        </w:r>
        <w:r w:rsidR="00570AEE">
          <w:rPr>
            <w:noProof/>
          </w:rPr>
          <w:tab/>
        </w:r>
        <w:r w:rsidR="00570AEE">
          <w:rPr>
            <w:noProof/>
          </w:rPr>
          <w:fldChar w:fldCharType="begin"/>
        </w:r>
        <w:r w:rsidR="00570AEE">
          <w:rPr>
            <w:noProof/>
          </w:rPr>
          <w:instrText xml:space="preserve"> PAGEREF _Toc527713930 \h </w:instrText>
        </w:r>
        <w:r w:rsidR="00570AEE">
          <w:rPr>
            <w:noProof/>
          </w:rPr>
        </w:r>
        <w:r w:rsidR="00570AEE">
          <w:rPr>
            <w:noProof/>
          </w:rPr>
          <w:fldChar w:fldCharType="separate"/>
        </w:r>
        <w:r w:rsidR="009D52EA">
          <w:rPr>
            <w:noProof/>
          </w:rPr>
          <w:t>58</w:t>
        </w:r>
        <w:r w:rsidR="00570AEE">
          <w:rPr>
            <w:noProof/>
          </w:rPr>
          <w:fldChar w:fldCharType="end"/>
        </w:r>
      </w:hyperlink>
    </w:p>
    <w:p w14:paraId="000BBF8E" w14:textId="74BD4511"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31" w:history="1">
        <w:r w:rsidR="00570AEE" w:rsidRPr="00445F81">
          <w:rPr>
            <w:rStyle w:val="Lienhypertexte"/>
            <w:noProof/>
          </w:rPr>
          <w:t>2.2.1</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Intended use(s) as applied for by the applicant</w:t>
        </w:r>
        <w:r w:rsidR="00570AEE">
          <w:rPr>
            <w:noProof/>
          </w:rPr>
          <w:tab/>
        </w:r>
        <w:r w:rsidR="00570AEE">
          <w:rPr>
            <w:noProof/>
          </w:rPr>
          <w:fldChar w:fldCharType="begin"/>
        </w:r>
        <w:r w:rsidR="00570AEE">
          <w:rPr>
            <w:noProof/>
          </w:rPr>
          <w:instrText xml:space="preserve"> PAGEREF _Toc527713931 \h </w:instrText>
        </w:r>
        <w:r w:rsidR="00570AEE">
          <w:rPr>
            <w:noProof/>
          </w:rPr>
        </w:r>
        <w:r w:rsidR="00570AEE">
          <w:rPr>
            <w:noProof/>
          </w:rPr>
          <w:fldChar w:fldCharType="separate"/>
        </w:r>
        <w:r w:rsidR="009D52EA">
          <w:rPr>
            <w:noProof/>
          </w:rPr>
          <w:t>58</w:t>
        </w:r>
        <w:r w:rsidR="00570AEE">
          <w:rPr>
            <w:noProof/>
          </w:rPr>
          <w:fldChar w:fldCharType="end"/>
        </w:r>
      </w:hyperlink>
    </w:p>
    <w:p w14:paraId="5DC0481B" w14:textId="4B62187B"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32" w:history="1">
        <w:r w:rsidR="00570AEE" w:rsidRPr="00445F81">
          <w:rPr>
            <w:rStyle w:val="Lienhypertexte"/>
            <w:b/>
            <w:noProof/>
          </w:rPr>
          <w:t>2.2.1.1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Use-specific instructions for use</w:t>
        </w:r>
        <w:r w:rsidR="00570AEE">
          <w:rPr>
            <w:noProof/>
          </w:rPr>
          <w:tab/>
        </w:r>
        <w:r w:rsidR="00570AEE">
          <w:rPr>
            <w:noProof/>
          </w:rPr>
          <w:fldChar w:fldCharType="begin"/>
        </w:r>
        <w:r w:rsidR="00570AEE">
          <w:rPr>
            <w:noProof/>
          </w:rPr>
          <w:instrText xml:space="preserve"> PAGEREF _Toc527713932 \h </w:instrText>
        </w:r>
        <w:r w:rsidR="00570AEE">
          <w:rPr>
            <w:noProof/>
          </w:rPr>
        </w:r>
        <w:r w:rsidR="00570AEE">
          <w:rPr>
            <w:noProof/>
          </w:rPr>
          <w:fldChar w:fldCharType="separate"/>
        </w:r>
        <w:r w:rsidR="009D52EA">
          <w:rPr>
            <w:noProof/>
          </w:rPr>
          <w:t>59</w:t>
        </w:r>
        <w:r w:rsidR="00570AEE">
          <w:rPr>
            <w:noProof/>
          </w:rPr>
          <w:fldChar w:fldCharType="end"/>
        </w:r>
      </w:hyperlink>
    </w:p>
    <w:p w14:paraId="349B2361" w14:textId="2BCA78F9"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33" w:history="1">
        <w:r w:rsidR="00570AEE" w:rsidRPr="00445F81">
          <w:rPr>
            <w:rStyle w:val="Lienhypertexte"/>
            <w:rFonts w:eastAsia="Calibri"/>
            <w:noProof/>
            <w:lang w:eastAsia="sv-SE"/>
          </w:rPr>
          <w:t>2.2.2</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Physical, chemical and technical properties</w:t>
        </w:r>
        <w:r w:rsidR="00570AEE">
          <w:rPr>
            <w:noProof/>
          </w:rPr>
          <w:tab/>
        </w:r>
        <w:r w:rsidR="00570AEE">
          <w:rPr>
            <w:noProof/>
          </w:rPr>
          <w:fldChar w:fldCharType="begin"/>
        </w:r>
        <w:r w:rsidR="00570AEE">
          <w:rPr>
            <w:noProof/>
          </w:rPr>
          <w:instrText xml:space="preserve"> PAGEREF _Toc527713933 \h </w:instrText>
        </w:r>
        <w:r w:rsidR="00570AEE">
          <w:rPr>
            <w:noProof/>
          </w:rPr>
        </w:r>
        <w:r w:rsidR="00570AEE">
          <w:rPr>
            <w:noProof/>
          </w:rPr>
          <w:fldChar w:fldCharType="separate"/>
        </w:r>
        <w:r w:rsidR="009D52EA">
          <w:rPr>
            <w:noProof/>
          </w:rPr>
          <w:t>60</w:t>
        </w:r>
        <w:r w:rsidR="00570AEE">
          <w:rPr>
            <w:noProof/>
          </w:rPr>
          <w:fldChar w:fldCharType="end"/>
        </w:r>
      </w:hyperlink>
    </w:p>
    <w:p w14:paraId="3EA9131C" w14:textId="6ECDA9DB"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34" w:history="1">
        <w:r w:rsidR="00570AEE" w:rsidRPr="00445F81">
          <w:rPr>
            <w:rStyle w:val="Lienhypertexte"/>
            <w:b/>
            <w:noProof/>
          </w:rPr>
          <w:t>2.2.2.1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Meta SPC 1 and 3 (ref. 3049-91 MOD1)</w:t>
        </w:r>
        <w:r w:rsidR="00570AEE">
          <w:rPr>
            <w:noProof/>
          </w:rPr>
          <w:tab/>
        </w:r>
        <w:r w:rsidR="00570AEE">
          <w:rPr>
            <w:noProof/>
          </w:rPr>
          <w:fldChar w:fldCharType="begin"/>
        </w:r>
        <w:r w:rsidR="00570AEE">
          <w:rPr>
            <w:noProof/>
          </w:rPr>
          <w:instrText xml:space="preserve"> PAGEREF _Toc527713934 \h </w:instrText>
        </w:r>
        <w:r w:rsidR="00570AEE">
          <w:rPr>
            <w:noProof/>
          </w:rPr>
        </w:r>
        <w:r w:rsidR="00570AEE">
          <w:rPr>
            <w:noProof/>
          </w:rPr>
          <w:fldChar w:fldCharType="separate"/>
        </w:r>
        <w:r w:rsidR="009D52EA">
          <w:rPr>
            <w:noProof/>
          </w:rPr>
          <w:t>60</w:t>
        </w:r>
        <w:r w:rsidR="00570AEE">
          <w:rPr>
            <w:noProof/>
          </w:rPr>
          <w:fldChar w:fldCharType="end"/>
        </w:r>
      </w:hyperlink>
    </w:p>
    <w:p w14:paraId="774EEEF6" w14:textId="01A5A66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35" w:history="1">
        <w:r w:rsidR="00570AEE" w:rsidRPr="00445F81">
          <w:rPr>
            <w:rStyle w:val="Lienhypertexte"/>
            <w:b/>
            <w:noProof/>
          </w:rPr>
          <w:t>2.2.2.2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Meta SPC 2 (ref. 35 MOD)</w:t>
        </w:r>
        <w:r w:rsidR="00570AEE">
          <w:rPr>
            <w:noProof/>
          </w:rPr>
          <w:tab/>
        </w:r>
        <w:r w:rsidR="00570AEE">
          <w:rPr>
            <w:noProof/>
          </w:rPr>
          <w:fldChar w:fldCharType="begin"/>
        </w:r>
        <w:r w:rsidR="00570AEE">
          <w:rPr>
            <w:noProof/>
          </w:rPr>
          <w:instrText xml:space="preserve"> PAGEREF _Toc527713935 \h </w:instrText>
        </w:r>
        <w:r w:rsidR="00570AEE">
          <w:rPr>
            <w:noProof/>
          </w:rPr>
        </w:r>
        <w:r w:rsidR="00570AEE">
          <w:rPr>
            <w:noProof/>
          </w:rPr>
          <w:fldChar w:fldCharType="separate"/>
        </w:r>
        <w:r w:rsidR="009D52EA">
          <w:rPr>
            <w:noProof/>
          </w:rPr>
          <w:t>67</w:t>
        </w:r>
        <w:r w:rsidR="00570AEE">
          <w:rPr>
            <w:noProof/>
          </w:rPr>
          <w:fldChar w:fldCharType="end"/>
        </w:r>
      </w:hyperlink>
    </w:p>
    <w:p w14:paraId="2A3252BF" w14:textId="20C8223C"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36" w:history="1">
        <w:r w:rsidR="00570AEE" w:rsidRPr="00445F81">
          <w:rPr>
            <w:rStyle w:val="Lienhypertexte"/>
            <w:rFonts w:eastAsia="Calibri"/>
            <w:noProof/>
            <w:lang w:eastAsia="en-US"/>
          </w:rPr>
          <w:t>2.2.3</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Physical hazards and respective characteristics</w:t>
        </w:r>
        <w:r w:rsidR="00570AEE">
          <w:rPr>
            <w:noProof/>
          </w:rPr>
          <w:tab/>
        </w:r>
        <w:r w:rsidR="00570AEE">
          <w:rPr>
            <w:noProof/>
          </w:rPr>
          <w:fldChar w:fldCharType="begin"/>
        </w:r>
        <w:r w:rsidR="00570AEE">
          <w:rPr>
            <w:noProof/>
          </w:rPr>
          <w:instrText xml:space="preserve"> PAGEREF _Toc527713936 \h </w:instrText>
        </w:r>
        <w:r w:rsidR="00570AEE">
          <w:rPr>
            <w:noProof/>
          </w:rPr>
        </w:r>
        <w:r w:rsidR="00570AEE">
          <w:rPr>
            <w:noProof/>
          </w:rPr>
          <w:fldChar w:fldCharType="separate"/>
        </w:r>
        <w:r w:rsidR="009D52EA">
          <w:rPr>
            <w:noProof/>
          </w:rPr>
          <w:t>74</w:t>
        </w:r>
        <w:r w:rsidR="00570AEE">
          <w:rPr>
            <w:noProof/>
          </w:rPr>
          <w:fldChar w:fldCharType="end"/>
        </w:r>
      </w:hyperlink>
    </w:p>
    <w:p w14:paraId="679D3B22" w14:textId="42B5663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37" w:history="1">
        <w:r w:rsidR="00570AEE" w:rsidRPr="00445F81">
          <w:rPr>
            <w:rStyle w:val="Lienhypertexte"/>
            <w:noProof/>
          </w:rPr>
          <w:t>2.2.4</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Methods for detection and identification</w:t>
        </w:r>
        <w:r w:rsidR="00570AEE">
          <w:rPr>
            <w:noProof/>
          </w:rPr>
          <w:tab/>
        </w:r>
        <w:r w:rsidR="00570AEE">
          <w:rPr>
            <w:noProof/>
          </w:rPr>
          <w:fldChar w:fldCharType="begin"/>
        </w:r>
        <w:r w:rsidR="00570AEE">
          <w:rPr>
            <w:noProof/>
          </w:rPr>
          <w:instrText xml:space="preserve"> PAGEREF _Toc527713937 \h </w:instrText>
        </w:r>
        <w:r w:rsidR="00570AEE">
          <w:rPr>
            <w:noProof/>
          </w:rPr>
        </w:r>
        <w:r w:rsidR="00570AEE">
          <w:rPr>
            <w:noProof/>
          </w:rPr>
          <w:fldChar w:fldCharType="separate"/>
        </w:r>
        <w:r w:rsidR="009D52EA">
          <w:rPr>
            <w:noProof/>
          </w:rPr>
          <w:t>77</w:t>
        </w:r>
        <w:r w:rsidR="00570AEE">
          <w:rPr>
            <w:noProof/>
          </w:rPr>
          <w:fldChar w:fldCharType="end"/>
        </w:r>
      </w:hyperlink>
    </w:p>
    <w:p w14:paraId="15F267B6" w14:textId="6729BA52"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38" w:history="1">
        <w:r w:rsidR="00570AEE" w:rsidRPr="00445F81">
          <w:rPr>
            <w:rStyle w:val="Lienhypertexte"/>
            <w:noProof/>
          </w:rPr>
          <w:t>2.2.5</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Efficacy against target organisms</w:t>
        </w:r>
        <w:r w:rsidR="00570AEE">
          <w:rPr>
            <w:noProof/>
          </w:rPr>
          <w:tab/>
        </w:r>
        <w:r w:rsidR="00570AEE">
          <w:rPr>
            <w:noProof/>
          </w:rPr>
          <w:fldChar w:fldCharType="begin"/>
        </w:r>
        <w:r w:rsidR="00570AEE">
          <w:rPr>
            <w:noProof/>
          </w:rPr>
          <w:instrText xml:space="preserve"> PAGEREF _Toc527713938 \h </w:instrText>
        </w:r>
        <w:r w:rsidR="00570AEE">
          <w:rPr>
            <w:noProof/>
          </w:rPr>
        </w:r>
        <w:r w:rsidR="00570AEE">
          <w:rPr>
            <w:noProof/>
          </w:rPr>
          <w:fldChar w:fldCharType="separate"/>
        </w:r>
        <w:r w:rsidR="009D52EA">
          <w:rPr>
            <w:noProof/>
          </w:rPr>
          <w:t>84</w:t>
        </w:r>
        <w:r w:rsidR="00570AEE">
          <w:rPr>
            <w:noProof/>
          </w:rPr>
          <w:fldChar w:fldCharType="end"/>
        </w:r>
      </w:hyperlink>
    </w:p>
    <w:p w14:paraId="0F817B39" w14:textId="4907009A"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39" w:history="1">
        <w:r w:rsidR="00570AEE" w:rsidRPr="00445F81">
          <w:rPr>
            <w:rStyle w:val="Lienhypertexte"/>
            <w:rFonts w:cs="Times New Roman"/>
            <w:b/>
            <w:iCs/>
            <w:noProof/>
            <w:lang w:eastAsia="en-US"/>
          </w:rPr>
          <w:t>2.2.5.1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Function and field of use</w:t>
        </w:r>
        <w:r w:rsidR="00570AEE">
          <w:rPr>
            <w:noProof/>
          </w:rPr>
          <w:tab/>
        </w:r>
        <w:r w:rsidR="00570AEE">
          <w:rPr>
            <w:noProof/>
          </w:rPr>
          <w:fldChar w:fldCharType="begin"/>
        </w:r>
        <w:r w:rsidR="00570AEE">
          <w:rPr>
            <w:noProof/>
          </w:rPr>
          <w:instrText xml:space="preserve"> PAGEREF _Toc527713939 \h </w:instrText>
        </w:r>
        <w:r w:rsidR="00570AEE">
          <w:rPr>
            <w:noProof/>
          </w:rPr>
        </w:r>
        <w:r w:rsidR="00570AEE">
          <w:rPr>
            <w:noProof/>
          </w:rPr>
          <w:fldChar w:fldCharType="separate"/>
        </w:r>
        <w:r w:rsidR="009D52EA">
          <w:rPr>
            <w:noProof/>
          </w:rPr>
          <w:t>84</w:t>
        </w:r>
        <w:r w:rsidR="00570AEE">
          <w:rPr>
            <w:noProof/>
          </w:rPr>
          <w:fldChar w:fldCharType="end"/>
        </w:r>
      </w:hyperlink>
    </w:p>
    <w:p w14:paraId="756105D5" w14:textId="6CC3A833"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0" w:history="1">
        <w:r w:rsidR="00570AEE" w:rsidRPr="00445F81">
          <w:rPr>
            <w:rStyle w:val="Lienhypertexte"/>
            <w:rFonts w:cs="Times New Roman"/>
            <w:b/>
            <w:iCs/>
            <w:noProof/>
            <w:lang w:eastAsia="en-US"/>
          </w:rPr>
          <w:t>2.2.5.2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Organisms to be controlled and products, organisms or objects to be protected</w:t>
        </w:r>
        <w:r w:rsidR="00570AEE">
          <w:rPr>
            <w:noProof/>
          </w:rPr>
          <w:tab/>
        </w:r>
        <w:r w:rsidR="00570AEE">
          <w:rPr>
            <w:noProof/>
          </w:rPr>
          <w:fldChar w:fldCharType="begin"/>
        </w:r>
        <w:r w:rsidR="00570AEE">
          <w:rPr>
            <w:noProof/>
          </w:rPr>
          <w:instrText xml:space="preserve"> PAGEREF _Toc527713940 \h </w:instrText>
        </w:r>
        <w:r w:rsidR="00570AEE">
          <w:rPr>
            <w:noProof/>
          </w:rPr>
        </w:r>
        <w:r w:rsidR="00570AEE">
          <w:rPr>
            <w:noProof/>
          </w:rPr>
          <w:fldChar w:fldCharType="separate"/>
        </w:r>
        <w:r w:rsidR="009D52EA">
          <w:rPr>
            <w:noProof/>
          </w:rPr>
          <w:t>84</w:t>
        </w:r>
        <w:r w:rsidR="00570AEE">
          <w:rPr>
            <w:noProof/>
          </w:rPr>
          <w:fldChar w:fldCharType="end"/>
        </w:r>
      </w:hyperlink>
    </w:p>
    <w:p w14:paraId="2629AB33" w14:textId="3ECDD719"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1" w:history="1">
        <w:r w:rsidR="00570AEE" w:rsidRPr="00445F81">
          <w:rPr>
            <w:rStyle w:val="Lienhypertexte"/>
            <w:rFonts w:cs="Times New Roman"/>
            <w:b/>
            <w:iCs/>
            <w:noProof/>
            <w:lang w:eastAsia="en-US"/>
          </w:rPr>
          <w:t>2.2.5.3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Effects on target organisms, including unacceptable suffering</w:t>
        </w:r>
        <w:r w:rsidR="00570AEE">
          <w:rPr>
            <w:noProof/>
          </w:rPr>
          <w:tab/>
        </w:r>
        <w:r w:rsidR="00570AEE">
          <w:rPr>
            <w:noProof/>
          </w:rPr>
          <w:fldChar w:fldCharType="begin"/>
        </w:r>
        <w:r w:rsidR="00570AEE">
          <w:rPr>
            <w:noProof/>
          </w:rPr>
          <w:instrText xml:space="preserve"> PAGEREF _Toc527713941 \h </w:instrText>
        </w:r>
        <w:r w:rsidR="00570AEE">
          <w:rPr>
            <w:noProof/>
          </w:rPr>
        </w:r>
        <w:r w:rsidR="00570AEE">
          <w:rPr>
            <w:noProof/>
          </w:rPr>
          <w:fldChar w:fldCharType="separate"/>
        </w:r>
        <w:r w:rsidR="009D52EA">
          <w:rPr>
            <w:noProof/>
          </w:rPr>
          <w:t>84</w:t>
        </w:r>
        <w:r w:rsidR="00570AEE">
          <w:rPr>
            <w:noProof/>
          </w:rPr>
          <w:fldChar w:fldCharType="end"/>
        </w:r>
      </w:hyperlink>
    </w:p>
    <w:p w14:paraId="27998FE2" w14:textId="619FA6F1"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2" w:history="1">
        <w:r w:rsidR="00570AEE" w:rsidRPr="00445F81">
          <w:rPr>
            <w:rStyle w:val="Lienhypertexte"/>
            <w:rFonts w:cs="Times New Roman"/>
            <w:b/>
            <w:iCs/>
            <w:noProof/>
            <w:lang w:eastAsia="en-US"/>
          </w:rPr>
          <w:t>2.2.5.4</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Mode of action, including time delay</w:t>
        </w:r>
        <w:r w:rsidR="00570AEE">
          <w:rPr>
            <w:noProof/>
          </w:rPr>
          <w:tab/>
        </w:r>
        <w:r w:rsidR="00570AEE">
          <w:rPr>
            <w:noProof/>
          </w:rPr>
          <w:fldChar w:fldCharType="begin"/>
        </w:r>
        <w:r w:rsidR="00570AEE">
          <w:rPr>
            <w:noProof/>
          </w:rPr>
          <w:instrText xml:space="preserve"> PAGEREF _Toc527713942 \h </w:instrText>
        </w:r>
        <w:r w:rsidR="00570AEE">
          <w:rPr>
            <w:noProof/>
          </w:rPr>
        </w:r>
        <w:r w:rsidR="00570AEE">
          <w:rPr>
            <w:noProof/>
          </w:rPr>
          <w:fldChar w:fldCharType="separate"/>
        </w:r>
        <w:r w:rsidR="009D52EA">
          <w:rPr>
            <w:noProof/>
          </w:rPr>
          <w:t>84</w:t>
        </w:r>
        <w:r w:rsidR="00570AEE">
          <w:rPr>
            <w:noProof/>
          </w:rPr>
          <w:fldChar w:fldCharType="end"/>
        </w:r>
      </w:hyperlink>
    </w:p>
    <w:p w14:paraId="49318819" w14:textId="2FAA7721"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3" w:history="1">
        <w:r w:rsidR="00570AEE" w:rsidRPr="00445F81">
          <w:rPr>
            <w:rStyle w:val="Lienhypertexte"/>
            <w:rFonts w:cs="Times New Roman"/>
            <w:b/>
            <w:iCs/>
            <w:noProof/>
            <w:lang w:eastAsia="en-US"/>
          </w:rPr>
          <w:t>2.2.5.5</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Efficacy data</w:t>
        </w:r>
        <w:r w:rsidR="00570AEE">
          <w:rPr>
            <w:noProof/>
          </w:rPr>
          <w:tab/>
        </w:r>
        <w:r w:rsidR="00570AEE">
          <w:rPr>
            <w:noProof/>
          </w:rPr>
          <w:fldChar w:fldCharType="begin"/>
        </w:r>
        <w:r w:rsidR="00570AEE">
          <w:rPr>
            <w:noProof/>
          </w:rPr>
          <w:instrText xml:space="preserve"> PAGEREF _Toc527713943 \h </w:instrText>
        </w:r>
        <w:r w:rsidR="00570AEE">
          <w:rPr>
            <w:noProof/>
          </w:rPr>
        </w:r>
        <w:r w:rsidR="00570AEE">
          <w:rPr>
            <w:noProof/>
          </w:rPr>
          <w:fldChar w:fldCharType="separate"/>
        </w:r>
        <w:r w:rsidR="009D52EA">
          <w:rPr>
            <w:noProof/>
          </w:rPr>
          <w:t>85</w:t>
        </w:r>
        <w:r w:rsidR="00570AEE">
          <w:rPr>
            <w:noProof/>
          </w:rPr>
          <w:fldChar w:fldCharType="end"/>
        </w:r>
      </w:hyperlink>
    </w:p>
    <w:p w14:paraId="0C3F0D5D" w14:textId="27F28DF3"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4" w:history="1">
        <w:r w:rsidR="00570AEE" w:rsidRPr="00445F81">
          <w:rPr>
            <w:rStyle w:val="Lienhypertexte"/>
            <w:rFonts w:cs="Times New Roman"/>
            <w:b/>
            <w:iCs/>
            <w:noProof/>
            <w:lang w:eastAsia="en-US"/>
          </w:rPr>
          <w:t>2.2.5.6</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Occurrence of resistance and resistance management</w:t>
        </w:r>
        <w:r w:rsidR="00570AEE">
          <w:rPr>
            <w:noProof/>
          </w:rPr>
          <w:tab/>
        </w:r>
        <w:r w:rsidR="00570AEE">
          <w:rPr>
            <w:noProof/>
          </w:rPr>
          <w:fldChar w:fldCharType="begin"/>
        </w:r>
        <w:r w:rsidR="00570AEE">
          <w:rPr>
            <w:noProof/>
          </w:rPr>
          <w:instrText xml:space="preserve"> PAGEREF _Toc527713944 \h </w:instrText>
        </w:r>
        <w:r w:rsidR="00570AEE">
          <w:rPr>
            <w:noProof/>
          </w:rPr>
        </w:r>
        <w:r w:rsidR="00570AEE">
          <w:rPr>
            <w:noProof/>
          </w:rPr>
          <w:fldChar w:fldCharType="separate"/>
        </w:r>
        <w:r w:rsidR="009D52EA">
          <w:rPr>
            <w:noProof/>
          </w:rPr>
          <w:t>92</w:t>
        </w:r>
        <w:r w:rsidR="00570AEE">
          <w:rPr>
            <w:noProof/>
          </w:rPr>
          <w:fldChar w:fldCharType="end"/>
        </w:r>
      </w:hyperlink>
    </w:p>
    <w:p w14:paraId="69F059F0" w14:textId="5B3B3D7D"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5" w:history="1">
        <w:r w:rsidR="00570AEE" w:rsidRPr="00445F81">
          <w:rPr>
            <w:rStyle w:val="Lienhypertexte"/>
            <w:rFonts w:cs="Times New Roman"/>
            <w:b/>
            <w:iCs/>
            <w:noProof/>
            <w:lang w:eastAsia="en-US"/>
          </w:rPr>
          <w:t>2.2.5.7</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Known limitations</w:t>
        </w:r>
        <w:r w:rsidR="00570AEE">
          <w:rPr>
            <w:noProof/>
          </w:rPr>
          <w:tab/>
        </w:r>
        <w:r w:rsidR="00570AEE">
          <w:rPr>
            <w:noProof/>
          </w:rPr>
          <w:fldChar w:fldCharType="begin"/>
        </w:r>
        <w:r w:rsidR="00570AEE">
          <w:rPr>
            <w:noProof/>
          </w:rPr>
          <w:instrText xml:space="preserve"> PAGEREF _Toc527713945 \h </w:instrText>
        </w:r>
        <w:r w:rsidR="00570AEE">
          <w:rPr>
            <w:noProof/>
          </w:rPr>
        </w:r>
        <w:r w:rsidR="00570AEE">
          <w:rPr>
            <w:noProof/>
          </w:rPr>
          <w:fldChar w:fldCharType="separate"/>
        </w:r>
        <w:r w:rsidR="009D52EA">
          <w:rPr>
            <w:noProof/>
          </w:rPr>
          <w:t>92</w:t>
        </w:r>
        <w:r w:rsidR="00570AEE">
          <w:rPr>
            <w:noProof/>
          </w:rPr>
          <w:fldChar w:fldCharType="end"/>
        </w:r>
      </w:hyperlink>
    </w:p>
    <w:p w14:paraId="44B72C05" w14:textId="63A67E7B"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6" w:history="1">
        <w:r w:rsidR="00570AEE" w:rsidRPr="00445F81">
          <w:rPr>
            <w:rStyle w:val="Lienhypertexte"/>
            <w:rFonts w:cs="Times New Roman"/>
            <w:b/>
            <w:iCs/>
            <w:noProof/>
            <w:lang w:eastAsia="en-US"/>
          </w:rPr>
          <w:t>2.2.5.8</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Evaluation of the label claims</w:t>
        </w:r>
        <w:r w:rsidR="00570AEE">
          <w:rPr>
            <w:noProof/>
          </w:rPr>
          <w:tab/>
        </w:r>
        <w:r w:rsidR="00570AEE">
          <w:rPr>
            <w:noProof/>
          </w:rPr>
          <w:fldChar w:fldCharType="begin"/>
        </w:r>
        <w:r w:rsidR="00570AEE">
          <w:rPr>
            <w:noProof/>
          </w:rPr>
          <w:instrText xml:space="preserve"> PAGEREF _Toc527713946 \h </w:instrText>
        </w:r>
        <w:r w:rsidR="00570AEE">
          <w:rPr>
            <w:noProof/>
          </w:rPr>
        </w:r>
        <w:r w:rsidR="00570AEE">
          <w:rPr>
            <w:noProof/>
          </w:rPr>
          <w:fldChar w:fldCharType="separate"/>
        </w:r>
        <w:r w:rsidR="009D52EA">
          <w:rPr>
            <w:noProof/>
          </w:rPr>
          <w:t>93</w:t>
        </w:r>
        <w:r w:rsidR="00570AEE">
          <w:rPr>
            <w:noProof/>
          </w:rPr>
          <w:fldChar w:fldCharType="end"/>
        </w:r>
      </w:hyperlink>
    </w:p>
    <w:p w14:paraId="4220A1DE" w14:textId="63D703C4"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7" w:history="1">
        <w:r w:rsidR="00570AEE" w:rsidRPr="00445F81">
          <w:rPr>
            <w:rStyle w:val="Lienhypertexte"/>
            <w:b/>
            <w:noProof/>
          </w:rPr>
          <w:t>2.2.5.9</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Relevant information if the product is intended to be authorised for use with other biocidal product(s)</w:t>
        </w:r>
        <w:r w:rsidR="00570AEE">
          <w:rPr>
            <w:noProof/>
          </w:rPr>
          <w:tab/>
        </w:r>
        <w:r w:rsidR="00570AEE">
          <w:rPr>
            <w:noProof/>
          </w:rPr>
          <w:fldChar w:fldCharType="begin"/>
        </w:r>
        <w:r w:rsidR="00570AEE">
          <w:rPr>
            <w:noProof/>
          </w:rPr>
          <w:instrText xml:space="preserve"> PAGEREF _Toc527713947 \h </w:instrText>
        </w:r>
        <w:r w:rsidR="00570AEE">
          <w:rPr>
            <w:noProof/>
          </w:rPr>
        </w:r>
        <w:r w:rsidR="00570AEE">
          <w:rPr>
            <w:noProof/>
          </w:rPr>
          <w:fldChar w:fldCharType="separate"/>
        </w:r>
        <w:r w:rsidR="009D52EA">
          <w:rPr>
            <w:noProof/>
          </w:rPr>
          <w:t>93</w:t>
        </w:r>
        <w:r w:rsidR="00570AEE">
          <w:rPr>
            <w:noProof/>
          </w:rPr>
          <w:fldChar w:fldCharType="end"/>
        </w:r>
      </w:hyperlink>
    </w:p>
    <w:p w14:paraId="78EEAA9F" w14:textId="7AC07FD3"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48" w:history="1">
        <w:r w:rsidR="00570AEE" w:rsidRPr="00445F81">
          <w:rPr>
            <w:rStyle w:val="Lienhypertexte"/>
            <w:rFonts w:ascii="Times New Roman" w:eastAsia="Calibri" w:hAnsi="Times New Roman" w:cs="Times New Roman"/>
            <w:noProof/>
            <w:lang w:eastAsia="en-US"/>
          </w:rPr>
          <w:t>2.2.6</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Risk assessment for human health</w:t>
        </w:r>
        <w:r w:rsidR="00570AEE">
          <w:rPr>
            <w:noProof/>
          </w:rPr>
          <w:tab/>
        </w:r>
        <w:r w:rsidR="00570AEE">
          <w:rPr>
            <w:noProof/>
          </w:rPr>
          <w:fldChar w:fldCharType="begin"/>
        </w:r>
        <w:r w:rsidR="00570AEE">
          <w:rPr>
            <w:noProof/>
          </w:rPr>
          <w:instrText xml:space="preserve"> PAGEREF _Toc527713948 \h </w:instrText>
        </w:r>
        <w:r w:rsidR="00570AEE">
          <w:rPr>
            <w:noProof/>
          </w:rPr>
        </w:r>
        <w:r w:rsidR="00570AEE">
          <w:rPr>
            <w:noProof/>
          </w:rPr>
          <w:fldChar w:fldCharType="separate"/>
        </w:r>
        <w:r w:rsidR="009D52EA">
          <w:rPr>
            <w:noProof/>
          </w:rPr>
          <w:t>94</w:t>
        </w:r>
        <w:r w:rsidR="00570AEE">
          <w:rPr>
            <w:noProof/>
          </w:rPr>
          <w:fldChar w:fldCharType="end"/>
        </w:r>
      </w:hyperlink>
    </w:p>
    <w:p w14:paraId="771481F5" w14:textId="65967455"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49" w:history="1">
        <w:r w:rsidR="00570AEE" w:rsidRPr="00445F81">
          <w:rPr>
            <w:rStyle w:val="Lienhypertexte"/>
            <w:b/>
            <w:noProof/>
          </w:rPr>
          <w:t>2.2.6.1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Assessment of effects on Human Health</w:t>
        </w:r>
        <w:r w:rsidR="00570AEE">
          <w:rPr>
            <w:noProof/>
          </w:rPr>
          <w:tab/>
        </w:r>
        <w:r w:rsidR="00570AEE">
          <w:rPr>
            <w:noProof/>
          </w:rPr>
          <w:fldChar w:fldCharType="begin"/>
        </w:r>
        <w:r w:rsidR="00570AEE">
          <w:rPr>
            <w:noProof/>
          </w:rPr>
          <w:instrText xml:space="preserve"> PAGEREF _Toc527713949 \h </w:instrText>
        </w:r>
        <w:r w:rsidR="00570AEE">
          <w:rPr>
            <w:noProof/>
          </w:rPr>
        </w:r>
        <w:r w:rsidR="00570AEE">
          <w:rPr>
            <w:noProof/>
          </w:rPr>
          <w:fldChar w:fldCharType="separate"/>
        </w:r>
        <w:r w:rsidR="009D52EA">
          <w:rPr>
            <w:noProof/>
          </w:rPr>
          <w:t>94</w:t>
        </w:r>
        <w:r w:rsidR="00570AEE">
          <w:rPr>
            <w:noProof/>
          </w:rPr>
          <w:fldChar w:fldCharType="end"/>
        </w:r>
      </w:hyperlink>
    </w:p>
    <w:p w14:paraId="68CA78EE" w14:textId="226983E4"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50" w:history="1">
        <w:r w:rsidR="00570AEE" w:rsidRPr="00445F81">
          <w:rPr>
            <w:rStyle w:val="Lienhypertexte"/>
            <w:b/>
            <w:noProof/>
          </w:rPr>
          <w:t>2.2.6.2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Exposure assessment</w:t>
        </w:r>
        <w:r w:rsidR="00570AEE">
          <w:rPr>
            <w:noProof/>
          </w:rPr>
          <w:tab/>
        </w:r>
        <w:r w:rsidR="00570AEE">
          <w:rPr>
            <w:noProof/>
          </w:rPr>
          <w:fldChar w:fldCharType="begin"/>
        </w:r>
        <w:r w:rsidR="00570AEE">
          <w:rPr>
            <w:noProof/>
          </w:rPr>
          <w:instrText xml:space="preserve"> PAGEREF _Toc527713950 \h </w:instrText>
        </w:r>
        <w:r w:rsidR="00570AEE">
          <w:rPr>
            <w:noProof/>
          </w:rPr>
        </w:r>
        <w:r w:rsidR="00570AEE">
          <w:rPr>
            <w:noProof/>
          </w:rPr>
          <w:fldChar w:fldCharType="separate"/>
        </w:r>
        <w:r w:rsidR="009D52EA">
          <w:rPr>
            <w:noProof/>
          </w:rPr>
          <w:t>97</w:t>
        </w:r>
        <w:r w:rsidR="00570AEE">
          <w:rPr>
            <w:noProof/>
          </w:rPr>
          <w:fldChar w:fldCharType="end"/>
        </w:r>
      </w:hyperlink>
    </w:p>
    <w:p w14:paraId="3A8E3613" w14:textId="131A5EBF" w:rsidR="00570AEE" w:rsidRDefault="003A2B76">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7713951" w:history="1">
        <w:r w:rsidR="00570AEE" w:rsidRPr="00445F81">
          <w:rPr>
            <w:rStyle w:val="Lienhypertexte"/>
            <w:b/>
            <w:noProof/>
          </w:rPr>
          <w:t>2.2.6.3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Risk characterisation for human health</w:t>
        </w:r>
        <w:r w:rsidR="00570AEE">
          <w:rPr>
            <w:noProof/>
          </w:rPr>
          <w:tab/>
        </w:r>
        <w:r w:rsidR="00570AEE">
          <w:rPr>
            <w:noProof/>
          </w:rPr>
          <w:fldChar w:fldCharType="begin"/>
        </w:r>
        <w:r w:rsidR="00570AEE">
          <w:rPr>
            <w:noProof/>
          </w:rPr>
          <w:instrText xml:space="preserve"> PAGEREF _Toc527713951 \h </w:instrText>
        </w:r>
        <w:r w:rsidR="00570AEE">
          <w:rPr>
            <w:noProof/>
          </w:rPr>
        </w:r>
        <w:r w:rsidR="00570AEE">
          <w:rPr>
            <w:noProof/>
          </w:rPr>
          <w:fldChar w:fldCharType="separate"/>
        </w:r>
        <w:r w:rsidR="009D52EA">
          <w:rPr>
            <w:noProof/>
          </w:rPr>
          <w:t>117</w:t>
        </w:r>
        <w:r w:rsidR="00570AEE">
          <w:rPr>
            <w:noProof/>
          </w:rPr>
          <w:fldChar w:fldCharType="end"/>
        </w:r>
      </w:hyperlink>
    </w:p>
    <w:p w14:paraId="7CBD5B27" w14:textId="771A068C"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52" w:history="1">
        <w:r w:rsidR="00570AEE" w:rsidRPr="00445F81">
          <w:rPr>
            <w:rStyle w:val="Lienhypertexte"/>
            <w:rFonts w:ascii="Times New Roman" w:eastAsia="Calibri" w:hAnsi="Times New Roman" w:cs="Times New Roman"/>
            <w:noProof/>
            <w:lang w:eastAsia="en-US"/>
          </w:rPr>
          <w:t>2.2.7</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Risk assessment for animal health</w:t>
        </w:r>
        <w:r w:rsidR="00570AEE">
          <w:rPr>
            <w:noProof/>
          </w:rPr>
          <w:tab/>
        </w:r>
        <w:r w:rsidR="00570AEE">
          <w:rPr>
            <w:noProof/>
          </w:rPr>
          <w:fldChar w:fldCharType="begin"/>
        </w:r>
        <w:r w:rsidR="00570AEE">
          <w:rPr>
            <w:noProof/>
          </w:rPr>
          <w:instrText xml:space="preserve"> PAGEREF _Toc527713952 \h </w:instrText>
        </w:r>
        <w:r w:rsidR="00570AEE">
          <w:rPr>
            <w:noProof/>
          </w:rPr>
        </w:r>
        <w:r w:rsidR="00570AEE">
          <w:rPr>
            <w:noProof/>
          </w:rPr>
          <w:fldChar w:fldCharType="separate"/>
        </w:r>
        <w:r w:rsidR="009D52EA">
          <w:rPr>
            <w:noProof/>
          </w:rPr>
          <w:t>123</w:t>
        </w:r>
        <w:r w:rsidR="00570AEE">
          <w:rPr>
            <w:noProof/>
          </w:rPr>
          <w:fldChar w:fldCharType="end"/>
        </w:r>
      </w:hyperlink>
    </w:p>
    <w:p w14:paraId="075EE8B9" w14:textId="3DF1B3C9"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53" w:history="1">
        <w:r w:rsidR="00570AEE" w:rsidRPr="00445F81">
          <w:rPr>
            <w:rStyle w:val="Lienhypertexte"/>
            <w:rFonts w:ascii="Times New Roman" w:eastAsia="Calibri" w:hAnsi="Times New Roman" w:cs="Times New Roman"/>
            <w:noProof/>
            <w:lang w:eastAsia="en-US"/>
          </w:rPr>
          <w:t>2.2.8</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rFonts w:eastAsia="Calibri" w:cs="Times New Roman"/>
            <w:noProof/>
            <w:lang w:eastAsia="en-US"/>
          </w:rPr>
          <w:t>Measures to protect man, animals and the environment</w:t>
        </w:r>
        <w:r w:rsidR="00570AEE">
          <w:rPr>
            <w:noProof/>
          </w:rPr>
          <w:tab/>
        </w:r>
        <w:r w:rsidR="00570AEE">
          <w:rPr>
            <w:noProof/>
          </w:rPr>
          <w:fldChar w:fldCharType="begin"/>
        </w:r>
        <w:r w:rsidR="00570AEE">
          <w:rPr>
            <w:noProof/>
          </w:rPr>
          <w:instrText xml:space="preserve"> PAGEREF _Toc527713953 \h </w:instrText>
        </w:r>
        <w:r w:rsidR="00570AEE">
          <w:rPr>
            <w:noProof/>
          </w:rPr>
        </w:r>
        <w:r w:rsidR="00570AEE">
          <w:rPr>
            <w:noProof/>
          </w:rPr>
          <w:fldChar w:fldCharType="separate"/>
        </w:r>
        <w:r w:rsidR="009D52EA">
          <w:rPr>
            <w:noProof/>
          </w:rPr>
          <w:t>123</w:t>
        </w:r>
        <w:r w:rsidR="00570AEE">
          <w:rPr>
            <w:noProof/>
          </w:rPr>
          <w:fldChar w:fldCharType="end"/>
        </w:r>
      </w:hyperlink>
    </w:p>
    <w:p w14:paraId="5F12B6EE" w14:textId="418EC7A5"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54" w:history="1">
        <w:r w:rsidR="00570AEE" w:rsidRPr="00445F81">
          <w:rPr>
            <w:rStyle w:val="Lienhypertexte"/>
            <w:rFonts w:ascii="Times New Roman" w:eastAsia="Calibri" w:hAnsi="Times New Roman" w:cs="Times New Roman"/>
            <w:noProof/>
            <w:lang w:eastAsia="en-US"/>
          </w:rPr>
          <w:t>2.2.9</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rFonts w:eastAsia="Calibri" w:cs="Times New Roman"/>
            <w:noProof/>
            <w:lang w:eastAsia="en-US"/>
          </w:rPr>
          <w:t>Assessment of a combination of biocidal products</w:t>
        </w:r>
        <w:r w:rsidR="00570AEE">
          <w:rPr>
            <w:noProof/>
          </w:rPr>
          <w:tab/>
        </w:r>
        <w:r w:rsidR="00570AEE">
          <w:rPr>
            <w:noProof/>
          </w:rPr>
          <w:fldChar w:fldCharType="begin"/>
        </w:r>
        <w:r w:rsidR="00570AEE">
          <w:rPr>
            <w:noProof/>
          </w:rPr>
          <w:instrText xml:space="preserve"> PAGEREF _Toc527713954 \h </w:instrText>
        </w:r>
        <w:r w:rsidR="00570AEE">
          <w:rPr>
            <w:noProof/>
          </w:rPr>
        </w:r>
        <w:r w:rsidR="00570AEE">
          <w:rPr>
            <w:noProof/>
          </w:rPr>
          <w:fldChar w:fldCharType="separate"/>
        </w:r>
        <w:r w:rsidR="009D52EA">
          <w:rPr>
            <w:noProof/>
          </w:rPr>
          <w:t>123</w:t>
        </w:r>
        <w:r w:rsidR="00570AEE">
          <w:rPr>
            <w:noProof/>
          </w:rPr>
          <w:fldChar w:fldCharType="end"/>
        </w:r>
      </w:hyperlink>
    </w:p>
    <w:p w14:paraId="6C00AB5D" w14:textId="20803BE6"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55" w:history="1">
        <w:r w:rsidR="00570AEE" w:rsidRPr="00445F81">
          <w:rPr>
            <w:rStyle w:val="Lienhypertexte"/>
            <w:rFonts w:ascii="Times New Roman" w:eastAsia="Calibri" w:hAnsi="Times New Roman" w:cs="Times New Roman"/>
            <w:noProof/>
            <w:lang w:eastAsia="en-US"/>
          </w:rPr>
          <w:t>2.2.10</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Risk assessment for the environment</w:t>
        </w:r>
        <w:r w:rsidR="00570AEE">
          <w:rPr>
            <w:noProof/>
          </w:rPr>
          <w:tab/>
        </w:r>
        <w:r w:rsidR="00570AEE">
          <w:rPr>
            <w:noProof/>
          </w:rPr>
          <w:fldChar w:fldCharType="begin"/>
        </w:r>
        <w:r w:rsidR="00570AEE">
          <w:rPr>
            <w:noProof/>
          </w:rPr>
          <w:instrText xml:space="preserve"> PAGEREF _Toc527713955 \h </w:instrText>
        </w:r>
        <w:r w:rsidR="00570AEE">
          <w:rPr>
            <w:noProof/>
          </w:rPr>
        </w:r>
        <w:r w:rsidR="00570AEE">
          <w:rPr>
            <w:noProof/>
          </w:rPr>
          <w:fldChar w:fldCharType="separate"/>
        </w:r>
        <w:r w:rsidR="009D52EA">
          <w:rPr>
            <w:noProof/>
          </w:rPr>
          <w:t>123</w:t>
        </w:r>
        <w:r w:rsidR="00570AEE">
          <w:rPr>
            <w:noProof/>
          </w:rPr>
          <w:fldChar w:fldCharType="end"/>
        </w:r>
      </w:hyperlink>
    </w:p>
    <w:p w14:paraId="70BB05FE" w14:textId="36FB2C30"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56" w:history="1">
        <w:r w:rsidR="00570AEE" w:rsidRPr="00445F81">
          <w:rPr>
            <w:rStyle w:val="Lienhypertexte"/>
            <w:rFonts w:cs="Times New Roman"/>
            <w:b/>
            <w:iCs/>
            <w:noProof/>
            <w:lang w:eastAsia="en-US"/>
          </w:rPr>
          <w:t>2.2.10.1</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Effects assessment on the environment</w:t>
        </w:r>
        <w:r w:rsidR="00570AEE">
          <w:rPr>
            <w:noProof/>
          </w:rPr>
          <w:tab/>
        </w:r>
        <w:r w:rsidR="00570AEE">
          <w:rPr>
            <w:noProof/>
          </w:rPr>
          <w:fldChar w:fldCharType="begin"/>
        </w:r>
        <w:r w:rsidR="00570AEE">
          <w:rPr>
            <w:noProof/>
          </w:rPr>
          <w:instrText xml:space="preserve"> PAGEREF _Toc527713956 \h </w:instrText>
        </w:r>
        <w:r w:rsidR="00570AEE">
          <w:rPr>
            <w:noProof/>
          </w:rPr>
        </w:r>
        <w:r w:rsidR="00570AEE">
          <w:rPr>
            <w:noProof/>
          </w:rPr>
          <w:fldChar w:fldCharType="separate"/>
        </w:r>
        <w:r w:rsidR="009D52EA">
          <w:rPr>
            <w:noProof/>
          </w:rPr>
          <w:t>124</w:t>
        </w:r>
        <w:r w:rsidR="00570AEE">
          <w:rPr>
            <w:noProof/>
          </w:rPr>
          <w:fldChar w:fldCharType="end"/>
        </w:r>
      </w:hyperlink>
    </w:p>
    <w:p w14:paraId="51E1E12D" w14:textId="0A2B242B"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57" w:history="1">
        <w:r w:rsidR="00570AEE" w:rsidRPr="00445F81">
          <w:rPr>
            <w:rStyle w:val="Lienhypertexte"/>
            <w:rFonts w:cs="Times New Roman"/>
            <w:b/>
            <w:noProof/>
            <w:lang w:eastAsia="en-US"/>
          </w:rPr>
          <w:t>2.2.10.2</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Exposure assessment</w:t>
        </w:r>
        <w:r w:rsidR="00570AEE">
          <w:rPr>
            <w:noProof/>
          </w:rPr>
          <w:tab/>
        </w:r>
        <w:r w:rsidR="00570AEE">
          <w:rPr>
            <w:noProof/>
          </w:rPr>
          <w:fldChar w:fldCharType="begin"/>
        </w:r>
        <w:r w:rsidR="00570AEE">
          <w:rPr>
            <w:noProof/>
          </w:rPr>
          <w:instrText xml:space="preserve"> PAGEREF _Toc527713957 \h </w:instrText>
        </w:r>
        <w:r w:rsidR="00570AEE">
          <w:rPr>
            <w:noProof/>
          </w:rPr>
        </w:r>
        <w:r w:rsidR="00570AEE">
          <w:rPr>
            <w:noProof/>
          </w:rPr>
          <w:fldChar w:fldCharType="separate"/>
        </w:r>
        <w:r w:rsidR="009D52EA">
          <w:rPr>
            <w:noProof/>
          </w:rPr>
          <w:t>130</w:t>
        </w:r>
        <w:r w:rsidR="00570AEE">
          <w:rPr>
            <w:noProof/>
          </w:rPr>
          <w:fldChar w:fldCharType="end"/>
        </w:r>
      </w:hyperlink>
    </w:p>
    <w:p w14:paraId="61885795" w14:textId="232BCD31" w:rsidR="00570AEE" w:rsidRDefault="003A2B76">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527713958" w:history="1">
        <w:r w:rsidR="00570AEE" w:rsidRPr="00445F81">
          <w:rPr>
            <w:rStyle w:val="Lienhypertexte"/>
            <w:b/>
            <w:noProof/>
            <w:lang w:eastAsia="en-US"/>
          </w:rPr>
          <w:t>2.2.10.3</w:t>
        </w:r>
        <w:r w:rsidR="00570AEE">
          <w:rPr>
            <w:rFonts w:asciiTheme="minorHAnsi" w:eastAsiaTheme="minorEastAsia" w:hAnsiTheme="minorHAnsi" w:cstheme="minorBidi"/>
            <w:noProof/>
            <w:sz w:val="22"/>
            <w:szCs w:val="22"/>
            <w:lang w:val="fr-FR" w:eastAsia="fr-FR"/>
          </w:rPr>
          <w:tab/>
        </w:r>
        <w:r w:rsidR="00570AEE" w:rsidRPr="00445F81">
          <w:rPr>
            <w:rStyle w:val="Lienhypertexte"/>
            <w:noProof/>
          </w:rPr>
          <w:t>Risk characterisation</w:t>
        </w:r>
        <w:r w:rsidR="00570AEE">
          <w:rPr>
            <w:noProof/>
          </w:rPr>
          <w:tab/>
        </w:r>
        <w:r w:rsidR="00570AEE">
          <w:rPr>
            <w:noProof/>
          </w:rPr>
          <w:fldChar w:fldCharType="begin"/>
        </w:r>
        <w:r w:rsidR="00570AEE">
          <w:rPr>
            <w:noProof/>
          </w:rPr>
          <w:instrText xml:space="preserve"> PAGEREF _Toc527713958 \h </w:instrText>
        </w:r>
        <w:r w:rsidR="00570AEE">
          <w:rPr>
            <w:noProof/>
          </w:rPr>
        </w:r>
        <w:r w:rsidR="00570AEE">
          <w:rPr>
            <w:noProof/>
          </w:rPr>
          <w:fldChar w:fldCharType="separate"/>
        </w:r>
        <w:r w:rsidR="009D52EA">
          <w:rPr>
            <w:noProof/>
          </w:rPr>
          <w:t>146</w:t>
        </w:r>
        <w:r w:rsidR="00570AEE">
          <w:rPr>
            <w:noProof/>
          </w:rPr>
          <w:fldChar w:fldCharType="end"/>
        </w:r>
      </w:hyperlink>
    </w:p>
    <w:p w14:paraId="4694DFF9" w14:textId="1FD9B9EB"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59" w:history="1">
        <w:r w:rsidR="00570AEE" w:rsidRPr="00445F81">
          <w:rPr>
            <w:rStyle w:val="Lienhypertexte"/>
            <w:rFonts w:ascii="Times New Roman" w:eastAsia="Calibri" w:hAnsi="Times New Roman" w:cs="Times New Roman"/>
            <w:noProof/>
            <w:lang w:eastAsia="en-US"/>
          </w:rPr>
          <w:t>2.2.11</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Measures to protect man, animals and the environment</w:t>
        </w:r>
        <w:r w:rsidR="00570AEE">
          <w:rPr>
            <w:noProof/>
          </w:rPr>
          <w:tab/>
        </w:r>
        <w:r w:rsidR="00570AEE">
          <w:rPr>
            <w:noProof/>
          </w:rPr>
          <w:fldChar w:fldCharType="begin"/>
        </w:r>
        <w:r w:rsidR="00570AEE">
          <w:rPr>
            <w:noProof/>
          </w:rPr>
          <w:instrText xml:space="preserve"> PAGEREF _Toc527713959 \h </w:instrText>
        </w:r>
        <w:r w:rsidR="00570AEE">
          <w:rPr>
            <w:noProof/>
          </w:rPr>
        </w:r>
        <w:r w:rsidR="00570AEE">
          <w:rPr>
            <w:noProof/>
          </w:rPr>
          <w:fldChar w:fldCharType="separate"/>
        </w:r>
        <w:r w:rsidR="009D52EA">
          <w:rPr>
            <w:noProof/>
          </w:rPr>
          <w:t>161</w:t>
        </w:r>
        <w:r w:rsidR="00570AEE">
          <w:rPr>
            <w:noProof/>
          </w:rPr>
          <w:fldChar w:fldCharType="end"/>
        </w:r>
      </w:hyperlink>
    </w:p>
    <w:p w14:paraId="58611C10" w14:textId="1644CDB5" w:rsidR="00570AEE" w:rsidRDefault="003A2B76">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7713960" w:history="1">
        <w:r w:rsidR="00570AEE" w:rsidRPr="00445F81">
          <w:rPr>
            <w:rStyle w:val="Lienhypertexte"/>
            <w:rFonts w:eastAsia="Calibri"/>
            <w:noProof/>
            <w:lang w:eastAsia="en-US"/>
          </w:rPr>
          <w:t>2.2.12</w:t>
        </w:r>
        <w:r w:rsidR="00570AEE">
          <w:rPr>
            <w:rFonts w:asciiTheme="minorHAnsi" w:eastAsiaTheme="minorEastAsia" w:hAnsiTheme="minorHAnsi" w:cstheme="minorBidi"/>
            <w:i w:val="0"/>
            <w:iCs w:val="0"/>
            <w:noProof/>
            <w:sz w:val="22"/>
            <w:szCs w:val="22"/>
            <w:lang w:val="fr-FR" w:eastAsia="fr-FR"/>
          </w:rPr>
          <w:tab/>
        </w:r>
        <w:r w:rsidR="00570AEE" w:rsidRPr="00445F81">
          <w:rPr>
            <w:rStyle w:val="Lienhypertexte"/>
            <w:noProof/>
          </w:rPr>
          <w:t>Assessment of a combination of biocidal products</w:t>
        </w:r>
        <w:r w:rsidR="00570AEE">
          <w:rPr>
            <w:noProof/>
          </w:rPr>
          <w:tab/>
        </w:r>
        <w:r w:rsidR="00570AEE">
          <w:rPr>
            <w:noProof/>
          </w:rPr>
          <w:fldChar w:fldCharType="begin"/>
        </w:r>
        <w:r w:rsidR="00570AEE">
          <w:rPr>
            <w:noProof/>
          </w:rPr>
          <w:instrText xml:space="preserve"> PAGEREF _Toc527713960 \h </w:instrText>
        </w:r>
        <w:r w:rsidR="00570AEE">
          <w:rPr>
            <w:noProof/>
          </w:rPr>
        </w:r>
        <w:r w:rsidR="00570AEE">
          <w:rPr>
            <w:noProof/>
          </w:rPr>
          <w:fldChar w:fldCharType="separate"/>
        </w:r>
        <w:r w:rsidR="009D52EA">
          <w:rPr>
            <w:noProof/>
          </w:rPr>
          <w:t>161</w:t>
        </w:r>
        <w:r w:rsidR="00570AEE">
          <w:rPr>
            <w:noProof/>
          </w:rPr>
          <w:fldChar w:fldCharType="end"/>
        </w:r>
      </w:hyperlink>
    </w:p>
    <w:p w14:paraId="207E6C07" w14:textId="6BEF64C5" w:rsidR="00570AEE" w:rsidRDefault="003A2B76">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7713961" w:history="1">
        <w:r w:rsidR="00570AEE" w:rsidRPr="00445F81">
          <w:rPr>
            <w:rStyle w:val="Lienhypertexte"/>
            <w:rFonts w:cs="Times New Roman"/>
            <w:i/>
            <w:noProof/>
            <w:kern w:val="1"/>
            <w:lang w:bidi="x-none"/>
          </w:rPr>
          <w:t>3</w:t>
        </w:r>
        <w:r w:rsidR="00570AEE">
          <w:rPr>
            <w:rFonts w:asciiTheme="minorHAnsi" w:eastAsiaTheme="minorEastAsia" w:hAnsiTheme="minorHAnsi" w:cstheme="minorBidi"/>
            <w:b w:val="0"/>
            <w:bCs w:val="0"/>
            <w:caps w:val="0"/>
            <w:noProof/>
            <w:sz w:val="22"/>
            <w:szCs w:val="22"/>
            <w:lang w:val="fr-FR" w:eastAsia="fr-FR"/>
          </w:rPr>
          <w:tab/>
        </w:r>
        <w:r w:rsidR="00570AEE" w:rsidRPr="00445F81">
          <w:rPr>
            <w:rStyle w:val="Lienhypertexte"/>
            <w:rFonts w:eastAsia="Calibri"/>
            <w:noProof/>
          </w:rPr>
          <w:t>Annexes</w:t>
        </w:r>
        <w:r w:rsidR="00570AEE">
          <w:rPr>
            <w:noProof/>
          </w:rPr>
          <w:tab/>
        </w:r>
        <w:r w:rsidR="00570AEE">
          <w:rPr>
            <w:noProof/>
          </w:rPr>
          <w:fldChar w:fldCharType="begin"/>
        </w:r>
        <w:r w:rsidR="00570AEE">
          <w:rPr>
            <w:noProof/>
          </w:rPr>
          <w:instrText xml:space="preserve"> PAGEREF _Toc527713961 \h </w:instrText>
        </w:r>
        <w:r w:rsidR="00570AEE">
          <w:rPr>
            <w:noProof/>
          </w:rPr>
        </w:r>
        <w:r w:rsidR="00570AEE">
          <w:rPr>
            <w:noProof/>
          </w:rPr>
          <w:fldChar w:fldCharType="separate"/>
        </w:r>
        <w:r w:rsidR="009D52EA">
          <w:rPr>
            <w:noProof/>
          </w:rPr>
          <w:t>162</w:t>
        </w:r>
        <w:r w:rsidR="00570AEE">
          <w:rPr>
            <w:noProof/>
          </w:rPr>
          <w:fldChar w:fldCharType="end"/>
        </w:r>
      </w:hyperlink>
    </w:p>
    <w:p w14:paraId="2D0316B2" w14:textId="5BCEAD41"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2" w:history="1">
        <w:r w:rsidR="00570AEE" w:rsidRPr="00445F81">
          <w:rPr>
            <w:rStyle w:val="Lienhypertexte"/>
            <w:caps/>
            <w:noProof/>
            <w:lang w:val="de-DE" w:eastAsia="en-US"/>
          </w:rPr>
          <w:t>3.1</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List of studies for the biocidal product (family)</w:t>
        </w:r>
        <w:r w:rsidR="00570AEE">
          <w:rPr>
            <w:noProof/>
          </w:rPr>
          <w:tab/>
        </w:r>
        <w:r w:rsidR="00570AEE">
          <w:rPr>
            <w:noProof/>
          </w:rPr>
          <w:fldChar w:fldCharType="begin"/>
        </w:r>
        <w:r w:rsidR="00570AEE">
          <w:rPr>
            <w:noProof/>
          </w:rPr>
          <w:instrText xml:space="preserve"> PAGEREF _Toc527713962 \h </w:instrText>
        </w:r>
        <w:r w:rsidR="00570AEE">
          <w:rPr>
            <w:noProof/>
          </w:rPr>
        </w:r>
        <w:r w:rsidR="00570AEE">
          <w:rPr>
            <w:noProof/>
          </w:rPr>
          <w:fldChar w:fldCharType="separate"/>
        </w:r>
        <w:r w:rsidR="009D52EA">
          <w:rPr>
            <w:noProof/>
          </w:rPr>
          <w:t>162</w:t>
        </w:r>
        <w:r w:rsidR="00570AEE">
          <w:rPr>
            <w:noProof/>
          </w:rPr>
          <w:fldChar w:fldCharType="end"/>
        </w:r>
      </w:hyperlink>
    </w:p>
    <w:p w14:paraId="6A8A6F72" w14:textId="0E091A27"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3" w:history="1">
        <w:r w:rsidR="00570AEE" w:rsidRPr="00445F81">
          <w:rPr>
            <w:rStyle w:val="Lienhypertexte"/>
            <w:caps/>
            <w:noProof/>
            <w:lang w:val="de-DE" w:eastAsia="en-US"/>
          </w:rPr>
          <w:t>3.2</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Output tables from exposure assessment tools</w:t>
        </w:r>
        <w:r w:rsidR="00570AEE">
          <w:rPr>
            <w:noProof/>
          </w:rPr>
          <w:tab/>
        </w:r>
        <w:r w:rsidR="00570AEE">
          <w:rPr>
            <w:noProof/>
          </w:rPr>
          <w:fldChar w:fldCharType="begin"/>
        </w:r>
        <w:r w:rsidR="00570AEE">
          <w:rPr>
            <w:noProof/>
          </w:rPr>
          <w:instrText xml:space="preserve"> PAGEREF _Toc527713963 \h </w:instrText>
        </w:r>
        <w:r w:rsidR="00570AEE">
          <w:rPr>
            <w:noProof/>
          </w:rPr>
        </w:r>
        <w:r w:rsidR="00570AEE">
          <w:rPr>
            <w:noProof/>
          </w:rPr>
          <w:fldChar w:fldCharType="separate"/>
        </w:r>
        <w:r w:rsidR="009D52EA">
          <w:rPr>
            <w:noProof/>
          </w:rPr>
          <w:t>162</w:t>
        </w:r>
        <w:r w:rsidR="00570AEE">
          <w:rPr>
            <w:noProof/>
          </w:rPr>
          <w:fldChar w:fldCharType="end"/>
        </w:r>
      </w:hyperlink>
    </w:p>
    <w:p w14:paraId="5BE25EE0" w14:textId="705BEE50"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4" w:history="1">
        <w:r w:rsidR="00570AEE" w:rsidRPr="00445F81">
          <w:rPr>
            <w:rStyle w:val="Lienhypertexte"/>
            <w:caps/>
            <w:noProof/>
            <w:lang w:val="de-DE" w:eastAsia="en-US"/>
          </w:rPr>
          <w:t>3.3</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New information on the active substance</w:t>
        </w:r>
        <w:r w:rsidR="00570AEE">
          <w:rPr>
            <w:noProof/>
          </w:rPr>
          <w:tab/>
        </w:r>
        <w:r w:rsidR="00570AEE">
          <w:rPr>
            <w:noProof/>
          </w:rPr>
          <w:fldChar w:fldCharType="begin"/>
        </w:r>
        <w:r w:rsidR="00570AEE">
          <w:rPr>
            <w:noProof/>
          </w:rPr>
          <w:instrText xml:space="preserve"> PAGEREF _Toc527713964 \h </w:instrText>
        </w:r>
        <w:r w:rsidR="00570AEE">
          <w:rPr>
            <w:noProof/>
          </w:rPr>
        </w:r>
        <w:r w:rsidR="00570AEE">
          <w:rPr>
            <w:noProof/>
          </w:rPr>
          <w:fldChar w:fldCharType="separate"/>
        </w:r>
        <w:r w:rsidR="009D52EA">
          <w:rPr>
            <w:noProof/>
          </w:rPr>
          <w:t>162</w:t>
        </w:r>
        <w:r w:rsidR="00570AEE">
          <w:rPr>
            <w:noProof/>
          </w:rPr>
          <w:fldChar w:fldCharType="end"/>
        </w:r>
      </w:hyperlink>
    </w:p>
    <w:p w14:paraId="165E97E3" w14:textId="69A71589"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5" w:history="1">
        <w:r w:rsidR="00570AEE" w:rsidRPr="00445F81">
          <w:rPr>
            <w:rStyle w:val="Lienhypertexte"/>
            <w:caps/>
            <w:noProof/>
            <w:lang w:val="de-DE" w:eastAsia="en-US"/>
          </w:rPr>
          <w:t>3.4</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lang w:val="de-DE"/>
          </w:rPr>
          <w:t>Residue behaviour</w:t>
        </w:r>
        <w:r w:rsidR="00570AEE">
          <w:rPr>
            <w:noProof/>
          </w:rPr>
          <w:tab/>
        </w:r>
        <w:r w:rsidR="00570AEE">
          <w:rPr>
            <w:noProof/>
          </w:rPr>
          <w:fldChar w:fldCharType="begin"/>
        </w:r>
        <w:r w:rsidR="00570AEE">
          <w:rPr>
            <w:noProof/>
          </w:rPr>
          <w:instrText xml:space="preserve"> PAGEREF _Toc527713965 \h </w:instrText>
        </w:r>
        <w:r w:rsidR="00570AEE">
          <w:rPr>
            <w:noProof/>
          </w:rPr>
        </w:r>
        <w:r w:rsidR="00570AEE">
          <w:rPr>
            <w:noProof/>
          </w:rPr>
          <w:fldChar w:fldCharType="separate"/>
        </w:r>
        <w:r w:rsidR="009D52EA">
          <w:rPr>
            <w:noProof/>
          </w:rPr>
          <w:t>162</w:t>
        </w:r>
        <w:r w:rsidR="00570AEE">
          <w:rPr>
            <w:noProof/>
          </w:rPr>
          <w:fldChar w:fldCharType="end"/>
        </w:r>
      </w:hyperlink>
    </w:p>
    <w:p w14:paraId="45F59124" w14:textId="20C43E5D"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6" w:history="1">
        <w:r w:rsidR="00570AEE" w:rsidRPr="00445F81">
          <w:rPr>
            <w:rStyle w:val="Lienhypertexte"/>
            <w:caps/>
            <w:noProof/>
            <w:lang w:val="de-DE" w:eastAsia="en-US"/>
          </w:rPr>
          <w:t>3.5</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rPr>
          <w:t>Summaries of the efficacy studies (B.5.10.1-xx)</w:t>
        </w:r>
        <w:r w:rsidR="00570AEE">
          <w:rPr>
            <w:noProof/>
          </w:rPr>
          <w:tab/>
        </w:r>
        <w:r w:rsidR="00570AEE">
          <w:rPr>
            <w:noProof/>
          </w:rPr>
          <w:fldChar w:fldCharType="begin"/>
        </w:r>
        <w:r w:rsidR="00570AEE">
          <w:rPr>
            <w:noProof/>
          </w:rPr>
          <w:instrText xml:space="preserve"> PAGEREF _Toc527713966 \h </w:instrText>
        </w:r>
        <w:r w:rsidR="00570AEE">
          <w:rPr>
            <w:noProof/>
          </w:rPr>
        </w:r>
        <w:r w:rsidR="00570AEE">
          <w:rPr>
            <w:noProof/>
          </w:rPr>
          <w:fldChar w:fldCharType="separate"/>
        </w:r>
        <w:r w:rsidR="009D52EA">
          <w:rPr>
            <w:noProof/>
          </w:rPr>
          <w:t>163</w:t>
        </w:r>
        <w:r w:rsidR="00570AEE">
          <w:rPr>
            <w:noProof/>
          </w:rPr>
          <w:fldChar w:fldCharType="end"/>
        </w:r>
      </w:hyperlink>
    </w:p>
    <w:p w14:paraId="78CDFC53" w14:textId="07EBA971"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7" w:history="1">
        <w:r w:rsidR="00570AEE" w:rsidRPr="00445F81">
          <w:rPr>
            <w:rStyle w:val="Lienhypertexte"/>
            <w:rFonts w:eastAsia="Verdana"/>
            <w:caps/>
            <w:noProof/>
            <w:lang w:val="de-DE" w:eastAsia="en-US"/>
          </w:rPr>
          <w:t>3.6</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lang w:val="de-DE"/>
          </w:rPr>
          <w:t>Confidential annex</w:t>
        </w:r>
        <w:r w:rsidR="00570AEE">
          <w:rPr>
            <w:noProof/>
          </w:rPr>
          <w:tab/>
        </w:r>
        <w:r w:rsidR="00570AEE">
          <w:rPr>
            <w:noProof/>
          </w:rPr>
          <w:fldChar w:fldCharType="begin"/>
        </w:r>
        <w:r w:rsidR="00570AEE">
          <w:rPr>
            <w:noProof/>
          </w:rPr>
          <w:instrText xml:space="preserve"> PAGEREF _Toc527713967 \h </w:instrText>
        </w:r>
        <w:r w:rsidR="00570AEE">
          <w:rPr>
            <w:noProof/>
          </w:rPr>
        </w:r>
        <w:r w:rsidR="00570AEE">
          <w:rPr>
            <w:noProof/>
          </w:rPr>
          <w:fldChar w:fldCharType="separate"/>
        </w:r>
        <w:r w:rsidR="009D52EA">
          <w:rPr>
            <w:noProof/>
          </w:rPr>
          <w:t>163</w:t>
        </w:r>
        <w:r w:rsidR="00570AEE">
          <w:rPr>
            <w:noProof/>
          </w:rPr>
          <w:fldChar w:fldCharType="end"/>
        </w:r>
      </w:hyperlink>
    </w:p>
    <w:p w14:paraId="1155EBB9" w14:textId="04E77B99" w:rsidR="00570AEE" w:rsidRDefault="003A2B76">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7713968" w:history="1">
        <w:r w:rsidR="00570AEE" w:rsidRPr="00445F81">
          <w:rPr>
            <w:rStyle w:val="Lienhypertexte"/>
            <w:noProof/>
            <w:lang w:val="de-DE"/>
          </w:rPr>
          <w:t>3.7</w:t>
        </w:r>
        <w:r w:rsidR="00570AEE">
          <w:rPr>
            <w:rFonts w:asciiTheme="minorHAnsi" w:eastAsiaTheme="minorEastAsia" w:hAnsiTheme="minorHAnsi" w:cstheme="minorBidi"/>
            <w:smallCaps w:val="0"/>
            <w:noProof/>
            <w:sz w:val="22"/>
            <w:szCs w:val="22"/>
            <w:lang w:val="fr-FR" w:eastAsia="fr-FR"/>
          </w:rPr>
          <w:tab/>
        </w:r>
        <w:r w:rsidR="00570AEE" w:rsidRPr="00445F81">
          <w:rPr>
            <w:rStyle w:val="Lienhypertexte"/>
            <w:noProof/>
            <w:lang w:val="de-DE"/>
          </w:rPr>
          <w:t>Other</w:t>
        </w:r>
        <w:r w:rsidR="00570AEE">
          <w:rPr>
            <w:noProof/>
          </w:rPr>
          <w:tab/>
        </w:r>
        <w:r w:rsidR="00570AEE">
          <w:rPr>
            <w:noProof/>
          </w:rPr>
          <w:fldChar w:fldCharType="begin"/>
        </w:r>
        <w:r w:rsidR="00570AEE">
          <w:rPr>
            <w:noProof/>
          </w:rPr>
          <w:instrText xml:space="preserve"> PAGEREF _Toc527713968 \h </w:instrText>
        </w:r>
        <w:r w:rsidR="00570AEE">
          <w:rPr>
            <w:noProof/>
          </w:rPr>
        </w:r>
        <w:r w:rsidR="00570AEE">
          <w:rPr>
            <w:noProof/>
          </w:rPr>
          <w:fldChar w:fldCharType="separate"/>
        </w:r>
        <w:r w:rsidR="009D52EA">
          <w:rPr>
            <w:noProof/>
          </w:rPr>
          <w:t>163</w:t>
        </w:r>
        <w:r w:rsidR="00570AEE">
          <w:rPr>
            <w:noProof/>
          </w:rPr>
          <w:fldChar w:fldCharType="end"/>
        </w:r>
      </w:hyperlink>
    </w:p>
    <w:p w14:paraId="54ED81A4" w14:textId="35A2562D" w:rsidR="009D0C0B" w:rsidRDefault="00FA480B">
      <w:pPr>
        <w:spacing w:line="276" w:lineRule="auto"/>
        <w:rPr>
          <w:rFonts w:eastAsia="Calibri"/>
          <w:b/>
          <w:bCs/>
          <w:caps/>
          <w:lang w:val="fr-FR" w:eastAsia="en-US"/>
        </w:rPr>
      </w:pPr>
      <w:r>
        <w:fldChar w:fldCharType="end"/>
      </w:r>
    </w:p>
    <w:p w14:paraId="369344E0" w14:textId="77777777" w:rsidR="009D0C0B" w:rsidRDefault="00FA480B">
      <w:pPr>
        <w:pStyle w:val="Titre1"/>
        <w:pageBreakBefore/>
        <w:rPr>
          <w:rFonts w:eastAsia="Calibri"/>
          <w:i/>
          <w:lang w:eastAsia="en-US"/>
        </w:rPr>
      </w:pPr>
      <w:bookmarkStart w:id="1" w:name="_Toc527713840"/>
      <w:r>
        <w:rPr>
          <w:rFonts w:eastAsia="Calibri"/>
        </w:rPr>
        <w:lastRenderedPageBreak/>
        <w:t>CONCLUSION</w:t>
      </w:r>
      <w:bookmarkEnd w:id="1"/>
    </w:p>
    <w:p w14:paraId="5F5318AF" w14:textId="27FD52AE" w:rsidR="003525DD" w:rsidRPr="007F0690" w:rsidRDefault="003525DD" w:rsidP="003525DD">
      <w:pPr>
        <w:suppressAutoHyphens w:val="0"/>
        <w:spacing w:line="260" w:lineRule="atLeast"/>
        <w:contextualSpacing/>
        <w:jc w:val="both"/>
        <w:rPr>
          <w:rFonts w:eastAsia="Calibri" w:cs="Arial"/>
          <w:lang w:eastAsia="en-US"/>
        </w:rPr>
      </w:pPr>
      <w:r w:rsidRPr="007F0690">
        <w:rPr>
          <w:rFonts w:eastAsia="Calibri" w:cs="Arial"/>
          <w:lang w:eastAsia="en-US"/>
        </w:rPr>
        <w:t>SANYTOL FRESH containing hydrogen peroxide is a PT2 and TP4 biocidal product family</w:t>
      </w:r>
      <w:r w:rsidR="00561F28">
        <w:rPr>
          <w:rFonts w:eastAsia="Calibri" w:cs="Arial"/>
          <w:lang w:eastAsia="en-US"/>
        </w:rPr>
        <w:t xml:space="preserve"> with 3 meta SPCs</w:t>
      </w:r>
      <w:r w:rsidRPr="007F0690">
        <w:rPr>
          <w:rFonts w:eastAsia="Calibri" w:cs="Arial"/>
          <w:lang w:eastAsia="en-US"/>
        </w:rPr>
        <w:t>, intended for the disinfection of hard surfaces and</w:t>
      </w:r>
      <w:r w:rsidR="00A713A8" w:rsidRPr="007F0690">
        <w:rPr>
          <w:rFonts w:eastAsia="Calibri" w:cs="Arial"/>
          <w:lang w:eastAsia="en-US"/>
        </w:rPr>
        <w:t xml:space="preserve"> /or</w:t>
      </w:r>
      <w:r w:rsidRPr="007F0690">
        <w:rPr>
          <w:rFonts w:eastAsia="Calibri" w:cs="Arial"/>
          <w:lang w:eastAsia="en-US"/>
        </w:rPr>
        <w:t xml:space="preserve"> textiles in commercial premises</w:t>
      </w:r>
      <w:r w:rsidRPr="007F0690">
        <w:t xml:space="preserve"> </w:t>
      </w:r>
      <w:r w:rsidRPr="007F0690">
        <w:rPr>
          <w:rFonts w:eastAsia="Calibri" w:cs="Arial"/>
          <w:lang w:eastAsia="en-US"/>
        </w:rPr>
        <w:t xml:space="preserve">(food, industrial and institutional areas) and households / private areas (domestic areas), against bacteria, </w:t>
      </w:r>
      <w:r w:rsidR="00561F28">
        <w:rPr>
          <w:rFonts w:eastAsia="Calibri" w:cs="Arial"/>
          <w:lang w:eastAsia="en-US"/>
        </w:rPr>
        <w:t xml:space="preserve">viruses, </w:t>
      </w:r>
      <w:r w:rsidRPr="007F0690">
        <w:rPr>
          <w:rFonts w:eastAsia="Calibri" w:cs="Arial"/>
          <w:lang w:eastAsia="en-US"/>
        </w:rPr>
        <w:t>yeasts and fungi. The product</w:t>
      </w:r>
      <w:r w:rsidR="00561F28">
        <w:rPr>
          <w:rFonts w:eastAsia="Calibri" w:cs="Arial"/>
          <w:lang w:eastAsia="en-US"/>
        </w:rPr>
        <w:t xml:space="preserve">s of the </w:t>
      </w:r>
      <w:r w:rsidR="00561F28" w:rsidRPr="007F0690">
        <w:rPr>
          <w:rFonts w:eastAsia="Calibri" w:cs="Arial"/>
          <w:lang w:eastAsia="en-US"/>
        </w:rPr>
        <w:t>SANYTOL FRESH</w:t>
      </w:r>
      <w:r w:rsidR="00E23EE2">
        <w:rPr>
          <w:rFonts w:eastAsia="Calibri" w:cs="Arial"/>
          <w:lang w:eastAsia="en-US"/>
        </w:rPr>
        <w:t xml:space="preserve"> </w:t>
      </w:r>
      <w:r w:rsidR="00561F28">
        <w:rPr>
          <w:rFonts w:eastAsia="Calibri" w:cs="Arial"/>
          <w:lang w:eastAsia="en-US"/>
        </w:rPr>
        <w:t>family are</w:t>
      </w:r>
      <w:r w:rsidRPr="007F0690">
        <w:rPr>
          <w:rFonts w:eastAsia="Calibri" w:cs="Arial"/>
          <w:lang w:eastAsia="en-US"/>
        </w:rPr>
        <w:t xml:space="preserve"> applied by professional and non-professional users, and </w:t>
      </w:r>
      <w:r w:rsidRPr="007F0690">
        <w:rPr>
          <w:color w:val="222222"/>
          <w:lang w:val="en"/>
        </w:rPr>
        <w:t xml:space="preserve">according to the case, </w:t>
      </w:r>
      <w:r w:rsidRPr="007F0690">
        <w:rPr>
          <w:rFonts w:eastAsia="Calibri" w:cs="Arial"/>
          <w:lang w:val="en" w:eastAsia="en-US"/>
        </w:rPr>
        <w:t>through</w:t>
      </w:r>
      <w:r w:rsidRPr="007F0690">
        <w:rPr>
          <w:rFonts w:eastAsia="Calibri" w:cs="Arial"/>
          <w:lang w:eastAsia="en-US"/>
        </w:rPr>
        <w:t xml:space="preserve">: </w:t>
      </w:r>
    </w:p>
    <w:p w14:paraId="11E6DBC0" w14:textId="080FA8FB" w:rsidR="003525DD" w:rsidRPr="007F0690" w:rsidRDefault="003525DD" w:rsidP="003525DD">
      <w:pPr>
        <w:pStyle w:val="Paragraphedeliste"/>
        <w:numPr>
          <w:ilvl w:val="0"/>
          <w:numId w:val="40"/>
        </w:numPr>
        <w:suppressAutoHyphens w:val="0"/>
        <w:spacing w:line="260" w:lineRule="atLeast"/>
        <w:contextualSpacing/>
        <w:jc w:val="both"/>
        <w:rPr>
          <w:rFonts w:eastAsia="Calibri" w:cs="Arial"/>
          <w:lang w:eastAsia="en-US"/>
        </w:rPr>
      </w:pPr>
      <w:r w:rsidRPr="007F0690">
        <w:rPr>
          <w:rFonts w:eastAsia="Calibri" w:cs="Arial"/>
          <w:lang w:eastAsia="en-US"/>
        </w:rPr>
        <w:t>manual spaying</w:t>
      </w:r>
      <w:r w:rsidR="00561F28">
        <w:rPr>
          <w:rFonts w:eastAsia="Calibri" w:cs="Arial"/>
          <w:lang w:eastAsia="en-US"/>
        </w:rPr>
        <w:t xml:space="preserve"> (meta SPC 1 and 2)</w:t>
      </w:r>
      <w:r w:rsidRPr="007F0690">
        <w:rPr>
          <w:rFonts w:eastAsia="Calibri" w:cs="Arial"/>
          <w:lang w:eastAsia="en-US"/>
        </w:rPr>
        <w:t>,</w:t>
      </w:r>
    </w:p>
    <w:p w14:paraId="608916FC" w14:textId="3C599C14" w:rsidR="003525DD" w:rsidRPr="007F0690" w:rsidRDefault="003525DD" w:rsidP="003525DD">
      <w:pPr>
        <w:pStyle w:val="Paragraphedeliste"/>
        <w:numPr>
          <w:ilvl w:val="0"/>
          <w:numId w:val="40"/>
        </w:numPr>
        <w:suppressAutoHyphens w:val="0"/>
        <w:spacing w:line="260" w:lineRule="atLeast"/>
        <w:contextualSpacing/>
        <w:jc w:val="both"/>
        <w:rPr>
          <w:rFonts w:eastAsia="Calibri" w:cs="Arial"/>
          <w:lang w:eastAsia="en-US"/>
        </w:rPr>
      </w:pPr>
      <w:r w:rsidRPr="007F0690">
        <w:rPr>
          <w:color w:val="222222"/>
          <w:lang w:val="en"/>
        </w:rPr>
        <w:t>manual spraying and wiping</w:t>
      </w:r>
      <w:r w:rsidR="00561F28">
        <w:rPr>
          <w:color w:val="222222"/>
          <w:lang w:val="en"/>
        </w:rPr>
        <w:t xml:space="preserve"> </w:t>
      </w:r>
      <w:r w:rsidR="00561F28">
        <w:rPr>
          <w:rFonts w:eastAsia="Calibri" w:cs="Arial"/>
          <w:lang w:eastAsia="en-US"/>
        </w:rPr>
        <w:t>(meta SPC 1 and 2)</w:t>
      </w:r>
      <w:r w:rsidRPr="007F0690">
        <w:rPr>
          <w:color w:val="222222"/>
          <w:lang w:val="en"/>
        </w:rPr>
        <w:t>,</w:t>
      </w:r>
    </w:p>
    <w:p w14:paraId="0643B145" w14:textId="4304EDBC" w:rsidR="003525DD" w:rsidRPr="007F0690" w:rsidRDefault="003525DD" w:rsidP="003525DD">
      <w:pPr>
        <w:pStyle w:val="Paragraphedeliste"/>
        <w:numPr>
          <w:ilvl w:val="0"/>
          <w:numId w:val="40"/>
        </w:numPr>
        <w:suppressAutoHyphens w:val="0"/>
        <w:spacing w:line="260" w:lineRule="atLeast"/>
        <w:contextualSpacing/>
        <w:jc w:val="both"/>
        <w:rPr>
          <w:rFonts w:eastAsia="Calibri" w:cs="Arial"/>
          <w:lang w:eastAsia="en-US"/>
        </w:rPr>
      </w:pPr>
      <w:proofErr w:type="gramStart"/>
      <w:r w:rsidRPr="007F0690">
        <w:rPr>
          <w:color w:val="222222"/>
          <w:lang w:val="en"/>
        </w:rPr>
        <w:t>pouring</w:t>
      </w:r>
      <w:proofErr w:type="gramEnd"/>
      <w:r w:rsidRPr="007F0690">
        <w:rPr>
          <w:color w:val="222222"/>
          <w:lang w:val="en"/>
        </w:rPr>
        <w:t xml:space="preserve"> and wiping</w:t>
      </w:r>
      <w:r w:rsidR="00561F28">
        <w:rPr>
          <w:color w:val="222222"/>
          <w:lang w:val="en"/>
        </w:rPr>
        <w:t xml:space="preserve"> </w:t>
      </w:r>
      <w:r w:rsidR="00561F28">
        <w:rPr>
          <w:rFonts w:eastAsia="Calibri" w:cs="Arial"/>
          <w:lang w:eastAsia="en-US"/>
        </w:rPr>
        <w:t>(meta SPC 3)</w:t>
      </w:r>
      <w:r w:rsidRPr="007F0690">
        <w:rPr>
          <w:color w:val="222222"/>
          <w:lang w:val="en"/>
        </w:rPr>
        <w:t>.</w:t>
      </w:r>
    </w:p>
    <w:p w14:paraId="6DF450DF" w14:textId="77777777" w:rsidR="005F46A8" w:rsidRDefault="005F46A8" w:rsidP="00351BD4">
      <w:pPr>
        <w:spacing w:line="260" w:lineRule="atLeast"/>
        <w:jc w:val="both"/>
        <w:rPr>
          <w:b/>
          <w:bCs/>
          <w:u w:val="single"/>
          <w:lang w:eastAsia="en-US"/>
        </w:rPr>
      </w:pPr>
    </w:p>
    <w:p w14:paraId="50CF6CAD" w14:textId="77777777" w:rsidR="00BE71C5" w:rsidRPr="005D47AD" w:rsidRDefault="00BE71C5" w:rsidP="00351BD4">
      <w:pPr>
        <w:spacing w:line="260" w:lineRule="atLeast"/>
        <w:jc w:val="both"/>
        <w:rPr>
          <w:b/>
          <w:bCs/>
          <w:u w:val="single"/>
          <w:lang w:eastAsia="en-US"/>
        </w:rPr>
      </w:pPr>
    </w:p>
    <w:p w14:paraId="408917D1" w14:textId="77777777" w:rsidR="00351BD4" w:rsidRPr="0078027C" w:rsidRDefault="00AC5CDE" w:rsidP="0078027C">
      <w:pPr>
        <w:spacing w:after="100" w:line="260" w:lineRule="atLeast"/>
        <w:rPr>
          <w:b/>
          <w:bCs/>
          <w:u w:val="single"/>
          <w:lang w:eastAsia="en-US"/>
        </w:rPr>
      </w:pPr>
      <w:r w:rsidRPr="00AC5CDE">
        <w:rPr>
          <w:b/>
          <w:bCs/>
          <w:u w:val="single"/>
          <w:lang w:eastAsia="en-US"/>
        </w:rPr>
        <w:t>Conclusion on physico-chemical properties and analytical methods</w:t>
      </w:r>
    </w:p>
    <w:p w14:paraId="13443E3B" w14:textId="77777777" w:rsidR="00AC5CDE" w:rsidRPr="001630F2" w:rsidRDefault="00AC5CDE" w:rsidP="00AC5CDE">
      <w:pPr>
        <w:jc w:val="both"/>
        <w:rPr>
          <w:lang w:val="en-US"/>
        </w:rPr>
      </w:pPr>
      <w:r w:rsidRPr="001630F2">
        <w:rPr>
          <w:lang w:val="en-US"/>
        </w:rPr>
        <w:t>Regarding the physico-chemical properties for the family product SANYTOL FRESH, all studies have been performed in accordance with the current requirements and the results are deemed to be acceptable.</w:t>
      </w:r>
    </w:p>
    <w:p w14:paraId="3C142238" w14:textId="77777777" w:rsidR="00AC5CDE" w:rsidRPr="001630F2" w:rsidRDefault="00AC5CDE" w:rsidP="00AC5CDE">
      <w:pPr>
        <w:jc w:val="both"/>
        <w:rPr>
          <w:lang w:val="en-US"/>
        </w:rPr>
      </w:pPr>
    </w:p>
    <w:p w14:paraId="6B718E71" w14:textId="7A6299BB" w:rsidR="00AC5CDE" w:rsidRPr="001630F2" w:rsidRDefault="00AC5CDE" w:rsidP="00AC5CDE">
      <w:pPr>
        <w:jc w:val="both"/>
        <w:rPr>
          <w:lang w:val="en-US"/>
        </w:rPr>
      </w:pPr>
      <w:r w:rsidRPr="001630F2">
        <w:rPr>
          <w:lang w:val="en-US"/>
        </w:rPr>
        <w:t>The appearance of product</w:t>
      </w:r>
      <w:r w:rsidR="008C5BCA">
        <w:rPr>
          <w:lang w:val="en-US"/>
        </w:rPr>
        <w:t>s</w:t>
      </w:r>
      <w:r w:rsidRPr="001630F2">
        <w:rPr>
          <w:lang w:val="en-US"/>
        </w:rPr>
        <w:t xml:space="preserve"> </w:t>
      </w:r>
      <w:r w:rsidR="008C5BCA">
        <w:rPr>
          <w:lang w:val="en-US"/>
        </w:rPr>
        <w:t>from</w:t>
      </w:r>
      <w:r w:rsidRPr="001630F2">
        <w:rPr>
          <w:lang w:val="en-US"/>
        </w:rPr>
        <w:t xml:space="preserve"> </w:t>
      </w:r>
      <w:proofErr w:type="gramStart"/>
      <w:r w:rsidRPr="001630F2">
        <w:rPr>
          <w:lang w:val="en-US"/>
        </w:rPr>
        <w:t>meta</w:t>
      </w:r>
      <w:proofErr w:type="gramEnd"/>
      <w:r w:rsidRPr="001630F2">
        <w:rPr>
          <w:lang w:val="en-US"/>
        </w:rPr>
        <w:t xml:space="preserve"> SPC 1 and meta SPC 3 is a blue transparent liquid moderately perfumed. There is no effect of high temperature on the stability of the formulation, since after 2 weeks at 54°C, neither the active ingredient content nor the technical properties were changed. The stability data indicate a shelf life of 2 years at ambient temperature (protect from frost) when stored in trigger spray PE bottle (commercial packaging material). The long</w:t>
      </w:r>
      <w:r w:rsidR="008C5BCA">
        <w:rPr>
          <w:lang w:val="en-US"/>
        </w:rPr>
        <w:t>-</w:t>
      </w:r>
      <w:r w:rsidRPr="001630F2">
        <w:rPr>
          <w:lang w:val="en-US"/>
        </w:rPr>
        <w:t>term storage stability study is on-going.</w:t>
      </w:r>
    </w:p>
    <w:p w14:paraId="7E72658E" w14:textId="77777777" w:rsidR="00AC5CDE" w:rsidRPr="001630F2" w:rsidRDefault="00AC5CDE" w:rsidP="00AC5CDE">
      <w:pPr>
        <w:jc w:val="both"/>
        <w:rPr>
          <w:lang w:val="en-US"/>
        </w:rPr>
      </w:pPr>
    </w:p>
    <w:p w14:paraId="05AEF6FE" w14:textId="2CD1B700" w:rsidR="00AC5CDE" w:rsidRPr="001630F2" w:rsidRDefault="00AC5CDE" w:rsidP="00AC5CDE">
      <w:pPr>
        <w:jc w:val="both"/>
        <w:rPr>
          <w:lang w:val="en-US"/>
        </w:rPr>
      </w:pPr>
      <w:r w:rsidRPr="001630F2">
        <w:rPr>
          <w:lang w:val="en-US"/>
        </w:rPr>
        <w:t xml:space="preserve">For the </w:t>
      </w:r>
      <w:proofErr w:type="gramStart"/>
      <w:r w:rsidRPr="001630F2">
        <w:rPr>
          <w:lang w:val="en-US"/>
        </w:rPr>
        <w:t>meta</w:t>
      </w:r>
      <w:proofErr w:type="gramEnd"/>
      <w:r w:rsidRPr="001630F2">
        <w:rPr>
          <w:lang w:val="en-US"/>
        </w:rPr>
        <w:t xml:space="preserve"> SPC 2, the appearance of the product</w:t>
      </w:r>
      <w:r w:rsidR="008C5BCA">
        <w:rPr>
          <w:lang w:val="en-US"/>
        </w:rPr>
        <w:t>s</w:t>
      </w:r>
      <w:r w:rsidRPr="001630F2">
        <w:rPr>
          <w:lang w:val="en-US"/>
        </w:rPr>
        <w:t xml:space="preserve"> is a liquid colourless. There is no effect of high temperature on the stability of the formulation, since after 12 weeks at 35°C, neither the active ingredient content nor the technical properties were changed. The stability data indicate a shelf life of 2 years at ambient temperature (do not store at temperatures above 35°C and protect from frost) when stored in trigger spray PE bottle (commercial packaging material). The long</w:t>
      </w:r>
      <w:r w:rsidR="008C5BCA">
        <w:rPr>
          <w:lang w:val="en-US"/>
        </w:rPr>
        <w:t>-</w:t>
      </w:r>
      <w:r w:rsidRPr="001630F2">
        <w:rPr>
          <w:lang w:val="en-US"/>
        </w:rPr>
        <w:t>term storage stability study is on-going.</w:t>
      </w:r>
    </w:p>
    <w:p w14:paraId="2446323C" w14:textId="77777777" w:rsidR="00AC5CDE" w:rsidRPr="001630F2" w:rsidRDefault="00AC5CDE" w:rsidP="00AC5CDE">
      <w:pPr>
        <w:jc w:val="both"/>
        <w:rPr>
          <w:lang w:val="en-US"/>
        </w:rPr>
      </w:pPr>
    </w:p>
    <w:p w14:paraId="3401F7F9" w14:textId="77777777" w:rsidR="00AC5CDE" w:rsidRPr="001630F2" w:rsidRDefault="00AC5CDE" w:rsidP="00AC5CDE">
      <w:pPr>
        <w:jc w:val="both"/>
        <w:rPr>
          <w:lang w:val="en-US"/>
        </w:rPr>
      </w:pPr>
      <w:r w:rsidRPr="001630F2">
        <w:rPr>
          <w:lang w:val="en-US"/>
        </w:rPr>
        <w:t xml:space="preserve">The analytical methods for </w:t>
      </w:r>
      <w:proofErr w:type="gramStart"/>
      <w:r w:rsidRPr="001630F2">
        <w:rPr>
          <w:lang w:val="en-US"/>
        </w:rPr>
        <w:t>meta</w:t>
      </w:r>
      <w:proofErr w:type="gramEnd"/>
      <w:r w:rsidRPr="001630F2">
        <w:rPr>
          <w:lang w:val="en-US"/>
        </w:rPr>
        <w:t xml:space="preserve"> SPC 1, meta SPC 2 and meta SPC 3 are fully validated. </w:t>
      </w:r>
    </w:p>
    <w:p w14:paraId="4A92CC92" w14:textId="77777777" w:rsidR="00AC5CDE" w:rsidRPr="001630F2" w:rsidRDefault="00AC5CDE" w:rsidP="00AC5CDE">
      <w:pPr>
        <w:jc w:val="both"/>
        <w:rPr>
          <w:lang w:val="en-US"/>
        </w:rPr>
      </w:pPr>
    </w:p>
    <w:p w14:paraId="7CBED0F5" w14:textId="06745568" w:rsidR="00AC5CDE" w:rsidRPr="00BF23AC" w:rsidRDefault="00AC5CDE" w:rsidP="00AC5CDE">
      <w:pPr>
        <w:jc w:val="both"/>
        <w:rPr>
          <w:iCs/>
          <w:lang w:eastAsia="en-US"/>
        </w:rPr>
      </w:pPr>
      <w:r w:rsidRPr="00BF23AC">
        <w:rPr>
          <w:lang w:val="en-US"/>
        </w:rPr>
        <w:t xml:space="preserve">Data required for </w:t>
      </w:r>
      <w:proofErr w:type="gramStart"/>
      <w:r w:rsidRPr="00BF23AC">
        <w:rPr>
          <w:lang w:val="en-US"/>
        </w:rPr>
        <w:t>meta</w:t>
      </w:r>
      <w:proofErr w:type="gramEnd"/>
      <w:r w:rsidRPr="00BF23AC">
        <w:rPr>
          <w:lang w:val="en-US"/>
        </w:rPr>
        <w:t xml:space="preserve"> SPC 1, meta SPC 2 and meta SPC 3: The studies of long term storage </w:t>
      </w:r>
      <w:r w:rsidR="00C153F6" w:rsidRPr="00BF23AC">
        <w:rPr>
          <w:lang w:val="en-US"/>
        </w:rPr>
        <w:t xml:space="preserve">stability, </w:t>
      </w:r>
      <w:r w:rsidR="00C153F6" w:rsidRPr="004A6598">
        <w:rPr>
          <w:iCs/>
          <w:lang w:eastAsia="en-US"/>
        </w:rPr>
        <w:t xml:space="preserve">acidity of the product and test for corrosion to metal UN Test C.1 </w:t>
      </w:r>
      <w:r w:rsidRPr="004A6598">
        <w:rPr>
          <w:lang w:val="en-US"/>
        </w:rPr>
        <w:t>should be provided within two years</w:t>
      </w:r>
      <w:r w:rsidR="00EB40AC" w:rsidRPr="004A6598">
        <w:rPr>
          <w:lang w:val="en-US"/>
        </w:rPr>
        <w:t xml:space="preserve"> </w:t>
      </w:r>
      <w:r w:rsidR="00922908" w:rsidRPr="004A6598">
        <w:rPr>
          <w:iCs/>
          <w:lang w:eastAsia="en-US"/>
        </w:rPr>
        <w:t>at post-authorisation</w:t>
      </w:r>
      <w:r w:rsidR="006410AF" w:rsidRPr="004A6598">
        <w:rPr>
          <w:iCs/>
          <w:lang w:eastAsia="en-US"/>
        </w:rPr>
        <w:t>.</w:t>
      </w:r>
    </w:p>
    <w:p w14:paraId="58A4EA43" w14:textId="77777777" w:rsidR="006410AF" w:rsidRPr="00EC511D" w:rsidRDefault="006410AF" w:rsidP="00AC5CDE">
      <w:pPr>
        <w:jc w:val="both"/>
      </w:pPr>
    </w:p>
    <w:p w14:paraId="37BBC0BC" w14:textId="77777777" w:rsidR="006410AF" w:rsidRPr="006410AF" w:rsidRDefault="006410AF" w:rsidP="006410AF">
      <w:pPr>
        <w:spacing w:line="260" w:lineRule="atLeast"/>
        <w:jc w:val="both"/>
        <w:rPr>
          <w:lang w:val="en-US" w:eastAsia="en-US"/>
        </w:rPr>
      </w:pPr>
      <w:r w:rsidRPr="006410AF">
        <w:rPr>
          <w:lang w:val="en-US" w:eastAsia="en-US"/>
        </w:rPr>
        <w:t>Implication concerning labelling:</w:t>
      </w:r>
    </w:p>
    <w:p w14:paraId="38DDC58A" w14:textId="77777777" w:rsidR="006410AF" w:rsidRPr="006410AF" w:rsidRDefault="006410AF" w:rsidP="006410AF">
      <w:pPr>
        <w:spacing w:line="260" w:lineRule="atLeast"/>
        <w:jc w:val="both"/>
        <w:rPr>
          <w:lang w:val="en-US" w:eastAsia="en-US"/>
        </w:rPr>
      </w:pPr>
      <w:r w:rsidRPr="006410AF">
        <w:rPr>
          <w:lang w:val="en-US" w:eastAsia="en-US"/>
        </w:rPr>
        <w:t>Protect from frost</w:t>
      </w:r>
    </w:p>
    <w:p w14:paraId="2EEFFF6C" w14:textId="77777777" w:rsidR="006410AF" w:rsidRPr="006410AF" w:rsidRDefault="006410AF" w:rsidP="006410AF">
      <w:pPr>
        <w:spacing w:line="260" w:lineRule="atLeast"/>
        <w:jc w:val="both"/>
        <w:rPr>
          <w:lang w:val="en-US" w:eastAsia="en-US"/>
        </w:rPr>
      </w:pPr>
      <w:r w:rsidRPr="006410AF">
        <w:rPr>
          <w:lang w:val="en-US" w:eastAsia="en-US"/>
        </w:rPr>
        <w:t>Protect from light</w:t>
      </w:r>
    </w:p>
    <w:p w14:paraId="2DB52B48" w14:textId="007847F5" w:rsidR="007F0690" w:rsidRDefault="006410AF" w:rsidP="00351BD4">
      <w:pPr>
        <w:spacing w:line="260" w:lineRule="atLeast"/>
        <w:jc w:val="both"/>
        <w:rPr>
          <w:lang w:val="en-US" w:eastAsia="en-US"/>
        </w:rPr>
      </w:pPr>
      <w:r w:rsidRPr="006410AF">
        <w:rPr>
          <w:lang w:val="en-US" w:eastAsia="en-US"/>
        </w:rPr>
        <w:t xml:space="preserve">For </w:t>
      </w:r>
      <w:proofErr w:type="gramStart"/>
      <w:r w:rsidRPr="006410AF">
        <w:rPr>
          <w:lang w:val="en-US" w:eastAsia="en-US"/>
        </w:rPr>
        <w:t>meta</w:t>
      </w:r>
      <w:proofErr w:type="gramEnd"/>
      <w:r w:rsidRPr="006410AF">
        <w:rPr>
          <w:lang w:val="en-US" w:eastAsia="en-US"/>
        </w:rPr>
        <w:t xml:space="preserve"> SPC 2: do not store at temperature above 35°C.</w:t>
      </w:r>
    </w:p>
    <w:p w14:paraId="216D26DF" w14:textId="64D6FD96" w:rsidR="0078027C" w:rsidRDefault="0078027C" w:rsidP="00351BD4">
      <w:pPr>
        <w:spacing w:line="260" w:lineRule="atLeast"/>
        <w:jc w:val="both"/>
        <w:rPr>
          <w:lang w:val="en-US" w:eastAsia="en-US"/>
        </w:rPr>
      </w:pPr>
    </w:p>
    <w:p w14:paraId="26CB4EA4" w14:textId="77777777" w:rsidR="0078027C" w:rsidRPr="00AC5CDE" w:rsidRDefault="0078027C" w:rsidP="00351BD4">
      <w:pPr>
        <w:spacing w:line="260" w:lineRule="atLeast"/>
        <w:jc w:val="both"/>
        <w:rPr>
          <w:lang w:val="en-US" w:eastAsia="en-US"/>
        </w:rPr>
      </w:pPr>
    </w:p>
    <w:p w14:paraId="5B73B33F" w14:textId="77777777" w:rsidR="00351BD4" w:rsidRPr="0078027C" w:rsidRDefault="00351BD4" w:rsidP="0078027C">
      <w:pPr>
        <w:spacing w:after="100" w:line="260" w:lineRule="atLeast"/>
        <w:rPr>
          <w:b/>
          <w:bCs/>
          <w:u w:val="single"/>
          <w:lang w:eastAsia="en-US"/>
        </w:rPr>
      </w:pPr>
      <w:r w:rsidRPr="00C8678B">
        <w:rPr>
          <w:b/>
          <w:bCs/>
          <w:u w:val="single"/>
          <w:lang w:eastAsia="en-US"/>
        </w:rPr>
        <w:t xml:space="preserve">Conclusion on </w:t>
      </w:r>
      <w:r w:rsidRPr="00AC3B95">
        <w:rPr>
          <w:b/>
          <w:bCs/>
          <w:u w:val="single"/>
          <w:lang w:eastAsia="en-US"/>
        </w:rPr>
        <w:t>Efficacy</w:t>
      </w:r>
    </w:p>
    <w:p w14:paraId="07DA3722" w14:textId="77777777" w:rsidR="00CD0AB1" w:rsidRPr="00CD0AB1" w:rsidRDefault="00CD0AB1" w:rsidP="00CD0AB1">
      <w:pPr>
        <w:spacing w:line="260" w:lineRule="atLeast"/>
        <w:jc w:val="both"/>
        <w:rPr>
          <w:rFonts w:eastAsia="Calibri"/>
          <w:i/>
          <w:lang w:eastAsia="en-US"/>
        </w:rPr>
      </w:pPr>
      <w:r w:rsidRPr="00012C7B">
        <w:rPr>
          <w:lang w:eastAsia="en-US"/>
        </w:rPr>
        <w:t>French competent authorities (FR CA) assessed that the products of the family SANYTOL F</w:t>
      </w:r>
      <w:r>
        <w:rPr>
          <w:lang w:eastAsia="en-US"/>
        </w:rPr>
        <w:t xml:space="preserve">RESH, separated in 3 META-SPC, </w:t>
      </w:r>
      <w:r w:rsidRPr="00012C7B">
        <w:rPr>
          <w:lang w:eastAsia="en-US"/>
        </w:rPr>
        <w:t>have shown a sufficient efficacy in accordance with the requirements of the transitional Guidance on Efficacy for product type PT1-5, Disinfectants (2016) for the following uses:</w:t>
      </w:r>
    </w:p>
    <w:p w14:paraId="5981C9E6" w14:textId="77777777" w:rsidR="00CD0AB1" w:rsidRPr="00012C7B" w:rsidRDefault="00CD0AB1" w:rsidP="00CD0AB1">
      <w:pPr>
        <w:ind w:left="426"/>
        <w:jc w:val="both"/>
        <w:rPr>
          <w:lang w:eastAsia="en-US"/>
        </w:rPr>
      </w:pPr>
    </w:p>
    <w:p w14:paraId="632B6AE3" w14:textId="77777777" w:rsidR="00CD0AB1" w:rsidRPr="00012C7B" w:rsidRDefault="00CD0AB1" w:rsidP="00CD0AB1">
      <w:pPr>
        <w:ind w:left="426"/>
        <w:jc w:val="both"/>
        <w:rPr>
          <w:u w:val="single"/>
          <w:lang w:eastAsia="en-US"/>
        </w:rPr>
      </w:pPr>
      <w:r w:rsidRPr="00012C7B">
        <w:rPr>
          <w:u w:val="single"/>
          <w:lang w:eastAsia="en-US"/>
        </w:rPr>
        <w:t>META SPC1</w:t>
      </w:r>
    </w:p>
    <w:p w14:paraId="13B05F08" w14:textId="77777777" w:rsidR="00CD0AB1" w:rsidRPr="00012C7B" w:rsidRDefault="00CD0AB1" w:rsidP="00E30FB4">
      <w:pPr>
        <w:numPr>
          <w:ilvl w:val="0"/>
          <w:numId w:val="7"/>
        </w:numPr>
        <w:suppressAutoHyphens w:val="0"/>
        <w:spacing w:line="260" w:lineRule="atLeast"/>
        <w:jc w:val="both"/>
        <w:rPr>
          <w:lang w:eastAsia="en-US"/>
        </w:rPr>
      </w:pPr>
      <w:r w:rsidRPr="00012C7B">
        <w:rPr>
          <w:lang w:eastAsia="en-US"/>
        </w:rPr>
        <w:lastRenderedPageBreak/>
        <w:t>Use 1, PT2 and 4 hard surface disinfection, by manual spraying or by manual spraying and wiping (100 % v/v) against bacteria with a contact time of 5 minutes and, against yeasts and fungi with a contact time of 15 minutes, with dirty conditions (3 g/L BSA), at the temperature of 20 °C.</w:t>
      </w:r>
    </w:p>
    <w:p w14:paraId="703A8434" w14:textId="77777777"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2, PT2 soft surface disinfection, by manual spraying (100 % v/v) against bacteria, yeasts and fungi, with a contact time of 45 minutes, with dirty conditions (3 g/L BSA), at the temperature of 20 °C.</w:t>
      </w:r>
    </w:p>
    <w:p w14:paraId="0FEEB7FA" w14:textId="77777777" w:rsidR="00CD0AB1" w:rsidRPr="00012C7B" w:rsidRDefault="00CD0AB1" w:rsidP="00CD0AB1">
      <w:pPr>
        <w:ind w:left="426"/>
        <w:jc w:val="both"/>
        <w:rPr>
          <w:u w:val="single"/>
          <w:lang w:eastAsia="en-US"/>
        </w:rPr>
      </w:pPr>
    </w:p>
    <w:p w14:paraId="5414B9AD" w14:textId="77777777" w:rsidR="00CD0AB1" w:rsidRPr="00012C7B" w:rsidRDefault="00CD0AB1" w:rsidP="00CD0AB1">
      <w:pPr>
        <w:ind w:left="426"/>
        <w:jc w:val="both"/>
        <w:rPr>
          <w:u w:val="single"/>
          <w:lang w:eastAsia="en-US"/>
        </w:rPr>
      </w:pPr>
      <w:r w:rsidRPr="00012C7B">
        <w:rPr>
          <w:u w:val="single"/>
          <w:lang w:eastAsia="en-US"/>
        </w:rPr>
        <w:t>META SPC 2</w:t>
      </w:r>
    </w:p>
    <w:p w14:paraId="3A24031B" w14:textId="77777777"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1, PT2 and 4 hard surface disinfection, by manual spraying,  by manual spraying and wiping, and by manual pouring and wiping (100 % v/v) against bacteria with a contact time of 5 minutes,  and against yeasts and fungi with a contact time of 15 minutes, with dirty conditions (3 g/L BSA), at the temperature of 20 °C.</w:t>
      </w:r>
    </w:p>
    <w:p w14:paraId="1297F3CF" w14:textId="77777777" w:rsidR="00CD0AB1" w:rsidRPr="00012C7B" w:rsidRDefault="00CD0AB1" w:rsidP="00CD0AB1">
      <w:pPr>
        <w:ind w:left="426"/>
        <w:jc w:val="both"/>
        <w:rPr>
          <w:u w:val="single"/>
          <w:lang w:eastAsia="en-US"/>
        </w:rPr>
      </w:pPr>
    </w:p>
    <w:p w14:paraId="6A710D3C" w14:textId="77777777" w:rsidR="00CD0AB1" w:rsidRPr="00012C7B" w:rsidRDefault="00CD0AB1" w:rsidP="00CD0AB1">
      <w:pPr>
        <w:ind w:left="426"/>
        <w:jc w:val="both"/>
        <w:rPr>
          <w:u w:val="single"/>
          <w:lang w:eastAsia="en-US"/>
        </w:rPr>
      </w:pPr>
      <w:r w:rsidRPr="00012C7B">
        <w:rPr>
          <w:u w:val="single"/>
          <w:lang w:eastAsia="en-US"/>
        </w:rPr>
        <w:t>META SPC 3</w:t>
      </w:r>
    </w:p>
    <w:p w14:paraId="0E15AA1D" w14:textId="77777777"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1, PT2 and 4 hard surface disinfection, by manual pouring and wiping (100 % v/v) against bacteria with a contact time of 5 minutes, and against yeasts and fungi with a contact time of 15 minutes, with dirty conditions (3 g/L BSA), at the temperature of 20 °C.</w:t>
      </w:r>
    </w:p>
    <w:p w14:paraId="702BE2EA" w14:textId="77777777" w:rsidR="00CD0AB1" w:rsidRPr="00012C7B" w:rsidRDefault="00CD0AB1" w:rsidP="00CD0AB1">
      <w:pPr>
        <w:ind w:left="426"/>
        <w:jc w:val="both"/>
        <w:rPr>
          <w:lang w:eastAsia="en-US"/>
        </w:rPr>
      </w:pPr>
    </w:p>
    <w:p w14:paraId="68A9A73C" w14:textId="77777777" w:rsidR="008C5BCA" w:rsidRDefault="00CD0AB1" w:rsidP="00CD0AB1">
      <w:pPr>
        <w:jc w:val="both"/>
        <w:rPr>
          <w:lang w:eastAsia="en-US"/>
        </w:rPr>
      </w:pPr>
      <w:r w:rsidRPr="00012C7B">
        <w:rPr>
          <w:lang w:eastAsia="en-US"/>
        </w:rPr>
        <w:t>Regarding the virucidal activity claimed for all uses under META SPC 1, 2 and 3, tests against only enveloped viruses were performed. However, according to the</w:t>
      </w:r>
      <w:r w:rsidR="001A3194">
        <w:rPr>
          <w:lang w:eastAsia="en-US"/>
        </w:rPr>
        <w:t xml:space="preserve"> requirements of EN 14476+A1:2015 norm</w:t>
      </w:r>
      <w:r w:rsidRPr="00012C7B">
        <w:rPr>
          <w:lang w:eastAsia="en-US"/>
        </w:rPr>
        <w:t>, efficacy of products intended to be used against viruses in PT2 and 4 should be proven against both enveloped and non-enveloped viruses.</w:t>
      </w:r>
      <w:r w:rsidR="008C5BCA">
        <w:rPr>
          <w:lang w:eastAsia="en-US"/>
        </w:rPr>
        <w:t xml:space="preserve"> </w:t>
      </w:r>
    </w:p>
    <w:p w14:paraId="5EAD16AE" w14:textId="077ECA5E" w:rsidR="00CD0AB1" w:rsidRPr="004822E4" w:rsidRDefault="008C5BCA" w:rsidP="00CD0AB1">
      <w:pPr>
        <w:jc w:val="both"/>
        <w:rPr>
          <w:i/>
          <w:lang w:eastAsia="en-US"/>
        </w:rPr>
      </w:pPr>
      <w:r>
        <w:rPr>
          <w:lang w:eastAsia="en-US"/>
        </w:rPr>
        <w:t xml:space="preserve">Efficacy against virus of products of the </w:t>
      </w:r>
      <w:r w:rsidRPr="007F0690">
        <w:rPr>
          <w:rFonts w:eastAsia="Calibri" w:cs="Arial"/>
          <w:lang w:eastAsia="en-US"/>
        </w:rPr>
        <w:t>SANYTOL FRESH</w:t>
      </w:r>
      <w:r>
        <w:rPr>
          <w:lang w:eastAsia="en-US"/>
        </w:rPr>
        <w:t xml:space="preserve"> BPF is thus not validated.</w:t>
      </w:r>
    </w:p>
    <w:p w14:paraId="314BEBCD" w14:textId="77777777" w:rsidR="00CD0AB1" w:rsidRDefault="00CD0AB1">
      <w:pPr>
        <w:spacing w:line="260" w:lineRule="atLeast"/>
        <w:rPr>
          <w:rFonts w:eastAsia="Calibri"/>
          <w:i/>
          <w:lang w:eastAsia="en-US"/>
        </w:rPr>
      </w:pPr>
    </w:p>
    <w:p w14:paraId="1A4A3C8E" w14:textId="77777777" w:rsidR="007F0690" w:rsidRDefault="007F0690">
      <w:pPr>
        <w:spacing w:line="260" w:lineRule="atLeast"/>
        <w:rPr>
          <w:rFonts w:eastAsia="Calibri"/>
          <w:i/>
          <w:lang w:eastAsia="en-US"/>
        </w:rPr>
      </w:pPr>
    </w:p>
    <w:p w14:paraId="48A1E21A" w14:textId="77777777" w:rsidR="00351BD4" w:rsidRPr="0078027C" w:rsidRDefault="00351BD4" w:rsidP="0078027C">
      <w:pPr>
        <w:spacing w:after="100" w:line="260" w:lineRule="atLeast"/>
        <w:rPr>
          <w:b/>
          <w:bCs/>
          <w:u w:val="single"/>
          <w:lang w:eastAsia="en-US"/>
        </w:rPr>
      </w:pPr>
      <w:r w:rsidRPr="00C8678B">
        <w:rPr>
          <w:b/>
          <w:bCs/>
          <w:u w:val="single"/>
          <w:lang w:eastAsia="en-US"/>
        </w:rPr>
        <w:t xml:space="preserve">Conclusion on </w:t>
      </w:r>
      <w:r>
        <w:rPr>
          <w:b/>
          <w:bCs/>
          <w:u w:val="single"/>
          <w:lang w:eastAsia="en-US"/>
        </w:rPr>
        <w:t>risk assessment for human health</w:t>
      </w:r>
    </w:p>
    <w:p w14:paraId="14FD1CE2" w14:textId="77777777" w:rsidR="00351BD4" w:rsidRPr="00481912" w:rsidRDefault="00351BD4" w:rsidP="00351BD4">
      <w:pPr>
        <w:jc w:val="both"/>
      </w:pPr>
      <w:r w:rsidRPr="00481912">
        <w:rPr>
          <w:iCs/>
          <w:lang w:eastAsia="en-US"/>
        </w:rPr>
        <w:t xml:space="preserve">The risk is considered acceptable for professionals </w:t>
      </w:r>
      <w:r>
        <w:t>for product application by spraying and pouring.</w:t>
      </w:r>
    </w:p>
    <w:p w14:paraId="2516B91B" w14:textId="77777777" w:rsidR="00351BD4" w:rsidRPr="00481912" w:rsidRDefault="00351BD4" w:rsidP="00351BD4">
      <w:pPr>
        <w:spacing w:line="276" w:lineRule="auto"/>
        <w:jc w:val="both"/>
        <w:rPr>
          <w:iCs/>
          <w:lang w:eastAsia="en-US"/>
        </w:rPr>
      </w:pPr>
      <w:r w:rsidRPr="00481912">
        <w:rPr>
          <w:iCs/>
          <w:lang w:eastAsia="en-US"/>
        </w:rPr>
        <w:t>For spray application, due to the classification of products, facial exposure to generated aerosols has to be limited by the use of PPE (goggles) and application of technical and organisational RMMs.</w:t>
      </w:r>
    </w:p>
    <w:p w14:paraId="73C80E0F" w14:textId="77777777" w:rsidR="00351BD4" w:rsidRPr="00481912" w:rsidRDefault="00351BD4" w:rsidP="00351BD4">
      <w:pPr>
        <w:spacing w:line="276" w:lineRule="auto"/>
        <w:ind w:left="360"/>
        <w:jc w:val="both"/>
        <w:rPr>
          <w:i/>
          <w:lang w:eastAsia="en-US"/>
        </w:rPr>
      </w:pPr>
    </w:p>
    <w:p w14:paraId="5CD039B4" w14:textId="77777777" w:rsidR="00351BD4" w:rsidRDefault="00351BD4" w:rsidP="00351BD4">
      <w:pPr>
        <w:jc w:val="both"/>
      </w:pPr>
      <w:r w:rsidRPr="00481912">
        <w:rPr>
          <w:iCs/>
          <w:lang w:eastAsia="en-US"/>
        </w:rPr>
        <w:t xml:space="preserve">The risk is considered acceptable for </w:t>
      </w:r>
      <w:r>
        <w:rPr>
          <w:iCs/>
          <w:lang w:eastAsia="en-US"/>
        </w:rPr>
        <w:t>non-</w:t>
      </w:r>
      <w:r w:rsidRPr="00481912">
        <w:rPr>
          <w:iCs/>
          <w:lang w:eastAsia="en-US"/>
        </w:rPr>
        <w:t xml:space="preserve">professionals </w:t>
      </w:r>
      <w:r>
        <w:t>for product application by spraying and pouring. In order to minimize any facial exposure, the spray application should be done downward.</w:t>
      </w:r>
    </w:p>
    <w:p w14:paraId="3B4289BB" w14:textId="77777777" w:rsidR="00653DA4" w:rsidRDefault="00653DA4" w:rsidP="00351BD4">
      <w:pPr>
        <w:jc w:val="both"/>
      </w:pPr>
    </w:p>
    <w:p w14:paraId="02AA8E86" w14:textId="77777777" w:rsidR="00CD0AB1" w:rsidRDefault="00CD0AB1">
      <w:pPr>
        <w:spacing w:line="260" w:lineRule="atLeast"/>
        <w:rPr>
          <w:rFonts w:eastAsia="Calibri"/>
          <w:i/>
          <w:lang w:eastAsia="en-US"/>
        </w:rPr>
      </w:pPr>
    </w:p>
    <w:p w14:paraId="642A5802" w14:textId="77777777" w:rsidR="00351BD4" w:rsidRPr="00A55CE0" w:rsidRDefault="00351BD4" w:rsidP="0078027C">
      <w:pPr>
        <w:spacing w:after="100" w:line="260" w:lineRule="atLeast"/>
        <w:rPr>
          <w:b/>
          <w:bCs/>
          <w:u w:val="single"/>
          <w:lang w:eastAsia="en-US"/>
        </w:rPr>
      </w:pPr>
      <w:r w:rsidRPr="00A55CE0">
        <w:rPr>
          <w:b/>
          <w:bCs/>
          <w:u w:val="single"/>
          <w:lang w:eastAsia="en-US"/>
        </w:rPr>
        <w:t>Conclusion on risk for consumers via residues</w:t>
      </w:r>
    </w:p>
    <w:p w14:paraId="16285445" w14:textId="5E36CBDF" w:rsidR="0006074E" w:rsidRPr="00024BBB" w:rsidRDefault="0006074E" w:rsidP="0006074E">
      <w:pPr>
        <w:jc w:val="both"/>
      </w:pPr>
      <w:r w:rsidRPr="00024BBB">
        <w:t xml:space="preserve">PT2 biocidal product is for application on surfaces that are not used for direct contact with food or feeding stuffs. </w:t>
      </w:r>
    </w:p>
    <w:p w14:paraId="3673731E" w14:textId="33AC8354" w:rsidR="0006074E" w:rsidRPr="00E30FB4" w:rsidRDefault="0006074E" w:rsidP="0006074E">
      <w:pPr>
        <w:jc w:val="both"/>
        <w:rPr>
          <w:lang w:eastAsia="en-US"/>
        </w:rPr>
      </w:pPr>
      <w:r w:rsidRPr="00024BBB">
        <w:t xml:space="preserve">Regarding PT 4 uses, </w:t>
      </w:r>
      <w:r>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and technological </w:t>
      </w:r>
      <w:r w:rsidR="00FD57BA">
        <w:rPr>
          <w:lang w:eastAsia="en-US"/>
        </w:rPr>
        <w:t>aid</w:t>
      </w:r>
      <w:r>
        <w:rPr>
          <w:lang w:eastAsia="en-US"/>
        </w:rPr>
        <w:t xml:space="preserve"> in France), significant indirect exposure via Disinfection </w:t>
      </w:r>
      <w:proofErr w:type="gramStart"/>
      <w:r>
        <w:rPr>
          <w:lang w:eastAsia="en-US"/>
        </w:rPr>
        <w:t>By</w:t>
      </w:r>
      <w:proofErr w:type="gramEnd"/>
      <w:r>
        <w:rPr>
          <w:lang w:eastAsia="en-US"/>
        </w:rPr>
        <w:t xml:space="preserve"> Products in food is not expected. </w:t>
      </w:r>
    </w:p>
    <w:p w14:paraId="54891A0D" w14:textId="3932D77E" w:rsidR="007F0690" w:rsidRDefault="007F0690">
      <w:pPr>
        <w:suppressAutoHyphens w:val="0"/>
        <w:rPr>
          <w:rFonts w:eastAsia="Calibri"/>
          <w:i/>
          <w:lang w:eastAsia="en-US"/>
        </w:rPr>
      </w:pPr>
      <w:r>
        <w:rPr>
          <w:rFonts w:eastAsia="Calibri"/>
          <w:i/>
          <w:lang w:eastAsia="en-US"/>
        </w:rPr>
        <w:br w:type="page"/>
      </w:r>
    </w:p>
    <w:p w14:paraId="2AB9459B" w14:textId="77777777" w:rsidR="00351BD4" w:rsidRDefault="00351BD4" w:rsidP="0078027C">
      <w:pPr>
        <w:spacing w:after="100" w:line="260" w:lineRule="atLeast"/>
        <w:rPr>
          <w:rFonts w:eastAsia="Calibri"/>
          <w:i/>
          <w:lang w:val="en-US" w:eastAsia="en-US"/>
        </w:rPr>
      </w:pPr>
      <w:r w:rsidRPr="00C8678B">
        <w:rPr>
          <w:b/>
          <w:bCs/>
          <w:u w:val="single"/>
          <w:lang w:eastAsia="en-US"/>
        </w:rPr>
        <w:lastRenderedPageBreak/>
        <w:t xml:space="preserve">Conclusion on </w:t>
      </w:r>
      <w:r>
        <w:rPr>
          <w:b/>
          <w:bCs/>
          <w:u w:val="single"/>
          <w:lang w:eastAsia="en-US"/>
        </w:rPr>
        <w:t>risk assessment for the environment</w:t>
      </w:r>
      <w:r w:rsidDel="004A0B77">
        <w:rPr>
          <w:rFonts w:eastAsia="Calibri"/>
          <w:i/>
          <w:lang w:val="en-US" w:eastAsia="en-US"/>
        </w:rPr>
        <w:t xml:space="preserve"> </w:t>
      </w:r>
    </w:p>
    <w:p w14:paraId="1FC1DDA9" w14:textId="770E3391" w:rsidR="008E1E56" w:rsidRPr="008E1E56" w:rsidRDefault="008E1E56" w:rsidP="008E1E56">
      <w:pPr>
        <w:jc w:val="both"/>
        <w:rPr>
          <w:rFonts w:cs="Arial"/>
          <w:lang w:val="en-US" w:eastAsia="de-DE"/>
        </w:rPr>
      </w:pPr>
      <w:r w:rsidRPr="008E1E56">
        <w:rPr>
          <w:rFonts w:cs="Arial"/>
          <w:lang w:val="en-US" w:eastAsia="de-DE"/>
        </w:rPr>
        <w:t>The product</w:t>
      </w:r>
      <w:r w:rsidR="009973EB">
        <w:rPr>
          <w:rFonts w:cs="Arial"/>
          <w:lang w:val="en-US" w:eastAsia="de-DE"/>
        </w:rPr>
        <w:t>s of</w:t>
      </w:r>
      <w:r w:rsidRPr="008E1E56">
        <w:rPr>
          <w:rFonts w:cs="Arial"/>
          <w:lang w:val="en-US" w:eastAsia="de-DE"/>
        </w:rPr>
        <w:t xml:space="preserve"> SANYTOL FRESH </w:t>
      </w:r>
      <w:r w:rsidR="009973EB">
        <w:rPr>
          <w:rFonts w:cs="Arial"/>
          <w:lang w:val="en-US" w:eastAsia="de-DE"/>
        </w:rPr>
        <w:t xml:space="preserve">BPF </w:t>
      </w:r>
      <w:r w:rsidRPr="008E1E56">
        <w:rPr>
          <w:rFonts w:cs="Arial"/>
          <w:lang w:val="en-US" w:eastAsia="de-DE"/>
        </w:rPr>
        <w:t>contain two substances of concern for the environment (</w:t>
      </w:r>
      <w:proofErr w:type="gramStart"/>
      <w:r w:rsidRPr="008E1E56">
        <w:rPr>
          <w:rFonts w:cs="Arial"/>
          <w:lang w:val="en-US" w:eastAsia="de-DE"/>
        </w:rPr>
        <w:t>L(</w:t>
      </w:r>
      <w:proofErr w:type="gramEnd"/>
      <w:r w:rsidRPr="008E1E56">
        <w:rPr>
          <w:rFonts w:cs="Arial"/>
          <w:lang w:val="en-US" w:eastAsia="de-DE"/>
        </w:rPr>
        <w:t>+) Lactic acid and 1-Decanamine, N,N-dimethyl, N-oxide</w:t>
      </w:r>
      <w:r w:rsidR="00351F03">
        <w:rPr>
          <w:rFonts w:cs="Arial"/>
          <w:lang w:val="en-US" w:eastAsia="de-DE"/>
        </w:rPr>
        <w:t>)</w:t>
      </w:r>
      <w:r w:rsidRPr="008E1E56">
        <w:rPr>
          <w:rFonts w:cs="Arial"/>
          <w:lang w:val="en-US" w:eastAsia="de-DE"/>
        </w:rPr>
        <w:t xml:space="preserve">. </w:t>
      </w:r>
    </w:p>
    <w:p w14:paraId="6B616778" w14:textId="77777777" w:rsidR="008E1E56" w:rsidRPr="008E1E56" w:rsidRDefault="008E1E56" w:rsidP="008E1E56">
      <w:pPr>
        <w:jc w:val="both"/>
        <w:rPr>
          <w:rFonts w:cs="Arial"/>
          <w:lang w:val="en-US" w:eastAsia="de-DE"/>
        </w:rPr>
      </w:pPr>
    </w:p>
    <w:p w14:paraId="12CB66F3" w14:textId="5FA794E3" w:rsidR="008E1E56" w:rsidRPr="008E1E56" w:rsidRDefault="008E1E56" w:rsidP="008E1E56">
      <w:pPr>
        <w:jc w:val="both"/>
        <w:rPr>
          <w:rFonts w:cs="Arial"/>
          <w:lang w:val="en-US" w:eastAsia="de-DE"/>
        </w:rPr>
      </w:pPr>
      <w:r w:rsidRPr="008E1E56">
        <w:rPr>
          <w:rFonts w:cs="Arial"/>
          <w:lang w:val="en-US" w:eastAsia="de-DE"/>
        </w:rPr>
        <w:t>Following the application of product</w:t>
      </w:r>
      <w:r w:rsidR="009973EB">
        <w:rPr>
          <w:rFonts w:cs="Arial"/>
          <w:lang w:val="en-US" w:eastAsia="de-DE"/>
        </w:rPr>
        <w:t>s</w:t>
      </w:r>
      <w:r w:rsidRPr="008E1E56">
        <w:rPr>
          <w:rFonts w:cs="Arial"/>
          <w:lang w:val="en-US" w:eastAsia="de-DE"/>
        </w:rPr>
        <w:t xml:space="preserve"> </w:t>
      </w:r>
      <w:r w:rsidR="009973EB">
        <w:rPr>
          <w:rFonts w:cs="Arial"/>
          <w:lang w:val="en-US" w:eastAsia="de-DE"/>
        </w:rPr>
        <w:t xml:space="preserve">of </w:t>
      </w:r>
      <w:r w:rsidRPr="008E1E56">
        <w:rPr>
          <w:rFonts w:cs="Arial"/>
          <w:lang w:val="en-US" w:eastAsia="de-DE"/>
        </w:rPr>
        <w:t>SANYTOL FRESH</w:t>
      </w:r>
      <w:r w:rsidR="009973EB">
        <w:rPr>
          <w:rFonts w:cs="Arial"/>
          <w:lang w:val="en-US" w:eastAsia="de-DE"/>
        </w:rPr>
        <w:t xml:space="preserve"> BPF</w:t>
      </w:r>
      <w:r w:rsidRPr="008E1E56">
        <w:rPr>
          <w:rFonts w:cs="Arial"/>
          <w:lang w:val="en-US" w:eastAsia="de-DE"/>
        </w:rPr>
        <w:t xml:space="preserve">, </w:t>
      </w:r>
    </w:p>
    <w:p w14:paraId="2039319A" w14:textId="77777777" w:rsidR="008E1E56" w:rsidRPr="008E1E56" w:rsidRDefault="008E1E56" w:rsidP="00E30FB4">
      <w:pPr>
        <w:pStyle w:val="Paragraphedeliste"/>
        <w:numPr>
          <w:ilvl w:val="0"/>
          <w:numId w:val="16"/>
        </w:numPr>
        <w:suppressAutoHyphens w:val="0"/>
        <w:spacing w:line="260" w:lineRule="atLeast"/>
        <w:jc w:val="both"/>
        <w:rPr>
          <w:rFonts w:cs="Arial"/>
          <w:lang w:val="en-US" w:eastAsia="de-DE"/>
        </w:rPr>
      </w:pPr>
      <w:proofErr w:type="gramStart"/>
      <w:r w:rsidRPr="008E1E56">
        <w:rPr>
          <w:rFonts w:cs="Arial"/>
          <w:lang w:val="en-US" w:eastAsia="de-DE"/>
        </w:rPr>
        <w:t>levels</w:t>
      </w:r>
      <w:proofErr w:type="gramEnd"/>
      <w:r w:rsidRPr="008E1E56">
        <w:rPr>
          <w:rFonts w:cs="Arial"/>
          <w:lang w:val="en-US" w:eastAsia="de-DE"/>
        </w:rPr>
        <w:t xml:space="preserve"> of exposure for non-target species of aquatic (surface water and sediment) and terrestrial compartments are lower than the reference values of the active substance and substances of concern.</w:t>
      </w:r>
    </w:p>
    <w:p w14:paraId="4D3092B2" w14:textId="3B07C12D" w:rsidR="008E1E56" w:rsidRPr="008E1E56" w:rsidRDefault="008E1E56" w:rsidP="00E30FB4">
      <w:pPr>
        <w:pStyle w:val="Paragraphedeliste"/>
        <w:numPr>
          <w:ilvl w:val="0"/>
          <w:numId w:val="16"/>
        </w:numPr>
        <w:suppressAutoHyphens w:val="0"/>
        <w:spacing w:before="120"/>
        <w:ind w:right="-1"/>
        <w:jc w:val="both"/>
        <w:rPr>
          <w:rFonts w:cs="Arial"/>
          <w:lang w:val="en-US" w:eastAsia="de-DE"/>
        </w:rPr>
      </w:pPr>
      <w:r w:rsidRPr="008E1E56">
        <w:rPr>
          <w:rFonts w:cs="Arial"/>
          <w:lang w:val="en-US" w:eastAsia="de-DE"/>
        </w:rPr>
        <w:t>Concentrations of hydrogen peroxide and 1-Decanamine, N</w:t>
      </w:r>
      <w:proofErr w:type="gramStart"/>
      <w:r w:rsidRPr="008E1E56">
        <w:rPr>
          <w:rFonts w:cs="Arial"/>
          <w:lang w:val="en-US" w:eastAsia="de-DE"/>
        </w:rPr>
        <w:t>,N</w:t>
      </w:r>
      <w:proofErr w:type="gramEnd"/>
      <w:r w:rsidRPr="008E1E56">
        <w:rPr>
          <w:rFonts w:cs="Arial"/>
          <w:lang w:val="en-US" w:eastAsia="de-DE"/>
        </w:rPr>
        <w:t>-dimethyl, N-oxide in groundwater are also lower than the threshold value set by Directive 98/83/EC.</w:t>
      </w:r>
    </w:p>
    <w:p w14:paraId="310E84D8" w14:textId="338AA6BA" w:rsidR="002E1FBF" w:rsidRDefault="008E1E56" w:rsidP="002E1FBF">
      <w:pPr>
        <w:pStyle w:val="Paragraphedeliste"/>
        <w:numPr>
          <w:ilvl w:val="0"/>
          <w:numId w:val="16"/>
        </w:numPr>
        <w:suppressAutoHyphens w:val="0"/>
        <w:spacing w:before="120"/>
        <w:ind w:right="-1"/>
        <w:jc w:val="both"/>
        <w:rPr>
          <w:rFonts w:cs="Arial"/>
          <w:lang w:val="en-US" w:eastAsia="de-DE"/>
        </w:rPr>
      </w:pPr>
      <w:r w:rsidRPr="008E1E56">
        <w:rPr>
          <w:rFonts w:cs="Arial"/>
          <w:lang w:val="en-US" w:eastAsia="de-DE"/>
        </w:rPr>
        <w:t xml:space="preserve">Whereas, concentrations of the substance of concern </w:t>
      </w:r>
      <w:proofErr w:type="gramStart"/>
      <w:r w:rsidRPr="008E1E56">
        <w:rPr>
          <w:rFonts w:cs="Arial"/>
          <w:lang w:eastAsia="en-US"/>
        </w:rPr>
        <w:t>L(</w:t>
      </w:r>
      <w:proofErr w:type="gramEnd"/>
      <w:r w:rsidRPr="008E1E56">
        <w:rPr>
          <w:rFonts w:cs="Arial"/>
          <w:lang w:eastAsia="en-US"/>
        </w:rPr>
        <w:t xml:space="preserve">+) Lactic acid </w:t>
      </w:r>
      <w:r w:rsidRPr="008E1E56">
        <w:rPr>
          <w:rFonts w:cs="Arial"/>
          <w:lang w:val="en-US" w:eastAsia="de-DE"/>
        </w:rPr>
        <w:t>in groundwater are higher than the threshold value set by Directive 98/83/EC.</w:t>
      </w:r>
    </w:p>
    <w:p w14:paraId="6B5A5F3F" w14:textId="77777777" w:rsidR="00351F03" w:rsidRDefault="00351F03" w:rsidP="002E1FBF">
      <w:pPr>
        <w:jc w:val="both"/>
        <w:rPr>
          <w:rFonts w:cs="Arial"/>
          <w:lang w:val="en-US" w:eastAsia="de-DE"/>
        </w:rPr>
      </w:pPr>
    </w:p>
    <w:p w14:paraId="05CF6E12" w14:textId="5B2B24F3" w:rsidR="002E1FBF" w:rsidRPr="002E1FBF" w:rsidRDefault="002E1FBF" w:rsidP="0031464C">
      <w:pPr>
        <w:jc w:val="both"/>
        <w:rPr>
          <w:rFonts w:cs="Arial"/>
          <w:lang w:val="en-US" w:eastAsia="de-DE"/>
        </w:rPr>
      </w:pPr>
      <w:r w:rsidRPr="002E1FBF">
        <w:rPr>
          <w:rFonts w:cs="Arial"/>
          <w:lang w:val="en-US" w:eastAsia="de-DE"/>
        </w:rPr>
        <w:t>Nonetheless, as reported in the opinion of the BPC for approval of the active substance L(+) lactic acid for product type 2 and 4: “the current assessment of the biodegradation behaviour in soil of lactic acid is most likely too conservative: based on the information submitted in the application a default degradation half-live of 90 days was estimated. Additional information obtained via a literature search shows that in reality the degradation half-life may be lower.”</w:t>
      </w:r>
    </w:p>
    <w:p w14:paraId="653D4D0B" w14:textId="39BC3CD7" w:rsidR="008E1E56" w:rsidRDefault="002E1FBF" w:rsidP="00570AEE">
      <w:pPr>
        <w:spacing w:line="260" w:lineRule="atLeast"/>
        <w:jc w:val="both"/>
        <w:rPr>
          <w:rFonts w:eastAsia="Calibri"/>
          <w:i/>
          <w:lang w:eastAsia="en-US"/>
        </w:rPr>
      </w:pPr>
      <w:r w:rsidRPr="002E1FBF">
        <w:rPr>
          <w:rFonts w:cs="Arial"/>
          <w:lang w:val="en-US" w:eastAsia="de-DE"/>
        </w:rPr>
        <w:t xml:space="preserve">In this framework, additional data to refine the </w:t>
      </w:r>
      <w:r w:rsidR="00790B22" w:rsidRPr="008E1E56">
        <w:rPr>
          <w:rFonts w:cs="Arial"/>
          <w:lang w:val="en-US" w:eastAsia="de-DE"/>
        </w:rPr>
        <w:t>groundwater</w:t>
      </w:r>
      <w:r w:rsidR="00790B22" w:rsidRPr="002E1FBF" w:rsidDel="00790B22">
        <w:rPr>
          <w:rFonts w:cs="Arial"/>
          <w:lang w:val="en-US" w:eastAsia="de-DE"/>
        </w:rPr>
        <w:t xml:space="preserve"> </w:t>
      </w:r>
      <w:r w:rsidRPr="002E1FBF">
        <w:rPr>
          <w:rFonts w:cs="Arial"/>
          <w:lang w:val="en-US" w:eastAsia="de-DE"/>
        </w:rPr>
        <w:t>risk assessment may be required for authorisation</w:t>
      </w:r>
      <w:r w:rsidR="00790B22">
        <w:rPr>
          <w:rFonts w:cs="Arial"/>
          <w:lang w:val="en-US" w:eastAsia="de-DE"/>
        </w:rPr>
        <w:t xml:space="preserve">s of </w:t>
      </w:r>
      <w:proofErr w:type="gramStart"/>
      <w:r w:rsidR="00790B22">
        <w:rPr>
          <w:rFonts w:cs="Arial"/>
          <w:lang w:val="en-US" w:eastAsia="de-DE"/>
        </w:rPr>
        <w:t>L(</w:t>
      </w:r>
      <w:proofErr w:type="gramEnd"/>
      <w:r w:rsidR="00790B22">
        <w:rPr>
          <w:rFonts w:cs="Arial"/>
          <w:lang w:val="en-US" w:eastAsia="de-DE"/>
        </w:rPr>
        <w:t>+) lactic acid-based biocidal</w:t>
      </w:r>
      <w:r w:rsidR="00790B22" w:rsidRPr="00790B22">
        <w:rPr>
          <w:rFonts w:cs="Arial"/>
          <w:lang w:val="en-US" w:eastAsia="de-DE"/>
        </w:rPr>
        <w:t xml:space="preserve"> </w:t>
      </w:r>
      <w:r w:rsidR="00790B22" w:rsidRPr="002E1FBF">
        <w:rPr>
          <w:rFonts w:cs="Arial"/>
          <w:lang w:val="en-US" w:eastAsia="de-DE"/>
        </w:rPr>
        <w:t>product</w:t>
      </w:r>
      <w:r w:rsidR="00790B22">
        <w:rPr>
          <w:rFonts w:cs="Arial"/>
          <w:lang w:val="en-US" w:eastAsia="de-DE"/>
        </w:rPr>
        <w:t>s</w:t>
      </w:r>
      <w:r w:rsidRPr="002E1FBF">
        <w:rPr>
          <w:rFonts w:cs="Arial"/>
          <w:lang w:val="en-US" w:eastAsia="de-DE"/>
        </w:rPr>
        <w:t xml:space="preserve">. However, in the case of SANYTOL FRESH, the </w:t>
      </w:r>
      <w:proofErr w:type="gramStart"/>
      <w:r w:rsidRPr="002E1FBF">
        <w:rPr>
          <w:rFonts w:cs="Arial"/>
          <w:lang w:val="en-US" w:eastAsia="de-DE"/>
        </w:rPr>
        <w:t>L(</w:t>
      </w:r>
      <w:proofErr w:type="gramEnd"/>
      <w:r w:rsidRPr="002E1FBF">
        <w:rPr>
          <w:rFonts w:cs="Arial"/>
          <w:lang w:val="en-US" w:eastAsia="de-DE"/>
        </w:rPr>
        <w:t xml:space="preserve">+) lactic acid is not </w:t>
      </w:r>
      <w:r w:rsidR="009973EB">
        <w:rPr>
          <w:rFonts w:cs="Arial"/>
          <w:lang w:val="en-US" w:eastAsia="de-DE"/>
        </w:rPr>
        <w:t>a</w:t>
      </w:r>
      <w:r w:rsidRPr="002E1FBF">
        <w:rPr>
          <w:rFonts w:cs="Arial"/>
          <w:lang w:val="en-US" w:eastAsia="de-DE"/>
        </w:rPr>
        <w:t xml:space="preserve"> biocide active substance</w:t>
      </w:r>
      <w:r w:rsidR="00790B22">
        <w:rPr>
          <w:rFonts w:cs="Arial"/>
          <w:lang w:val="en-US" w:eastAsia="de-DE"/>
        </w:rPr>
        <w:t xml:space="preserve"> but</w:t>
      </w:r>
      <w:r w:rsidRPr="002E1FBF">
        <w:rPr>
          <w:rFonts w:cs="Arial"/>
          <w:lang w:val="en-US" w:eastAsia="de-DE"/>
        </w:rPr>
        <w:t xml:space="preserve"> a co-formulant. </w:t>
      </w:r>
      <w:r w:rsidR="008C5BCA">
        <w:rPr>
          <w:rFonts w:cs="Arial"/>
          <w:lang w:val="en-US" w:eastAsia="de-DE"/>
        </w:rPr>
        <w:t xml:space="preserve">Quantitative refinement is not possible based on up-to-date aivailable data </w:t>
      </w:r>
      <w:r w:rsidRPr="002E1FBF">
        <w:rPr>
          <w:rFonts w:cs="Arial"/>
          <w:lang w:val="en-US" w:eastAsia="de-DE"/>
        </w:rPr>
        <w:t>presented in the doc II-B of the CAR of L-(+) lactic acid</w:t>
      </w:r>
      <w:r w:rsidR="008C5BCA">
        <w:rPr>
          <w:rFonts w:eastAsia="Calibri"/>
          <w:i/>
          <w:lang w:eastAsia="en-US"/>
        </w:rPr>
        <w:t>.</w:t>
      </w:r>
    </w:p>
    <w:p w14:paraId="5BCCA3D6" w14:textId="464AFBBF" w:rsidR="007A7D0A" w:rsidRDefault="007A7D0A" w:rsidP="00570AEE">
      <w:pPr>
        <w:spacing w:line="260" w:lineRule="atLeast"/>
        <w:jc w:val="both"/>
        <w:rPr>
          <w:rFonts w:ascii="Arial" w:hAnsi="Arial" w:cs="Arial"/>
          <w:b/>
          <w:color w:val="222222"/>
          <w:lang w:val="en"/>
        </w:rPr>
      </w:pPr>
    </w:p>
    <w:p w14:paraId="0F0F463D" w14:textId="77777777" w:rsidR="000A6E18" w:rsidRPr="00570AEE" w:rsidRDefault="000A6E18" w:rsidP="000A6E18">
      <w:pPr>
        <w:jc w:val="both"/>
        <w:rPr>
          <w:rFonts w:cs="Arial"/>
          <w:lang w:val="en-US" w:eastAsia="de-DE"/>
        </w:rPr>
      </w:pPr>
      <w:r w:rsidRPr="00570AEE">
        <w:rPr>
          <w:rFonts w:cs="Arial"/>
          <w:lang w:val="en-US" w:eastAsia="de-DE"/>
        </w:rPr>
        <w:t xml:space="preserve">It should be noted that concentration of </w:t>
      </w:r>
      <w:proofErr w:type="gramStart"/>
      <w:r w:rsidRPr="00570AEE">
        <w:rPr>
          <w:rFonts w:cs="Arial"/>
          <w:lang w:val="en-US" w:eastAsia="de-DE"/>
        </w:rPr>
        <w:t>L(</w:t>
      </w:r>
      <w:proofErr w:type="gramEnd"/>
      <w:r w:rsidRPr="00570AEE">
        <w:rPr>
          <w:rFonts w:cs="Arial"/>
          <w:lang w:val="en-US" w:eastAsia="de-DE"/>
        </w:rPr>
        <w:t xml:space="preserve">+) lactic acid in the groundwater are all below 0.1 µg/L when considering a degradation half-live of 30 days. </w:t>
      </w:r>
    </w:p>
    <w:p w14:paraId="45A89904" w14:textId="1209C666" w:rsidR="000A6E18" w:rsidRPr="00570AEE" w:rsidRDefault="000A6E18" w:rsidP="00570AEE">
      <w:pPr>
        <w:spacing w:line="260" w:lineRule="atLeast"/>
        <w:jc w:val="both"/>
        <w:rPr>
          <w:rFonts w:cs="Arial"/>
          <w:b/>
          <w:color w:val="222222"/>
          <w:lang w:val="en"/>
        </w:rPr>
      </w:pPr>
      <w:r w:rsidRPr="00570AEE">
        <w:rPr>
          <w:rFonts w:cs="Arial"/>
          <w:color w:val="222222"/>
          <w:lang w:val="en"/>
        </w:rPr>
        <w:t>In the absence of validated refined reference values</w:t>
      </w:r>
      <w:r w:rsidRPr="00570AEE">
        <w:rPr>
          <w:rFonts w:cs="Arial"/>
          <w:lang w:val="en-US" w:eastAsia="de-DE"/>
        </w:rPr>
        <w:t xml:space="preserve"> for </w:t>
      </w:r>
      <w:proofErr w:type="gramStart"/>
      <w:r w:rsidRPr="00570AEE">
        <w:rPr>
          <w:rFonts w:cs="Arial"/>
          <w:lang w:val="en-US" w:eastAsia="de-DE"/>
        </w:rPr>
        <w:t>L(</w:t>
      </w:r>
      <w:proofErr w:type="gramEnd"/>
      <w:r w:rsidRPr="00570AEE">
        <w:rPr>
          <w:rFonts w:cs="Arial"/>
          <w:lang w:val="en-US" w:eastAsia="de-DE"/>
        </w:rPr>
        <w:t>+) lactic degradation half-live</w:t>
      </w:r>
      <w:r w:rsidRPr="00570AEE">
        <w:rPr>
          <w:rFonts w:cs="Arial"/>
          <w:color w:val="222222"/>
          <w:lang w:val="en"/>
        </w:rPr>
        <w:t xml:space="preserve">, the assessment of estimated concentrations of </w:t>
      </w:r>
      <w:r w:rsidRPr="00570AEE">
        <w:rPr>
          <w:rFonts w:cs="Arial"/>
          <w:lang w:val="en-US" w:eastAsia="de-DE"/>
        </w:rPr>
        <w:t>L(+) lactic acid</w:t>
      </w:r>
      <w:r w:rsidRPr="00570AEE">
        <w:rPr>
          <w:rFonts w:cs="Arial"/>
          <w:color w:val="222222"/>
          <w:lang w:val="en"/>
        </w:rPr>
        <w:t xml:space="preserve"> in groundwater cannot be refined. However, given the highly conservative hypothesis for estimatiing concentrations in soil, risk for groundwater is not considered as unacceptable.</w:t>
      </w:r>
    </w:p>
    <w:p w14:paraId="4C59CDC1" w14:textId="77777777" w:rsidR="000A6E18" w:rsidRDefault="000A6E18" w:rsidP="00570AEE">
      <w:pPr>
        <w:spacing w:line="260" w:lineRule="atLeast"/>
        <w:jc w:val="both"/>
        <w:rPr>
          <w:rFonts w:ascii="Arial" w:hAnsi="Arial" w:cs="Arial"/>
          <w:b/>
          <w:color w:val="222222"/>
          <w:lang w:val="en"/>
        </w:rPr>
      </w:pPr>
    </w:p>
    <w:p w14:paraId="3A61DEF5" w14:textId="77777777" w:rsidR="00625C4D" w:rsidRDefault="00625C4D">
      <w:pPr>
        <w:spacing w:line="260" w:lineRule="atLeast"/>
        <w:rPr>
          <w:b/>
          <w:bCs/>
          <w:u w:val="single"/>
          <w:lang w:eastAsia="en-US"/>
        </w:rPr>
      </w:pPr>
    </w:p>
    <w:p w14:paraId="60B9EFDC" w14:textId="5A9439AF" w:rsidR="007A7D0A" w:rsidRPr="00342021" w:rsidRDefault="00625C4D" w:rsidP="0078027C">
      <w:pPr>
        <w:spacing w:after="100" w:line="260" w:lineRule="atLeast"/>
        <w:rPr>
          <w:b/>
          <w:bCs/>
          <w:u w:val="single"/>
          <w:lang w:eastAsia="en-US"/>
        </w:rPr>
      </w:pPr>
      <w:r w:rsidRPr="00342021">
        <w:rPr>
          <w:b/>
          <w:bCs/>
          <w:u w:val="single"/>
          <w:lang w:eastAsia="en-US"/>
        </w:rPr>
        <w:t>Overall conclusion</w:t>
      </w:r>
    </w:p>
    <w:p w14:paraId="16749F95" w14:textId="53712378" w:rsidR="00625C4D" w:rsidRPr="00625C4D" w:rsidRDefault="00625C4D" w:rsidP="00625C4D">
      <w:pPr>
        <w:suppressAutoHyphens w:val="0"/>
        <w:spacing w:line="260" w:lineRule="atLeast"/>
        <w:contextualSpacing/>
        <w:jc w:val="both"/>
        <w:rPr>
          <w:rFonts w:eastAsia="Calibri" w:cs="Arial"/>
          <w:lang w:eastAsia="en-US"/>
        </w:rPr>
      </w:pPr>
      <w:r w:rsidRPr="00342021">
        <w:rPr>
          <w:rFonts w:eastAsia="Calibri"/>
          <w:lang w:eastAsia="en-US"/>
        </w:rPr>
        <w:t>FR C</w:t>
      </w:r>
      <w:r>
        <w:rPr>
          <w:rFonts w:eastAsia="Calibri"/>
          <w:lang w:eastAsia="en-US"/>
        </w:rPr>
        <w:t>A</w:t>
      </w:r>
      <w:r w:rsidRPr="00342021">
        <w:rPr>
          <w:rFonts w:eastAsia="Calibri"/>
          <w:lang w:eastAsia="en-US"/>
        </w:rPr>
        <w:t xml:space="preserve"> consider</w:t>
      </w:r>
      <w:r w:rsidR="00005FC7">
        <w:rPr>
          <w:rFonts w:eastAsia="Calibri"/>
          <w:lang w:eastAsia="en-US"/>
        </w:rPr>
        <w:t>s</w:t>
      </w:r>
      <w:r w:rsidRPr="00342021">
        <w:rPr>
          <w:rFonts w:eastAsia="Calibri"/>
          <w:lang w:eastAsia="en-US"/>
        </w:rPr>
        <w:t xml:space="preserve"> that auth</w:t>
      </w:r>
      <w:r w:rsidR="00342021">
        <w:rPr>
          <w:rFonts w:eastAsia="Calibri"/>
          <w:lang w:eastAsia="en-US"/>
        </w:rPr>
        <w:t xml:space="preserve">orisation </w:t>
      </w:r>
      <w:r w:rsidRPr="00342021">
        <w:rPr>
          <w:rFonts w:eastAsia="Calibri"/>
          <w:lang w:eastAsia="en-US"/>
        </w:rPr>
        <w:t xml:space="preserve">can be granted for </w:t>
      </w:r>
      <w:r w:rsidRPr="00625C4D">
        <w:rPr>
          <w:rFonts w:eastAsia="Calibri" w:cs="Arial"/>
          <w:lang w:eastAsia="en-US"/>
        </w:rPr>
        <w:t xml:space="preserve">SANYTOL FRESH BPF </w:t>
      </w:r>
      <w:r w:rsidRPr="00342021">
        <w:rPr>
          <w:rFonts w:eastAsia="Calibri" w:cs="Arial"/>
          <w:lang w:eastAsia="en-US"/>
        </w:rPr>
        <w:t>with 3 meta SPCs, intended for the disinfection of hard surfaces and /or textiles in commercial premises</w:t>
      </w:r>
      <w:r w:rsidRPr="00342021">
        <w:t xml:space="preserve"> </w:t>
      </w:r>
      <w:r w:rsidRPr="00342021">
        <w:rPr>
          <w:rFonts w:eastAsia="Calibri" w:cs="Arial"/>
          <w:lang w:eastAsia="en-US"/>
        </w:rPr>
        <w:t xml:space="preserve">(food, industrial and institutional areas) and households / private areas (domestic areas), against bacteria, viruses, yeasts and fungi. The products of the </w:t>
      </w:r>
      <w:r w:rsidRPr="000A6E18">
        <w:rPr>
          <w:rFonts w:eastAsia="Calibri" w:cs="Arial"/>
          <w:lang w:eastAsia="en-US"/>
        </w:rPr>
        <w:t>SANYTOL FRESH</w:t>
      </w:r>
      <w:r w:rsidRPr="00625C4D">
        <w:rPr>
          <w:rFonts w:eastAsia="Calibri" w:cs="Arial"/>
          <w:lang w:eastAsia="en-US"/>
        </w:rPr>
        <w:t xml:space="preserve"> family can be applied by professional and non-professional users </w:t>
      </w:r>
      <w:r w:rsidRPr="00625C4D">
        <w:rPr>
          <w:rFonts w:eastAsia="Calibri" w:cs="Arial"/>
          <w:lang w:val="en" w:eastAsia="en-US"/>
        </w:rPr>
        <w:t>through</w:t>
      </w:r>
      <w:r w:rsidRPr="00625C4D">
        <w:rPr>
          <w:rFonts w:eastAsia="Calibri" w:cs="Arial"/>
          <w:lang w:eastAsia="en-US"/>
        </w:rPr>
        <w:t xml:space="preserve">: </w:t>
      </w:r>
    </w:p>
    <w:p w14:paraId="131AD34D" w14:textId="77777777" w:rsidR="00625C4D" w:rsidRPr="00625C4D" w:rsidRDefault="00625C4D" w:rsidP="00625C4D">
      <w:pPr>
        <w:pStyle w:val="Paragraphedeliste"/>
        <w:numPr>
          <w:ilvl w:val="0"/>
          <w:numId w:val="40"/>
        </w:numPr>
        <w:suppressAutoHyphens w:val="0"/>
        <w:spacing w:line="260" w:lineRule="atLeast"/>
        <w:contextualSpacing/>
        <w:jc w:val="both"/>
        <w:rPr>
          <w:rFonts w:eastAsia="Calibri" w:cs="Arial"/>
          <w:lang w:eastAsia="en-US"/>
        </w:rPr>
      </w:pPr>
      <w:r w:rsidRPr="00625C4D">
        <w:rPr>
          <w:rFonts w:eastAsia="Calibri" w:cs="Arial"/>
          <w:lang w:eastAsia="en-US"/>
        </w:rPr>
        <w:t>manual spaying (meta SPC 1 and 2),</w:t>
      </w:r>
    </w:p>
    <w:p w14:paraId="0728DEFC" w14:textId="77777777" w:rsidR="00625C4D" w:rsidRPr="00625C4D" w:rsidRDefault="00625C4D" w:rsidP="00625C4D">
      <w:pPr>
        <w:pStyle w:val="Paragraphedeliste"/>
        <w:numPr>
          <w:ilvl w:val="0"/>
          <w:numId w:val="40"/>
        </w:numPr>
        <w:suppressAutoHyphens w:val="0"/>
        <w:spacing w:line="260" w:lineRule="atLeast"/>
        <w:contextualSpacing/>
        <w:jc w:val="both"/>
        <w:rPr>
          <w:rFonts w:eastAsia="Calibri" w:cs="Arial"/>
          <w:lang w:eastAsia="en-US"/>
        </w:rPr>
      </w:pPr>
      <w:r w:rsidRPr="00625C4D">
        <w:rPr>
          <w:color w:val="222222"/>
          <w:lang w:val="en"/>
        </w:rPr>
        <w:t xml:space="preserve">manual spraying and wiping </w:t>
      </w:r>
      <w:r w:rsidRPr="00625C4D">
        <w:rPr>
          <w:rFonts w:eastAsia="Calibri" w:cs="Arial"/>
          <w:lang w:eastAsia="en-US"/>
        </w:rPr>
        <w:t>(meta SPC 1 and 2)</w:t>
      </w:r>
      <w:r w:rsidRPr="00625C4D">
        <w:rPr>
          <w:color w:val="222222"/>
          <w:lang w:val="en"/>
        </w:rPr>
        <w:t>,</w:t>
      </w:r>
    </w:p>
    <w:p w14:paraId="45FF0AE4" w14:textId="77777777" w:rsidR="00625C4D" w:rsidRPr="00625C4D" w:rsidRDefault="00625C4D" w:rsidP="00625C4D">
      <w:pPr>
        <w:pStyle w:val="Paragraphedeliste"/>
        <w:numPr>
          <w:ilvl w:val="0"/>
          <w:numId w:val="40"/>
        </w:numPr>
        <w:suppressAutoHyphens w:val="0"/>
        <w:spacing w:line="260" w:lineRule="atLeast"/>
        <w:contextualSpacing/>
        <w:jc w:val="both"/>
        <w:rPr>
          <w:rFonts w:eastAsia="Calibri" w:cs="Arial"/>
          <w:lang w:eastAsia="en-US"/>
        </w:rPr>
      </w:pPr>
      <w:proofErr w:type="gramStart"/>
      <w:r w:rsidRPr="00625C4D">
        <w:rPr>
          <w:color w:val="222222"/>
          <w:lang w:val="en"/>
        </w:rPr>
        <w:t>pouring</w:t>
      </w:r>
      <w:proofErr w:type="gramEnd"/>
      <w:r w:rsidRPr="00625C4D">
        <w:rPr>
          <w:color w:val="222222"/>
          <w:lang w:val="en"/>
        </w:rPr>
        <w:t xml:space="preserve"> and wiping </w:t>
      </w:r>
      <w:r w:rsidRPr="00625C4D">
        <w:rPr>
          <w:rFonts w:eastAsia="Calibri" w:cs="Arial"/>
          <w:lang w:eastAsia="en-US"/>
        </w:rPr>
        <w:t>(meta SPC 3)</w:t>
      </w:r>
      <w:r w:rsidRPr="00625C4D">
        <w:rPr>
          <w:color w:val="222222"/>
          <w:lang w:val="en"/>
        </w:rPr>
        <w:t>.</w:t>
      </w:r>
    </w:p>
    <w:p w14:paraId="3C7EFC0B" w14:textId="77777777" w:rsidR="00625C4D" w:rsidRDefault="00625C4D">
      <w:pPr>
        <w:spacing w:line="260" w:lineRule="atLeast"/>
        <w:rPr>
          <w:rFonts w:eastAsia="Calibri"/>
          <w:lang w:eastAsia="en-US"/>
        </w:rPr>
      </w:pPr>
      <w:r w:rsidRPr="00342021">
        <w:rPr>
          <w:rFonts w:eastAsia="Calibri"/>
          <w:lang w:eastAsia="en-US"/>
        </w:rPr>
        <w:t>Risk mitigation measures</w:t>
      </w:r>
      <w:r>
        <w:rPr>
          <w:rFonts w:eastAsia="Calibri"/>
          <w:lang w:eastAsia="en-US"/>
        </w:rPr>
        <w:t xml:space="preserve"> have to be implemented.</w:t>
      </w:r>
    </w:p>
    <w:p w14:paraId="67E6ED19" w14:textId="5961D75E" w:rsidR="00625C4D" w:rsidRDefault="00625C4D">
      <w:pPr>
        <w:spacing w:line="260" w:lineRule="atLeast"/>
        <w:rPr>
          <w:rFonts w:eastAsia="Calibri"/>
          <w:lang w:eastAsia="en-US"/>
        </w:rPr>
      </w:pPr>
    </w:p>
    <w:p w14:paraId="7D94807C" w14:textId="14EBBCDB" w:rsidR="00625C4D" w:rsidRDefault="00625C4D" w:rsidP="00570AEE">
      <w:pPr>
        <w:spacing w:line="260" w:lineRule="atLeast"/>
        <w:jc w:val="both"/>
        <w:rPr>
          <w:rFonts w:eastAsia="Calibri"/>
          <w:lang w:eastAsia="en-US"/>
        </w:rPr>
      </w:pPr>
      <w:r>
        <w:rPr>
          <w:rFonts w:eastAsia="Calibri"/>
          <w:lang w:eastAsia="en-US"/>
        </w:rPr>
        <w:t xml:space="preserve">Some of </w:t>
      </w:r>
      <w:r w:rsidRPr="008E1E56">
        <w:rPr>
          <w:rFonts w:cs="Arial"/>
          <w:lang w:val="en-US" w:eastAsia="de-DE"/>
        </w:rPr>
        <w:t xml:space="preserve">SANYTOL FRESH </w:t>
      </w:r>
      <w:r>
        <w:rPr>
          <w:rFonts w:cs="Arial"/>
          <w:lang w:val="en-US" w:eastAsia="de-DE"/>
        </w:rPr>
        <w:t xml:space="preserve">BPF </w:t>
      </w:r>
      <w:r>
        <w:rPr>
          <w:rFonts w:eastAsia="Calibri"/>
          <w:lang w:eastAsia="en-US"/>
        </w:rPr>
        <w:t>product</w:t>
      </w:r>
      <w:r w:rsidRPr="00E80283">
        <w:rPr>
          <w:rFonts w:eastAsia="Calibri"/>
          <w:lang w:eastAsia="en-US"/>
        </w:rPr>
        <w:t xml:space="preserve"> </w:t>
      </w:r>
      <w:r>
        <w:rPr>
          <w:rFonts w:eastAsia="Calibri"/>
          <w:lang w:eastAsia="en-US"/>
        </w:rPr>
        <w:t xml:space="preserve">names </w:t>
      </w:r>
      <w:r w:rsidR="00342021">
        <w:rPr>
          <w:rFonts w:eastAsia="Calibri"/>
          <w:lang w:eastAsia="en-US"/>
        </w:rPr>
        <w:t xml:space="preserve">directly </w:t>
      </w:r>
      <w:r>
        <w:rPr>
          <w:rFonts w:eastAsia="Calibri"/>
          <w:lang w:eastAsia="en-US"/>
        </w:rPr>
        <w:t xml:space="preserve">refer </w:t>
      </w:r>
      <w:r w:rsidR="00EE04FC">
        <w:rPr>
          <w:rFonts w:eastAsia="Calibri"/>
          <w:lang w:eastAsia="en-US"/>
        </w:rPr>
        <w:t xml:space="preserve">to </w:t>
      </w:r>
      <w:r w:rsidR="00255F8E">
        <w:rPr>
          <w:rFonts w:eastAsia="Calibri"/>
          <w:lang w:eastAsia="en-US"/>
        </w:rPr>
        <w:t>od</w:t>
      </w:r>
      <w:r w:rsidR="000306D5">
        <w:rPr>
          <w:rFonts w:eastAsia="Calibri"/>
          <w:lang w:eastAsia="en-US"/>
        </w:rPr>
        <w:t>or destructor</w:t>
      </w:r>
      <w:r>
        <w:rPr>
          <w:rFonts w:eastAsia="Calibri"/>
          <w:lang w:eastAsia="en-US"/>
        </w:rPr>
        <w:t xml:space="preserve"> efficacy, which is </w:t>
      </w:r>
      <w:r w:rsidR="00342021">
        <w:rPr>
          <w:rFonts w:eastAsia="Calibri"/>
          <w:lang w:eastAsia="en-US"/>
        </w:rPr>
        <w:t>not in line with efficacy claim</w:t>
      </w:r>
      <w:r w:rsidR="00B40322">
        <w:rPr>
          <w:rFonts w:eastAsia="Calibri"/>
          <w:lang w:eastAsia="en-US"/>
        </w:rPr>
        <w:t>s</w:t>
      </w:r>
      <w:r w:rsidR="00342021">
        <w:rPr>
          <w:rFonts w:eastAsia="Calibri"/>
          <w:lang w:eastAsia="en-US"/>
        </w:rPr>
        <w:t xml:space="preserve">. In </w:t>
      </w:r>
      <w:r>
        <w:rPr>
          <w:rFonts w:eastAsia="Calibri"/>
          <w:lang w:eastAsia="en-US"/>
        </w:rPr>
        <w:t>accordance with article 69.3</w:t>
      </w:r>
      <w:r w:rsidR="00342021">
        <w:rPr>
          <w:rFonts w:eastAsia="Calibri"/>
          <w:lang w:eastAsia="en-US"/>
        </w:rPr>
        <w:t xml:space="preserve">, those names cannot be accepted for authorisation. </w:t>
      </w:r>
    </w:p>
    <w:p w14:paraId="32B8CF89" w14:textId="5CFF0AAB" w:rsidR="00731A6F" w:rsidRPr="00342021" w:rsidRDefault="00731A6F" w:rsidP="00570AEE">
      <w:pPr>
        <w:spacing w:line="260" w:lineRule="atLeast"/>
        <w:jc w:val="both"/>
        <w:rPr>
          <w:rFonts w:eastAsia="Calibri"/>
          <w:lang w:eastAsia="en-US"/>
        </w:rPr>
      </w:pPr>
      <w:r>
        <w:rPr>
          <w:rFonts w:eastAsia="Calibri"/>
          <w:lang w:eastAsia="en-US"/>
        </w:rPr>
        <w:t xml:space="preserve">Some </w:t>
      </w:r>
      <w:r w:rsidRPr="008E1E56">
        <w:rPr>
          <w:rFonts w:cs="Arial"/>
          <w:lang w:val="en-US" w:eastAsia="de-DE"/>
        </w:rPr>
        <w:t xml:space="preserve">SANYTOL FRESH </w:t>
      </w:r>
      <w:r>
        <w:rPr>
          <w:rFonts w:cs="Arial"/>
          <w:lang w:val="en-US" w:eastAsia="de-DE"/>
        </w:rPr>
        <w:t xml:space="preserve">BPF </w:t>
      </w:r>
      <w:r>
        <w:rPr>
          <w:rFonts w:eastAsia="Calibri"/>
          <w:lang w:eastAsia="en-US"/>
        </w:rPr>
        <w:t>product</w:t>
      </w:r>
      <w:r w:rsidRPr="00E80283">
        <w:rPr>
          <w:rFonts w:eastAsia="Calibri"/>
          <w:lang w:eastAsia="en-US"/>
        </w:rPr>
        <w:t xml:space="preserve"> </w:t>
      </w:r>
      <w:r>
        <w:rPr>
          <w:rFonts w:eastAsia="Calibri"/>
          <w:lang w:eastAsia="en-US"/>
        </w:rPr>
        <w:t xml:space="preserve">names refer to anti-allergen property, which is considered as </w:t>
      </w:r>
      <w:r w:rsidRPr="00AA618D">
        <w:t xml:space="preserve">misleading </w:t>
      </w:r>
      <w:r>
        <w:t>considering that the product is a disinfectant.</w:t>
      </w:r>
      <w:r>
        <w:rPr>
          <w:rFonts w:eastAsia="Calibri"/>
          <w:lang w:eastAsia="en-US"/>
        </w:rPr>
        <w:t xml:space="preserve"> In accordance with article 69.2 and 72.3, those names cannot be accepted for authorisation</w:t>
      </w:r>
      <w:r w:rsidR="0078027C">
        <w:rPr>
          <w:rFonts w:eastAsia="Calibri"/>
          <w:lang w:eastAsia="en-US"/>
        </w:rPr>
        <w:t>.</w:t>
      </w:r>
    </w:p>
    <w:p w14:paraId="705404E7" w14:textId="77777777" w:rsidR="009D0C0B" w:rsidRDefault="00FA480B">
      <w:pPr>
        <w:pStyle w:val="Titre1"/>
        <w:pageBreakBefore/>
        <w:rPr>
          <w:rFonts w:eastAsia="Calibri"/>
        </w:rPr>
      </w:pPr>
      <w:bookmarkStart w:id="2" w:name="_Toc527713841"/>
      <w:r>
        <w:rPr>
          <w:rFonts w:eastAsia="Calibri"/>
        </w:rPr>
        <w:lastRenderedPageBreak/>
        <w:t>ASSESSMENT REPORT</w:t>
      </w:r>
      <w:bookmarkEnd w:id="2"/>
    </w:p>
    <w:p w14:paraId="624D00E3" w14:textId="77777777" w:rsidR="009B144A" w:rsidRPr="009B144A" w:rsidRDefault="009B144A" w:rsidP="009B144A">
      <w:pPr>
        <w:keepNext/>
        <w:spacing w:after="120"/>
        <w:ind w:left="432" w:hanging="432"/>
        <w:outlineLvl w:val="0"/>
        <w:rPr>
          <w:b/>
          <w:caps/>
          <w:sz w:val="28"/>
        </w:rPr>
      </w:pPr>
      <w:bookmarkStart w:id="3" w:name="_Toc512506004"/>
      <w:r w:rsidRPr="009B144A">
        <w:rPr>
          <w:b/>
          <w:caps/>
          <w:sz w:val="28"/>
        </w:rPr>
        <w:t>Part I - First information level</w:t>
      </w:r>
      <w:bookmarkEnd w:id="3"/>
    </w:p>
    <w:p w14:paraId="3F27DEC1" w14:textId="77777777" w:rsidR="009B144A" w:rsidRPr="009B144A" w:rsidRDefault="009B144A" w:rsidP="009B144A">
      <w:pPr>
        <w:spacing w:line="260" w:lineRule="atLeast"/>
        <w:jc w:val="both"/>
        <w:rPr>
          <w:rFonts w:eastAsia="Calibri"/>
          <w:lang w:eastAsia="fr-FR"/>
        </w:rPr>
      </w:pPr>
    </w:p>
    <w:p w14:paraId="7799673B" w14:textId="77777777" w:rsidR="009D0C0B" w:rsidRDefault="00FA480B">
      <w:pPr>
        <w:pStyle w:val="Titre2"/>
      </w:pPr>
      <w:bookmarkStart w:id="4" w:name="_Toc527713842"/>
      <w:bookmarkStart w:id="5" w:name="d0e6"/>
      <w:bookmarkStart w:id="6" w:name="d0e7"/>
      <w:r>
        <w:t>Summary of the product assessment</w:t>
      </w:r>
      <w:bookmarkEnd w:id="4"/>
      <w:r>
        <w:t xml:space="preserve"> </w:t>
      </w:r>
    </w:p>
    <w:p w14:paraId="531A2976" w14:textId="77777777" w:rsidR="009D0C0B" w:rsidRDefault="00FA480B">
      <w:pPr>
        <w:pStyle w:val="Titre3"/>
      </w:pPr>
      <w:bookmarkStart w:id="7" w:name="_Toc527713843"/>
      <w:r>
        <w:t>Administrative information</w:t>
      </w:r>
      <w:bookmarkEnd w:id="7"/>
    </w:p>
    <w:p w14:paraId="2DB5646B" w14:textId="77777777" w:rsidR="009D0C0B" w:rsidRDefault="00FA480B">
      <w:pPr>
        <w:pStyle w:val="Titre4"/>
        <w:rPr>
          <w:b/>
          <w:bCs/>
          <w:lang w:eastAsia="en-GB"/>
        </w:rPr>
      </w:pPr>
      <w:bookmarkStart w:id="8" w:name="d0e10"/>
      <w:bookmarkStart w:id="9" w:name="_Toc527713844"/>
      <w:bookmarkEnd w:id="5"/>
      <w:bookmarkEnd w:id="6"/>
      <w:r>
        <w:t>Identifier of the product / product family</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47A5EEFE" w14:textId="77777777">
        <w:trPr>
          <w:tblHeader/>
        </w:trPr>
        <w:tc>
          <w:tcPr>
            <w:tcW w:w="3397" w:type="dxa"/>
            <w:tcBorders>
              <w:top w:val="single" w:sz="4" w:space="0" w:color="000000"/>
              <w:left w:val="single" w:sz="4" w:space="0" w:color="000000"/>
              <w:bottom w:val="single" w:sz="4" w:space="0" w:color="000000"/>
            </w:tcBorders>
            <w:shd w:val="clear" w:color="auto" w:fill="auto"/>
          </w:tcPr>
          <w:p w14:paraId="22DA1A77"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436068C" w14:textId="77777777" w:rsidR="009D0C0B" w:rsidRDefault="00FA480B">
            <w:r>
              <w:rPr>
                <w:b/>
                <w:bCs/>
                <w:szCs w:val="24"/>
                <w:lang w:eastAsia="en-GB"/>
              </w:rPr>
              <w:t>Country (if relevant)</w:t>
            </w:r>
          </w:p>
        </w:tc>
      </w:tr>
      <w:tr w:rsidR="00520968" w14:paraId="28A9BBC5" w14:textId="77777777">
        <w:tc>
          <w:tcPr>
            <w:tcW w:w="3397" w:type="dxa"/>
            <w:tcBorders>
              <w:left w:val="single" w:sz="4" w:space="0" w:color="000000"/>
              <w:bottom w:val="single" w:sz="4" w:space="0" w:color="000000"/>
            </w:tcBorders>
            <w:shd w:val="clear" w:color="auto" w:fill="auto"/>
          </w:tcPr>
          <w:p w14:paraId="43CE60B6" w14:textId="77777777" w:rsidR="00520968" w:rsidRPr="0076614C" w:rsidRDefault="00520968" w:rsidP="00520968">
            <w:pPr>
              <w:rPr>
                <w:lang w:eastAsia="de-DE"/>
              </w:rPr>
            </w:pPr>
            <w:r w:rsidRPr="00DE5C9E">
              <w:rPr>
                <w:lang w:eastAsia="de-DE"/>
              </w:rPr>
              <w:t>SANYTOL FRESH</w:t>
            </w:r>
          </w:p>
        </w:tc>
        <w:tc>
          <w:tcPr>
            <w:tcW w:w="5680" w:type="dxa"/>
            <w:tcBorders>
              <w:left w:val="single" w:sz="4" w:space="0" w:color="000000"/>
              <w:bottom w:val="single" w:sz="4" w:space="0" w:color="000000"/>
              <w:right w:val="single" w:sz="4" w:space="0" w:color="000000"/>
            </w:tcBorders>
            <w:shd w:val="clear" w:color="auto" w:fill="auto"/>
          </w:tcPr>
          <w:p w14:paraId="5F61092C" w14:textId="77777777" w:rsidR="00520968" w:rsidRPr="0076614C" w:rsidRDefault="00520968" w:rsidP="00520968">
            <w:pPr>
              <w:rPr>
                <w:lang w:eastAsia="de-DE"/>
              </w:rPr>
            </w:pPr>
            <w:r>
              <w:rPr>
                <w:lang w:eastAsia="de-DE"/>
              </w:rPr>
              <w:t xml:space="preserve">France </w:t>
            </w:r>
          </w:p>
        </w:tc>
      </w:tr>
    </w:tbl>
    <w:p w14:paraId="129545CB" w14:textId="77777777" w:rsidR="009D0C0B" w:rsidRDefault="00FA480B">
      <w:pPr>
        <w:pStyle w:val="Titre4"/>
        <w:rPr>
          <w:b/>
          <w:bCs/>
          <w:color w:val="000000"/>
          <w:lang w:eastAsia="en-GB"/>
        </w:rPr>
      </w:pPr>
      <w:bookmarkStart w:id="10" w:name="_Toc527713845"/>
      <w:bookmarkStart w:id="11" w:name="d0e350"/>
      <w:r>
        <w:t>Authorisation holder</w:t>
      </w:r>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520968" w14:paraId="25846A2C" w14:textId="77777777" w:rsidTr="0052096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3A32C54" w14:textId="77777777" w:rsidR="00520968" w:rsidRDefault="00520968">
            <w:pPr>
              <w:rPr>
                <w:b/>
              </w:rPr>
            </w:pPr>
            <w:bookmarkStart w:id="12" w:name="d0e66"/>
            <w:bookmarkEnd w:id="12"/>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25E8531B" w14:textId="77777777" w:rsidR="00520968" w:rsidRDefault="00520968">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8FC50" w14:textId="77777777" w:rsidR="00520968" w:rsidRPr="009545E7" w:rsidRDefault="00520968" w:rsidP="00520968">
            <w:pPr>
              <w:rPr>
                <w:lang w:eastAsia="de-DE"/>
              </w:rPr>
            </w:pPr>
            <w:r w:rsidRPr="009545E7">
              <w:rPr>
                <w:lang w:eastAsia="de-DE"/>
              </w:rPr>
              <w:t>GRUPO AC MARCA S.L.</w:t>
            </w:r>
          </w:p>
        </w:tc>
      </w:tr>
      <w:tr w:rsidR="00520968" w:rsidRPr="003A2B76" w14:paraId="7EFC2FC9" w14:textId="77777777" w:rsidTr="0052096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3E9DD0B" w14:textId="77777777" w:rsidR="00520968" w:rsidRDefault="00520968"/>
        </w:tc>
        <w:tc>
          <w:tcPr>
            <w:tcW w:w="1115" w:type="dxa"/>
            <w:tcBorders>
              <w:left w:val="single" w:sz="4" w:space="0" w:color="auto"/>
              <w:bottom w:val="single" w:sz="4" w:space="0" w:color="000000"/>
            </w:tcBorders>
            <w:shd w:val="clear" w:color="auto" w:fill="auto"/>
          </w:tcPr>
          <w:p w14:paraId="1DD1DEA4" w14:textId="77777777" w:rsidR="00520968" w:rsidRDefault="00520968">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vAlign w:val="center"/>
          </w:tcPr>
          <w:p w14:paraId="175705C8" w14:textId="77777777" w:rsidR="00520968" w:rsidRPr="001C18F2" w:rsidRDefault="00520968" w:rsidP="00520968">
            <w:pPr>
              <w:rPr>
                <w:lang w:val="fr-FR" w:eastAsia="de-DE"/>
              </w:rPr>
            </w:pPr>
            <w:r w:rsidRPr="001C18F2">
              <w:rPr>
                <w:lang w:val="fr-FR" w:eastAsia="de-DE"/>
              </w:rPr>
              <w:t>Avda Carrilet 293-297</w:t>
            </w:r>
          </w:p>
          <w:p w14:paraId="00859916" w14:textId="77777777" w:rsidR="00520968" w:rsidRPr="001C18F2" w:rsidRDefault="00520968" w:rsidP="00520968">
            <w:pPr>
              <w:rPr>
                <w:lang w:val="fr-FR" w:eastAsia="de-DE"/>
              </w:rPr>
            </w:pPr>
            <w:r w:rsidRPr="001C18F2">
              <w:rPr>
                <w:lang w:val="fr-FR" w:eastAsia="de-DE"/>
              </w:rPr>
              <w:t>08907 L’Hospitalet de Llobregat</w:t>
            </w:r>
          </w:p>
          <w:p w14:paraId="204E82CA" w14:textId="77777777" w:rsidR="00520968" w:rsidRPr="001C18F2" w:rsidRDefault="00520968" w:rsidP="00520968">
            <w:pPr>
              <w:rPr>
                <w:lang w:val="fr-FR" w:eastAsia="de-DE"/>
              </w:rPr>
            </w:pPr>
            <w:r w:rsidRPr="001C18F2">
              <w:rPr>
                <w:lang w:val="fr-FR" w:eastAsia="de-DE"/>
              </w:rPr>
              <w:t>Barcelona – Spain</w:t>
            </w:r>
          </w:p>
        </w:tc>
      </w:tr>
      <w:tr w:rsidR="00520968" w14:paraId="2C2E0F9C"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BC22466" w14:textId="77777777" w:rsidR="00520968" w:rsidRDefault="00520968">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51FB2E5A" w14:textId="64652D4C" w:rsidR="00520968" w:rsidRDefault="008C5FA0">
            <w:pPr>
              <w:snapToGrid w:val="0"/>
              <w:rPr>
                <w:b/>
              </w:rPr>
            </w:pPr>
            <w:r>
              <w:rPr>
                <w:b/>
              </w:rPr>
              <w:t>FR-2020-0018</w:t>
            </w:r>
          </w:p>
        </w:tc>
      </w:tr>
      <w:tr w:rsidR="00520968" w14:paraId="75025ABC" w14:textId="77777777" w:rsidTr="00F33B28">
        <w:tc>
          <w:tcPr>
            <w:tcW w:w="3397" w:type="dxa"/>
            <w:tcBorders>
              <w:top w:val="single" w:sz="4" w:space="0" w:color="auto"/>
              <w:left w:val="single" w:sz="4" w:space="0" w:color="000000"/>
              <w:bottom w:val="single" w:sz="4" w:space="0" w:color="000000"/>
            </w:tcBorders>
            <w:shd w:val="clear" w:color="auto" w:fill="auto"/>
          </w:tcPr>
          <w:p w14:paraId="7E199023" w14:textId="77777777" w:rsidR="00520968" w:rsidRDefault="00520968">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35BB7EF5" w14:textId="30F73D66" w:rsidR="00520968" w:rsidRDefault="008C5FA0">
            <w:pPr>
              <w:snapToGrid w:val="0"/>
              <w:rPr>
                <w:b/>
              </w:rPr>
            </w:pPr>
            <w:r>
              <w:rPr>
                <w:b/>
              </w:rPr>
              <w:t>21/04/2020</w:t>
            </w:r>
          </w:p>
        </w:tc>
      </w:tr>
      <w:tr w:rsidR="00520968" w14:paraId="529FB82E" w14:textId="77777777">
        <w:tc>
          <w:tcPr>
            <w:tcW w:w="3397" w:type="dxa"/>
            <w:tcBorders>
              <w:left w:val="single" w:sz="4" w:space="0" w:color="000000"/>
              <w:bottom w:val="single" w:sz="4" w:space="0" w:color="000000"/>
            </w:tcBorders>
            <w:shd w:val="clear" w:color="auto" w:fill="auto"/>
          </w:tcPr>
          <w:p w14:paraId="765FE76A" w14:textId="77777777" w:rsidR="00520968" w:rsidRDefault="00520968">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583DB6EE" w14:textId="66B0887D" w:rsidR="00520968" w:rsidRDefault="008C5FA0">
            <w:pPr>
              <w:snapToGrid w:val="0"/>
              <w:rPr>
                <w:b/>
              </w:rPr>
            </w:pPr>
            <w:r>
              <w:rPr>
                <w:b/>
              </w:rPr>
              <w:t>20/04/2030</w:t>
            </w:r>
          </w:p>
        </w:tc>
      </w:tr>
    </w:tbl>
    <w:p w14:paraId="54698FE1" w14:textId="77777777" w:rsidR="009D0C0B" w:rsidRDefault="00FA480B">
      <w:pPr>
        <w:pStyle w:val="Titre4"/>
        <w:rPr>
          <w:b/>
          <w:bCs/>
          <w:color w:val="000000"/>
          <w:lang w:eastAsia="en-GB"/>
        </w:rPr>
      </w:pPr>
      <w:bookmarkStart w:id="13" w:name="d0e146"/>
      <w:bookmarkStart w:id="14" w:name="_Toc527713846"/>
      <w:r>
        <w:t>Manufacturer(s) of the products of the family</w:t>
      </w:r>
      <w:bookmarkEnd w:id="13"/>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068A7250" w14:textId="77777777">
        <w:tc>
          <w:tcPr>
            <w:tcW w:w="3397" w:type="dxa"/>
            <w:tcBorders>
              <w:top w:val="single" w:sz="4" w:space="0" w:color="000000"/>
              <w:left w:val="single" w:sz="4" w:space="0" w:color="000000"/>
              <w:bottom w:val="single" w:sz="4" w:space="0" w:color="000000"/>
            </w:tcBorders>
            <w:shd w:val="clear" w:color="auto" w:fill="auto"/>
          </w:tcPr>
          <w:p w14:paraId="70C19C67"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E9A0A50" w14:textId="77777777" w:rsidR="009D0C0B" w:rsidRDefault="00520968">
            <w:pPr>
              <w:snapToGrid w:val="0"/>
              <w:rPr>
                <w:b/>
              </w:rPr>
            </w:pPr>
            <w:r w:rsidRPr="00D02A25">
              <w:rPr>
                <w:lang w:eastAsia="de-DE"/>
              </w:rPr>
              <w:t>GRUPO AC MARCA S.L.</w:t>
            </w:r>
          </w:p>
        </w:tc>
      </w:tr>
      <w:tr w:rsidR="009D0C0B" w:rsidRPr="003A2B76" w14:paraId="0D329E1A" w14:textId="77777777">
        <w:tc>
          <w:tcPr>
            <w:tcW w:w="3397" w:type="dxa"/>
            <w:tcBorders>
              <w:left w:val="single" w:sz="4" w:space="0" w:color="000000"/>
              <w:bottom w:val="single" w:sz="4" w:space="0" w:color="000000"/>
            </w:tcBorders>
            <w:shd w:val="clear" w:color="auto" w:fill="auto"/>
          </w:tcPr>
          <w:p w14:paraId="085012F9"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2F49EDF" w14:textId="77777777" w:rsidR="00520968" w:rsidRPr="001C18F2" w:rsidRDefault="00520968" w:rsidP="00520968">
            <w:pPr>
              <w:rPr>
                <w:lang w:val="fr-FR" w:eastAsia="de-DE"/>
              </w:rPr>
            </w:pPr>
            <w:r w:rsidRPr="001C18F2">
              <w:rPr>
                <w:lang w:val="fr-FR" w:eastAsia="de-DE"/>
              </w:rPr>
              <w:t>Avda Carrilet 293-297</w:t>
            </w:r>
          </w:p>
          <w:p w14:paraId="7D7F7E44" w14:textId="77777777" w:rsidR="00520968" w:rsidRPr="001C18F2" w:rsidRDefault="00520968" w:rsidP="00520968">
            <w:pPr>
              <w:rPr>
                <w:lang w:val="fr-FR" w:eastAsia="de-DE"/>
              </w:rPr>
            </w:pPr>
            <w:r w:rsidRPr="001C18F2">
              <w:rPr>
                <w:lang w:val="fr-FR" w:eastAsia="de-DE"/>
              </w:rPr>
              <w:t>08907 L’Hospitalet de Llobregat</w:t>
            </w:r>
          </w:p>
          <w:p w14:paraId="1F1BEBD2" w14:textId="77777777" w:rsidR="009D0C0B" w:rsidRPr="00AC5CDE" w:rsidRDefault="00520968" w:rsidP="00520968">
            <w:pPr>
              <w:snapToGrid w:val="0"/>
              <w:rPr>
                <w:b/>
                <w:lang w:val="fr-FR"/>
              </w:rPr>
            </w:pPr>
            <w:r w:rsidRPr="001C18F2">
              <w:rPr>
                <w:lang w:val="fr-FR" w:eastAsia="de-DE"/>
              </w:rPr>
              <w:t>Barcelona – Spain</w:t>
            </w:r>
          </w:p>
        </w:tc>
      </w:tr>
      <w:tr w:rsidR="009D0C0B" w14:paraId="14D83118" w14:textId="77777777">
        <w:tc>
          <w:tcPr>
            <w:tcW w:w="3397" w:type="dxa"/>
            <w:tcBorders>
              <w:left w:val="single" w:sz="4" w:space="0" w:color="000000"/>
              <w:bottom w:val="single" w:sz="4" w:space="0" w:color="000000"/>
            </w:tcBorders>
            <w:shd w:val="clear" w:color="auto" w:fill="auto"/>
          </w:tcPr>
          <w:p w14:paraId="69E7F182"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228EC8F" w14:textId="77777777" w:rsidR="00520968" w:rsidRPr="00D02A25" w:rsidRDefault="00520968" w:rsidP="00373DFF">
            <w:pPr>
              <w:pStyle w:val="Paragraphedeliste"/>
              <w:numPr>
                <w:ilvl w:val="0"/>
                <w:numId w:val="5"/>
              </w:numPr>
              <w:suppressAutoHyphens w:val="0"/>
              <w:contextualSpacing/>
              <w:rPr>
                <w:lang w:eastAsia="de-DE"/>
              </w:rPr>
            </w:pPr>
            <w:r w:rsidRPr="00D02A25">
              <w:rPr>
                <w:lang w:eastAsia="de-DE"/>
              </w:rPr>
              <w:t>Polígono Industrial Can Serra III, Parcela I</w:t>
            </w:r>
          </w:p>
          <w:p w14:paraId="7707E5BD" w14:textId="77777777" w:rsidR="00520968" w:rsidRPr="00D02A25" w:rsidRDefault="00520968" w:rsidP="00520968">
            <w:pPr>
              <w:rPr>
                <w:lang w:eastAsia="de-DE"/>
              </w:rPr>
            </w:pPr>
            <w:r w:rsidRPr="00D02A25">
              <w:rPr>
                <w:lang w:eastAsia="de-DE"/>
              </w:rPr>
              <w:t>08791 Sant Llorenç d’Hortons</w:t>
            </w:r>
          </w:p>
          <w:p w14:paraId="050581EC" w14:textId="77777777" w:rsidR="00520968" w:rsidRPr="00D02A25" w:rsidRDefault="00520968" w:rsidP="00520968">
            <w:pPr>
              <w:rPr>
                <w:lang w:eastAsia="de-DE"/>
              </w:rPr>
            </w:pPr>
            <w:r w:rsidRPr="00D02A25">
              <w:rPr>
                <w:lang w:eastAsia="de-DE"/>
              </w:rPr>
              <w:t>Barcelona – Spain</w:t>
            </w:r>
          </w:p>
          <w:p w14:paraId="3F55E153" w14:textId="77777777" w:rsidR="00520968" w:rsidRPr="00D02A25" w:rsidRDefault="00520968" w:rsidP="00373DFF">
            <w:pPr>
              <w:pStyle w:val="Paragraphedeliste"/>
              <w:numPr>
                <w:ilvl w:val="0"/>
                <w:numId w:val="5"/>
              </w:numPr>
              <w:suppressAutoHyphens w:val="0"/>
              <w:contextualSpacing/>
              <w:rPr>
                <w:lang w:eastAsia="de-DE"/>
              </w:rPr>
            </w:pPr>
            <w:r w:rsidRPr="00D02A25">
              <w:rPr>
                <w:lang w:eastAsia="de-DE"/>
              </w:rPr>
              <w:t>Polígono Industrial Can Barri. C/ Esqueis S/N</w:t>
            </w:r>
          </w:p>
          <w:p w14:paraId="5CB1F588" w14:textId="77777777" w:rsidR="00520968" w:rsidRPr="00D02A25" w:rsidRDefault="00520968" w:rsidP="00520968">
            <w:pPr>
              <w:rPr>
                <w:lang w:eastAsia="de-DE"/>
              </w:rPr>
            </w:pPr>
            <w:r w:rsidRPr="00D02A25">
              <w:rPr>
                <w:lang w:eastAsia="de-DE"/>
              </w:rPr>
              <w:t>08415 Bigues i Riells</w:t>
            </w:r>
          </w:p>
          <w:p w14:paraId="32254E14" w14:textId="77777777" w:rsidR="00520968" w:rsidRPr="00D02A25" w:rsidRDefault="00520968" w:rsidP="00520968">
            <w:pPr>
              <w:rPr>
                <w:lang w:eastAsia="de-DE"/>
              </w:rPr>
            </w:pPr>
            <w:r w:rsidRPr="00D02A25">
              <w:rPr>
                <w:lang w:eastAsia="de-DE"/>
              </w:rPr>
              <w:t>Barcelona – Spain</w:t>
            </w:r>
          </w:p>
          <w:p w14:paraId="5C312FC7" w14:textId="77777777" w:rsidR="00520968" w:rsidRPr="00D02A25" w:rsidRDefault="00520968" w:rsidP="00373DFF">
            <w:pPr>
              <w:pStyle w:val="Paragraphedeliste"/>
              <w:numPr>
                <w:ilvl w:val="0"/>
                <w:numId w:val="5"/>
              </w:numPr>
              <w:suppressAutoHyphens w:val="0"/>
              <w:contextualSpacing/>
              <w:rPr>
                <w:lang w:eastAsia="de-DE"/>
              </w:rPr>
            </w:pPr>
            <w:r w:rsidRPr="00D02A25">
              <w:rPr>
                <w:lang w:eastAsia="de-DE"/>
              </w:rPr>
              <w:t>Prismasy 124</w:t>
            </w:r>
          </w:p>
          <w:p w14:paraId="6602CF51" w14:textId="77777777" w:rsidR="009D0C0B" w:rsidRDefault="00520968" w:rsidP="00520968">
            <w:pPr>
              <w:snapToGrid w:val="0"/>
              <w:rPr>
                <w:b/>
              </w:rPr>
            </w:pPr>
            <w:r w:rsidRPr="00D02A25">
              <w:rPr>
                <w:lang w:eastAsia="de-DE"/>
              </w:rPr>
              <w:t>28201 CESKY BROD - Czech Republic</w:t>
            </w:r>
          </w:p>
        </w:tc>
      </w:tr>
    </w:tbl>
    <w:p w14:paraId="44E010F4" w14:textId="77777777" w:rsidR="009D0C0B" w:rsidRDefault="00FA480B">
      <w:pPr>
        <w:pStyle w:val="Titre4"/>
        <w:rPr>
          <w:b/>
          <w:bCs/>
          <w:color w:val="000000"/>
          <w:lang w:eastAsia="en-GB"/>
        </w:rPr>
      </w:pPr>
      <w:bookmarkStart w:id="15" w:name="_Toc527713847"/>
      <w:r>
        <w:t>Manufacturer(s) of the active substance(s)</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73A85345" w14:textId="77777777">
        <w:tc>
          <w:tcPr>
            <w:tcW w:w="3397" w:type="dxa"/>
            <w:tcBorders>
              <w:top w:val="single" w:sz="4" w:space="0" w:color="000000"/>
              <w:left w:val="single" w:sz="4" w:space="0" w:color="000000"/>
              <w:bottom w:val="single" w:sz="4" w:space="0" w:color="000000"/>
            </w:tcBorders>
            <w:shd w:val="clear" w:color="auto" w:fill="auto"/>
          </w:tcPr>
          <w:p w14:paraId="62F7330F" w14:textId="77777777" w:rsidR="009D0C0B" w:rsidRDefault="00FA480B">
            <w:pPr>
              <w:rPr>
                <w:b/>
              </w:rPr>
            </w:pPr>
            <w:bookmarkStart w:id="16" w:name="d0e246"/>
            <w:bookmarkEnd w:id="16"/>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06EBF29" w14:textId="77777777" w:rsidR="009D0C0B" w:rsidRDefault="00520968">
            <w:pPr>
              <w:snapToGrid w:val="0"/>
              <w:rPr>
                <w:b/>
              </w:rPr>
            </w:pPr>
            <w:r w:rsidRPr="003D2A13">
              <w:rPr>
                <w:lang w:eastAsia="de-DE"/>
              </w:rPr>
              <w:t>Hydrogen Peroxide (H2O2)</w:t>
            </w:r>
          </w:p>
        </w:tc>
      </w:tr>
      <w:tr w:rsidR="009D0C0B" w14:paraId="06406D03" w14:textId="77777777">
        <w:tc>
          <w:tcPr>
            <w:tcW w:w="3397" w:type="dxa"/>
            <w:tcBorders>
              <w:left w:val="single" w:sz="4" w:space="0" w:color="000000"/>
              <w:bottom w:val="single" w:sz="4" w:space="0" w:color="000000"/>
            </w:tcBorders>
            <w:shd w:val="clear" w:color="auto" w:fill="auto"/>
          </w:tcPr>
          <w:p w14:paraId="1B8F73EE" w14:textId="77777777"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695F40A8" w14:textId="77777777" w:rsidR="009D0C0B" w:rsidRDefault="00520968">
            <w:pPr>
              <w:snapToGrid w:val="0"/>
              <w:rPr>
                <w:b/>
              </w:rPr>
            </w:pPr>
            <w:r w:rsidRPr="003D2A13">
              <w:rPr>
                <w:lang w:eastAsia="de-DE"/>
              </w:rPr>
              <w:t>PeroxyChem Spain s.l.u</w:t>
            </w:r>
          </w:p>
        </w:tc>
      </w:tr>
      <w:tr w:rsidR="009D0C0B" w14:paraId="755B309C" w14:textId="77777777">
        <w:tc>
          <w:tcPr>
            <w:tcW w:w="3397" w:type="dxa"/>
            <w:tcBorders>
              <w:left w:val="single" w:sz="4" w:space="0" w:color="000000"/>
              <w:bottom w:val="single" w:sz="4" w:space="0" w:color="000000"/>
            </w:tcBorders>
            <w:shd w:val="clear" w:color="auto" w:fill="auto"/>
          </w:tcPr>
          <w:p w14:paraId="70A2C8DB" w14:textId="77777777" w:rsidR="009D0C0B" w:rsidRDefault="00FA480B">
            <w:pPr>
              <w:rPr>
                <w:b/>
              </w:rPr>
            </w:pPr>
            <w:bookmarkStart w:id="17" w:name="d0e269"/>
            <w:bookmarkEnd w:id="17"/>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0005F50" w14:textId="77777777" w:rsidR="00520968" w:rsidRPr="001C18F2" w:rsidRDefault="00520968" w:rsidP="00520968">
            <w:pPr>
              <w:rPr>
                <w:lang w:val="fr-FR" w:eastAsia="de-DE"/>
              </w:rPr>
            </w:pPr>
            <w:r w:rsidRPr="001C18F2">
              <w:rPr>
                <w:lang w:val="fr-FR" w:eastAsia="de-DE"/>
              </w:rPr>
              <w:t>C/ Afueras s/n</w:t>
            </w:r>
          </w:p>
          <w:p w14:paraId="19554D51" w14:textId="77777777" w:rsidR="00520968" w:rsidRPr="001C18F2" w:rsidRDefault="00520968" w:rsidP="00520968">
            <w:pPr>
              <w:rPr>
                <w:lang w:val="fr-FR" w:eastAsia="de-DE"/>
              </w:rPr>
            </w:pPr>
            <w:r w:rsidRPr="001C18F2">
              <w:rPr>
                <w:lang w:val="fr-FR" w:eastAsia="de-DE"/>
              </w:rPr>
              <w:t>50784 La Zaida</w:t>
            </w:r>
          </w:p>
          <w:p w14:paraId="7883DA50" w14:textId="77777777" w:rsidR="009D0C0B" w:rsidRDefault="00520968" w:rsidP="00520968">
            <w:pPr>
              <w:snapToGrid w:val="0"/>
              <w:rPr>
                <w:b/>
              </w:rPr>
            </w:pPr>
            <w:r w:rsidRPr="003D2A13">
              <w:rPr>
                <w:lang w:eastAsia="de-DE"/>
              </w:rPr>
              <w:t>Zaragoza - Spain</w:t>
            </w:r>
          </w:p>
        </w:tc>
      </w:tr>
      <w:tr w:rsidR="009D0C0B" w14:paraId="7ED282D8" w14:textId="77777777">
        <w:tc>
          <w:tcPr>
            <w:tcW w:w="3397" w:type="dxa"/>
            <w:tcBorders>
              <w:left w:val="single" w:sz="4" w:space="0" w:color="000000"/>
              <w:bottom w:val="single" w:sz="4" w:space="0" w:color="000000"/>
            </w:tcBorders>
            <w:shd w:val="clear" w:color="auto" w:fill="auto"/>
          </w:tcPr>
          <w:p w14:paraId="4664D31F"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5042F3E" w14:textId="77777777" w:rsidR="00520968" w:rsidRPr="001C18F2" w:rsidRDefault="00520968" w:rsidP="00520968">
            <w:pPr>
              <w:rPr>
                <w:lang w:val="fr-FR" w:eastAsia="de-DE"/>
              </w:rPr>
            </w:pPr>
            <w:r w:rsidRPr="001C18F2">
              <w:rPr>
                <w:lang w:val="fr-FR" w:eastAsia="de-DE"/>
              </w:rPr>
              <w:t>C/ Afueras s/n</w:t>
            </w:r>
          </w:p>
          <w:p w14:paraId="2C953557" w14:textId="77777777" w:rsidR="00520968" w:rsidRPr="001C18F2" w:rsidRDefault="00520968" w:rsidP="00520968">
            <w:pPr>
              <w:rPr>
                <w:lang w:val="fr-FR" w:eastAsia="de-DE"/>
              </w:rPr>
            </w:pPr>
            <w:r w:rsidRPr="001C18F2">
              <w:rPr>
                <w:lang w:val="fr-FR" w:eastAsia="de-DE"/>
              </w:rPr>
              <w:t>50784 La Zaida</w:t>
            </w:r>
          </w:p>
          <w:p w14:paraId="732C1FF2" w14:textId="77777777" w:rsidR="009D0C0B" w:rsidRDefault="00520968" w:rsidP="00520968">
            <w:pPr>
              <w:snapToGrid w:val="0"/>
              <w:rPr>
                <w:b/>
              </w:rPr>
            </w:pPr>
            <w:r w:rsidRPr="003D2A13">
              <w:rPr>
                <w:lang w:eastAsia="de-DE"/>
              </w:rPr>
              <w:t>Zaragoza - Spain</w:t>
            </w:r>
          </w:p>
        </w:tc>
      </w:tr>
    </w:tbl>
    <w:p w14:paraId="6CF28317"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2E9BF57A" w14:textId="77777777" w:rsidR="009D0C0B" w:rsidRDefault="00FA480B">
      <w:pPr>
        <w:pStyle w:val="Titre3"/>
        <w:rPr>
          <w:rFonts w:eastAsia="Calibri"/>
          <w:lang w:eastAsia="en-US"/>
        </w:rPr>
      </w:pPr>
      <w:bookmarkStart w:id="18" w:name="_Toc527713848"/>
      <w:r>
        <w:lastRenderedPageBreak/>
        <w:t>Product (family) composition and formulation</w:t>
      </w:r>
      <w:bookmarkEnd w:id="18"/>
    </w:p>
    <w:bookmarkEnd w:id="11"/>
    <w:p w14:paraId="3025275B"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1C63A654" w14:textId="77777777" w:rsidR="009D0C0B" w:rsidRDefault="009D0C0B">
      <w:pPr>
        <w:spacing w:line="260" w:lineRule="atLeast"/>
        <w:rPr>
          <w:rFonts w:eastAsia="Calibri"/>
          <w:lang w:eastAsia="en-US"/>
        </w:rPr>
      </w:pPr>
    </w:p>
    <w:p w14:paraId="35F096F1"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69DB7EC1"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3A2B76">
        <w:fldChar w:fldCharType="separate"/>
      </w:r>
      <w:r>
        <w:fldChar w:fldCharType="end"/>
      </w:r>
      <w:bookmarkEnd w:id="19"/>
    </w:p>
    <w:p w14:paraId="249A9ED6"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CB2A49">
        <w:fldChar w:fldCharType="begin">
          <w:ffData>
            <w:name w:val=""/>
            <w:enabled/>
            <w:calcOnExit w:val="0"/>
            <w:checkBox>
              <w:sizeAuto/>
              <w:default w:val="1"/>
            </w:checkBox>
          </w:ffData>
        </w:fldChar>
      </w:r>
      <w:r w:rsidR="00CB2A49">
        <w:instrText xml:space="preserve"> FORMCHECKBOX </w:instrText>
      </w:r>
      <w:r w:rsidR="003A2B76">
        <w:fldChar w:fldCharType="separate"/>
      </w:r>
      <w:r w:rsidR="00CB2A49">
        <w:fldChar w:fldCharType="end"/>
      </w:r>
    </w:p>
    <w:p w14:paraId="5ACC40B9" w14:textId="77777777" w:rsidR="009D0C0B" w:rsidRDefault="00FA480B">
      <w:pPr>
        <w:pStyle w:val="Titre4"/>
        <w:rPr>
          <w:b/>
          <w:lang w:eastAsia="en-US"/>
        </w:rPr>
      </w:pPr>
      <w:bookmarkStart w:id="20" w:name="_Toc527713849"/>
      <w:r>
        <w:t>Identity of the active substance</w:t>
      </w:r>
      <w:bookmarkEnd w:id="20"/>
    </w:p>
    <w:tbl>
      <w:tblPr>
        <w:tblW w:w="9440" w:type="dxa"/>
        <w:tblInd w:w="-5" w:type="dxa"/>
        <w:tblLayout w:type="fixed"/>
        <w:tblLook w:val="0000" w:firstRow="0" w:lastRow="0" w:firstColumn="0" w:lastColumn="0" w:noHBand="0" w:noVBand="0"/>
      </w:tblPr>
      <w:tblGrid>
        <w:gridCol w:w="4077"/>
        <w:gridCol w:w="5363"/>
      </w:tblGrid>
      <w:tr w:rsidR="009D0C0B" w14:paraId="53C38A76" w14:textId="77777777" w:rsidTr="00CB2A49">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68DBCFE6" w14:textId="77777777" w:rsidR="009D0C0B" w:rsidRDefault="00FA480B">
            <w:pPr>
              <w:spacing w:line="260" w:lineRule="atLeast"/>
              <w:jc w:val="center"/>
            </w:pPr>
            <w:r>
              <w:rPr>
                <w:rFonts w:eastAsia="Calibri"/>
                <w:b/>
                <w:lang w:eastAsia="en-US"/>
              </w:rPr>
              <w:t>Main constituent(s)</w:t>
            </w:r>
          </w:p>
        </w:tc>
      </w:tr>
      <w:tr w:rsidR="00CB2A49" w14:paraId="1ED21A00" w14:textId="77777777" w:rsidTr="00CB2A49">
        <w:tc>
          <w:tcPr>
            <w:tcW w:w="4077" w:type="dxa"/>
            <w:tcBorders>
              <w:top w:val="single" w:sz="4" w:space="0" w:color="000000"/>
              <w:left w:val="single" w:sz="4" w:space="0" w:color="000000"/>
              <w:bottom w:val="single" w:sz="4" w:space="0" w:color="000000"/>
            </w:tcBorders>
            <w:shd w:val="clear" w:color="auto" w:fill="auto"/>
          </w:tcPr>
          <w:p w14:paraId="0FA3BDE4" w14:textId="77777777" w:rsidR="00CB2A49" w:rsidRDefault="00CB2A49">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7B89252"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w:t>
            </w:r>
          </w:p>
        </w:tc>
      </w:tr>
      <w:tr w:rsidR="00CB2A49" w14:paraId="6B86D2B1" w14:textId="77777777" w:rsidTr="00CB2A49">
        <w:tc>
          <w:tcPr>
            <w:tcW w:w="4077" w:type="dxa"/>
            <w:tcBorders>
              <w:top w:val="single" w:sz="4" w:space="0" w:color="000000"/>
              <w:left w:val="single" w:sz="4" w:space="0" w:color="000000"/>
              <w:bottom w:val="single" w:sz="4" w:space="0" w:color="000000"/>
            </w:tcBorders>
            <w:shd w:val="clear" w:color="auto" w:fill="auto"/>
          </w:tcPr>
          <w:p w14:paraId="7D3C2D0A" w14:textId="77777777" w:rsidR="00CB2A49" w:rsidRDefault="00CB2A49">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898DDEF"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w:t>
            </w:r>
          </w:p>
        </w:tc>
      </w:tr>
      <w:tr w:rsidR="00CB2A49" w14:paraId="0026B473" w14:textId="77777777" w:rsidTr="00CB2A49">
        <w:tc>
          <w:tcPr>
            <w:tcW w:w="4077" w:type="dxa"/>
            <w:tcBorders>
              <w:top w:val="single" w:sz="4" w:space="0" w:color="000000"/>
              <w:left w:val="single" w:sz="4" w:space="0" w:color="000000"/>
              <w:bottom w:val="single" w:sz="4" w:space="0" w:color="000000"/>
            </w:tcBorders>
            <w:shd w:val="clear" w:color="auto" w:fill="auto"/>
          </w:tcPr>
          <w:p w14:paraId="2E4DCB56" w14:textId="77777777" w:rsidR="00CB2A49" w:rsidRDefault="00CB2A49">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97E5F9B"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231-765-0 </w:t>
            </w:r>
          </w:p>
        </w:tc>
      </w:tr>
      <w:tr w:rsidR="00CB2A49" w14:paraId="3F7140CB" w14:textId="77777777" w:rsidTr="00CB2A49">
        <w:tc>
          <w:tcPr>
            <w:tcW w:w="4077" w:type="dxa"/>
            <w:tcBorders>
              <w:top w:val="single" w:sz="4" w:space="0" w:color="000000"/>
              <w:left w:val="single" w:sz="4" w:space="0" w:color="000000"/>
              <w:bottom w:val="single" w:sz="4" w:space="0" w:color="000000"/>
            </w:tcBorders>
            <w:shd w:val="clear" w:color="auto" w:fill="auto"/>
          </w:tcPr>
          <w:p w14:paraId="67E54C0F" w14:textId="77777777" w:rsidR="00CB2A49" w:rsidRDefault="00CB2A49">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2A3C2B3"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7722-84-1 </w:t>
            </w:r>
          </w:p>
        </w:tc>
      </w:tr>
      <w:tr w:rsidR="00CB2A49" w14:paraId="5FDED42B" w14:textId="77777777" w:rsidTr="00CB2A49">
        <w:tc>
          <w:tcPr>
            <w:tcW w:w="4077" w:type="dxa"/>
            <w:tcBorders>
              <w:top w:val="single" w:sz="4" w:space="0" w:color="000000"/>
              <w:left w:val="single" w:sz="4" w:space="0" w:color="000000"/>
              <w:bottom w:val="single" w:sz="4" w:space="0" w:color="000000"/>
            </w:tcBorders>
            <w:shd w:val="clear" w:color="auto" w:fill="auto"/>
          </w:tcPr>
          <w:p w14:paraId="76CF7792" w14:textId="77777777" w:rsidR="00CB2A49" w:rsidRDefault="00CB2A49">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02B155A" w14:textId="77777777" w:rsidR="00CB2A49" w:rsidRPr="00A1190C" w:rsidRDefault="00CB2A49" w:rsidP="00FC49CA">
            <w:pPr>
              <w:pStyle w:val="Default"/>
              <w:rPr>
                <w:rFonts w:ascii="Verdana" w:eastAsia="Calibri" w:hAnsi="Verdana"/>
                <w:color w:val="auto"/>
                <w:sz w:val="20"/>
                <w:szCs w:val="20"/>
                <w:lang w:eastAsia="fr-FR"/>
              </w:rPr>
            </w:pPr>
            <w:r w:rsidRPr="00A1190C">
              <w:rPr>
                <w:rFonts w:ascii="Verdana" w:eastAsia="Calibri" w:hAnsi="Verdana"/>
                <w:color w:val="auto"/>
                <w:sz w:val="20"/>
                <w:szCs w:val="20"/>
                <w:lang w:eastAsia="fr-FR"/>
              </w:rPr>
              <w:t>008-003-00-9</w:t>
            </w:r>
          </w:p>
        </w:tc>
      </w:tr>
      <w:tr w:rsidR="00CB2A49" w14:paraId="44223993" w14:textId="77777777" w:rsidTr="00CB2A49">
        <w:tc>
          <w:tcPr>
            <w:tcW w:w="4077" w:type="dxa"/>
            <w:tcBorders>
              <w:top w:val="single" w:sz="4" w:space="0" w:color="000000"/>
              <w:left w:val="single" w:sz="4" w:space="0" w:color="000000"/>
              <w:bottom w:val="single" w:sz="4" w:space="0" w:color="000000"/>
            </w:tcBorders>
            <w:shd w:val="clear" w:color="auto" w:fill="auto"/>
          </w:tcPr>
          <w:p w14:paraId="027E517D" w14:textId="77777777" w:rsidR="00CB2A49" w:rsidRDefault="00CB2A49">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308D00C"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is always directly produced as an aqueous solution and these aqueous solutions of hydrogen peroxide range from 35 % to &lt;70 % (by wt). Min purity on a calculated dry weight basis is ca 99.5% Detailed specification of the content of hydrogen peroxide in the Confidential Doc A2.* </w:t>
            </w:r>
          </w:p>
        </w:tc>
      </w:tr>
      <w:tr w:rsidR="00CB2A49" w14:paraId="4814383B" w14:textId="77777777" w:rsidTr="00CB2A49">
        <w:trPr>
          <w:trHeight w:val="1359"/>
        </w:trPr>
        <w:tc>
          <w:tcPr>
            <w:tcW w:w="4077" w:type="dxa"/>
            <w:tcBorders>
              <w:top w:val="single" w:sz="4" w:space="0" w:color="000000"/>
              <w:left w:val="single" w:sz="4" w:space="0" w:color="000000"/>
              <w:bottom w:val="single" w:sz="4" w:space="0" w:color="000000"/>
            </w:tcBorders>
            <w:shd w:val="clear" w:color="auto" w:fill="auto"/>
          </w:tcPr>
          <w:p w14:paraId="70078561" w14:textId="77777777" w:rsidR="00CB2A49" w:rsidRDefault="00CB2A49">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B94D74B" w14:textId="77777777" w:rsidR="00CB2A49" w:rsidRPr="00F24D0D" w:rsidRDefault="00CB2A49" w:rsidP="00FC49CA">
            <w:pPr>
              <w:spacing w:line="260" w:lineRule="atLeast"/>
              <w:rPr>
                <w:lang w:eastAsia="fr-FR"/>
              </w:rPr>
            </w:pPr>
            <w:r>
              <w:rPr>
                <w:szCs w:val="24"/>
              </w:rPr>
              <w:object w:dxaOrig="2475" w:dyaOrig="900" w14:anchorId="33119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44.15pt" o:ole="">
                  <v:imagedata r:id="rId14" o:title=""/>
                </v:shape>
                <o:OLEObject Type="Embed" ProgID="PBrush" ShapeID="_x0000_i1025" DrawAspect="Content" ObjectID="_1649056358" r:id="rId15"/>
              </w:object>
            </w:r>
          </w:p>
        </w:tc>
      </w:tr>
    </w:tbl>
    <w:p w14:paraId="4ABDFD22" w14:textId="77777777" w:rsidR="009D0C0B" w:rsidRDefault="009D0C0B">
      <w:pPr>
        <w:spacing w:line="260" w:lineRule="atLeast"/>
        <w:jc w:val="both"/>
        <w:rPr>
          <w:rFonts w:eastAsia="Calibri"/>
          <w:lang w:eastAsia="fr-FR"/>
        </w:rPr>
      </w:pPr>
    </w:p>
    <w:p w14:paraId="75A4E90D" w14:textId="77777777" w:rsidR="009D0C0B" w:rsidRDefault="00FA480B">
      <w:pPr>
        <w:pStyle w:val="Titre4"/>
        <w:rPr>
          <w:rFonts w:ascii="Times New Roman" w:hAnsi="Times New Roman" w:cs="Times New Roman"/>
          <w:i/>
          <w:lang w:eastAsia="fr-FR"/>
        </w:rPr>
      </w:pPr>
      <w:bookmarkStart w:id="21" w:name="_Toc527713850"/>
      <w:r>
        <w:t>Candidate(s) for substitution</w:t>
      </w:r>
      <w:bookmarkEnd w:id="21"/>
    </w:p>
    <w:p w14:paraId="528D808C" w14:textId="77777777" w:rsidR="00CB2A49" w:rsidRDefault="00CB2A49" w:rsidP="00CB2A49">
      <w:pPr>
        <w:jc w:val="both"/>
        <w:rPr>
          <w:i/>
          <w:lang w:eastAsia="fr-FR"/>
        </w:rPr>
      </w:pPr>
      <w:r w:rsidRPr="00B91D14">
        <w:rPr>
          <w:rFonts w:eastAsiaTheme="minorHAnsi"/>
          <w:lang w:val="en-US" w:eastAsia="en-US"/>
        </w:rPr>
        <w:t>Hydrogen peroxide is</w:t>
      </w:r>
      <w:r>
        <w:rPr>
          <w:rFonts w:eastAsiaTheme="minorHAnsi"/>
          <w:lang w:val="en-US" w:eastAsia="en-US"/>
        </w:rPr>
        <w:t xml:space="preserve"> not candidate for substitution </w:t>
      </w:r>
      <w:r w:rsidRPr="00B91D14">
        <w:rPr>
          <w:rFonts w:eastAsiaTheme="minorHAnsi"/>
          <w:lang w:val="en-US" w:eastAsia="en-US"/>
        </w:rPr>
        <w:t>in accordance with Article 10 of BPR.</w:t>
      </w:r>
    </w:p>
    <w:p w14:paraId="19895932" w14:textId="77777777" w:rsidR="009D0C0B" w:rsidRDefault="009D0C0B">
      <w:pPr>
        <w:spacing w:line="260" w:lineRule="atLeast"/>
        <w:jc w:val="both"/>
        <w:rPr>
          <w:rFonts w:ascii="Times New Roman" w:eastAsia="Calibri" w:hAnsi="Times New Roman" w:cs="Times New Roman"/>
          <w:i/>
          <w:lang w:eastAsia="fr-FR"/>
        </w:rPr>
      </w:pPr>
    </w:p>
    <w:p w14:paraId="452FA0F1" w14:textId="77777777" w:rsidR="009D0C0B" w:rsidRDefault="009D0C0B">
      <w:pPr>
        <w:pStyle w:val="Absatz"/>
        <w:rPr>
          <w:lang w:eastAsia="en-US"/>
        </w:rPr>
      </w:pPr>
    </w:p>
    <w:p w14:paraId="4F3E05DB" w14:textId="77777777" w:rsidR="009D0C0B" w:rsidRDefault="00FA480B" w:rsidP="00C310C3">
      <w:pPr>
        <w:pStyle w:val="Titre4"/>
        <w:rPr>
          <w:lang w:eastAsia="en-US"/>
        </w:rPr>
      </w:pPr>
      <w:bookmarkStart w:id="22" w:name="_Toc527713851"/>
      <w:r>
        <w:t>Qualitative and quantitative information on the composition of the biocidal product family</w:t>
      </w:r>
      <w:bookmarkEnd w:id="22"/>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9D0C0B" w14:paraId="02FB2CC8" w14:textId="77777777">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19738744" w14:textId="77777777" w:rsidR="009D0C0B" w:rsidRDefault="00FA480B">
            <w:pP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0018F3FA" w14:textId="77777777" w:rsidR="009D0C0B" w:rsidRDefault="00FA480B">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5854811B" w14:textId="77777777" w:rsidR="009D0C0B" w:rsidRDefault="00FA480B">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3CE9C6FF" w14:textId="77777777" w:rsidR="009D0C0B" w:rsidRDefault="00FA480B">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6F83F21C" w14:textId="77777777" w:rsidR="009D0C0B" w:rsidRDefault="00FA480B">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33EC1555" w14:textId="77777777" w:rsidR="009D0C0B" w:rsidRDefault="00FA480B">
            <w:r>
              <w:rPr>
                <w:b/>
                <w:bCs/>
                <w:szCs w:val="24"/>
                <w:lang w:eastAsia="en-GB"/>
              </w:rPr>
              <w:t>Content (%)</w:t>
            </w:r>
          </w:p>
        </w:tc>
      </w:tr>
      <w:tr w:rsidR="009D0C0B" w14:paraId="604C144E" w14:textId="77777777">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78F1B265"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6B55C04E"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53BF6B98"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718F786A"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280B5E50" w14:textId="77777777" w:rsidR="009D0C0B" w:rsidRDefault="009D0C0B"/>
        </w:tc>
        <w:tc>
          <w:tcPr>
            <w:tcW w:w="625" w:type="dxa"/>
            <w:tcBorders>
              <w:top w:val="single" w:sz="4" w:space="0" w:color="000000"/>
              <w:left w:val="single" w:sz="4" w:space="0" w:color="000000"/>
              <w:bottom w:val="single" w:sz="4" w:space="0" w:color="000000"/>
            </w:tcBorders>
            <w:shd w:val="clear" w:color="auto" w:fill="auto"/>
          </w:tcPr>
          <w:p w14:paraId="572DFACD" w14:textId="77777777" w:rsidR="009D0C0B" w:rsidRDefault="00FA480B">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9FB7F37" w14:textId="77777777" w:rsidR="009D0C0B" w:rsidRDefault="00FA480B">
            <w:r>
              <w:rPr>
                <w:b/>
                <w:bCs/>
                <w:szCs w:val="24"/>
                <w:lang w:eastAsia="en-GB"/>
              </w:rPr>
              <w:t>Max</w:t>
            </w:r>
          </w:p>
        </w:tc>
      </w:tr>
      <w:tr w:rsidR="005747B3" w14:paraId="4965DE9D" w14:textId="77777777" w:rsidTr="005747B3">
        <w:tc>
          <w:tcPr>
            <w:tcW w:w="2256" w:type="dxa"/>
            <w:tcBorders>
              <w:top w:val="single" w:sz="4" w:space="0" w:color="000000"/>
              <w:left w:val="single" w:sz="4" w:space="0" w:color="000000"/>
            </w:tcBorders>
            <w:shd w:val="clear" w:color="auto" w:fill="auto"/>
            <w:vAlign w:val="center"/>
          </w:tcPr>
          <w:p w14:paraId="61B3DE6F" w14:textId="77777777" w:rsidR="005747B3" w:rsidRPr="005747B3" w:rsidRDefault="005747B3" w:rsidP="005747B3">
            <w:pPr>
              <w:snapToGrid w:val="0"/>
              <w:rPr>
                <w:bCs/>
                <w:szCs w:val="24"/>
                <w:lang w:val="pl-PL" w:eastAsia="en-GB"/>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4C6929F5" w14:textId="77777777" w:rsidR="005747B3" w:rsidRPr="005747B3" w:rsidRDefault="005747B3" w:rsidP="005747B3">
            <w:pPr>
              <w:snapToGrid w:val="0"/>
              <w:rPr>
                <w:lang w:val="pl-PL"/>
              </w:rPr>
            </w:pPr>
            <w:r w:rsidRPr="00C310C3">
              <w:rPr>
                <w:rFonts w:ascii="Arial" w:hAnsi="Arial" w:cs="Arial"/>
              </w:rPr>
              <w:t>Hydrogen peroxide</w:t>
            </w:r>
          </w:p>
        </w:tc>
        <w:tc>
          <w:tcPr>
            <w:tcW w:w="1353" w:type="dxa"/>
            <w:tcBorders>
              <w:top w:val="single" w:sz="4" w:space="0" w:color="000000"/>
              <w:left w:val="single" w:sz="4" w:space="0" w:color="000000"/>
              <w:bottom w:val="single" w:sz="4" w:space="0" w:color="000000"/>
            </w:tcBorders>
            <w:shd w:val="clear" w:color="auto" w:fill="auto"/>
            <w:vAlign w:val="center"/>
          </w:tcPr>
          <w:p w14:paraId="797B697A" w14:textId="46AF5204" w:rsidR="005747B3" w:rsidRDefault="00C310C3" w:rsidP="005747B3">
            <w:r>
              <w:t>a</w:t>
            </w:r>
            <w:r w:rsidR="005747B3">
              <w:t>ctive substance</w:t>
            </w:r>
          </w:p>
        </w:tc>
        <w:tc>
          <w:tcPr>
            <w:tcW w:w="1353" w:type="dxa"/>
            <w:tcBorders>
              <w:top w:val="single" w:sz="4" w:space="0" w:color="000000"/>
              <w:left w:val="single" w:sz="4" w:space="0" w:color="000000"/>
            </w:tcBorders>
            <w:shd w:val="clear" w:color="auto" w:fill="auto"/>
            <w:vAlign w:val="center"/>
          </w:tcPr>
          <w:p w14:paraId="0E8A667C" w14:textId="77777777" w:rsidR="005747B3" w:rsidRDefault="005747B3" w:rsidP="005747B3">
            <w:pPr>
              <w:snapToGrid w:val="0"/>
            </w:pPr>
            <w:r w:rsidRPr="00DB3EA2">
              <w:rPr>
                <w:rFonts w:ascii="Arial" w:hAnsi="Arial" w:cs="Arial"/>
              </w:rPr>
              <w:t>7722-84-1</w:t>
            </w:r>
          </w:p>
        </w:tc>
        <w:tc>
          <w:tcPr>
            <w:tcW w:w="1353" w:type="dxa"/>
            <w:tcBorders>
              <w:top w:val="single" w:sz="4" w:space="0" w:color="000000"/>
              <w:left w:val="single" w:sz="4" w:space="0" w:color="000000"/>
            </w:tcBorders>
            <w:shd w:val="clear" w:color="auto" w:fill="auto"/>
            <w:vAlign w:val="center"/>
          </w:tcPr>
          <w:p w14:paraId="6E8A4B95" w14:textId="77777777" w:rsidR="005747B3" w:rsidRDefault="005747B3" w:rsidP="005747B3">
            <w:pPr>
              <w:snapToGrid w:val="0"/>
            </w:pPr>
            <w:r w:rsidRPr="00DB3EA2">
              <w:rPr>
                <w:rFonts w:ascii="Arial" w:hAnsi="Arial" w:cs="Arial"/>
              </w:rPr>
              <w:t>231-765-0</w:t>
            </w:r>
          </w:p>
        </w:tc>
        <w:tc>
          <w:tcPr>
            <w:tcW w:w="625" w:type="dxa"/>
            <w:tcBorders>
              <w:top w:val="single" w:sz="4" w:space="0" w:color="000000"/>
              <w:left w:val="single" w:sz="4" w:space="0" w:color="000000"/>
              <w:bottom w:val="single" w:sz="4" w:space="0" w:color="000000"/>
            </w:tcBorders>
            <w:shd w:val="clear" w:color="auto" w:fill="auto"/>
            <w:vAlign w:val="center"/>
          </w:tcPr>
          <w:p w14:paraId="4A82773C" w14:textId="5BA1DE8A" w:rsidR="005747B3" w:rsidRDefault="005747B3" w:rsidP="005747B3">
            <w:pPr>
              <w:snapToGrid w:val="0"/>
            </w:pPr>
            <w:r>
              <w:rPr>
                <w:rFonts w:ascii="Arial" w:hAnsi="Arial" w:cs="Arial"/>
              </w:rPr>
              <w:t>1.</w:t>
            </w:r>
            <w:r w:rsidRPr="00DB3EA2">
              <w:rPr>
                <w:rFonts w:ascii="Arial" w:hAnsi="Arial" w:cs="Arial"/>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5060D" w14:textId="51622A59" w:rsidR="005747B3" w:rsidRDefault="005747B3" w:rsidP="005747B3">
            <w:pPr>
              <w:snapToGrid w:val="0"/>
            </w:pPr>
            <w:r>
              <w:rPr>
                <w:rFonts w:ascii="Arial" w:hAnsi="Arial" w:cs="Arial"/>
              </w:rPr>
              <w:t>1.</w:t>
            </w:r>
            <w:r w:rsidRPr="00DB3EA2">
              <w:rPr>
                <w:rFonts w:ascii="Arial" w:hAnsi="Arial" w:cs="Arial"/>
              </w:rPr>
              <w:t>5</w:t>
            </w:r>
          </w:p>
        </w:tc>
      </w:tr>
      <w:tr w:rsidR="005747B3" w14:paraId="2F0646D1"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29E3FAA" w14:textId="40E19BDC" w:rsidR="005747B3" w:rsidRPr="00C310C3" w:rsidRDefault="005747B3" w:rsidP="005747B3">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BFD109B" w14:textId="36034F00" w:rsidR="005747B3" w:rsidRPr="00C310C3" w:rsidRDefault="005747B3" w:rsidP="005747B3">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4A6A970" w14:textId="47DA7B7B" w:rsidR="005747B3" w:rsidRDefault="00EA088C" w:rsidP="00C310C3">
            <w:pPr>
              <w:rPr>
                <w:vertAlign w:val="superscript"/>
              </w:rPr>
            </w:pPr>
            <w: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18BEFDCA" w14:textId="2402FAAB" w:rsidR="005747B3" w:rsidRDefault="005747B3" w:rsidP="005747B3">
            <w:pPr>
              <w:snapToGrid w:val="0"/>
              <w:rPr>
                <w:vertAlign w:val="superscript"/>
              </w:rPr>
            </w:pPr>
            <w:r w:rsidRPr="00DB3EA2">
              <w:rPr>
                <w:rFonts w:ascii="Arial" w:hAnsi="Arial"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721AE886" w14:textId="7351CBC3" w:rsidR="005747B3" w:rsidRDefault="005747B3" w:rsidP="00376F26">
            <w:pPr>
              <w:snapToGrid w:val="0"/>
            </w:pPr>
            <w:r w:rsidRPr="00DB3EA2">
              <w:rPr>
                <w:rFonts w:ascii="Arial" w:hAnsi="Arial"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0D575B16" w14:textId="3EB9A73E" w:rsidR="005747B3" w:rsidRDefault="005747B3">
            <w:pPr>
              <w:snapToGrid w:val="0"/>
            </w:pPr>
            <w:r>
              <w:rPr>
                <w:rFonts w:ascii="Arial" w:hAnsi="Arial" w:cs="Arial"/>
              </w:rPr>
              <w:t>2.</w:t>
            </w:r>
            <w:r w:rsidRPr="00DB3EA2">
              <w:rPr>
                <w:rFonts w:ascii="Arial" w:hAnsi="Arial" w:cs="Arial"/>
              </w:rPr>
              <w:t>88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EF3" w14:textId="7E32C073" w:rsidR="005747B3" w:rsidRDefault="005747B3">
            <w:pPr>
              <w:snapToGrid w:val="0"/>
            </w:pPr>
            <w:r>
              <w:rPr>
                <w:rFonts w:ascii="Arial" w:hAnsi="Arial" w:cs="Arial"/>
              </w:rPr>
              <w:t>3.</w:t>
            </w:r>
            <w:r w:rsidRPr="00DB3EA2">
              <w:rPr>
                <w:rFonts w:ascii="Arial" w:hAnsi="Arial" w:cs="Arial"/>
              </w:rPr>
              <w:t>00</w:t>
            </w:r>
          </w:p>
        </w:tc>
      </w:tr>
      <w:tr w:rsidR="005747B3" w14:paraId="377D6B01"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ED78131" w14:textId="77777777" w:rsidR="005747B3" w:rsidRPr="00C310C3" w:rsidRDefault="005747B3" w:rsidP="005747B3">
            <w:pPr>
              <w:snapToGrid w:val="0"/>
              <w:rPr>
                <w:rFonts w:ascii="Arial" w:hAnsi="Arial" w:cs="Arial"/>
              </w:rPr>
            </w:pPr>
            <w:r w:rsidRPr="00DB3EA2">
              <w:rPr>
                <w:rFonts w:ascii="Arial" w:hAnsi="Arial"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4C83F04B" w14:textId="77777777" w:rsidR="005747B3" w:rsidRPr="00C310C3" w:rsidRDefault="005747B3" w:rsidP="005747B3">
            <w:pPr>
              <w:snapToGrid w:val="0"/>
              <w:rPr>
                <w:rFonts w:ascii="Arial" w:hAnsi="Arial" w:cs="Arial"/>
              </w:rPr>
            </w:pPr>
            <w:r w:rsidRPr="00DB3EA2">
              <w:rPr>
                <w:rFonts w:ascii="Arial" w:hAnsi="Arial"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134999ED" w14:textId="3ABA5412" w:rsidR="005747B3" w:rsidRDefault="00EA088C" w:rsidP="005747B3">
            <w:r>
              <w:t>Co-</w:t>
            </w:r>
            <w:r w:rsidR="00076512">
              <w:t>f</w:t>
            </w:r>
            <w:r w:rsidR="005747B3">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9A2C2B0" w14:textId="77777777" w:rsidR="005747B3" w:rsidRDefault="005747B3" w:rsidP="005747B3">
            <w:pPr>
              <w:snapToGrid w:val="0"/>
              <w:rPr>
                <w:vertAlign w:val="superscript"/>
              </w:rPr>
            </w:pPr>
            <w:r w:rsidRPr="00DB3EA2">
              <w:rPr>
                <w:rFonts w:ascii="Arial" w:hAnsi="Arial"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44138625" w14:textId="77777777" w:rsidR="005747B3" w:rsidRDefault="005747B3" w:rsidP="005747B3">
            <w:pPr>
              <w:snapToGrid w:val="0"/>
            </w:pPr>
            <w:r w:rsidRPr="00DB3EA2">
              <w:rPr>
                <w:rFonts w:ascii="Arial" w:hAnsi="Arial"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3C0E19BA" w14:textId="77777777" w:rsidR="005747B3" w:rsidRDefault="005747B3" w:rsidP="00376F26">
            <w:pPr>
              <w:snapToGrid w:val="0"/>
            </w:pPr>
            <w:r>
              <w:rPr>
                <w:rFonts w:ascii="Arial" w:hAnsi="Arial" w:cs="Arial"/>
              </w:rPr>
              <w:t>0.</w:t>
            </w:r>
            <w:r w:rsidRPr="00DB3EA2">
              <w:rPr>
                <w:rFonts w:ascii="Arial" w:hAnsi="Arial" w:cs="Arial"/>
              </w:rPr>
              <w:t>275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B7B6" w14:textId="77777777" w:rsidR="005747B3" w:rsidRDefault="005747B3">
            <w:pPr>
              <w:snapToGrid w:val="0"/>
            </w:pPr>
            <w:r>
              <w:rPr>
                <w:rFonts w:ascii="Arial" w:hAnsi="Arial" w:cs="Arial"/>
              </w:rPr>
              <w:t>0.</w:t>
            </w:r>
            <w:r w:rsidRPr="00DB3EA2">
              <w:rPr>
                <w:rFonts w:ascii="Arial" w:hAnsi="Arial" w:cs="Arial"/>
              </w:rPr>
              <w:t>49</w:t>
            </w:r>
          </w:p>
        </w:tc>
      </w:tr>
      <w:tr w:rsidR="00D73E06" w14:paraId="065E8B5F"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A0C6D21" w14:textId="73EE88DF" w:rsidR="00D73E06" w:rsidRPr="00DB3EA2" w:rsidRDefault="00D73E06" w:rsidP="005747B3">
            <w:pPr>
              <w:snapToGrid w:val="0"/>
              <w:rPr>
                <w:rFonts w:ascii="Arial" w:hAnsi="Arial" w:cs="Arial"/>
              </w:rPr>
            </w:pPr>
            <w:r w:rsidRPr="007369EE">
              <w:rPr>
                <w:rFonts w:ascii="Arial" w:hAnsi="Arial"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69C33D0A" w14:textId="2105CC8C" w:rsidR="00D73E06" w:rsidRPr="00DB3EA2" w:rsidRDefault="00D73E06" w:rsidP="005747B3">
            <w:pPr>
              <w:snapToGrid w:val="0"/>
              <w:rPr>
                <w:rFonts w:ascii="Arial" w:hAnsi="Arial" w:cs="Arial"/>
              </w:rPr>
            </w:pPr>
            <w:r>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02098F5D" w14:textId="7684E24F" w:rsidR="00D73E06" w:rsidRDefault="00D73E06" w:rsidP="005747B3">
            <w:r>
              <w:rPr>
                <w:rFonts w:ascii="Arial" w:hAnsi="Arial"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43CD9763" w14:textId="62EAED87" w:rsidR="00D73E06" w:rsidRPr="00DB3EA2" w:rsidRDefault="00D73E06" w:rsidP="005747B3">
            <w:pPr>
              <w:snapToGrid w:val="0"/>
              <w:rPr>
                <w:rFonts w:ascii="Arial" w:hAnsi="Arial" w:cs="Arial"/>
              </w:rPr>
            </w:pPr>
            <w:r>
              <w:rPr>
                <w:rFonts w:ascii="Arial" w:hAnsi="Arial"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41357813" w14:textId="69A7458F" w:rsidR="00D73E06" w:rsidRPr="00DB3EA2" w:rsidRDefault="00D73E06" w:rsidP="005747B3">
            <w:pPr>
              <w:snapToGrid w:val="0"/>
              <w:rPr>
                <w:rFonts w:ascii="Arial" w:hAnsi="Arial" w:cs="Arial"/>
              </w:rPr>
            </w:pPr>
            <w:r>
              <w:rPr>
                <w:rFonts w:ascii="Arial" w:hAnsi="Arial"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3B4C49D8" w14:textId="51245FE8" w:rsidR="00D73E06" w:rsidRDefault="00D73E06" w:rsidP="00376F26">
            <w:pPr>
              <w:snapToGrid w:val="0"/>
              <w:rPr>
                <w:rFonts w:ascii="Arial" w:hAnsi="Arial" w:cs="Arial"/>
              </w:rPr>
            </w:pPr>
            <w:r>
              <w:rPr>
                <w:rFonts w:ascii="Arial" w:hAnsi="Arial"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AE3E" w14:textId="7B8022C4" w:rsidR="00D73E06" w:rsidRDefault="00D73E06">
            <w:pPr>
              <w:snapToGrid w:val="0"/>
              <w:rPr>
                <w:rFonts w:ascii="Arial" w:hAnsi="Arial" w:cs="Arial"/>
              </w:rPr>
            </w:pPr>
            <w:r>
              <w:rPr>
                <w:rFonts w:ascii="Arial" w:hAnsi="Arial" w:cs="Arial"/>
                <w:lang w:val="en-US"/>
              </w:rPr>
              <w:t>0.50</w:t>
            </w:r>
          </w:p>
        </w:tc>
      </w:tr>
      <w:tr w:rsidR="00A7386A" w14:paraId="58DA21F6" w14:textId="77777777" w:rsidTr="00DC0CB9">
        <w:tc>
          <w:tcPr>
            <w:tcW w:w="2256" w:type="dxa"/>
            <w:tcBorders>
              <w:top w:val="single" w:sz="4" w:space="0" w:color="auto"/>
              <w:left w:val="single" w:sz="4" w:space="0" w:color="000000"/>
              <w:bottom w:val="single" w:sz="4" w:space="0" w:color="auto"/>
              <w:right w:val="single" w:sz="4" w:space="0" w:color="000000"/>
            </w:tcBorders>
            <w:shd w:val="clear" w:color="auto" w:fill="auto"/>
            <w:vAlign w:val="center"/>
          </w:tcPr>
          <w:p w14:paraId="470C19BB" w14:textId="0BFF39E9" w:rsidR="00A7386A" w:rsidRPr="007369EE" w:rsidRDefault="00A7386A" w:rsidP="00A7386A">
            <w:pPr>
              <w:snapToGrid w:val="0"/>
              <w:rPr>
                <w:rFonts w:ascii="Arial" w:hAnsi="Arial" w:cs="Arial"/>
                <w:lang w:val="en-US"/>
              </w:rPr>
            </w:pPr>
            <w:r w:rsidRPr="0004249A">
              <w:rPr>
                <w:rFonts w:ascii="Arial" w:hAnsi="Arial" w:cs="Arial"/>
                <w:lang w:val="en-US"/>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3643FDB1" w14:textId="595D458F" w:rsidR="00A7386A" w:rsidRDefault="00A7386A" w:rsidP="00A7386A">
            <w:pPr>
              <w:snapToGrid w:val="0"/>
            </w:pPr>
            <w:r w:rsidRPr="009841CB">
              <w:rPr>
                <w:rFonts w:ascii="Arial" w:hAnsi="Arial" w:cs="Arial"/>
              </w:rPr>
              <w:t xml:space="preserve">D-pentose et D-glucose, oligomeric, </w:t>
            </w:r>
            <w:r w:rsidRPr="009841CB">
              <w:rPr>
                <w:rFonts w:ascii="Arial" w:hAnsi="Arial" w:cs="Arial"/>
              </w:rPr>
              <w:lastRenderedPageBreak/>
              <w:t>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69683236" w14:textId="6A425557" w:rsidR="00A7386A" w:rsidRDefault="00A7386A" w:rsidP="00A7386A">
            <w:pPr>
              <w:rPr>
                <w:rFonts w:ascii="Arial" w:hAnsi="Arial" w:cs="Arial"/>
                <w:lang w:val="en-US"/>
              </w:rPr>
            </w:pPr>
            <w:r w:rsidRPr="0004249A">
              <w:rPr>
                <w:rFonts w:ascii="Arial" w:hAnsi="Arial" w:cs="Arial"/>
                <w:lang w:val="en-US"/>
              </w:rPr>
              <w:lastRenderedPageBreak/>
              <w:t>Co-formulant</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5D5B2352" w14:textId="0DD0D502" w:rsidR="00A7386A" w:rsidRDefault="00A7386A"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auto"/>
              <w:right w:val="single" w:sz="4" w:space="0" w:color="auto"/>
            </w:tcBorders>
            <w:shd w:val="clear" w:color="auto" w:fill="auto"/>
            <w:vAlign w:val="center"/>
          </w:tcPr>
          <w:p w14:paraId="0C66FB9A" w14:textId="1F885E82" w:rsidR="00A7386A" w:rsidRDefault="00A7386A" w:rsidP="00A7386A">
            <w:pPr>
              <w:snapToGrid w:val="0"/>
              <w:rPr>
                <w:rFonts w:ascii="Arial" w:hAnsi="Arial" w:cs="Arial"/>
                <w:lang w:val="en-US"/>
              </w:rPr>
            </w:pPr>
            <w:r w:rsidRPr="0004249A">
              <w:rPr>
                <w:rFonts w:ascii="Arial" w:hAnsi="Arial"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65CEEB41" w14:textId="3A58A2B6" w:rsidR="00A7386A" w:rsidRDefault="00A7386A" w:rsidP="00A7386A">
            <w:pPr>
              <w:snapToGrid w:val="0"/>
              <w:rPr>
                <w:rFonts w:ascii="Arial" w:hAnsi="Arial" w:cs="Arial"/>
                <w:lang w:val="en-US"/>
              </w:rPr>
            </w:pPr>
            <w:r>
              <w:rPr>
                <w:rFonts w:ascii="Arial" w:hAnsi="Arial" w:cs="Arial"/>
                <w:lang w:val="en-US"/>
              </w:rPr>
              <w:t>0.42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E24122D" w14:textId="45A445BE" w:rsidR="00A7386A" w:rsidRDefault="00A7386A" w:rsidP="00A7386A">
            <w:pPr>
              <w:snapToGrid w:val="0"/>
              <w:rPr>
                <w:rFonts w:ascii="Arial" w:hAnsi="Arial" w:cs="Arial"/>
                <w:lang w:val="en-US"/>
              </w:rPr>
            </w:pPr>
            <w:r>
              <w:rPr>
                <w:rFonts w:ascii="Arial" w:hAnsi="Arial" w:cs="Arial"/>
                <w:lang w:val="en-US"/>
              </w:rPr>
              <w:t>0.96</w:t>
            </w:r>
          </w:p>
        </w:tc>
      </w:tr>
      <w:tr w:rsidR="00DC3D43" w14:paraId="29BC2F09" w14:textId="77777777" w:rsidTr="00AA1012">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19D3FBE1" w14:textId="6E1FE82E" w:rsidR="00DC3D43" w:rsidRPr="0086702F" w:rsidRDefault="00DC3D43" w:rsidP="00A7386A">
            <w:pPr>
              <w:snapToGrid w:val="0"/>
              <w:rPr>
                <w:rFonts w:ascii="Arial" w:hAnsi="Arial" w:cs="Arial"/>
                <w:lang w:val="fr-FR"/>
              </w:rPr>
            </w:pPr>
            <w:r w:rsidRPr="0086702F">
              <w:rPr>
                <w:rFonts w:ascii="Arial" w:hAnsi="Arial"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74729A23" w14:textId="72EE7F0A" w:rsidR="00DC3D43" w:rsidRPr="0086702F" w:rsidRDefault="00DC3D43" w:rsidP="00A7386A">
            <w:pPr>
              <w:snapToGrid w:val="0"/>
              <w:rPr>
                <w:rFonts w:ascii="Arial" w:hAnsi="Arial" w:cs="Arial"/>
                <w:lang w:val="fr-FR"/>
              </w:rPr>
            </w:pPr>
            <w:r w:rsidRPr="0086702F">
              <w:rPr>
                <w:rFonts w:ascii="Arial" w:hAnsi="Arial"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6B9021C8" w14:textId="205EA496" w:rsidR="00DC3D43" w:rsidRPr="0004249A" w:rsidRDefault="00DC3D43" w:rsidP="00A7386A">
            <w:pPr>
              <w:rPr>
                <w:rFonts w:ascii="Arial" w:hAnsi="Arial" w:cs="Arial"/>
                <w:lang w:val="en-US"/>
              </w:rPr>
            </w:pPr>
            <w:r w:rsidRPr="00DC3D43">
              <w:rPr>
                <w:rFonts w:ascii="Arial" w:hAnsi="Arial"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136CD33F" w14:textId="326AB00E" w:rsidR="00DC3D43" w:rsidRDefault="00DC3D43"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50F0C66B" w14:textId="43F6F0AC" w:rsidR="00DC3D43" w:rsidRPr="0004249A" w:rsidRDefault="00DC3D43" w:rsidP="00A7386A">
            <w:pPr>
              <w:snapToGrid w:val="0"/>
              <w:rPr>
                <w:rFonts w:ascii="Arial" w:hAnsi="Arial" w:cs="Arial"/>
                <w:lang w:val="en-US"/>
              </w:rPr>
            </w:pPr>
            <w:r>
              <w:rPr>
                <w:rFonts w:ascii="Arial" w:hAnsi="Arial" w:cs="Arial"/>
                <w:lang w:val="en-US"/>
              </w:rPr>
              <w:t>940-284-1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3FF8C8FE" w14:textId="1F172045" w:rsidR="00DC3D43" w:rsidRDefault="00DC3D43" w:rsidP="00A7386A">
            <w:pPr>
              <w:snapToGrid w:val="0"/>
              <w:rPr>
                <w:rFonts w:ascii="Arial" w:hAnsi="Arial" w:cs="Arial"/>
                <w:lang w:val="en-US"/>
              </w:rPr>
            </w:pPr>
            <w:r>
              <w:rPr>
                <w:rFonts w:ascii="Arial" w:hAnsi="Arial" w:cs="Arial"/>
                <w:lang w:val="en-US"/>
              </w:rPr>
              <w:t>0.00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643951C" w14:textId="22806B3D" w:rsidR="00DC3D43" w:rsidRDefault="00DC3D43" w:rsidP="00A7386A">
            <w:pPr>
              <w:snapToGrid w:val="0"/>
              <w:rPr>
                <w:rFonts w:ascii="Arial" w:hAnsi="Arial" w:cs="Arial"/>
                <w:lang w:val="en-US"/>
              </w:rPr>
            </w:pPr>
            <w:r>
              <w:rPr>
                <w:rFonts w:ascii="Arial" w:hAnsi="Arial" w:cs="Arial"/>
                <w:lang w:val="en-US"/>
              </w:rPr>
              <w:t>0.50</w:t>
            </w:r>
          </w:p>
        </w:tc>
      </w:tr>
    </w:tbl>
    <w:p w14:paraId="61D2730E" w14:textId="68E38EC5" w:rsidR="00BA3010" w:rsidRPr="00FD6F85" w:rsidRDefault="00BA3010" w:rsidP="00BA3010">
      <w:pPr>
        <w:rPr>
          <w:rFonts w:cs="Arial"/>
          <w:bCs/>
          <w:color w:val="000000"/>
          <w:lang w:val="en-US" w:eastAsia="fr-FR"/>
        </w:rPr>
      </w:pPr>
      <w:bookmarkStart w:id="23" w:name="d0e437"/>
      <w:bookmarkEnd w:id="23"/>
      <w:r w:rsidRPr="00FD6F85">
        <w:rPr>
          <w:rFonts w:cs="Arial"/>
          <w:bCs/>
          <w:color w:val="000000"/>
          <w:lang w:val="en-US" w:eastAsia="fr-FR"/>
        </w:rPr>
        <w:t>*The technical active substance and the pure active substance are not different due to the very high purity of AS (99%).</w:t>
      </w:r>
    </w:p>
    <w:p w14:paraId="617ECD71" w14:textId="77777777" w:rsidR="009D0C0B" w:rsidRPr="00DC0CB9" w:rsidRDefault="009D0C0B" w:rsidP="00705241">
      <w:pPr>
        <w:pStyle w:val="Absatz"/>
        <w:rPr>
          <w:lang w:val="en-US" w:eastAsia="en-US"/>
        </w:rPr>
      </w:pPr>
    </w:p>
    <w:p w14:paraId="589C5E36" w14:textId="77777777" w:rsidR="009D0C0B" w:rsidRDefault="00FA480B">
      <w:pPr>
        <w:pStyle w:val="Titre4"/>
        <w:rPr>
          <w:rFonts w:ascii="Times New Roman" w:hAnsi="Times New Roman" w:cs="Times New Roman"/>
          <w:i/>
          <w:lang w:eastAsia="fr-FR"/>
        </w:rPr>
      </w:pPr>
      <w:bookmarkStart w:id="24" w:name="_Toc527713852"/>
      <w:r>
        <w:t>Information on technical equivalence</w:t>
      </w:r>
      <w:bookmarkEnd w:id="24"/>
    </w:p>
    <w:p w14:paraId="4CA2BFC4" w14:textId="3F5005B9" w:rsidR="009E0D57" w:rsidRDefault="009E0D57" w:rsidP="009E0D57">
      <w:pPr>
        <w:spacing w:line="276" w:lineRule="auto"/>
        <w:jc w:val="both"/>
      </w:pPr>
      <w:r w:rsidRPr="0042511C">
        <w:t>GRUPO AC MARCA</w:t>
      </w:r>
      <w:r>
        <w:t xml:space="preserve"> </w:t>
      </w:r>
      <w:r w:rsidRPr="00D85561">
        <w:t xml:space="preserve">has access to </w:t>
      </w:r>
      <w:r>
        <w:t xml:space="preserve">data </w:t>
      </w:r>
      <w:r w:rsidRPr="00D85561">
        <w:t>on the active substance</w:t>
      </w:r>
      <w:r>
        <w:t xml:space="preserve"> hydrogen peroxide.</w:t>
      </w:r>
    </w:p>
    <w:p w14:paraId="1AA39839" w14:textId="77777777" w:rsidR="009E0D57" w:rsidRDefault="009E0D57" w:rsidP="009E0D57">
      <w:pPr>
        <w:spacing w:line="276" w:lineRule="auto"/>
        <w:jc w:val="both"/>
      </w:pPr>
      <w:r>
        <w:t>Source: PeroxyChem Spain, S.L.U.</w:t>
      </w:r>
    </w:p>
    <w:p w14:paraId="11138A44" w14:textId="77777777" w:rsidR="009E0D57" w:rsidRDefault="009E0D57" w:rsidP="009E0D57">
      <w:pPr>
        <w:spacing w:line="276" w:lineRule="auto"/>
        <w:jc w:val="both"/>
      </w:pPr>
      <w:r>
        <w:t>Manufacturer Adress:C/Afueras s/no, La Zaida 5078 Saragosse Spain</w:t>
      </w:r>
    </w:p>
    <w:p w14:paraId="35AC1816" w14:textId="77777777" w:rsidR="009E0D57" w:rsidRDefault="009E0D57" w:rsidP="009E0D57">
      <w:pPr>
        <w:spacing w:line="276" w:lineRule="auto"/>
        <w:jc w:val="both"/>
      </w:pPr>
      <w:r>
        <w:t>Location site: PeroxyChem Bayport Plant – 1200 Bay Area Blvd, TX 77507 Pasadena USA</w:t>
      </w:r>
    </w:p>
    <w:p w14:paraId="363DF790" w14:textId="77777777" w:rsidR="009D0C0B" w:rsidRDefault="009D0C0B">
      <w:pPr>
        <w:spacing w:line="260" w:lineRule="atLeast"/>
        <w:rPr>
          <w:rFonts w:ascii="Times New Roman" w:eastAsia="Calibri" w:hAnsi="Times New Roman" w:cs="Times New Roman"/>
          <w:i/>
          <w:szCs w:val="24"/>
          <w:lang w:eastAsia="en-US"/>
        </w:rPr>
      </w:pPr>
    </w:p>
    <w:p w14:paraId="024F11B5" w14:textId="77777777" w:rsidR="009D0C0B" w:rsidRDefault="00FA480B">
      <w:pPr>
        <w:pStyle w:val="Titre4"/>
        <w:rPr>
          <w:rFonts w:cs="Times"/>
          <w:bCs/>
          <w:szCs w:val="29"/>
        </w:rPr>
      </w:pPr>
      <w:bookmarkStart w:id="25" w:name="_Toc527713853"/>
      <w:r>
        <w:t>Information on the substance(s) of concern</w:t>
      </w:r>
      <w:bookmarkEnd w:id="25"/>
    </w:p>
    <w:p w14:paraId="12572DDD" w14:textId="49BC90E4" w:rsidR="00246AC5" w:rsidRDefault="00705241">
      <w:pPr>
        <w:spacing w:line="260" w:lineRule="atLeast"/>
        <w:jc w:val="both"/>
        <w:rPr>
          <w:rFonts w:eastAsia="Calibri" w:cs="Times"/>
          <w:bCs/>
          <w:szCs w:val="29"/>
        </w:rPr>
      </w:pPr>
      <w:r>
        <w:rPr>
          <w:rFonts w:eastAsia="Calibri" w:cs="Times"/>
          <w:bCs/>
          <w:szCs w:val="29"/>
        </w:rPr>
        <w:t xml:space="preserve">SANYTOL FRESH product family contains </w:t>
      </w:r>
      <w:r w:rsidR="00DC0CB9">
        <w:rPr>
          <w:rFonts w:eastAsia="Calibri" w:cs="Times"/>
          <w:bCs/>
          <w:szCs w:val="29"/>
        </w:rPr>
        <w:t xml:space="preserve">five </w:t>
      </w:r>
      <w:r>
        <w:rPr>
          <w:rFonts w:eastAsia="Calibri" w:cs="Times"/>
          <w:bCs/>
          <w:szCs w:val="29"/>
        </w:rPr>
        <w:t>substances of concern</w:t>
      </w:r>
      <w:r w:rsidR="00246AC5">
        <w:rPr>
          <w:rFonts w:eastAsia="Calibri" w:cs="Times"/>
          <w:bCs/>
          <w:szCs w:val="29"/>
        </w:rPr>
        <w:t xml:space="preserve">: </w:t>
      </w:r>
    </w:p>
    <w:p w14:paraId="4B103E59" w14:textId="13E12B44" w:rsidR="00246AC5" w:rsidRDefault="00705241" w:rsidP="00E23EE2">
      <w:pPr>
        <w:pStyle w:val="Paragraphedeliste"/>
        <w:numPr>
          <w:ilvl w:val="0"/>
          <w:numId w:val="16"/>
        </w:numPr>
        <w:spacing w:line="260" w:lineRule="atLeast"/>
        <w:jc w:val="both"/>
        <w:rPr>
          <w:rFonts w:eastAsia="Calibri" w:cs="Times"/>
          <w:bCs/>
          <w:szCs w:val="29"/>
        </w:rPr>
      </w:pPr>
      <w:r w:rsidRPr="00246AC5">
        <w:rPr>
          <w:rFonts w:eastAsia="Calibri" w:cs="Times"/>
          <w:bCs/>
          <w:szCs w:val="29"/>
        </w:rPr>
        <w:t>L-(+)-lactic acid</w:t>
      </w:r>
      <w:r w:rsidR="00654F68">
        <w:rPr>
          <w:rFonts w:eastAsia="Calibri" w:cs="Times"/>
          <w:bCs/>
          <w:szCs w:val="29"/>
        </w:rPr>
        <w:t>;</w:t>
      </w:r>
    </w:p>
    <w:p w14:paraId="0E87E541" w14:textId="371335A9" w:rsidR="00246AC5" w:rsidRDefault="00705241" w:rsidP="00E23EE2">
      <w:pPr>
        <w:pStyle w:val="Paragraphedeliste"/>
        <w:numPr>
          <w:ilvl w:val="0"/>
          <w:numId w:val="16"/>
        </w:numPr>
        <w:spacing w:line="260" w:lineRule="atLeast"/>
        <w:jc w:val="both"/>
        <w:rPr>
          <w:rFonts w:eastAsia="Calibri" w:cs="Times"/>
          <w:bCs/>
          <w:szCs w:val="29"/>
        </w:rPr>
      </w:pPr>
      <w:r w:rsidRPr="00246AC5">
        <w:rPr>
          <w:rFonts w:eastAsia="Calibri" w:cs="Times"/>
          <w:bCs/>
          <w:szCs w:val="29"/>
        </w:rPr>
        <w:t>1-Decanamine, N,N-dimethyl, N-oxide</w:t>
      </w:r>
      <w:r w:rsidR="00654F68">
        <w:rPr>
          <w:rFonts w:eastAsia="Calibri" w:cs="Times"/>
          <w:bCs/>
          <w:szCs w:val="29"/>
        </w:rPr>
        <w:t>;</w:t>
      </w:r>
    </w:p>
    <w:p w14:paraId="7F057597" w14:textId="32DD58F0" w:rsidR="002B6370" w:rsidRDefault="002B6370" w:rsidP="00AA1012">
      <w:pPr>
        <w:pStyle w:val="Paragraphedeliste"/>
        <w:numPr>
          <w:ilvl w:val="0"/>
          <w:numId w:val="16"/>
        </w:numPr>
        <w:spacing w:line="260" w:lineRule="atLeast"/>
        <w:jc w:val="both"/>
        <w:rPr>
          <w:rFonts w:eastAsia="Calibri" w:cs="Times"/>
          <w:bCs/>
          <w:szCs w:val="29"/>
        </w:rPr>
      </w:pPr>
      <w:r>
        <w:rPr>
          <w:rFonts w:eastAsia="Calibri" w:cs="Times"/>
          <w:bCs/>
          <w:szCs w:val="29"/>
        </w:rPr>
        <w:t>E</w:t>
      </w:r>
      <w:r w:rsidR="00246AC5">
        <w:rPr>
          <w:rFonts w:eastAsia="Calibri" w:cs="Times"/>
          <w:bCs/>
          <w:szCs w:val="29"/>
        </w:rPr>
        <w:t>thanol</w:t>
      </w:r>
      <w:r w:rsidR="00DC3D43">
        <w:rPr>
          <w:rFonts w:eastAsia="Calibri" w:cs="Times"/>
          <w:bCs/>
          <w:szCs w:val="29"/>
        </w:rPr>
        <w:t>;</w:t>
      </w:r>
    </w:p>
    <w:p w14:paraId="5A1F6749" w14:textId="46BF4808" w:rsidR="002B6370" w:rsidRPr="00AA1012" w:rsidRDefault="002B6370" w:rsidP="00AA1012">
      <w:pPr>
        <w:pStyle w:val="Paragraphedeliste"/>
        <w:numPr>
          <w:ilvl w:val="0"/>
          <w:numId w:val="16"/>
        </w:numPr>
        <w:spacing w:line="260" w:lineRule="atLeast"/>
        <w:jc w:val="both"/>
        <w:rPr>
          <w:rFonts w:eastAsia="Calibri" w:cs="Times"/>
          <w:bCs/>
          <w:szCs w:val="29"/>
        </w:rPr>
      </w:pPr>
      <w:r w:rsidRPr="00AA1012">
        <w:rPr>
          <w:rFonts w:eastAsia="Calibri" w:cs="Times"/>
          <w:bCs/>
          <w:szCs w:val="29"/>
        </w:rPr>
        <w:t>D-pentose et D-glucose, oligomeric, C8-10-alkyl glycosides</w:t>
      </w:r>
      <w:r w:rsidR="00DC3D43">
        <w:rPr>
          <w:rFonts w:eastAsia="Calibri" w:cs="Times"/>
          <w:bCs/>
          <w:szCs w:val="29"/>
        </w:rPr>
        <w:t>;</w:t>
      </w:r>
    </w:p>
    <w:p w14:paraId="333B24F0" w14:textId="66D6CE49" w:rsidR="00DC3D43" w:rsidRPr="0086702F" w:rsidRDefault="00DC3D43" w:rsidP="00DC3D43">
      <w:pPr>
        <w:pStyle w:val="Paragraphedeliste"/>
        <w:numPr>
          <w:ilvl w:val="0"/>
          <w:numId w:val="16"/>
        </w:numPr>
        <w:spacing w:line="260" w:lineRule="atLeast"/>
        <w:jc w:val="both"/>
        <w:rPr>
          <w:rFonts w:eastAsia="Calibri" w:cs="Times"/>
          <w:bCs/>
          <w:szCs w:val="29"/>
          <w:lang w:val="fr-FR"/>
        </w:rPr>
      </w:pPr>
      <w:r w:rsidRPr="0086702F">
        <w:rPr>
          <w:rFonts w:eastAsia="Calibri" w:cs="Times"/>
          <w:bCs/>
          <w:szCs w:val="29"/>
          <w:lang w:val="fr-FR"/>
        </w:rPr>
        <w:t>1-Deoxi-1-(metil-(C8-10-(numeración par)-alcanoil)amino)-D-Glucitol.</w:t>
      </w:r>
    </w:p>
    <w:p w14:paraId="0E8FB195" w14:textId="77777777" w:rsidR="002B6370" w:rsidRPr="0086702F" w:rsidRDefault="002B6370" w:rsidP="00AA1012">
      <w:pPr>
        <w:pStyle w:val="Paragraphedeliste"/>
        <w:spacing w:line="260" w:lineRule="atLeast"/>
        <w:jc w:val="both"/>
        <w:rPr>
          <w:rFonts w:eastAsia="Calibri" w:cs="Times"/>
          <w:bCs/>
          <w:szCs w:val="29"/>
          <w:lang w:val="fr-FR"/>
        </w:rPr>
      </w:pPr>
    </w:p>
    <w:p w14:paraId="3DD1A804" w14:textId="176675C1" w:rsidR="009D0C0B" w:rsidRPr="0086702F" w:rsidRDefault="009D0C0B">
      <w:pPr>
        <w:spacing w:line="260" w:lineRule="atLeast"/>
        <w:jc w:val="both"/>
        <w:rPr>
          <w:rFonts w:eastAsia="Calibri" w:cs="Times"/>
          <w:bCs/>
          <w:szCs w:val="29"/>
          <w:lang w:val="fr-FR"/>
        </w:rPr>
      </w:pPr>
    </w:p>
    <w:p w14:paraId="50C02131" w14:textId="6C2AF0FA" w:rsidR="00061CEC" w:rsidRPr="00061CEC" w:rsidRDefault="00061CEC" w:rsidP="00061CEC">
      <w:pPr>
        <w:pStyle w:val="Titre4"/>
      </w:pPr>
      <w:r w:rsidRPr="00061CEC">
        <w:t>Assessment of endocrine disruption (ED) properties of co-formulants in biocidal products</w:t>
      </w:r>
    </w:p>
    <w:p w14:paraId="1513D0C9" w14:textId="2BC434D5" w:rsidR="00196EF7" w:rsidRPr="00196EF7" w:rsidRDefault="00196EF7" w:rsidP="00196EF7">
      <w:pPr>
        <w:spacing w:line="260" w:lineRule="atLeast"/>
        <w:jc w:val="both"/>
        <w:rPr>
          <w:rFonts w:eastAsia="Calibri" w:cs="Times"/>
          <w:bCs/>
          <w:szCs w:val="29"/>
        </w:rPr>
      </w:pPr>
      <w:r w:rsidRPr="00196EF7">
        <w:rPr>
          <w:rFonts w:eastAsia="Calibri" w:cs="Times"/>
          <w:bCs/>
          <w:szCs w:val="29"/>
        </w:rPr>
        <w:t>According to our assessment, none of the co-formulants contained in the product of SANYTOL</w:t>
      </w:r>
      <w:r>
        <w:rPr>
          <w:rFonts w:eastAsia="Calibri" w:cs="Times"/>
          <w:bCs/>
          <w:szCs w:val="29"/>
        </w:rPr>
        <w:t xml:space="preserve"> </w:t>
      </w:r>
      <w:r w:rsidRPr="00196EF7">
        <w:rPr>
          <w:rFonts w:eastAsia="Calibri" w:cs="Times"/>
          <w:bCs/>
          <w:szCs w:val="29"/>
        </w:rPr>
        <w:t xml:space="preserve">FRESH are regulatory identified as endocrine disruptors. However, some co-formulants are currently being evaluated in the frame of REACH for their potential ED properties. </w:t>
      </w:r>
    </w:p>
    <w:p w14:paraId="343D6618" w14:textId="77777777" w:rsidR="00196EF7" w:rsidRPr="00196EF7" w:rsidRDefault="00196EF7" w:rsidP="00196EF7">
      <w:pPr>
        <w:spacing w:line="260" w:lineRule="atLeast"/>
        <w:jc w:val="both"/>
        <w:rPr>
          <w:rFonts w:eastAsia="Calibri" w:cs="Times"/>
          <w:bCs/>
          <w:szCs w:val="29"/>
        </w:rPr>
      </w:pPr>
      <w:r w:rsidRPr="00196EF7">
        <w:rPr>
          <w:rFonts w:eastAsia="Calibri" w:cs="Times"/>
          <w:bCs/>
          <w:szCs w:val="29"/>
        </w:rPr>
        <w:t>In addition, based on screening, several co-formulants show indications of endocrine activity and this should be further assessed in the frame of REACH Regulation.</w:t>
      </w:r>
    </w:p>
    <w:p w14:paraId="7320D8D0" w14:textId="5DC978BC" w:rsidR="00061CEC" w:rsidRPr="00196EF7" w:rsidRDefault="00196EF7" w:rsidP="00196EF7">
      <w:pPr>
        <w:spacing w:line="260" w:lineRule="atLeast"/>
        <w:jc w:val="both"/>
        <w:rPr>
          <w:rFonts w:eastAsia="Calibri" w:cs="Times"/>
          <w:bCs/>
          <w:szCs w:val="29"/>
        </w:rPr>
      </w:pPr>
      <w:r w:rsidRPr="00196EF7">
        <w:rPr>
          <w:rFonts w:eastAsia="Calibri" w:cs="Times"/>
          <w:bCs/>
          <w:szCs w:val="29"/>
        </w:rPr>
        <w:t>Hence, it is not possible to conclude whether these co-formulants should be considered to have ED properties or not before the end of the assessment. In cas</w:t>
      </w:r>
      <w:r>
        <w:rPr>
          <w:rFonts w:eastAsia="Calibri" w:cs="Times"/>
          <w:bCs/>
          <w:szCs w:val="29"/>
        </w:rPr>
        <w:t xml:space="preserve">e any co-formulants are finally </w:t>
      </w:r>
      <w:r w:rsidRPr="00196EF7">
        <w:rPr>
          <w:rFonts w:eastAsia="Calibri" w:cs="Times"/>
          <w:bCs/>
          <w:szCs w:val="29"/>
        </w:rPr>
        <w:t>identified as ED, the biocidal product will be considered as ED and authorisation will have to be revised accordingly.</w:t>
      </w:r>
    </w:p>
    <w:p w14:paraId="6A53CA94" w14:textId="77777777" w:rsidR="00061CEC" w:rsidRDefault="00061CEC">
      <w:pPr>
        <w:spacing w:line="260" w:lineRule="atLeast"/>
        <w:jc w:val="both"/>
        <w:rPr>
          <w:rFonts w:eastAsia="Calibri" w:cs="Times"/>
          <w:bCs/>
          <w:szCs w:val="29"/>
        </w:rPr>
      </w:pPr>
    </w:p>
    <w:p w14:paraId="2F278555" w14:textId="77777777" w:rsidR="009D0C0B" w:rsidRDefault="00FA480B">
      <w:pPr>
        <w:pStyle w:val="Titre4"/>
      </w:pPr>
      <w:bookmarkStart w:id="26" w:name="_Toc527713854"/>
      <w:r>
        <w:t>Type of formulation</w:t>
      </w:r>
      <w:bookmarkEnd w:id="2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EAB271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A32EC97" w14:textId="77777777" w:rsidR="009D0C0B" w:rsidRPr="00CB278F" w:rsidRDefault="00CB278F" w:rsidP="00CB278F">
            <w:pPr>
              <w:keepNext/>
              <w:spacing w:after="240"/>
              <w:outlineLvl w:val="2"/>
              <w:rPr>
                <w:lang w:val="en-US"/>
              </w:rPr>
            </w:pPr>
            <w:r w:rsidRPr="00A94E4B">
              <w:rPr>
                <w:lang w:val="en-US"/>
              </w:rPr>
              <w:t>AL (any other</w:t>
            </w:r>
            <w:r>
              <w:rPr>
                <w:lang w:val="en-US"/>
              </w:rPr>
              <w:t xml:space="preserve"> liquid) ready-to-use</w:t>
            </w:r>
          </w:p>
        </w:tc>
      </w:tr>
    </w:tbl>
    <w:p w14:paraId="7708373C" w14:textId="77777777" w:rsidR="009D0C0B" w:rsidRDefault="009D0C0B">
      <w:bookmarkStart w:id="27" w:name="d0e452"/>
    </w:p>
    <w:p w14:paraId="113BDF60" w14:textId="77777777" w:rsidR="00F712D4" w:rsidRDefault="00F712D4"/>
    <w:p w14:paraId="40F532FA" w14:textId="3A10F17E" w:rsidR="0078027C" w:rsidRDefault="0078027C">
      <w:pPr>
        <w:suppressAutoHyphens w:val="0"/>
      </w:pPr>
      <w:r>
        <w:br w:type="page"/>
      </w:r>
    </w:p>
    <w:p w14:paraId="19B17724" w14:textId="77777777" w:rsidR="009B144A" w:rsidRPr="009B144A" w:rsidRDefault="009B144A" w:rsidP="009B144A">
      <w:pPr>
        <w:keepNext/>
        <w:spacing w:after="120"/>
        <w:ind w:left="432" w:hanging="432"/>
        <w:outlineLvl w:val="0"/>
        <w:rPr>
          <w:b/>
          <w:caps/>
          <w:sz w:val="28"/>
        </w:rPr>
      </w:pPr>
      <w:bookmarkStart w:id="28" w:name="_Toc450741097"/>
      <w:bookmarkStart w:id="29" w:name="_Toc454870196"/>
      <w:bookmarkStart w:id="30" w:name="_Toc512506016"/>
      <w:r w:rsidRPr="009B144A">
        <w:rPr>
          <w:b/>
          <w:caps/>
          <w:sz w:val="28"/>
        </w:rPr>
        <w:lastRenderedPageBreak/>
        <w:t>Part</w:t>
      </w:r>
      <w:r w:rsidR="00D1209D">
        <w:rPr>
          <w:b/>
          <w:caps/>
          <w:sz w:val="28"/>
        </w:rPr>
        <w:t xml:space="preserve"> II </w:t>
      </w:r>
      <w:r w:rsidRPr="009B144A">
        <w:rPr>
          <w:b/>
          <w:caps/>
          <w:sz w:val="28"/>
        </w:rPr>
        <w:t>- Second information level - meta SPC 1</w:t>
      </w:r>
      <w:bookmarkEnd w:id="28"/>
      <w:bookmarkEnd w:id="29"/>
      <w:bookmarkEnd w:id="30"/>
    </w:p>
    <w:p w14:paraId="48345D25" w14:textId="77777777" w:rsidR="009D0C0B" w:rsidRDefault="009D0C0B"/>
    <w:p w14:paraId="1BE62FB5" w14:textId="77777777" w:rsidR="00D1209D" w:rsidRDefault="00D1209D" w:rsidP="00512141">
      <w:pPr>
        <w:pStyle w:val="Titre3"/>
      </w:pPr>
      <w:bookmarkStart w:id="31" w:name="_Toc527713855"/>
      <w:r w:rsidRPr="00D1209D">
        <w:t>Meta SPC 1 administrative information</w:t>
      </w:r>
      <w:bookmarkEnd w:id="31"/>
    </w:p>
    <w:p w14:paraId="68C0EF5E" w14:textId="77777777" w:rsidR="00D1209D" w:rsidRDefault="00D1209D" w:rsidP="00EE2E4E">
      <w:pPr>
        <w:pStyle w:val="Titre4"/>
      </w:pPr>
      <w:bookmarkStart w:id="32" w:name="_Toc527713856"/>
      <w:r w:rsidRPr="00D1209D">
        <w:t>Meta SPC identifier</w:t>
      </w:r>
      <w:bookmarkEnd w:id="32"/>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1209D" w:rsidRPr="00BE53CA" w14:paraId="2ECF0B7E"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BE754" w14:textId="77777777" w:rsidR="00D1209D" w:rsidRPr="00BE53CA" w:rsidRDefault="00F712D4" w:rsidP="00E960AD">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D656DB" w14:textId="79EC7107" w:rsidR="00D1209D" w:rsidRPr="00BE53CA" w:rsidRDefault="00F712D4" w:rsidP="00E94822">
            <w:r w:rsidRPr="00F712D4">
              <w:t xml:space="preserve">META </w:t>
            </w:r>
            <w:r w:rsidR="00E94822">
              <w:t>SPC</w:t>
            </w:r>
            <w:r w:rsidRPr="00F712D4">
              <w:t xml:space="preserve"> 1</w:t>
            </w:r>
          </w:p>
        </w:tc>
      </w:tr>
    </w:tbl>
    <w:p w14:paraId="57F8A508" w14:textId="77777777" w:rsidR="00D1209D" w:rsidRDefault="00D1209D"/>
    <w:p w14:paraId="78E00FF3" w14:textId="77777777" w:rsidR="00D1209D" w:rsidRDefault="00D1209D" w:rsidP="00EE2E4E">
      <w:pPr>
        <w:pStyle w:val="Titre4"/>
      </w:pPr>
      <w:bookmarkStart w:id="33" w:name="_Toc527713857"/>
      <w:r w:rsidRPr="00D1209D">
        <w:t>Suffix to the authorisation number</w:t>
      </w:r>
      <w:bookmarkEnd w:id="33"/>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1209D" w:rsidRPr="00BE53CA" w14:paraId="6AAA6979"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D0DAA2" w14:textId="77777777" w:rsidR="00D1209D" w:rsidRPr="00BE53CA" w:rsidRDefault="00D1209D" w:rsidP="00E960AD">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5604E58" w14:textId="77777777" w:rsidR="00D1209D" w:rsidRPr="00BE53CA" w:rsidRDefault="00D1209D" w:rsidP="00E960AD">
            <w:r>
              <w:t>PT</w:t>
            </w:r>
            <w:r w:rsidR="00F712D4">
              <w:t>2, 4</w:t>
            </w:r>
          </w:p>
        </w:tc>
      </w:tr>
    </w:tbl>
    <w:p w14:paraId="269D2931" w14:textId="77777777" w:rsidR="00D1209D" w:rsidRDefault="00D1209D"/>
    <w:p w14:paraId="7641F54B" w14:textId="77777777" w:rsidR="00F712D4" w:rsidRDefault="00F712D4"/>
    <w:p w14:paraId="5B6C3CCC" w14:textId="77777777" w:rsidR="00D1209D" w:rsidRDefault="00D1209D" w:rsidP="00EE2E4E">
      <w:pPr>
        <w:pStyle w:val="Titre3"/>
      </w:pPr>
      <w:bookmarkStart w:id="34" w:name="_Toc527713858"/>
      <w:r w:rsidRPr="00D1209D">
        <w:t>Meta SPC 1 composition</w:t>
      </w:r>
      <w:bookmarkEnd w:id="34"/>
    </w:p>
    <w:p w14:paraId="6265565E" w14:textId="77777777" w:rsidR="00D1209D" w:rsidRDefault="00D1209D" w:rsidP="00EE2E4E">
      <w:pPr>
        <w:pStyle w:val="Titre4"/>
      </w:pPr>
      <w:bookmarkStart w:id="35" w:name="_Toc527713859"/>
      <w:r w:rsidRPr="00D1209D">
        <w:t>Qualitative and quantitative information on the composition of the meta SPC 1</w:t>
      </w:r>
      <w:bookmarkEnd w:id="35"/>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D1209D" w14:paraId="17DE001F"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64AF4271" w14:textId="77777777" w:rsidR="00D1209D" w:rsidRDefault="00D1209D" w:rsidP="00E960AD">
            <w:pP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3294D147" w14:textId="77777777" w:rsidR="00D1209D" w:rsidRDefault="00D1209D" w:rsidP="00E960AD">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122D5DAC" w14:textId="77777777" w:rsidR="00D1209D" w:rsidRDefault="00D1209D" w:rsidP="00E960AD">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716F50E5" w14:textId="77777777" w:rsidR="00D1209D" w:rsidRDefault="00D1209D" w:rsidP="00E960AD">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567F50FC" w14:textId="77777777" w:rsidR="00D1209D" w:rsidRDefault="00D1209D" w:rsidP="00E960AD">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D52ADAF" w14:textId="77777777" w:rsidR="00D1209D" w:rsidRDefault="00D1209D" w:rsidP="00E960AD">
            <w:r>
              <w:rPr>
                <w:b/>
                <w:bCs/>
                <w:szCs w:val="24"/>
                <w:lang w:eastAsia="en-GB"/>
              </w:rPr>
              <w:t>Content (%)</w:t>
            </w:r>
          </w:p>
        </w:tc>
      </w:tr>
      <w:tr w:rsidR="00D1209D" w14:paraId="42C89B86"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3AB76E51"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2A0FF716"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4186E2C8"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6EB6D9B0"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77CA1644" w14:textId="77777777" w:rsidR="00D1209D" w:rsidRDefault="00D1209D" w:rsidP="00E960AD"/>
        </w:tc>
        <w:tc>
          <w:tcPr>
            <w:tcW w:w="625" w:type="dxa"/>
            <w:tcBorders>
              <w:top w:val="single" w:sz="4" w:space="0" w:color="000000"/>
              <w:left w:val="single" w:sz="4" w:space="0" w:color="000000"/>
              <w:bottom w:val="single" w:sz="4" w:space="0" w:color="000000"/>
            </w:tcBorders>
            <w:shd w:val="clear" w:color="auto" w:fill="auto"/>
          </w:tcPr>
          <w:p w14:paraId="1EC52D1C" w14:textId="77777777" w:rsidR="00D1209D" w:rsidRDefault="00D1209D" w:rsidP="00E960AD">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D604F23" w14:textId="77777777" w:rsidR="00D1209D" w:rsidRDefault="00D1209D" w:rsidP="00E960AD">
            <w:r>
              <w:rPr>
                <w:b/>
                <w:bCs/>
                <w:szCs w:val="24"/>
                <w:lang w:eastAsia="en-GB"/>
              </w:rPr>
              <w:t>Max</w:t>
            </w:r>
          </w:p>
        </w:tc>
      </w:tr>
      <w:tr w:rsidR="00BA3010" w14:paraId="4FD53452" w14:textId="77777777" w:rsidTr="00DC0CB9">
        <w:trPr>
          <w:trHeight w:val="1225"/>
        </w:trPr>
        <w:tc>
          <w:tcPr>
            <w:tcW w:w="2256" w:type="dxa"/>
            <w:tcBorders>
              <w:top w:val="single" w:sz="4" w:space="0" w:color="000000"/>
              <w:left w:val="single" w:sz="4" w:space="0" w:color="000000"/>
            </w:tcBorders>
            <w:shd w:val="clear" w:color="auto" w:fill="auto"/>
            <w:vAlign w:val="center"/>
          </w:tcPr>
          <w:p w14:paraId="25034B28" w14:textId="77777777" w:rsidR="00BA3010" w:rsidRPr="005747B3" w:rsidRDefault="00BA3010" w:rsidP="00E960AD">
            <w:pPr>
              <w:snapToGrid w:val="0"/>
              <w:rPr>
                <w:bCs/>
                <w:szCs w:val="24"/>
                <w:lang w:val="pl-PL" w:eastAsia="en-GB"/>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0A671174" w14:textId="77777777" w:rsidR="00BA3010" w:rsidRPr="005747B3" w:rsidRDefault="00BA3010" w:rsidP="00E960AD">
            <w:pPr>
              <w:snapToGrid w:val="0"/>
              <w:rPr>
                <w:lang w:val="pl-PL"/>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549273F1" w14:textId="7CBC6E27" w:rsidR="00BA3010" w:rsidRDefault="00BA3010" w:rsidP="00E960AD">
            <w:r>
              <w:t>active substance</w:t>
            </w:r>
          </w:p>
          <w:p w14:paraId="2F155367" w14:textId="1B0D27E5" w:rsidR="00BA3010" w:rsidRDefault="00BA3010" w:rsidP="00E960AD">
            <w:r>
              <w:t>*</w:t>
            </w:r>
          </w:p>
        </w:tc>
        <w:tc>
          <w:tcPr>
            <w:tcW w:w="1353" w:type="dxa"/>
            <w:tcBorders>
              <w:top w:val="single" w:sz="4" w:space="0" w:color="000000"/>
              <w:left w:val="single" w:sz="4" w:space="0" w:color="000000"/>
            </w:tcBorders>
            <w:shd w:val="clear" w:color="auto" w:fill="auto"/>
            <w:vAlign w:val="center"/>
          </w:tcPr>
          <w:p w14:paraId="602D5C1A" w14:textId="77777777" w:rsidR="00BA3010" w:rsidRDefault="00BA3010" w:rsidP="00E960AD">
            <w:pPr>
              <w:snapToGrid w:val="0"/>
            </w:pPr>
            <w:r w:rsidRPr="00DB3EA2">
              <w:rPr>
                <w:rFonts w:ascii="Arial" w:hAnsi="Arial" w:cs="Arial"/>
              </w:rPr>
              <w:t>7722-84-1</w:t>
            </w:r>
          </w:p>
        </w:tc>
        <w:tc>
          <w:tcPr>
            <w:tcW w:w="1353" w:type="dxa"/>
            <w:tcBorders>
              <w:top w:val="single" w:sz="4" w:space="0" w:color="000000"/>
              <w:left w:val="single" w:sz="4" w:space="0" w:color="000000"/>
            </w:tcBorders>
            <w:shd w:val="clear" w:color="auto" w:fill="auto"/>
            <w:vAlign w:val="center"/>
          </w:tcPr>
          <w:p w14:paraId="47332870" w14:textId="77777777" w:rsidR="00BA3010" w:rsidRDefault="00BA3010" w:rsidP="00E960AD">
            <w:pPr>
              <w:snapToGrid w:val="0"/>
            </w:pPr>
            <w:r w:rsidRPr="00DB3EA2">
              <w:rPr>
                <w:rFonts w:ascii="Arial" w:hAnsi="Arial" w:cs="Arial"/>
              </w:rPr>
              <w:t>231-765-0</w:t>
            </w:r>
          </w:p>
        </w:tc>
        <w:tc>
          <w:tcPr>
            <w:tcW w:w="625" w:type="dxa"/>
            <w:tcBorders>
              <w:top w:val="single" w:sz="4" w:space="0" w:color="000000"/>
              <w:left w:val="single" w:sz="4" w:space="0" w:color="000000"/>
            </w:tcBorders>
            <w:shd w:val="clear" w:color="auto" w:fill="auto"/>
            <w:vAlign w:val="center"/>
          </w:tcPr>
          <w:p w14:paraId="10A3261C" w14:textId="1B77799E" w:rsidR="00BA3010" w:rsidRDefault="00BA3010" w:rsidP="00E960AD">
            <w:pPr>
              <w:snapToGrid w:val="0"/>
            </w:pPr>
            <w:r>
              <w:rPr>
                <w:rFonts w:ascii="Arial" w:hAnsi="Arial" w:cs="Arial"/>
              </w:rPr>
              <w:t>1.</w:t>
            </w:r>
            <w:r w:rsidRPr="00DB3EA2">
              <w:rPr>
                <w:rFonts w:ascii="Arial" w:hAnsi="Arial" w:cs="Arial"/>
              </w:rPr>
              <w:t>5</w:t>
            </w:r>
          </w:p>
        </w:tc>
        <w:tc>
          <w:tcPr>
            <w:tcW w:w="738" w:type="dxa"/>
            <w:tcBorders>
              <w:top w:val="single" w:sz="4" w:space="0" w:color="000000"/>
              <w:left w:val="single" w:sz="4" w:space="0" w:color="000000"/>
              <w:right w:val="single" w:sz="4" w:space="0" w:color="000000"/>
            </w:tcBorders>
            <w:shd w:val="clear" w:color="auto" w:fill="auto"/>
            <w:vAlign w:val="center"/>
          </w:tcPr>
          <w:p w14:paraId="5DF9B658" w14:textId="3618BD98" w:rsidR="00BA3010" w:rsidRDefault="00BA3010" w:rsidP="00E960AD">
            <w:pPr>
              <w:snapToGrid w:val="0"/>
            </w:pPr>
            <w:r>
              <w:rPr>
                <w:rFonts w:ascii="Arial" w:hAnsi="Arial" w:cs="Arial"/>
              </w:rPr>
              <w:t>1.</w:t>
            </w:r>
            <w:r w:rsidRPr="00DB3EA2">
              <w:rPr>
                <w:rFonts w:ascii="Arial" w:hAnsi="Arial" w:cs="Arial"/>
              </w:rPr>
              <w:t>5</w:t>
            </w:r>
          </w:p>
        </w:tc>
      </w:tr>
      <w:tr w:rsidR="00D1209D" w14:paraId="63F3FB13" w14:textId="003429B4" w:rsidTr="00E960AD">
        <w:tc>
          <w:tcPr>
            <w:tcW w:w="2256" w:type="dxa"/>
            <w:tcBorders>
              <w:top w:val="single" w:sz="4" w:space="0" w:color="000000"/>
              <w:left w:val="single" w:sz="4" w:space="0" w:color="000000"/>
              <w:bottom w:val="single" w:sz="4" w:space="0" w:color="000000"/>
            </w:tcBorders>
            <w:shd w:val="clear" w:color="auto" w:fill="auto"/>
            <w:vAlign w:val="center"/>
          </w:tcPr>
          <w:p w14:paraId="455D1025" w14:textId="01C94411" w:rsidR="00D1209D" w:rsidRPr="00C310C3" w:rsidRDefault="00D1209D"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1E412BC4" w14:textId="6BE28F3F" w:rsidR="00D1209D" w:rsidRPr="00C310C3" w:rsidRDefault="00D1209D"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2F27024B" w14:textId="154DC41A" w:rsidR="00D1209D" w:rsidRDefault="00EA088C" w:rsidP="00E960AD">
            <w:pPr>
              <w:rPr>
                <w:vertAlign w:val="superscript"/>
              </w:rPr>
            </w:pPr>
            <w:r>
              <w:t>Co-f</w:t>
            </w:r>
            <w:r w:rsidR="00D1209D">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68FBC42" w14:textId="552E7091" w:rsidR="00D1209D" w:rsidRDefault="00D1209D" w:rsidP="00E960AD">
            <w:pPr>
              <w:snapToGrid w:val="0"/>
              <w:rPr>
                <w:vertAlign w:val="superscript"/>
              </w:rPr>
            </w:pPr>
            <w:r w:rsidRPr="00DB3EA2">
              <w:rPr>
                <w:rFonts w:ascii="Arial" w:hAnsi="Arial"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5335EE9E" w14:textId="520DB64A" w:rsidR="00D1209D" w:rsidRDefault="00D1209D" w:rsidP="00E960AD">
            <w:pPr>
              <w:snapToGrid w:val="0"/>
            </w:pPr>
            <w:r w:rsidRPr="00DB3EA2">
              <w:rPr>
                <w:rFonts w:ascii="Arial" w:hAnsi="Arial"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570FF78B" w14:textId="57B09476" w:rsidR="00D1209D" w:rsidRDefault="00F712D4" w:rsidP="00E960AD">
            <w:pPr>
              <w:snapToGrid w:val="0"/>
            </w:pPr>
            <w:r>
              <w:rPr>
                <w:rFonts w:ascii="Arial" w:hAnsi="Arial" w:cs="Arial"/>
              </w:rPr>
              <w:t>3.00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868AA" w14:textId="419159F0" w:rsidR="00D1209D" w:rsidRDefault="00D1209D" w:rsidP="00E960AD">
            <w:pPr>
              <w:snapToGrid w:val="0"/>
            </w:pPr>
            <w:r>
              <w:rPr>
                <w:rFonts w:ascii="Arial" w:hAnsi="Arial" w:cs="Arial"/>
              </w:rPr>
              <w:t>3.</w:t>
            </w:r>
            <w:r w:rsidRPr="00DB3EA2">
              <w:rPr>
                <w:rFonts w:ascii="Arial" w:hAnsi="Arial" w:cs="Arial"/>
              </w:rPr>
              <w:t>00</w:t>
            </w:r>
          </w:p>
        </w:tc>
      </w:tr>
      <w:tr w:rsidR="00D1209D" w14:paraId="15650022"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21F40662" w14:textId="77777777" w:rsidR="00D1209D" w:rsidRPr="00C310C3" w:rsidRDefault="00D1209D" w:rsidP="00E960AD">
            <w:pPr>
              <w:snapToGrid w:val="0"/>
              <w:rPr>
                <w:rFonts w:ascii="Arial" w:hAnsi="Arial" w:cs="Arial"/>
              </w:rPr>
            </w:pPr>
            <w:r w:rsidRPr="00DB3EA2">
              <w:rPr>
                <w:rFonts w:ascii="Arial" w:hAnsi="Arial"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29A5A875" w14:textId="77777777" w:rsidR="00D1209D" w:rsidRPr="00C310C3" w:rsidRDefault="00D1209D" w:rsidP="00E960AD">
            <w:pPr>
              <w:snapToGrid w:val="0"/>
              <w:rPr>
                <w:rFonts w:ascii="Arial" w:hAnsi="Arial" w:cs="Arial"/>
              </w:rPr>
            </w:pPr>
            <w:r w:rsidRPr="00DB3EA2">
              <w:rPr>
                <w:rFonts w:ascii="Arial" w:hAnsi="Arial"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4CAC4777" w14:textId="7F8CDDB9" w:rsidR="00D1209D" w:rsidRDefault="00EA088C" w:rsidP="00EA088C">
            <w:r>
              <w:t>Co-f</w:t>
            </w:r>
            <w:r w:rsidR="00D1209D">
              <w:t>rmulant</w:t>
            </w:r>
          </w:p>
        </w:tc>
        <w:tc>
          <w:tcPr>
            <w:tcW w:w="1353" w:type="dxa"/>
            <w:tcBorders>
              <w:top w:val="single" w:sz="4" w:space="0" w:color="000000"/>
              <w:left w:val="single" w:sz="4" w:space="0" w:color="000000"/>
              <w:bottom w:val="single" w:sz="4" w:space="0" w:color="000000"/>
            </w:tcBorders>
            <w:shd w:val="clear" w:color="auto" w:fill="auto"/>
            <w:vAlign w:val="center"/>
          </w:tcPr>
          <w:p w14:paraId="083E7042" w14:textId="77777777" w:rsidR="00D1209D" w:rsidRDefault="00D1209D" w:rsidP="00E960AD">
            <w:pPr>
              <w:snapToGrid w:val="0"/>
              <w:rPr>
                <w:vertAlign w:val="superscript"/>
              </w:rPr>
            </w:pPr>
            <w:r w:rsidRPr="00DB3EA2">
              <w:rPr>
                <w:rFonts w:ascii="Arial" w:hAnsi="Arial"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5E654727" w14:textId="77777777" w:rsidR="00D1209D" w:rsidRDefault="00D1209D" w:rsidP="00E960AD">
            <w:pPr>
              <w:snapToGrid w:val="0"/>
            </w:pPr>
            <w:r w:rsidRPr="00DB3EA2">
              <w:rPr>
                <w:rFonts w:ascii="Arial" w:hAnsi="Arial"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6E677F54" w14:textId="77777777" w:rsidR="00D1209D" w:rsidRDefault="00D1209D" w:rsidP="00F712D4">
            <w:pPr>
              <w:snapToGrid w:val="0"/>
            </w:pPr>
            <w:r>
              <w:rPr>
                <w:rFonts w:ascii="Arial" w:hAnsi="Arial" w:cs="Arial"/>
              </w:rPr>
              <w:t>0.</w:t>
            </w:r>
            <w:r w:rsidR="00F712D4">
              <w:rPr>
                <w:rFonts w:ascii="Arial" w:hAnsi="Arial" w:cs="Arial"/>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CA364" w14:textId="77777777" w:rsidR="00D1209D" w:rsidRDefault="00D1209D" w:rsidP="00E960AD">
            <w:pPr>
              <w:snapToGrid w:val="0"/>
            </w:pPr>
            <w:r>
              <w:rPr>
                <w:rFonts w:ascii="Arial" w:hAnsi="Arial" w:cs="Arial"/>
              </w:rPr>
              <w:t>0.</w:t>
            </w:r>
            <w:r w:rsidRPr="00DB3EA2">
              <w:rPr>
                <w:rFonts w:ascii="Arial" w:hAnsi="Arial" w:cs="Arial"/>
              </w:rPr>
              <w:t>49</w:t>
            </w:r>
          </w:p>
        </w:tc>
      </w:tr>
      <w:tr w:rsidR="00D73E06" w14:paraId="7AD945BC"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49E63B6D" w14:textId="4678ACD0" w:rsidR="00D73E06" w:rsidRPr="00DB3EA2" w:rsidRDefault="00D73E06" w:rsidP="00E960AD">
            <w:pPr>
              <w:snapToGrid w:val="0"/>
              <w:rPr>
                <w:rFonts w:ascii="Arial" w:hAnsi="Arial" w:cs="Arial"/>
              </w:rPr>
            </w:pPr>
            <w:r w:rsidRPr="007369EE">
              <w:rPr>
                <w:rFonts w:ascii="Arial" w:hAnsi="Arial"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2082A09D" w14:textId="1E8A7F28" w:rsidR="00D73E06" w:rsidRPr="00DB3EA2" w:rsidRDefault="00D73E06" w:rsidP="00E960AD">
            <w:pPr>
              <w:snapToGrid w:val="0"/>
              <w:rPr>
                <w:rFonts w:ascii="Arial" w:hAnsi="Arial" w:cs="Arial"/>
              </w:rPr>
            </w:pPr>
            <w:r>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4E585C9C" w14:textId="423CE1F8" w:rsidR="00D73E06" w:rsidRDefault="00D73E06" w:rsidP="00E960AD">
            <w:r>
              <w:rPr>
                <w:rFonts w:ascii="Arial" w:hAnsi="Arial"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2EE5A1A4" w14:textId="34B5C907" w:rsidR="00D73E06" w:rsidRPr="00DB3EA2" w:rsidRDefault="00D73E06" w:rsidP="00E960AD">
            <w:pPr>
              <w:snapToGrid w:val="0"/>
              <w:rPr>
                <w:rFonts w:ascii="Arial" w:hAnsi="Arial" w:cs="Arial"/>
              </w:rPr>
            </w:pPr>
            <w:r>
              <w:rPr>
                <w:rFonts w:ascii="Arial" w:hAnsi="Arial"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3A76E9AB" w14:textId="3CEDD488" w:rsidR="00D73E06" w:rsidRPr="00DB3EA2" w:rsidRDefault="00D73E06" w:rsidP="00E960AD">
            <w:pPr>
              <w:snapToGrid w:val="0"/>
              <w:rPr>
                <w:rFonts w:ascii="Arial" w:hAnsi="Arial" w:cs="Arial"/>
              </w:rPr>
            </w:pPr>
            <w:r>
              <w:rPr>
                <w:rFonts w:ascii="Arial" w:hAnsi="Arial"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7EEF1DD5" w14:textId="0AFF27B9" w:rsidR="00D73E06" w:rsidRDefault="00D73E06" w:rsidP="00F712D4">
            <w:pPr>
              <w:snapToGrid w:val="0"/>
              <w:rPr>
                <w:rFonts w:ascii="Arial" w:hAnsi="Arial" w:cs="Arial"/>
              </w:rPr>
            </w:pPr>
            <w:r>
              <w:rPr>
                <w:rFonts w:ascii="Arial" w:hAnsi="Arial"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876FB" w14:textId="0FD26316" w:rsidR="00D73E06" w:rsidRDefault="00444C7C" w:rsidP="00E960AD">
            <w:pPr>
              <w:snapToGrid w:val="0"/>
              <w:rPr>
                <w:rFonts w:ascii="Arial" w:hAnsi="Arial" w:cs="Arial"/>
              </w:rPr>
            </w:pPr>
            <w:r>
              <w:rPr>
                <w:rFonts w:ascii="Arial" w:hAnsi="Arial" w:cs="Arial"/>
                <w:lang w:val="en-US"/>
              </w:rPr>
              <w:t>0.48</w:t>
            </w:r>
          </w:p>
        </w:tc>
      </w:tr>
      <w:tr w:rsidR="00A7386A" w14:paraId="6AFB4094" w14:textId="77777777" w:rsidTr="00AA1012">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79C5DCD7" w14:textId="055D15F3" w:rsidR="00A7386A" w:rsidRPr="007369EE" w:rsidRDefault="00A7386A" w:rsidP="00A7386A">
            <w:pPr>
              <w:snapToGrid w:val="0"/>
              <w:rPr>
                <w:rFonts w:ascii="Arial" w:hAnsi="Arial" w:cs="Arial"/>
                <w:lang w:val="en-US"/>
              </w:rPr>
            </w:pPr>
            <w:r w:rsidRPr="0004249A">
              <w:rPr>
                <w:rFonts w:ascii="Arial" w:hAnsi="Arial" w:cs="Arial"/>
                <w:lang w:val="en-US"/>
              </w:rPr>
              <w:t>D-pentose et D-glucose, oligomeric, C8-10-alkyl glycosides</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36B6231C" w14:textId="5F1FBC94" w:rsidR="00A7386A" w:rsidRDefault="00A7386A" w:rsidP="00A7386A">
            <w:pPr>
              <w:snapToGrid w:val="0"/>
            </w:pPr>
            <w:r w:rsidRPr="009841CB">
              <w:rPr>
                <w:rFonts w:ascii="Arial" w:hAnsi="Arial" w:cs="Arial"/>
              </w:rPr>
              <w:t>D-pentose et D-glucose, oligomeric, C8-10-alkyl glycosides</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046DBE85" w14:textId="5F926789" w:rsidR="00A7386A" w:rsidRDefault="00A7386A" w:rsidP="00A7386A">
            <w:pPr>
              <w:rPr>
                <w:rFonts w:ascii="Arial" w:hAnsi="Arial" w:cs="Arial"/>
                <w:lang w:val="en-US"/>
              </w:rPr>
            </w:pPr>
            <w:r w:rsidRPr="0004249A">
              <w:rPr>
                <w:rFonts w:ascii="Arial" w:hAnsi="Arial"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0132A387" w14:textId="0E9AD095" w:rsidR="00A7386A" w:rsidRDefault="00A7386A"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0EB80FCB" w14:textId="6440A77D" w:rsidR="00A7386A" w:rsidRDefault="00A7386A" w:rsidP="00A7386A">
            <w:pPr>
              <w:snapToGrid w:val="0"/>
              <w:rPr>
                <w:rFonts w:ascii="Arial" w:hAnsi="Arial" w:cs="Arial"/>
                <w:lang w:val="en-US"/>
              </w:rPr>
            </w:pPr>
            <w:r w:rsidRPr="0004249A">
              <w:rPr>
                <w:rFonts w:ascii="Arial" w:hAnsi="Arial"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642967E" w14:textId="2CE343B9" w:rsidR="00A7386A" w:rsidRDefault="00A7386A" w:rsidP="00A7386A">
            <w:pPr>
              <w:snapToGrid w:val="0"/>
              <w:rPr>
                <w:rFonts w:ascii="Arial" w:hAnsi="Arial" w:cs="Arial"/>
                <w:lang w:val="en-US"/>
              </w:rPr>
            </w:pPr>
            <w:r>
              <w:rPr>
                <w:rFonts w:ascii="Arial" w:hAnsi="Arial" w:cs="Arial"/>
                <w:lang w:val="en-US"/>
              </w:rPr>
              <w:t>0.6</w:t>
            </w:r>
            <w:r w:rsidR="0013419B">
              <w:rPr>
                <w:rFonts w:ascii="Arial" w:hAnsi="Arial" w:cs="Arial"/>
                <w:lang w:val="en-US"/>
              </w:rPr>
              <w:t>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3944A83" w14:textId="5940EB30" w:rsidR="00A7386A" w:rsidRDefault="00A7386A" w:rsidP="00A7386A">
            <w:pPr>
              <w:snapToGrid w:val="0"/>
              <w:rPr>
                <w:rFonts w:ascii="Arial" w:hAnsi="Arial" w:cs="Arial"/>
                <w:lang w:val="en-US"/>
              </w:rPr>
            </w:pPr>
            <w:r>
              <w:rPr>
                <w:rFonts w:ascii="Arial" w:hAnsi="Arial" w:cs="Arial"/>
                <w:lang w:val="en-US"/>
              </w:rPr>
              <w:t>0.</w:t>
            </w:r>
            <w:r w:rsidRPr="009841CB">
              <w:rPr>
                <w:rFonts w:ascii="Arial" w:hAnsi="Arial" w:cs="Arial"/>
                <w:lang w:val="en-US"/>
              </w:rPr>
              <w:t>96</w:t>
            </w:r>
          </w:p>
        </w:tc>
      </w:tr>
    </w:tbl>
    <w:p w14:paraId="192DE428" w14:textId="347CAE3A" w:rsidR="00BA3010" w:rsidRPr="00DC0CB9" w:rsidRDefault="00BA3010" w:rsidP="00BA3010">
      <w:pPr>
        <w:rPr>
          <w:rFonts w:cs="Arial"/>
          <w:bCs/>
          <w:color w:val="000000"/>
          <w:lang w:val="en-US" w:eastAsia="fr-FR"/>
        </w:rPr>
      </w:pPr>
      <w:r>
        <w:rPr>
          <w:rFonts w:cs="Arial"/>
          <w:bCs/>
          <w:color w:val="000000"/>
          <w:lang w:eastAsia="fr-FR"/>
        </w:rPr>
        <w:t>*</w:t>
      </w:r>
      <w:r w:rsidRPr="00DC0CB9">
        <w:rPr>
          <w:rFonts w:cs="Arial"/>
          <w:bCs/>
          <w:color w:val="000000"/>
          <w:lang w:val="en-US" w:eastAsia="fr-FR"/>
        </w:rPr>
        <w:t>The technical active substance and the pure active substance are not different due to the very high purity of AS (99%).</w:t>
      </w:r>
    </w:p>
    <w:p w14:paraId="5EC2D2CB" w14:textId="450FEF4C" w:rsidR="00D1209D" w:rsidRPr="00DC0CB9" w:rsidRDefault="00D1209D">
      <w:pPr>
        <w:rPr>
          <w:lang w:val="en-US"/>
        </w:rPr>
      </w:pPr>
    </w:p>
    <w:p w14:paraId="731DA9A8" w14:textId="77777777" w:rsidR="00D1209D" w:rsidRDefault="00D1209D" w:rsidP="00EE2E4E">
      <w:pPr>
        <w:pStyle w:val="Titre4"/>
      </w:pPr>
      <w:bookmarkStart w:id="36" w:name="_Toc527713860"/>
      <w:r w:rsidRPr="00D1209D">
        <w:t>Type(s) of formulation of the meta SPC 1</w:t>
      </w:r>
      <w:bookmarkEnd w:id="3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1209D" w14:paraId="01ADF9C1"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4029228" w14:textId="77777777" w:rsidR="00D1209D" w:rsidRPr="00CB278F" w:rsidRDefault="00D1209D" w:rsidP="00E960AD">
            <w:pPr>
              <w:keepNext/>
              <w:spacing w:after="240"/>
              <w:outlineLvl w:val="2"/>
              <w:rPr>
                <w:lang w:val="en-US"/>
              </w:rPr>
            </w:pPr>
            <w:r w:rsidRPr="00A94E4B">
              <w:rPr>
                <w:lang w:val="en-US"/>
              </w:rPr>
              <w:t>AL (any other</w:t>
            </w:r>
            <w:r>
              <w:rPr>
                <w:lang w:val="en-US"/>
              </w:rPr>
              <w:t xml:space="preserve"> liquid) ready-to-use</w:t>
            </w:r>
          </w:p>
        </w:tc>
      </w:tr>
    </w:tbl>
    <w:p w14:paraId="0A52FFD6" w14:textId="77777777" w:rsidR="00D1209D" w:rsidRDefault="00D1209D"/>
    <w:p w14:paraId="2D2D7A5B" w14:textId="77777777" w:rsidR="00D1209D" w:rsidRDefault="00D1209D" w:rsidP="00EE2E4E">
      <w:pPr>
        <w:pStyle w:val="Titre3"/>
      </w:pPr>
      <w:bookmarkStart w:id="37" w:name="_Toc527713861"/>
      <w:r w:rsidRPr="00D1209D">
        <w:t>Hazard and precautionary statements according to Regulation (EC) 1272/2008 of the meta SPC 1</w:t>
      </w:r>
      <w:bookmarkEnd w:id="37"/>
    </w:p>
    <w:tbl>
      <w:tblPr>
        <w:tblW w:w="0" w:type="auto"/>
        <w:tblInd w:w="108" w:type="dxa"/>
        <w:tblLayout w:type="fixed"/>
        <w:tblLook w:val="0000" w:firstRow="0" w:lastRow="0" w:firstColumn="0" w:lastColumn="0" w:noHBand="0" w:noVBand="0"/>
      </w:tblPr>
      <w:tblGrid>
        <w:gridCol w:w="2606"/>
        <w:gridCol w:w="6414"/>
      </w:tblGrid>
      <w:tr w:rsidR="009D0C0B" w14:paraId="7036EEB4"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4BBB5B6" w14:textId="77777777" w:rsidR="009D0C0B" w:rsidRDefault="00FA480B">
            <w:r>
              <w:rPr>
                <w:b/>
                <w:lang w:eastAsia="en-US"/>
              </w:rPr>
              <w:t>Classification</w:t>
            </w:r>
          </w:p>
        </w:tc>
      </w:tr>
      <w:tr w:rsidR="009D0C0B" w14:paraId="2144BA8A"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67060FC"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045651D" w14:textId="77777777" w:rsidR="009D0C0B" w:rsidRDefault="00B0718E" w:rsidP="00B0718E">
            <w:pPr>
              <w:pStyle w:val="CM41"/>
              <w:spacing w:after="60"/>
              <w:jc w:val="both"/>
              <w:rPr>
                <w:lang w:eastAsia="fi-FI"/>
              </w:rPr>
            </w:pPr>
            <w:r w:rsidRPr="00B0718E">
              <w:rPr>
                <w:rFonts w:ascii="Verdana" w:hAnsi="Verdana"/>
                <w:sz w:val="20"/>
                <w:szCs w:val="20"/>
                <w:lang w:val="en-US" w:eastAsia="en-US"/>
              </w:rPr>
              <w:t>Eye Irrit 2</w:t>
            </w:r>
          </w:p>
        </w:tc>
      </w:tr>
      <w:tr w:rsidR="009D0C0B" w14:paraId="30D1EDF8"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4B51207"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18184D7" w14:textId="77777777" w:rsidR="009D0C0B" w:rsidRDefault="00B0718E" w:rsidP="00B0718E">
            <w:pPr>
              <w:pStyle w:val="CM41"/>
              <w:spacing w:after="60"/>
              <w:jc w:val="both"/>
              <w:rPr>
                <w:lang w:eastAsia="fi-FI"/>
              </w:rPr>
            </w:pPr>
            <w:r w:rsidRPr="00B0718E">
              <w:rPr>
                <w:rFonts w:ascii="Verdana" w:hAnsi="Verdana"/>
                <w:sz w:val="20"/>
                <w:szCs w:val="20"/>
                <w:lang w:val="en-US" w:eastAsia="en-US"/>
              </w:rPr>
              <w:t>H319: Causes serious eye irritation</w:t>
            </w:r>
          </w:p>
        </w:tc>
      </w:tr>
      <w:tr w:rsidR="009D0C0B" w14:paraId="0AA884DF"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0A30FF9" w14:textId="77777777" w:rsidR="009D0C0B" w:rsidRDefault="009D0C0B">
            <w:pPr>
              <w:snapToGrid w:val="0"/>
              <w:rPr>
                <w:lang w:eastAsia="fi-FI"/>
              </w:rPr>
            </w:pPr>
          </w:p>
        </w:tc>
      </w:tr>
      <w:tr w:rsidR="009D0C0B" w14:paraId="1A625CB2"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DFE2870" w14:textId="77777777" w:rsidR="009D0C0B" w:rsidRDefault="00FA480B">
            <w:r>
              <w:rPr>
                <w:b/>
                <w:lang w:eastAsia="en-US"/>
              </w:rPr>
              <w:t>Labelling</w:t>
            </w:r>
          </w:p>
        </w:tc>
      </w:tr>
      <w:tr w:rsidR="00B0718E" w14:paraId="7213E6D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A8AC83E" w14:textId="77777777" w:rsidR="00B0718E" w:rsidRDefault="00B0718E">
            <w:pPr>
              <w:rPr>
                <w:lang w:eastAsia="fi-FI"/>
              </w:rPr>
            </w:pPr>
            <w:r>
              <w:rPr>
                <w:lang w:eastAsia="en-US"/>
              </w:rPr>
              <w:lastRenderedPageBreak/>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930D97A" w14:textId="77777777" w:rsidR="00B0718E" w:rsidRPr="00AF0F0C" w:rsidRDefault="00B0718E" w:rsidP="00B0718E">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B0718E" w14:paraId="7D77CB3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08B0DC3" w14:textId="77777777" w:rsidR="00B0718E" w:rsidRDefault="00B0718E">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19BB4E6" w14:textId="77777777" w:rsidR="00B0718E" w:rsidRPr="00AF0F0C" w:rsidRDefault="00B0718E" w:rsidP="00B0718E">
            <w:pPr>
              <w:pStyle w:val="CM41"/>
              <w:spacing w:after="60"/>
              <w:jc w:val="both"/>
              <w:rPr>
                <w:rFonts w:ascii="Verdana" w:hAnsi="Verdana"/>
                <w:sz w:val="20"/>
                <w:lang w:eastAsia="fi-FI"/>
              </w:rPr>
            </w:pPr>
            <w:r w:rsidRPr="00B0718E">
              <w:rPr>
                <w:rFonts w:ascii="Verdana" w:hAnsi="Verdana"/>
                <w:sz w:val="20"/>
                <w:szCs w:val="20"/>
                <w:lang w:val="en-US" w:eastAsia="en-US"/>
              </w:rPr>
              <w:t>H319: Causes serious eye irritation</w:t>
            </w:r>
          </w:p>
        </w:tc>
      </w:tr>
      <w:tr w:rsidR="00B0718E" w14:paraId="48ADF3B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7BB3B44" w14:textId="77777777" w:rsidR="00B0718E" w:rsidRDefault="00B0718E">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4DD9484" w14:textId="63566501" w:rsidR="00B0718E" w:rsidRPr="004B587C" w:rsidRDefault="00B0718E" w:rsidP="00B0718E">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246AC5">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23976CB0" w14:textId="046DCAAF" w:rsidR="00B0718E" w:rsidRDefault="00B0718E" w:rsidP="00B0718E">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246AC5">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03316286" w14:textId="03053D99" w:rsidR="00B0718E" w:rsidRDefault="00B0718E" w:rsidP="00B0718E">
            <w:pPr>
              <w:pStyle w:val="Default"/>
              <w:spacing w:after="60"/>
              <w:rPr>
                <w:rFonts w:ascii="Verdana" w:hAnsi="Verdana"/>
                <w:sz w:val="20"/>
                <w:szCs w:val="20"/>
                <w:lang w:val="en-US" w:eastAsia="en-US"/>
              </w:rPr>
            </w:pPr>
            <w:r w:rsidRPr="007A133B">
              <w:rPr>
                <w:rFonts w:ascii="Verdana" w:hAnsi="Verdana"/>
                <w:color w:val="auto"/>
                <w:sz w:val="20"/>
                <w:szCs w:val="20"/>
                <w:lang w:val="en-US" w:eastAsia="en-US"/>
              </w:rPr>
              <w:t>P103</w:t>
            </w:r>
            <w:r w:rsidR="00246AC5">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p>
          <w:p w14:paraId="189D6634" w14:textId="77777777"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p>
          <w:p w14:paraId="6966A338" w14:textId="77777777"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p>
          <w:p w14:paraId="21909362" w14:textId="77777777"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4272C9A1" w14:textId="77777777" w:rsidR="00B0718E" w:rsidRP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p>
        </w:tc>
      </w:tr>
      <w:tr w:rsidR="00B0718E" w14:paraId="3AFCECC6"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46B7F3B" w14:textId="45FF0457" w:rsidR="00B0718E" w:rsidRDefault="00246AC5" w:rsidP="00F7067D">
            <w:pPr>
              <w:pStyle w:val="Paragraphedeliste"/>
              <w:snapToGrid w:val="0"/>
              <w:rPr>
                <w:lang w:eastAsia="fi-FI"/>
              </w:rPr>
            </w:pPr>
            <w:r>
              <w:rPr>
                <w:lang w:eastAsia="fi-FI"/>
              </w:rPr>
              <w:t xml:space="preserve">*For non professional users </w:t>
            </w:r>
          </w:p>
        </w:tc>
      </w:tr>
      <w:tr w:rsidR="00B0718E" w14:paraId="77208345"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41448D1" w14:textId="77777777" w:rsidR="00B0718E" w:rsidRDefault="00B0718E">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93A2814" w14:textId="77777777" w:rsidR="00B0718E" w:rsidRDefault="00B0718E">
            <w:pPr>
              <w:snapToGrid w:val="0"/>
              <w:rPr>
                <w:b/>
                <w:lang w:eastAsia="fi-FI"/>
              </w:rPr>
            </w:pPr>
          </w:p>
        </w:tc>
      </w:tr>
    </w:tbl>
    <w:p w14:paraId="3558DF82" w14:textId="77777777" w:rsidR="009D0C0B" w:rsidRDefault="009D0C0B">
      <w:pPr>
        <w:tabs>
          <w:tab w:val="left" w:pos="500"/>
        </w:tabs>
        <w:ind w:left="500" w:hanging="500"/>
      </w:pPr>
    </w:p>
    <w:p w14:paraId="2D83585E" w14:textId="77777777" w:rsidR="009D0C0B" w:rsidRDefault="009D0C0B"/>
    <w:p w14:paraId="22E1D555" w14:textId="77777777" w:rsidR="009D0C0B" w:rsidRDefault="00FA480B">
      <w:pPr>
        <w:pStyle w:val="Titre3"/>
      </w:pPr>
      <w:bookmarkStart w:id="38" w:name="_Toc527713862"/>
      <w:r>
        <w:t>Authorised use(s)</w:t>
      </w:r>
      <w:r w:rsidR="00CD0AB1">
        <w:t xml:space="preserve"> fort he META SPC 1</w:t>
      </w:r>
      <w:bookmarkEnd w:id="38"/>
    </w:p>
    <w:p w14:paraId="4CC1E6C9" w14:textId="77777777" w:rsidR="009D0C0B" w:rsidRDefault="00FA480B">
      <w:pPr>
        <w:pStyle w:val="Titre4"/>
      </w:pPr>
      <w:bookmarkStart w:id="39" w:name="_Toc527713863"/>
      <w:r>
        <w:t>Use description</w:t>
      </w:r>
      <w:bookmarkEnd w:id="39"/>
    </w:p>
    <w:bookmarkEnd w:id="27"/>
    <w:p w14:paraId="45BF7CBE" w14:textId="77777777"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CD0AB1"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0E5C7287" w14:textId="77777777">
        <w:tc>
          <w:tcPr>
            <w:tcW w:w="2707" w:type="dxa"/>
            <w:tcBorders>
              <w:top w:val="single" w:sz="4" w:space="0" w:color="000000"/>
              <w:left w:val="single" w:sz="4" w:space="0" w:color="000000"/>
              <w:bottom w:val="single" w:sz="4" w:space="0" w:color="000000"/>
            </w:tcBorders>
            <w:shd w:val="clear" w:color="auto" w:fill="auto"/>
          </w:tcPr>
          <w:p w14:paraId="5E21690D" w14:textId="77777777" w:rsidR="009D0C0B" w:rsidRDefault="00FA480B">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2C8045E" w14:textId="77777777" w:rsidR="009D0C0B" w:rsidRDefault="00CD0AB1">
            <w:pPr>
              <w:snapToGrid w:val="0"/>
              <w:rPr>
                <w:b/>
              </w:rPr>
            </w:pPr>
            <w:r w:rsidRPr="003B2DA9">
              <w:rPr>
                <w:lang w:eastAsia="de-DE"/>
              </w:rPr>
              <w:t>PT2, PT4</w:t>
            </w:r>
          </w:p>
        </w:tc>
      </w:tr>
      <w:tr w:rsidR="009D0C0B" w14:paraId="11749EE2" w14:textId="77777777">
        <w:tc>
          <w:tcPr>
            <w:tcW w:w="2707" w:type="dxa"/>
            <w:tcBorders>
              <w:left w:val="single" w:sz="4" w:space="0" w:color="000000"/>
              <w:bottom w:val="single" w:sz="4" w:space="0" w:color="000000"/>
            </w:tcBorders>
            <w:shd w:val="clear" w:color="auto" w:fill="auto"/>
          </w:tcPr>
          <w:p w14:paraId="0BA2597F" w14:textId="77777777" w:rsidR="009D0C0B" w:rsidRDefault="00FA480B">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E50164E" w14:textId="0B16BCBE" w:rsidR="009D0C0B" w:rsidRDefault="00B4381C">
            <w:pPr>
              <w:snapToGrid w:val="0"/>
              <w:rPr>
                <w:b/>
              </w:rPr>
            </w:pPr>
            <w:r w:rsidRPr="00B4381C">
              <w:rPr>
                <w:rFonts w:cs="Times New Roman"/>
                <w:lang w:eastAsia="de-DE"/>
              </w:rPr>
              <w:t>Hard surface</w:t>
            </w:r>
          </w:p>
        </w:tc>
      </w:tr>
      <w:tr w:rsidR="009D0C0B" w14:paraId="541FF20E" w14:textId="77777777">
        <w:tc>
          <w:tcPr>
            <w:tcW w:w="2707" w:type="dxa"/>
            <w:tcBorders>
              <w:left w:val="single" w:sz="4" w:space="0" w:color="000000"/>
              <w:bottom w:val="single" w:sz="4" w:space="0" w:color="000000"/>
            </w:tcBorders>
            <w:shd w:val="clear" w:color="auto" w:fill="auto"/>
          </w:tcPr>
          <w:p w14:paraId="41FFF0FC" w14:textId="77777777" w:rsidR="009D0C0B" w:rsidRDefault="00FA480B">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12CCC5D2" w14:textId="77777777" w:rsidR="00CD0AB1" w:rsidRDefault="00CD0AB1" w:rsidP="00CD0AB1">
            <w:pPr>
              <w:snapToGrid w:val="0"/>
              <w:rPr>
                <w:lang w:eastAsia="de-DE"/>
              </w:rPr>
            </w:pPr>
            <w:r w:rsidRPr="00F45321">
              <w:rPr>
                <w:lang w:eastAsia="de-DE"/>
              </w:rPr>
              <w:t>Bacteria</w:t>
            </w:r>
            <w:r w:rsidRPr="00F34596">
              <w:rPr>
                <w:lang w:eastAsia="de-DE"/>
              </w:rPr>
              <w:t xml:space="preserve"> </w:t>
            </w:r>
          </w:p>
          <w:p w14:paraId="54CDCDB3" w14:textId="77777777" w:rsidR="00CD0AB1" w:rsidRPr="00F45321" w:rsidRDefault="00CD0AB1" w:rsidP="00CD0AB1">
            <w:pPr>
              <w:snapToGrid w:val="0"/>
              <w:rPr>
                <w:lang w:eastAsia="de-DE"/>
              </w:rPr>
            </w:pPr>
            <w:r w:rsidRPr="00F34596">
              <w:rPr>
                <w:lang w:eastAsia="de-DE"/>
              </w:rPr>
              <w:t>Yeast</w:t>
            </w:r>
            <w:r>
              <w:rPr>
                <w:lang w:eastAsia="de-DE"/>
              </w:rPr>
              <w:t>s</w:t>
            </w:r>
          </w:p>
          <w:p w14:paraId="76591FA5" w14:textId="77777777" w:rsidR="009D0C0B" w:rsidRDefault="00CD0AB1" w:rsidP="00CD0AB1">
            <w:pPr>
              <w:snapToGrid w:val="0"/>
              <w:rPr>
                <w:b/>
              </w:rPr>
            </w:pPr>
            <w:r>
              <w:rPr>
                <w:lang w:eastAsia="de-DE"/>
              </w:rPr>
              <w:t>Fungi</w:t>
            </w:r>
          </w:p>
        </w:tc>
      </w:tr>
      <w:tr w:rsidR="009D0C0B" w14:paraId="0140FCE9" w14:textId="77777777">
        <w:tc>
          <w:tcPr>
            <w:tcW w:w="2707" w:type="dxa"/>
            <w:tcBorders>
              <w:left w:val="single" w:sz="4" w:space="0" w:color="000000"/>
              <w:bottom w:val="single" w:sz="4" w:space="0" w:color="000000"/>
            </w:tcBorders>
            <w:shd w:val="clear" w:color="auto" w:fill="auto"/>
          </w:tcPr>
          <w:p w14:paraId="6895D954" w14:textId="77777777" w:rsidR="009D0C0B" w:rsidRDefault="00FA480B">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57BF47FA" w14:textId="5F8E5497" w:rsidR="00CD0AB1" w:rsidRPr="00CD0AB1" w:rsidRDefault="00CD0AB1" w:rsidP="00CD0AB1">
            <w:pPr>
              <w:suppressAutoHyphens w:val="0"/>
              <w:snapToGrid w:val="0"/>
              <w:spacing w:line="260" w:lineRule="atLeast"/>
              <w:jc w:val="both"/>
              <w:rPr>
                <w:rFonts w:cs="Times New Roman"/>
                <w:lang w:eastAsia="de-DE"/>
              </w:rPr>
            </w:pPr>
            <w:r w:rsidRPr="00CD0AB1">
              <w:rPr>
                <w:rFonts w:cs="Times New Roman"/>
                <w:lang w:eastAsia="de-DE"/>
              </w:rPr>
              <w:t>Indoor use.</w:t>
            </w:r>
          </w:p>
          <w:p w14:paraId="5C88A579" w14:textId="0C2AB047" w:rsidR="009D0C0B" w:rsidRPr="007A7D0A" w:rsidRDefault="00CD0AB1" w:rsidP="00570AEE">
            <w:pPr>
              <w:suppressAutoHyphens w:val="0"/>
              <w:snapToGrid w:val="0"/>
              <w:spacing w:line="260" w:lineRule="atLeast"/>
              <w:jc w:val="both"/>
              <w:rPr>
                <w:b/>
              </w:rPr>
            </w:pPr>
            <w:r w:rsidRPr="00CD0AB1">
              <w:rPr>
                <w:rFonts w:cs="Times New Roman"/>
                <w:lang w:eastAsia="de-DE"/>
              </w:rPr>
              <w:t xml:space="preserve">To be used in </w:t>
            </w:r>
            <w:r w:rsidRPr="007A7D0A">
              <w:rPr>
                <w:rFonts w:cs="Times New Roman"/>
                <w:lang w:eastAsia="de-DE"/>
              </w:rPr>
              <w:t>Commercial premises (Food, Industrial and Institutional areas)</w:t>
            </w:r>
            <w:r w:rsidR="007A7D0A">
              <w:rPr>
                <w:rFonts w:cs="Times New Roman"/>
                <w:lang w:eastAsia="de-DE"/>
              </w:rPr>
              <w:t xml:space="preserve">, </w:t>
            </w:r>
            <w:r w:rsidRPr="007A7D0A">
              <w:rPr>
                <w:rFonts w:cs="Times New Roman"/>
                <w:lang w:eastAsia="de-DE"/>
              </w:rPr>
              <w:t>Households / private areas (Domestic areas)</w:t>
            </w:r>
          </w:p>
        </w:tc>
      </w:tr>
      <w:tr w:rsidR="009D0C0B" w14:paraId="77E9D1B9" w14:textId="77777777">
        <w:tc>
          <w:tcPr>
            <w:tcW w:w="2707" w:type="dxa"/>
            <w:tcBorders>
              <w:left w:val="single" w:sz="4" w:space="0" w:color="000000"/>
              <w:bottom w:val="single" w:sz="4" w:space="0" w:color="000000"/>
            </w:tcBorders>
            <w:shd w:val="clear" w:color="auto" w:fill="auto"/>
          </w:tcPr>
          <w:p w14:paraId="353323FA" w14:textId="77777777" w:rsidR="009D0C0B" w:rsidRDefault="00FA480B">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05F8038B"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Manual spraying</w:t>
            </w:r>
          </w:p>
          <w:p w14:paraId="16ACA2AF" w14:textId="77777777" w:rsidR="009D0C0B"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Manual spraying and wiping</w:t>
            </w:r>
          </w:p>
        </w:tc>
      </w:tr>
      <w:tr w:rsidR="009D0C0B" w14:paraId="64DDAA5F" w14:textId="77777777">
        <w:tc>
          <w:tcPr>
            <w:tcW w:w="2707" w:type="dxa"/>
            <w:tcBorders>
              <w:left w:val="single" w:sz="4" w:space="0" w:color="000000"/>
              <w:bottom w:val="single" w:sz="4" w:space="0" w:color="000000"/>
            </w:tcBorders>
            <w:shd w:val="clear" w:color="auto" w:fill="auto"/>
          </w:tcPr>
          <w:p w14:paraId="601FACF7" w14:textId="77777777" w:rsidR="009D0C0B" w:rsidRDefault="00FA480B">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3A3B609D"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Ready to use</w:t>
            </w:r>
          </w:p>
          <w:p w14:paraId="12F63B8F"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 xml:space="preserve">Contact time: </w:t>
            </w:r>
          </w:p>
          <w:p w14:paraId="0B578C3C"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Bacteria: 5 minutes</w:t>
            </w:r>
          </w:p>
          <w:p w14:paraId="38AB7E83"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Fungi and yeasts: 15 min</w:t>
            </w:r>
          </w:p>
          <w:p w14:paraId="26214195" w14:textId="77777777" w:rsidR="009D0C0B"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Temperature: 20°C</w:t>
            </w:r>
          </w:p>
        </w:tc>
      </w:tr>
      <w:tr w:rsidR="009D0C0B" w14:paraId="64CFAA3D" w14:textId="77777777">
        <w:tc>
          <w:tcPr>
            <w:tcW w:w="2707" w:type="dxa"/>
            <w:tcBorders>
              <w:left w:val="single" w:sz="4" w:space="0" w:color="000000"/>
              <w:bottom w:val="single" w:sz="4" w:space="0" w:color="000000"/>
            </w:tcBorders>
            <w:shd w:val="clear" w:color="auto" w:fill="auto"/>
          </w:tcPr>
          <w:p w14:paraId="26DDF606" w14:textId="77777777" w:rsidR="009D0C0B" w:rsidRDefault="00FA480B">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C341328" w14:textId="77777777" w:rsidR="009D0C0B" w:rsidRDefault="00AC5CDE">
            <w:pPr>
              <w:snapToGrid w:val="0"/>
              <w:rPr>
                <w:b/>
              </w:rPr>
            </w:pPr>
            <w:r w:rsidRPr="00054626">
              <w:t>Non-professional and professional</w:t>
            </w:r>
          </w:p>
        </w:tc>
      </w:tr>
      <w:tr w:rsidR="009D0C0B" w14:paraId="28FAD747" w14:textId="77777777">
        <w:tc>
          <w:tcPr>
            <w:tcW w:w="2707" w:type="dxa"/>
            <w:tcBorders>
              <w:left w:val="single" w:sz="4" w:space="0" w:color="000000"/>
              <w:bottom w:val="single" w:sz="4" w:space="0" w:color="000000"/>
            </w:tcBorders>
            <w:shd w:val="clear" w:color="auto" w:fill="auto"/>
          </w:tcPr>
          <w:p w14:paraId="0DC2D5A8" w14:textId="77777777" w:rsidR="009D0C0B" w:rsidRDefault="00FA480B">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D9B370E" w14:textId="77777777" w:rsidR="00076512" w:rsidRDefault="00076512" w:rsidP="00076512">
            <w:r>
              <w:t>HDPE bottle with trigger TS3 SO SPRAY: 500, 600, 700, 750, 900, 1000 mL</w:t>
            </w:r>
          </w:p>
          <w:p w14:paraId="068B4C4D" w14:textId="7B7D4845" w:rsidR="009D0C0B" w:rsidRDefault="00076512" w:rsidP="00076512">
            <w:r>
              <w:t>HDPE bottle with trigger TS3 SO FOAM V20: 500, 600, 700, 750, 900, 1000 mL</w:t>
            </w:r>
          </w:p>
        </w:tc>
      </w:tr>
    </w:tbl>
    <w:p w14:paraId="3A218633" w14:textId="77777777" w:rsidR="009D0C0B" w:rsidRDefault="00FA480B">
      <w:pPr>
        <w:pStyle w:val="Titre4"/>
        <w:rPr>
          <w:rFonts w:cs="Times"/>
          <w:bCs/>
          <w:szCs w:val="29"/>
        </w:rPr>
      </w:pPr>
      <w:bookmarkStart w:id="40" w:name="_Toc527713864"/>
      <w:bookmarkStart w:id="41" w:name="d0e1044"/>
      <w:r>
        <w:t>Use-specific instructions for use</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244B4E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3263057" w14:textId="29A6B8D4" w:rsidR="00CD0AB1" w:rsidRDefault="00CD0AB1" w:rsidP="00E30FB4">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CD0AB1">
              <w:rPr>
                <w:rFonts w:cs="Times New Roman"/>
                <w:lang w:eastAsia="de-DE"/>
              </w:rPr>
              <w:t>Manual spray and wiping</w:t>
            </w:r>
            <w:r w:rsidR="00B4381C">
              <w:rPr>
                <w:rFonts w:cs="Times New Roman"/>
                <w:lang w:eastAsia="de-DE"/>
              </w:rPr>
              <w:t xml:space="preserve"> on hard surface</w:t>
            </w:r>
            <w:r w:rsidRPr="00CD0AB1">
              <w:rPr>
                <w:rFonts w:cs="Times New Roman"/>
                <w:lang w:eastAsia="de-DE"/>
              </w:rPr>
              <w:t xml:space="preserve">: Apply uniformly on the surface to be treated in sufficient quantity so that surfaces remain wet during at least for 5 minutes for bactericidal efficacy and for 15 minutes for </w:t>
            </w:r>
            <w:r w:rsidR="00381AC2" w:rsidRPr="00CD0AB1">
              <w:rPr>
                <w:rFonts w:cs="Times New Roman"/>
                <w:lang w:eastAsia="de-DE"/>
              </w:rPr>
              <w:t>yeasticidal</w:t>
            </w:r>
            <w:r w:rsidR="00381AC2">
              <w:rPr>
                <w:rFonts w:cs="Times New Roman"/>
                <w:lang w:eastAsia="de-DE"/>
              </w:rPr>
              <w:t xml:space="preserve"> and</w:t>
            </w:r>
            <w:r w:rsidR="00381AC2" w:rsidRPr="00CD0AB1">
              <w:rPr>
                <w:rFonts w:cs="Times New Roman"/>
                <w:lang w:eastAsia="de-DE"/>
              </w:rPr>
              <w:t xml:space="preserve"> </w:t>
            </w:r>
            <w:r w:rsidRPr="00CD0AB1">
              <w:rPr>
                <w:rFonts w:cs="Times New Roman"/>
                <w:lang w:eastAsia="de-DE"/>
              </w:rPr>
              <w:t>fungicidal efficacy, wipe the surface with a wet and clean cloth</w:t>
            </w:r>
            <w:r w:rsidR="009041D9">
              <w:rPr>
                <w:rFonts w:cs="Times New Roman"/>
                <w:lang w:eastAsia="de-DE"/>
              </w:rPr>
              <w:t>.</w:t>
            </w:r>
            <w:r w:rsidRPr="00CD0AB1">
              <w:rPr>
                <w:rFonts w:cs="Times New Roman"/>
                <w:lang w:eastAsia="de-DE"/>
              </w:rPr>
              <w:t xml:space="preserve"> Let the surface dry.</w:t>
            </w:r>
          </w:p>
          <w:p w14:paraId="5B193CF7" w14:textId="41B04C50" w:rsidR="009D0C0B" w:rsidRPr="00CD0AB1" w:rsidRDefault="00CD0AB1" w:rsidP="00DC0CB9">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CD0AB1">
              <w:rPr>
                <w:rFonts w:cs="Times New Roman"/>
                <w:lang w:eastAsia="de-DE"/>
              </w:rPr>
              <w:t>Manual spray</w:t>
            </w:r>
            <w:r w:rsidR="00B4381C">
              <w:rPr>
                <w:rFonts w:cs="Times New Roman"/>
                <w:lang w:eastAsia="de-DE"/>
              </w:rPr>
              <w:t xml:space="preserve"> on hard surface</w:t>
            </w:r>
            <w:r w:rsidRPr="00CD0AB1">
              <w:rPr>
                <w:rFonts w:cs="Times New Roman"/>
                <w:lang w:eastAsia="de-DE"/>
              </w:rPr>
              <w:t xml:space="preserve">: Apply uniformly on the surface to be treated in </w:t>
            </w:r>
            <w:r w:rsidRPr="00CD0AB1">
              <w:rPr>
                <w:rFonts w:cs="Times New Roman"/>
                <w:lang w:eastAsia="de-DE"/>
              </w:rPr>
              <w:lastRenderedPageBreak/>
              <w:t xml:space="preserve">sufficient quantity so that surfaces remain wet during at least for 5 minutes for bactericidal efficacy and for 15 minutes for </w:t>
            </w:r>
            <w:r w:rsidR="00E77BEC" w:rsidRPr="00CD0AB1">
              <w:rPr>
                <w:rFonts w:cs="Times New Roman"/>
                <w:lang w:eastAsia="de-DE"/>
              </w:rPr>
              <w:t xml:space="preserve">yeasticidal and </w:t>
            </w:r>
            <w:r w:rsidRPr="00CD0AB1">
              <w:rPr>
                <w:rFonts w:cs="Times New Roman"/>
                <w:lang w:eastAsia="de-DE"/>
              </w:rPr>
              <w:t>fungicidal efficacy. Let the surface dry</w:t>
            </w:r>
            <w:r>
              <w:rPr>
                <w:rFonts w:cs="Times New Roman"/>
                <w:lang w:eastAsia="de-DE"/>
              </w:rPr>
              <w:t>.</w:t>
            </w:r>
          </w:p>
        </w:tc>
      </w:tr>
    </w:tbl>
    <w:p w14:paraId="50DC242F" w14:textId="77777777" w:rsidR="009D0C0B" w:rsidRDefault="00FA480B">
      <w:pPr>
        <w:pStyle w:val="Titre4"/>
        <w:rPr>
          <w:rFonts w:cs="Times"/>
          <w:bCs/>
          <w:szCs w:val="29"/>
        </w:rPr>
      </w:pPr>
      <w:bookmarkStart w:id="42" w:name="_Toc527713865"/>
      <w:r>
        <w:lastRenderedPageBreak/>
        <w:t>Use-specific risk mitigation measures</w:t>
      </w:r>
      <w:bookmarkEnd w:id="42"/>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35AC9F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864F013" w14:textId="410A6648" w:rsidR="009D0C0B" w:rsidRDefault="003A32F4">
            <w:pPr>
              <w:widowControl w:val="0"/>
              <w:autoSpaceDE w:val="0"/>
              <w:snapToGrid w:val="0"/>
              <w:spacing w:before="80"/>
              <w:rPr>
                <w:rFonts w:cs="Times"/>
                <w:bCs/>
                <w:szCs w:val="29"/>
              </w:rPr>
            </w:pPr>
            <w:r>
              <w:rPr>
                <w:rFonts w:cs="Times"/>
                <w:bCs/>
                <w:szCs w:val="29"/>
              </w:rPr>
              <w:t>-</w:t>
            </w:r>
          </w:p>
        </w:tc>
      </w:tr>
    </w:tbl>
    <w:p w14:paraId="0D01EF81" w14:textId="77777777" w:rsidR="009D0C0B" w:rsidRDefault="00FA480B">
      <w:pPr>
        <w:pStyle w:val="Titre4"/>
        <w:rPr>
          <w:rFonts w:cs="Times"/>
          <w:bCs/>
          <w:szCs w:val="29"/>
        </w:rPr>
      </w:pPr>
      <w:bookmarkStart w:id="43" w:name="_Toc527713866"/>
      <w:r>
        <w:t>Where specific to the use, the particulars of likely direct or indirect effects, first aid instructions and emergency measures to protect the environment</w:t>
      </w:r>
      <w:bookmarkEnd w:id="4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F06663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4DF03F" w14:textId="19CEF947" w:rsidR="009D0C0B" w:rsidRDefault="003A32F4">
            <w:pPr>
              <w:widowControl w:val="0"/>
              <w:autoSpaceDE w:val="0"/>
              <w:snapToGrid w:val="0"/>
              <w:spacing w:before="80"/>
              <w:rPr>
                <w:rFonts w:cs="Times"/>
                <w:bCs/>
                <w:szCs w:val="29"/>
              </w:rPr>
            </w:pPr>
            <w:r>
              <w:rPr>
                <w:rFonts w:cs="Times"/>
                <w:bCs/>
                <w:szCs w:val="29"/>
              </w:rPr>
              <w:t>-</w:t>
            </w:r>
          </w:p>
        </w:tc>
      </w:tr>
    </w:tbl>
    <w:p w14:paraId="238B66AE" w14:textId="77777777" w:rsidR="009D0C0B" w:rsidRDefault="00FA480B">
      <w:pPr>
        <w:pStyle w:val="Titre4"/>
        <w:rPr>
          <w:rFonts w:cs="Times"/>
          <w:bCs/>
          <w:szCs w:val="29"/>
        </w:rPr>
      </w:pPr>
      <w:bookmarkStart w:id="44" w:name="_Toc527713867"/>
      <w:r>
        <w:t>Where specific to the use, the instructions for safe disposal of the product and its packaging</w:t>
      </w:r>
      <w:bookmarkEnd w:id="44"/>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8CF19A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EEE4DF" w14:textId="2300A707" w:rsidR="009D0C0B" w:rsidRDefault="003A32F4">
            <w:pPr>
              <w:widowControl w:val="0"/>
              <w:autoSpaceDE w:val="0"/>
              <w:snapToGrid w:val="0"/>
              <w:spacing w:before="80"/>
              <w:rPr>
                <w:rFonts w:cs="Times"/>
                <w:bCs/>
                <w:szCs w:val="29"/>
              </w:rPr>
            </w:pPr>
            <w:r>
              <w:rPr>
                <w:rFonts w:cs="Times"/>
                <w:bCs/>
                <w:szCs w:val="29"/>
              </w:rPr>
              <w:t>-</w:t>
            </w:r>
          </w:p>
        </w:tc>
      </w:tr>
    </w:tbl>
    <w:p w14:paraId="2C18D372" w14:textId="77777777" w:rsidR="009D0C0B" w:rsidRDefault="00FA480B">
      <w:pPr>
        <w:pStyle w:val="Titre4"/>
        <w:rPr>
          <w:rFonts w:cs="Times"/>
          <w:bCs/>
          <w:szCs w:val="29"/>
        </w:rPr>
      </w:pPr>
      <w:bookmarkStart w:id="45" w:name="_Toc527713868"/>
      <w:r>
        <w:t>Where specific to the use, the conditions of storage and shelf-life of the product under normal conditions of storage</w:t>
      </w:r>
      <w:bookmarkEnd w:id="4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5987A1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F748ED6" w14:textId="39C7D9F8" w:rsidR="009D0C0B" w:rsidRDefault="003A32F4">
            <w:pPr>
              <w:widowControl w:val="0"/>
              <w:autoSpaceDE w:val="0"/>
              <w:snapToGrid w:val="0"/>
              <w:spacing w:before="80"/>
              <w:rPr>
                <w:rFonts w:cs="Times"/>
                <w:bCs/>
                <w:szCs w:val="29"/>
              </w:rPr>
            </w:pPr>
            <w:r>
              <w:rPr>
                <w:rFonts w:cs="Times"/>
                <w:bCs/>
                <w:szCs w:val="29"/>
              </w:rPr>
              <w:t>-</w:t>
            </w:r>
          </w:p>
        </w:tc>
      </w:tr>
    </w:tbl>
    <w:p w14:paraId="05908FBD" w14:textId="77777777" w:rsidR="009D0C0B" w:rsidRDefault="009D0C0B">
      <w:pPr>
        <w:widowControl w:val="0"/>
        <w:autoSpaceDE w:val="0"/>
        <w:rPr>
          <w:rFonts w:cs="Times"/>
          <w:bCs/>
          <w:szCs w:val="29"/>
        </w:rPr>
      </w:pPr>
    </w:p>
    <w:p w14:paraId="15E6EECC" w14:textId="77777777" w:rsidR="009041D9" w:rsidRDefault="009041D9">
      <w:pPr>
        <w:widowControl w:val="0"/>
        <w:autoSpaceDE w:val="0"/>
        <w:rPr>
          <w:rFonts w:cs="Times"/>
          <w:bCs/>
          <w:szCs w:val="29"/>
        </w:rPr>
      </w:pPr>
    </w:p>
    <w:p w14:paraId="5763D73C" w14:textId="77777777" w:rsidR="00CD0AB1" w:rsidRPr="00397C2A" w:rsidRDefault="00CD0AB1" w:rsidP="00CD0AB1">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2</w:t>
      </w:r>
      <w:r>
        <w:rPr>
          <w:rFonts w:ascii="Verdana" w:hAnsi="Verdana"/>
        </w:rPr>
        <w:t>. Use # 2</w:t>
      </w:r>
      <w:r w:rsidRPr="00397C2A">
        <w:rPr>
          <w:rFonts w:ascii="Verdana" w:hAnsi="Verdana"/>
        </w:rPr>
        <w:t xml:space="preserve"> – </w:t>
      </w:r>
      <w:r w:rsidRPr="00575634">
        <w:rPr>
          <w:rFonts w:ascii="Verdana" w:hAnsi="Verdana"/>
          <w:bCs/>
          <w:iCs/>
          <w:lang w:val="de-DE"/>
        </w:rPr>
        <w:t>Soft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CD0AB1" w14:paraId="5B4EB059" w14:textId="77777777" w:rsidTr="00FC49CA">
        <w:tc>
          <w:tcPr>
            <w:tcW w:w="2707" w:type="dxa"/>
            <w:tcBorders>
              <w:top w:val="single" w:sz="4" w:space="0" w:color="000000"/>
              <w:left w:val="single" w:sz="4" w:space="0" w:color="000000"/>
              <w:bottom w:val="single" w:sz="4" w:space="0" w:color="000000"/>
            </w:tcBorders>
            <w:shd w:val="clear" w:color="auto" w:fill="auto"/>
          </w:tcPr>
          <w:p w14:paraId="2C44EB72" w14:textId="77777777" w:rsidR="00CD0AB1" w:rsidRDefault="00CD0AB1"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B09354D" w14:textId="77777777" w:rsidR="00CD0AB1" w:rsidRDefault="00CD0AB1" w:rsidP="00FC49CA">
            <w:pPr>
              <w:snapToGrid w:val="0"/>
              <w:rPr>
                <w:b/>
              </w:rPr>
            </w:pPr>
            <w:r w:rsidRPr="003B2DA9">
              <w:rPr>
                <w:lang w:eastAsia="de-DE"/>
              </w:rPr>
              <w:t>PT2, PT4</w:t>
            </w:r>
          </w:p>
        </w:tc>
      </w:tr>
      <w:tr w:rsidR="00CD0AB1" w14:paraId="11179CC8" w14:textId="77777777" w:rsidTr="00FC49CA">
        <w:tc>
          <w:tcPr>
            <w:tcW w:w="2707" w:type="dxa"/>
            <w:tcBorders>
              <w:left w:val="single" w:sz="4" w:space="0" w:color="000000"/>
              <w:bottom w:val="single" w:sz="4" w:space="0" w:color="000000"/>
            </w:tcBorders>
            <w:shd w:val="clear" w:color="auto" w:fill="auto"/>
          </w:tcPr>
          <w:p w14:paraId="74D03D64" w14:textId="77777777" w:rsidR="00CD0AB1" w:rsidRDefault="00CD0AB1" w:rsidP="00FC49CA">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3D01737" w14:textId="25E9B907" w:rsidR="00CD0AB1" w:rsidRDefault="00B4381C" w:rsidP="00FC49CA">
            <w:pPr>
              <w:snapToGrid w:val="0"/>
              <w:rPr>
                <w:b/>
              </w:rPr>
            </w:pPr>
            <w:r w:rsidRPr="00B4381C">
              <w:rPr>
                <w:rFonts w:cs="Times New Roman"/>
                <w:lang w:eastAsia="de-DE"/>
              </w:rPr>
              <w:t>Soft surface</w:t>
            </w:r>
          </w:p>
        </w:tc>
      </w:tr>
      <w:tr w:rsidR="00CD0AB1" w14:paraId="2B72AC65" w14:textId="77777777" w:rsidTr="00FC49CA">
        <w:tc>
          <w:tcPr>
            <w:tcW w:w="2707" w:type="dxa"/>
            <w:tcBorders>
              <w:left w:val="single" w:sz="4" w:space="0" w:color="000000"/>
              <w:bottom w:val="single" w:sz="4" w:space="0" w:color="000000"/>
            </w:tcBorders>
            <w:shd w:val="clear" w:color="auto" w:fill="auto"/>
          </w:tcPr>
          <w:p w14:paraId="51E66B9D" w14:textId="77777777" w:rsidR="00CD0AB1" w:rsidRDefault="00CD0AB1"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0FBB4067" w14:textId="77777777" w:rsidR="00CD0AB1" w:rsidRDefault="00CD0AB1" w:rsidP="00FC49CA">
            <w:pPr>
              <w:snapToGrid w:val="0"/>
              <w:rPr>
                <w:lang w:eastAsia="de-DE"/>
              </w:rPr>
            </w:pPr>
            <w:r w:rsidRPr="00F45321">
              <w:rPr>
                <w:lang w:eastAsia="de-DE"/>
              </w:rPr>
              <w:t>Bacteria</w:t>
            </w:r>
            <w:r w:rsidRPr="00F34596">
              <w:rPr>
                <w:lang w:eastAsia="de-DE"/>
              </w:rPr>
              <w:t xml:space="preserve"> </w:t>
            </w:r>
          </w:p>
          <w:p w14:paraId="1DA26525" w14:textId="77777777" w:rsidR="00CD0AB1" w:rsidRPr="00F45321" w:rsidRDefault="00CD0AB1" w:rsidP="00FC49CA">
            <w:pPr>
              <w:snapToGrid w:val="0"/>
              <w:rPr>
                <w:lang w:eastAsia="de-DE"/>
              </w:rPr>
            </w:pPr>
            <w:r w:rsidRPr="00F34596">
              <w:rPr>
                <w:lang w:eastAsia="de-DE"/>
              </w:rPr>
              <w:t>Yeast</w:t>
            </w:r>
            <w:r>
              <w:rPr>
                <w:lang w:eastAsia="de-DE"/>
              </w:rPr>
              <w:t>s</w:t>
            </w:r>
          </w:p>
          <w:p w14:paraId="7A0EF8FB" w14:textId="77777777" w:rsidR="00CD0AB1" w:rsidRDefault="00CD0AB1" w:rsidP="00FC49CA">
            <w:pPr>
              <w:snapToGrid w:val="0"/>
              <w:rPr>
                <w:b/>
              </w:rPr>
            </w:pPr>
            <w:r>
              <w:rPr>
                <w:lang w:eastAsia="de-DE"/>
              </w:rPr>
              <w:t>Fungi</w:t>
            </w:r>
          </w:p>
        </w:tc>
      </w:tr>
      <w:tr w:rsidR="00CD0AB1" w14:paraId="54825F49" w14:textId="77777777" w:rsidTr="00FC49CA">
        <w:tc>
          <w:tcPr>
            <w:tcW w:w="2707" w:type="dxa"/>
            <w:tcBorders>
              <w:left w:val="single" w:sz="4" w:space="0" w:color="000000"/>
              <w:bottom w:val="single" w:sz="4" w:space="0" w:color="000000"/>
            </w:tcBorders>
            <w:shd w:val="clear" w:color="auto" w:fill="auto"/>
          </w:tcPr>
          <w:p w14:paraId="694C783B" w14:textId="77777777" w:rsidR="00CD0AB1" w:rsidRDefault="00CD0AB1"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35AD4B99" w14:textId="2837CB69" w:rsidR="00CD0AB1" w:rsidRPr="00CD0AB1" w:rsidRDefault="00CD0AB1"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56BE1041" w14:textId="49516AB7" w:rsidR="00CD0AB1" w:rsidRDefault="00F7067D" w:rsidP="007A7D0A">
            <w:pPr>
              <w:suppressAutoHyphens w:val="0"/>
              <w:snapToGrid w:val="0"/>
              <w:spacing w:line="260" w:lineRule="atLeast"/>
              <w:jc w:val="both"/>
              <w:rPr>
                <w:b/>
              </w:rPr>
            </w:pPr>
            <w:r>
              <w:rPr>
                <w:rFonts w:cs="Times New Roman"/>
                <w:lang w:eastAsia="de-DE"/>
              </w:rPr>
              <w:t>To be used in</w:t>
            </w:r>
            <w:r w:rsidR="007A7D0A">
              <w:rPr>
                <w:rFonts w:cs="Times New Roman"/>
                <w:lang w:eastAsia="de-DE"/>
              </w:rPr>
              <w:t xml:space="preserve"> c</w:t>
            </w:r>
            <w:r w:rsidR="00CD0AB1" w:rsidRPr="00CD0AB1">
              <w:rPr>
                <w:rFonts w:cs="Times New Roman"/>
                <w:lang w:eastAsia="de-DE"/>
              </w:rPr>
              <w:t>ommercial premises (Food, Industrial and Institutional areas)</w:t>
            </w:r>
            <w:r w:rsidR="00246AC5">
              <w:rPr>
                <w:rFonts w:cs="Times New Roman"/>
                <w:lang w:eastAsia="de-DE"/>
              </w:rPr>
              <w:t>,</w:t>
            </w:r>
            <w:r>
              <w:rPr>
                <w:rFonts w:cs="Times New Roman"/>
                <w:lang w:eastAsia="de-DE"/>
              </w:rPr>
              <w:t xml:space="preserve"> </w:t>
            </w:r>
            <w:r w:rsidR="00CD0AB1" w:rsidRPr="00CD0AB1">
              <w:rPr>
                <w:rFonts w:cs="Times New Roman"/>
                <w:lang w:eastAsia="de-DE"/>
              </w:rPr>
              <w:t>Households / private areas (Domestic areas)</w:t>
            </w:r>
          </w:p>
        </w:tc>
      </w:tr>
      <w:tr w:rsidR="00CD0AB1" w14:paraId="2AA9BAC4" w14:textId="77777777" w:rsidTr="00FC49CA">
        <w:tc>
          <w:tcPr>
            <w:tcW w:w="2707" w:type="dxa"/>
            <w:tcBorders>
              <w:left w:val="single" w:sz="4" w:space="0" w:color="000000"/>
              <w:bottom w:val="single" w:sz="4" w:space="0" w:color="000000"/>
            </w:tcBorders>
            <w:shd w:val="clear" w:color="auto" w:fill="auto"/>
          </w:tcPr>
          <w:p w14:paraId="288E4CE9" w14:textId="77777777" w:rsidR="00CD0AB1" w:rsidRDefault="00CD0AB1" w:rsidP="00FC49CA">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62954DE"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Manual spraying</w:t>
            </w:r>
          </w:p>
        </w:tc>
      </w:tr>
      <w:tr w:rsidR="00CD0AB1" w14:paraId="4003EB67" w14:textId="77777777" w:rsidTr="00FC49CA">
        <w:tc>
          <w:tcPr>
            <w:tcW w:w="2707" w:type="dxa"/>
            <w:tcBorders>
              <w:left w:val="single" w:sz="4" w:space="0" w:color="000000"/>
              <w:bottom w:val="single" w:sz="4" w:space="0" w:color="000000"/>
            </w:tcBorders>
            <w:shd w:val="clear" w:color="auto" w:fill="auto"/>
          </w:tcPr>
          <w:p w14:paraId="4C6EBD41" w14:textId="77777777" w:rsidR="00CD0AB1" w:rsidRDefault="00CD0AB1"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F5F4E77"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Ready to use</w:t>
            </w:r>
          </w:p>
          <w:p w14:paraId="1651FBA2"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622F2581"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Bacteria, fungi and yeasts: 45 minutes</w:t>
            </w:r>
          </w:p>
          <w:p w14:paraId="45BEB3C8"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CD0AB1" w14:paraId="6417938A" w14:textId="77777777" w:rsidTr="00FC49CA">
        <w:tc>
          <w:tcPr>
            <w:tcW w:w="2707" w:type="dxa"/>
            <w:tcBorders>
              <w:left w:val="single" w:sz="4" w:space="0" w:color="000000"/>
              <w:bottom w:val="single" w:sz="4" w:space="0" w:color="000000"/>
            </w:tcBorders>
            <w:shd w:val="clear" w:color="auto" w:fill="auto"/>
          </w:tcPr>
          <w:p w14:paraId="716AAFE6" w14:textId="77777777" w:rsidR="00CD0AB1" w:rsidRDefault="00CD0AB1" w:rsidP="00FC49CA">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4EAF076" w14:textId="77777777" w:rsidR="00CD0AB1" w:rsidRDefault="00AC5CDE" w:rsidP="00FC49CA">
            <w:pPr>
              <w:snapToGrid w:val="0"/>
              <w:rPr>
                <w:b/>
              </w:rPr>
            </w:pPr>
            <w:r w:rsidRPr="00054626">
              <w:t>Non-professional and professional</w:t>
            </w:r>
          </w:p>
        </w:tc>
      </w:tr>
      <w:tr w:rsidR="00CD0AB1" w14:paraId="2844DAA4" w14:textId="77777777" w:rsidTr="00FC49CA">
        <w:tc>
          <w:tcPr>
            <w:tcW w:w="2707" w:type="dxa"/>
            <w:tcBorders>
              <w:left w:val="single" w:sz="4" w:space="0" w:color="000000"/>
              <w:bottom w:val="single" w:sz="4" w:space="0" w:color="000000"/>
            </w:tcBorders>
            <w:shd w:val="clear" w:color="auto" w:fill="auto"/>
          </w:tcPr>
          <w:p w14:paraId="77840991" w14:textId="77777777" w:rsidR="00CD0AB1" w:rsidRDefault="00CD0AB1"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5E6E91B" w14:textId="77777777" w:rsidR="00076512" w:rsidRDefault="00076512" w:rsidP="00076512">
            <w:r>
              <w:t>HDPE bottle with trigger TS3 SO SPRAY: 500, 600, 700, 750, 900, 1000 mL</w:t>
            </w:r>
          </w:p>
          <w:p w14:paraId="1F700A38" w14:textId="658A1F50" w:rsidR="00CD0AB1" w:rsidRDefault="00076512" w:rsidP="00076512">
            <w:r>
              <w:t>HDPE bottle with trigger TS3 SO FOAM V20: 500, 600, 700, 750, 900, 1000 mL</w:t>
            </w:r>
          </w:p>
        </w:tc>
      </w:tr>
    </w:tbl>
    <w:p w14:paraId="74848650" w14:textId="77777777" w:rsidR="00CD0AB1" w:rsidRPr="00CD0AB1" w:rsidRDefault="00CD0AB1" w:rsidP="00CD0AB1">
      <w:pPr>
        <w:tabs>
          <w:tab w:val="left" w:pos="500"/>
        </w:tabs>
        <w:ind w:left="500" w:hanging="500"/>
      </w:pPr>
    </w:p>
    <w:p w14:paraId="1B21A8DF" w14:textId="77777777" w:rsidR="00CD0AB1" w:rsidRDefault="00CD0AB1" w:rsidP="00CD0AB1">
      <w:pPr>
        <w:pStyle w:val="Titre4"/>
        <w:rPr>
          <w:rFonts w:cs="Times"/>
          <w:bCs/>
          <w:szCs w:val="29"/>
        </w:rPr>
      </w:pPr>
      <w:bookmarkStart w:id="46" w:name="_Toc527713869"/>
      <w:r>
        <w:t>Use-specific instructions for use</w:t>
      </w:r>
      <w:bookmarkEnd w:id="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51A6DCA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582596" w14:textId="0A4CF813" w:rsidR="00CD0AB1" w:rsidRPr="00CD0AB1" w:rsidRDefault="00CD0AB1" w:rsidP="00E30FB4">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D97F50">
              <w:rPr>
                <w:bCs/>
                <w:iCs/>
              </w:rPr>
              <w:t xml:space="preserve">Manual spray on soft surfaces: </w:t>
            </w:r>
            <w:r w:rsidRPr="00761D09">
              <w:rPr>
                <w:lang w:eastAsia="de-DE"/>
              </w:rPr>
              <w:t xml:space="preserve">Apply uniformly on the surface to be treated in sufficient quantity so that surfaces remain wet during at least for </w:t>
            </w:r>
            <w:r>
              <w:rPr>
                <w:lang w:eastAsia="de-DE"/>
              </w:rPr>
              <w:t>4</w:t>
            </w:r>
            <w:r w:rsidRPr="00761D09">
              <w:rPr>
                <w:lang w:eastAsia="de-DE"/>
              </w:rPr>
              <w:t>5 minutes</w:t>
            </w:r>
            <w:r>
              <w:rPr>
                <w:lang w:eastAsia="de-DE"/>
              </w:rPr>
              <w:t xml:space="preserve">. </w:t>
            </w:r>
            <w:r w:rsidRPr="00761D09">
              <w:rPr>
                <w:lang w:eastAsia="de-DE"/>
              </w:rPr>
              <w:t>Let the surface dry</w:t>
            </w:r>
            <w:r w:rsidR="009041D9">
              <w:rPr>
                <w:lang w:eastAsia="de-DE"/>
              </w:rPr>
              <w:t>.</w:t>
            </w:r>
          </w:p>
        </w:tc>
      </w:tr>
    </w:tbl>
    <w:p w14:paraId="096B177C" w14:textId="77777777" w:rsidR="00CD0AB1" w:rsidRDefault="00CD0AB1" w:rsidP="00CD0AB1">
      <w:pPr>
        <w:pStyle w:val="Titre4"/>
        <w:rPr>
          <w:rFonts w:cs="Times"/>
          <w:bCs/>
          <w:szCs w:val="29"/>
        </w:rPr>
      </w:pPr>
      <w:bookmarkStart w:id="47" w:name="_Toc527713870"/>
      <w:r>
        <w:lastRenderedPageBreak/>
        <w:t>Use-specific risk mitigation measures</w:t>
      </w:r>
      <w:bookmarkEnd w:id="47"/>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37EAC11A"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70A159" w14:textId="4A0DC2F1" w:rsidR="00CD0AB1" w:rsidRDefault="003A32F4" w:rsidP="00FC49CA">
            <w:pPr>
              <w:widowControl w:val="0"/>
              <w:autoSpaceDE w:val="0"/>
              <w:snapToGrid w:val="0"/>
              <w:spacing w:before="80"/>
              <w:rPr>
                <w:rFonts w:cs="Times"/>
                <w:bCs/>
                <w:szCs w:val="29"/>
              </w:rPr>
            </w:pPr>
            <w:r>
              <w:rPr>
                <w:rFonts w:cs="Times"/>
                <w:bCs/>
                <w:szCs w:val="29"/>
              </w:rPr>
              <w:t>-</w:t>
            </w:r>
          </w:p>
        </w:tc>
      </w:tr>
    </w:tbl>
    <w:p w14:paraId="43FEE055" w14:textId="77777777" w:rsidR="00CD0AB1" w:rsidRDefault="00CD0AB1" w:rsidP="00CD0AB1">
      <w:pPr>
        <w:pStyle w:val="Titre4"/>
        <w:rPr>
          <w:rFonts w:cs="Times"/>
          <w:bCs/>
          <w:szCs w:val="29"/>
        </w:rPr>
      </w:pPr>
      <w:bookmarkStart w:id="48" w:name="_Toc527713871"/>
      <w:r>
        <w:t>Where specific to the use, the particulars of likely direct or indirect effects, first aid instructions and emergency measures to protect the environment</w:t>
      </w:r>
      <w:bookmarkEnd w:id="4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BE2BD49"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F0E736" w14:textId="3AF4D7AE" w:rsidR="00CD0AB1" w:rsidRDefault="003A32F4" w:rsidP="00FC49CA">
            <w:pPr>
              <w:widowControl w:val="0"/>
              <w:autoSpaceDE w:val="0"/>
              <w:snapToGrid w:val="0"/>
              <w:spacing w:before="80"/>
              <w:rPr>
                <w:rFonts w:cs="Times"/>
                <w:bCs/>
                <w:szCs w:val="29"/>
              </w:rPr>
            </w:pPr>
            <w:r>
              <w:rPr>
                <w:rFonts w:cs="Times"/>
                <w:bCs/>
                <w:szCs w:val="29"/>
              </w:rPr>
              <w:t>-</w:t>
            </w:r>
          </w:p>
        </w:tc>
      </w:tr>
    </w:tbl>
    <w:p w14:paraId="74847BF9" w14:textId="77777777" w:rsidR="00CD0AB1" w:rsidRDefault="00CD0AB1" w:rsidP="00CD0AB1">
      <w:pPr>
        <w:pStyle w:val="Titre4"/>
        <w:rPr>
          <w:rFonts w:cs="Times"/>
          <w:bCs/>
          <w:szCs w:val="29"/>
        </w:rPr>
      </w:pPr>
      <w:bookmarkStart w:id="49" w:name="_Toc527713872"/>
      <w:r>
        <w:t>Where specific to the use, the instructions for safe disposal of the product and its packaging</w:t>
      </w:r>
      <w:bookmarkEnd w:id="4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02495D5B"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94F360" w14:textId="1945312A" w:rsidR="00CD0AB1" w:rsidRDefault="003A32F4" w:rsidP="00FC49CA">
            <w:pPr>
              <w:widowControl w:val="0"/>
              <w:autoSpaceDE w:val="0"/>
              <w:snapToGrid w:val="0"/>
              <w:spacing w:before="80"/>
              <w:rPr>
                <w:rFonts w:cs="Times"/>
                <w:bCs/>
                <w:szCs w:val="29"/>
              </w:rPr>
            </w:pPr>
            <w:r>
              <w:rPr>
                <w:rFonts w:cs="Times"/>
                <w:bCs/>
                <w:szCs w:val="29"/>
              </w:rPr>
              <w:t>-</w:t>
            </w:r>
          </w:p>
        </w:tc>
      </w:tr>
    </w:tbl>
    <w:p w14:paraId="538F175E" w14:textId="77777777" w:rsidR="00CD0AB1" w:rsidRDefault="00CD0AB1" w:rsidP="00CD0AB1">
      <w:pPr>
        <w:pStyle w:val="Titre4"/>
        <w:rPr>
          <w:rFonts w:cs="Times"/>
          <w:bCs/>
          <w:szCs w:val="29"/>
        </w:rPr>
      </w:pPr>
      <w:bookmarkStart w:id="50" w:name="_Toc527713873"/>
      <w:r>
        <w:t>Where specific to the use, the conditions of storage and shelf-life of the product under normal conditions of storage</w:t>
      </w:r>
      <w:bookmarkEnd w:id="5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5BB8755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3804A8B" w14:textId="1036CEC6" w:rsidR="00CD0AB1" w:rsidRDefault="003A32F4" w:rsidP="00FC49CA">
            <w:pPr>
              <w:widowControl w:val="0"/>
              <w:autoSpaceDE w:val="0"/>
              <w:snapToGrid w:val="0"/>
              <w:spacing w:before="80"/>
              <w:rPr>
                <w:rFonts w:cs="Times"/>
                <w:bCs/>
                <w:szCs w:val="29"/>
              </w:rPr>
            </w:pPr>
            <w:r>
              <w:rPr>
                <w:rFonts w:cs="Times"/>
                <w:bCs/>
                <w:szCs w:val="29"/>
              </w:rPr>
              <w:t>-</w:t>
            </w:r>
          </w:p>
        </w:tc>
      </w:tr>
    </w:tbl>
    <w:p w14:paraId="4E7B3379" w14:textId="77777777" w:rsidR="00CD0AB1" w:rsidRDefault="00CD0AB1">
      <w:pPr>
        <w:widowControl w:val="0"/>
        <w:autoSpaceDE w:val="0"/>
        <w:rPr>
          <w:rFonts w:cs="Times"/>
          <w:bCs/>
          <w:szCs w:val="29"/>
        </w:rPr>
      </w:pPr>
    </w:p>
    <w:p w14:paraId="677275C2" w14:textId="77777777" w:rsidR="009041D9" w:rsidRDefault="009041D9">
      <w:pPr>
        <w:widowControl w:val="0"/>
        <w:autoSpaceDE w:val="0"/>
        <w:rPr>
          <w:rFonts w:cs="Times"/>
          <w:bCs/>
          <w:szCs w:val="29"/>
        </w:rPr>
      </w:pPr>
    </w:p>
    <w:p w14:paraId="2D1C7449" w14:textId="77777777" w:rsidR="00957740" w:rsidRPr="00957740" w:rsidRDefault="00957740" w:rsidP="00957740">
      <w:pPr>
        <w:pStyle w:val="Titre3"/>
      </w:pPr>
      <w:bookmarkStart w:id="51" w:name="_Toc450741117"/>
      <w:bookmarkStart w:id="52" w:name="_Toc454870216"/>
      <w:bookmarkStart w:id="53" w:name="_Toc506911804"/>
      <w:bookmarkStart w:id="54" w:name="_Toc527713874"/>
      <w:bookmarkStart w:id="55" w:name="d0e1873"/>
      <w:r w:rsidRPr="00957740">
        <w:t>General directions for use of the meta SPC 1</w:t>
      </w:r>
      <w:bookmarkEnd w:id="51"/>
      <w:bookmarkEnd w:id="52"/>
      <w:bookmarkEnd w:id="53"/>
      <w:bookmarkEnd w:id="54"/>
    </w:p>
    <w:p w14:paraId="37A5E212" w14:textId="77777777" w:rsidR="00957740" w:rsidRPr="00957740" w:rsidRDefault="00957740" w:rsidP="00957740">
      <w:pPr>
        <w:pStyle w:val="Titre4"/>
      </w:pPr>
      <w:bookmarkStart w:id="56" w:name="_Toc450741118"/>
      <w:bookmarkStart w:id="57" w:name="_Toc454870217"/>
      <w:bookmarkStart w:id="58" w:name="_Toc506911805"/>
      <w:bookmarkStart w:id="59" w:name="_Toc527713875"/>
      <w:bookmarkEnd w:id="55"/>
      <w:r w:rsidRPr="00957740">
        <w:t>Instructions for use</w:t>
      </w:r>
      <w:bookmarkEnd w:id="56"/>
      <w:bookmarkEnd w:id="57"/>
      <w:bookmarkEnd w:id="58"/>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57740" w:rsidRPr="009A5BFF" w14:paraId="37936238" w14:textId="77777777" w:rsidTr="00FC49C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DEA64D" w14:textId="77777777" w:rsidR="00957740" w:rsidRDefault="00957740" w:rsidP="00E30FB4">
            <w:pPr>
              <w:pStyle w:val="Paragraphedeliste"/>
              <w:keepNext/>
              <w:widowControl w:val="0"/>
              <w:numPr>
                <w:ilvl w:val="0"/>
                <w:numId w:val="8"/>
              </w:numPr>
              <w:suppressAutoHyphens w:val="0"/>
              <w:autoSpaceDE w:val="0"/>
              <w:spacing w:after="120" w:line="260" w:lineRule="atLeast"/>
              <w:contextualSpacing/>
              <w:rPr>
                <w:bCs/>
                <w:iCs/>
              </w:rPr>
            </w:pPr>
            <w:r w:rsidRPr="009A5BFF">
              <w:rPr>
                <w:bCs/>
                <w:iCs/>
              </w:rPr>
              <w:t>Always read the label or leaflet before use and respec</w:t>
            </w:r>
            <w:r>
              <w:rPr>
                <w:bCs/>
                <w:iCs/>
              </w:rPr>
              <w:t>t all the instructions provided</w:t>
            </w:r>
            <w:r w:rsidR="009041D9">
              <w:rPr>
                <w:bCs/>
                <w:iCs/>
              </w:rPr>
              <w:t>.</w:t>
            </w:r>
          </w:p>
          <w:p w14:paraId="614DC221" w14:textId="64F18803" w:rsidR="00C36394" w:rsidRPr="006708F8" w:rsidRDefault="006708F8" w:rsidP="006708F8">
            <w:pPr>
              <w:spacing w:after="80"/>
              <w:jc w:val="both"/>
              <w:rPr>
                <w:b/>
                <w:u w:val="single"/>
              </w:rPr>
            </w:pPr>
            <w:r w:rsidRPr="006708F8">
              <w:rPr>
                <w:b/>
                <w:u w:val="single"/>
              </w:rPr>
              <w:t>For p</w:t>
            </w:r>
            <w:r w:rsidR="00C36394" w:rsidRPr="006708F8">
              <w:rPr>
                <w:b/>
                <w:u w:val="single"/>
              </w:rPr>
              <w:t>rofessionals users:</w:t>
            </w:r>
          </w:p>
          <w:p w14:paraId="059EC90B" w14:textId="77777777" w:rsidR="00957740" w:rsidRPr="00230C60" w:rsidRDefault="00957740" w:rsidP="00E30FB4">
            <w:pPr>
              <w:pStyle w:val="Paragraphedeliste"/>
              <w:keepNext/>
              <w:widowControl w:val="0"/>
              <w:numPr>
                <w:ilvl w:val="0"/>
                <w:numId w:val="8"/>
              </w:numPr>
              <w:suppressAutoHyphens w:val="0"/>
              <w:autoSpaceDE w:val="0"/>
              <w:spacing w:after="120" w:line="260" w:lineRule="atLeast"/>
              <w:contextualSpacing/>
              <w:rPr>
                <w:bCs/>
                <w:iCs/>
              </w:rPr>
            </w:pPr>
            <w:r w:rsidRPr="00C36AA7">
              <w:rPr>
                <w:bCs/>
                <w:iCs/>
              </w:rPr>
              <w:t>Refer to hygiene plan in place in order to ensure that necess</w:t>
            </w:r>
            <w:r>
              <w:rPr>
                <w:bCs/>
                <w:iCs/>
              </w:rPr>
              <w:t xml:space="preserve">ary efficacy level is achieved. </w:t>
            </w:r>
            <w:r w:rsidRPr="009A5BFF">
              <w:rPr>
                <w:bCs/>
                <w:iCs/>
              </w:rPr>
              <w:t>Inform the authorization holder if the treatment is ineffective.</w:t>
            </w:r>
          </w:p>
        </w:tc>
      </w:tr>
    </w:tbl>
    <w:p w14:paraId="2C2BD32A" w14:textId="77777777" w:rsidR="008E1E56" w:rsidRDefault="008E1E56" w:rsidP="008E1E56">
      <w:pPr>
        <w:pStyle w:val="Titre4"/>
      </w:pPr>
      <w:bookmarkStart w:id="60" w:name="_Toc527713876"/>
      <w:r>
        <w:t>Risk mitigation measures</w:t>
      </w:r>
      <w:bookmarkEnd w:id="6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40232ADB"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E419C8" w14:textId="77777777" w:rsidR="00A17682" w:rsidRPr="001A316B" w:rsidRDefault="00A17682" w:rsidP="004975F7">
            <w:pPr>
              <w:spacing w:after="80"/>
              <w:jc w:val="both"/>
              <w:rPr>
                <w:b/>
                <w:u w:val="single"/>
              </w:rPr>
            </w:pPr>
            <w:r w:rsidRPr="001A316B">
              <w:rPr>
                <w:b/>
                <w:u w:val="single"/>
              </w:rPr>
              <w:t>For professional users:</w:t>
            </w:r>
          </w:p>
          <w:p w14:paraId="29BE0A7D" w14:textId="77777777" w:rsidR="00A17682" w:rsidRPr="003B53B0" w:rsidRDefault="00A17682" w:rsidP="00A17682">
            <w:pPr>
              <w:widowControl w:val="0"/>
              <w:autoSpaceDE w:val="0"/>
              <w:snapToGrid w:val="0"/>
              <w:jc w:val="both"/>
            </w:pPr>
            <w:r w:rsidRPr="003B53B0">
              <w:t>During the spray application, facial exposure to generated aerosols has to be limited by the use of PPE and application of technical and organisational RMM such as:</w:t>
            </w:r>
          </w:p>
          <w:p w14:paraId="7AA52869" w14:textId="77777777" w:rsidR="00A17682" w:rsidRDefault="00A17682" w:rsidP="00E30FB4">
            <w:pPr>
              <w:pStyle w:val="Paragraphedeliste"/>
              <w:numPr>
                <w:ilvl w:val="0"/>
                <w:numId w:val="28"/>
              </w:numPr>
              <w:snapToGrid w:val="0"/>
              <w:ind w:left="811" w:hanging="284"/>
              <w:contextualSpacing/>
              <w:jc w:val="both"/>
            </w:pPr>
            <w:r w:rsidRPr="003B53B0">
              <w:t>Minimisation of splashes and spills;</w:t>
            </w:r>
          </w:p>
          <w:p w14:paraId="2D0C3D88" w14:textId="77777777" w:rsidR="00A17682" w:rsidRPr="003B53B0" w:rsidRDefault="00A17682" w:rsidP="00E30FB4">
            <w:pPr>
              <w:pStyle w:val="Paragraphedeliste"/>
              <w:numPr>
                <w:ilvl w:val="0"/>
                <w:numId w:val="28"/>
              </w:numPr>
              <w:snapToGrid w:val="0"/>
              <w:ind w:left="811" w:hanging="284"/>
              <w:contextualSpacing/>
              <w:jc w:val="both"/>
            </w:pPr>
            <w:r>
              <w:t>Downward spray application in order to avoid any facial exposure;</w:t>
            </w:r>
          </w:p>
          <w:p w14:paraId="220A96E4" w14:textId="20FBC3C4" w:rsidR="00A17682" w:rsidRPr="003B53B0" w:rsidRDefault="00AF762E" w:rsidP="00E30FB4">
            <w:pPr>
              <w:pStyle w:val="Paragraphedeliste"/>
              <w:numPr>
                <w:ilvl w:val="0"/>
                <w:numId w:val="28"/>
              </w:numPr>
              <w:snapToGrid w:val="0"/>
              <w:ind w:left="811" w:hanging="284"/>
              <w:contextualSpacing/>
              <w:jc w:val="both"/>
            </w:pPr>
            <w:r>
              <w:t>Minimise number of staff exposed</w:t>
            </w:r>
            <w:r w:rsidR="00A17682" w:rsidRPr="003B53B0">
              <w:t>.</w:t>
            </w:r>
          </w:p>
          <w:p w14:paraId="0B4B5BC8" w14:textId="77777777" w:rsidR="00A17682" w:rsidRPr="003B53B0" w:rsidRDefault="00A17682" w:rsidP="00A17682">
            <w:pPr>
              <w:snapToGrid w:val="0"/>
              <w:jc w:val="both"/>
            </w:pPr>
          </w:p>
          <w:p w14:paraId="650CCEE9" w14:textId="77777777" w:rsidR="00A17682" w:rsidRPr="003B53B0" w:rsidRDefault="00A17682" w:rsidP="00E30FB4">
            <w:pPr>
              <w:pStyle w:val="Paragraphedeliste"/>
              <w:widowControl w:val="0"/>
              <w:numPr>
                <w:ilvl w:val="0"/>
                <w:numId w:val="9"/>
              </w:numPr>
              <w:suppressAutoHyphens w:val="0"/>
              <w:autoSpaceDE w:val="0"/>
              <w:snapToGrid w:val="0"/>
              <w:spacing w:line="260" w:lineRule="atLeast"/>
              <w:ind w:left="244" w:hanging="169"/>
              <w:contextualSpacing/>
              <w:jc w:val="both"/>
            </w:pPr>
            <w:r w:rsidRPr="003B53B0">
              <w:t>PPE for the spraying phase are as following:</w:t>
            </w:r>
          </w:p>
          <w:p w14:paraId="376AB6E2" w14:textId="77777777" w:rsidR="00A17682" w:rsidRPr="003B53B0" w:rsidRDefault="00A17682" w:rsidP="00E30FB4">
            <w:pPr>
              <w:pStyle w:val="Paragraphedeliste"/>
              <w:numPr>
                <w:ilvl w:val="0"/>
                <w:numId w:val="28"/>
              </w:numPr>
              <w:snapToGrid w:val="0"/>
              <w:ind w:left="811" w:hanging="284"/>
              <w:contextualSpacing/>
              <w:jc w:val="both"/>
            </w:pPr>
            <w:r w:rsidRPr="003B53B0">
              <w:t>Eye protection.</w:t>
            </w:r>
          </w:p>
          <w:p w14:paraId="13F6C7B5" w14:textId="77777777" w:rsidR="00A17682" w:rsidRDefault="00A17682" w:rsidP="00A17682">
            <w:pPr>
              <w:pStyle w:val="Paragraphedeliste"/>
              <w:snapToGrid w:val="0"/>
              <w:ind w:left="811"/>
              <w:jc w:val="both"/>
            </w:pPr>
          </w:p>
          <w:p w14:paraId="7D5828CB" w14:textId="77777777" w:rsidR="00A17682" w:rsidRPr="001A316B" w:rsidRDefault="00A17682" w:rsidP="004975F7">
            <w:pPr>
              <w:spacing w:after="80"/>
              <w:jc w:val="both"/>
              <w:rPr>
                <w:b/>
                <w:u w:val="single"/>
              </w:rPr>
            </w:pPr>
            <w:r w:rsidRPr="001A316B">
              <w:rPr>
                <w:b/>
                <w:u w:val="single"/>
              </w:rPr>
              <w:t>For non-professional users:</w:t>
            </w:r>
          </w:p>
          <w:p w14:paraId="3A21DCDF" w14:textId="77777777" w:rsidR="001A316B" w:rsidRDefault="00A17682" w:rsidP="00A17682">
            <w:pPr>
              <w:jc w:val="both"/>
            </w:pPr>
            <w:r w:rsidRPr="003B53B0">
              <w:t>The spray application should be done downward in order to avoid any facial exposure</w:t>
            </w:r>
            <w:r>
              <w:t>.</w:t>
            </w:r>
          </w:p>
        </w:tc>
      </w:tr>
    </w:tbl>
    <w:p w14:paraId="202FF737" w14:textId="77777777" w:rsidR="008E1E56" w:rsidRDefault="008E1E56" w:rsidP="008E1E56">
      <w:pPr>
        <w:pStyle w:val="Titre4"/>
      </w:pPr>
      <w:bookmarkStart w:id="61" w:name="_Toc527713877"/>
      <w:r>
        <w:lastRenderedPageBreak/>
        <w:t>Particulars of likely direct or indirect effects, first aid instructions and emergency measures to protect the environment</w:t>
      </w:r>
      <w:bookmarkEnd w:id="6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3A269DB3"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B2BC2C8"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Inhalation (spray mist): Remove victim to fresh air and keep at rest in a position comfortable for breathing. Seek medical advice immediately if symptoms occur and/or large quantities have been inhaled.</w:t>
            </w:r>
          </w:p>
          <w:p w14:paraId="08DC6FA4"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Skin contact: Remove contaminated clothing and shoes. Wash contaminated skin with soap and water. Contact poison treatment specialist if symptoms occur.</w:t>
            </w:r>
          </w:p>
          <w:p w14:paraId="0BB39929"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4075E50"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Ingestion: Wash out mouth with water. Contact poison treatment specialist. Seek medical advice immediately if symptoms occur and/or large quantities have been ingested</w:t>
            </w:r>
            <w:r w:rsidR="002C1DD1">
              <w:rPr>
                <w:bCs/>
                <w:iCs/>
              </w:rPr>
              <w:t>.</w:t>
            </w:r>
          </w:p>
          <w:p w14:paraId="29B9E12E"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 case of impaired consciousness place in recovery position and seek medical advice immediately. Do not give fluids or induce vomiting.</w:t>
            </w:r>
          </w:p>
          <w:p w14:paraId="5B006B70" w14:textId="77777777" w:rsidR="008E1E56" w:rsidRDefault="00A17682" w:rsidP="00E30FB4">
            <w:pPr>
              <w:pStyle w:val="Paragraphedeliste"/>
              <w:keepNext/>
              <w:widowControl w:val="0"/>
              <w:numPr>
                <w:ilvl w:val="0"/>
                <w:numId w:val="8"/>
              </w:numPr>
              <w:suppressAutoHyphens w:val="0"/>
              <w:autoSpaceDE w:val="0"/>
              <w:spacing w:after="60" w:line="260" w:lineRule="atLeast"/>
              <w:ind w:left="714" w:hanging="357"/>
              <w:jc w:val="both"/>
            </w:pPr>
            <w:r w:rsidRPr="00A17682">
              <w:rPr>
                <w:bCs/>
                <w:iCs/>
              </w:rPr>
              <w:t>Keep the container or label available.</w:t>
            </w:r>
          </w:p>
        </w:tc>
      </w:tr>
    </w:tbl>
    <w:p w14:paraId="767CB916" w14:textId="77777777" w:rsidR="008E1E56" w:rsidRDefault="008E1E56" w:rsidP="008E1E56">
      <w:pPr>
        <w:pStyle w:val="Titre4"/>
      </w:pPr>
      <w:bookmarkStart w:id="62" w:name="_Toc527713878"/>
      <w:r>
        <w:t>Instructions for safe disposal of the product and its packaging</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70809186"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D571C3" w14:textId="77777777" w:rsidR="008E1E56" w:rsidRPr="008E1E56" w:rsidRDefault="008E1E56"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8E1E56">
              <w:rPr>
                <w:bCs/>
                <w:iCs/>
              </w:rPr>
              <w:t>Do not discharge unused product on the ground, into water courses, into pipes (sink, toilets…) nor down the drains</w:t>
            </w:r>
            <w:r w:rsidR="00BF0ED1">
              <w:rPr>
                <w:bCs/>
                <w:iCs/>
              </w:rPr>
              <w:t>.</w:t>
            </w:r>
          </w:p>
          <w:p w14:paraId="7C7A078C" w14:textId="77777777" w:rsidR="008E1E56" w:rsidRDefault="008E1E56" w:rsidP="00E30FB4">
            <w:pPr>
              <w:pStyle w:val="Paragraphedeliste"/>
              <w:keepNext/>
              <w:widowControl w:val="0"/>
              <w:numPr>
                <w:ilvl w:val="0"/>
                <w:numId w:val="8"/>
              </w:numPr>
              <w:suppressAutoHyphens w:val="0"/>
              <w:autoSpaceDE w:val="0"/>
              <w:spacing w:after="60" w:line="260" w:lineRule="atLeast"/>
              <w:ind w:left="714" w:hanging="357"/>
              <w:jc w:val="both"/>
            </w:pPr>
            <w:r w:rsidRPr="008E1E56">
              <w:rPr>
                <w:bCs/>
                <w:iCs/>
              </w:rPr>
              <w:t>Dispose of unused product, its packaging and all other waste, in accordance with local regulations</w:t>
            </w:r>
            <w:r w:rsidR="00BF0ED1">
              <w:rPr>
                <w:bCs/>
                <w:iCs/>
              </w:rPr>
              <w:t>.</w:t>
            </w:r>
          </w:p>
        </w:tc>
      </w:tr>
    </w:tbl>
    <w:p w14:paraId="0F5BB1B3" w14:textId="77777777" w:rsidR="008E1E56" w:rsidRDefault="008E1E56" w:rsidP="008E1E56">
      <w:pPr>
        <w:pStyle w:val="Titre4"/>
      </w:pPr>
      <w:bookmarkStart w:id="63" w:name="_Toc527713879"/>
      <w:r>
        <w:t>Conditions of storage and shelf-life of the product under normal conditions of storage</w:t>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5D99531B"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BBCE8C8" w14:textId="77777777" w:rsidR="00AC5CDE" w:rsidRPr="00D831B5" w:rsidRDefault="00AC5CDE" w:rsidP="00D831B5">
            <w:pPr>
              <w:pStyle w:val="Paragraphedeliste"/>
              <w:keepNext/>
              <w:widowControl w:val="0"/>
              <w:numPr>
                <w:ilvl w:val="0"/>
                <w:numId w:val="8"/>
              </w:numPr>
              <w:suppressAutoHyphens w:val="0"/>
              <w:autoSpaceDE w:val="0"/>
              <w:spacing w:after="60" w:line="260" w:lineRule="atLeast"/>
              <w:ind w:left="714" w:hanging="357"/>
              <w:jc w:val="both"/>
              <w:rPr>
                <w:bCs/>
                <w:iCs/>
              </w:rPr>
            </w:pPr>
            <w:r w:rsidRPr="00D831B5">
              <w:rPr>
                <w:bCs/>
                <w:iCs/>
              </w:rPr>
              <w:t>Shelf-life two years.</w:t>
            </w:r>
          </w:p>
          <w:p w14:paraId="293B28CF" w14:textId="1419E55D" w:rsidR="008E1E56" w:rsidRDefault="00AC5CDE" w:rsidP="00D831B5">
            <w:pPr>
              <w:pStyle w:val="Paragraphedeliste"/>
              <w:keepNext/>
              <w:widowControl w:val="0"/>
              <w:numPr>
                <w:ilvl w:val="0"/>
                <w:numId w:val="8"/>
              </w:numPr>
              <w:suppressAutoHyphens w:val="0"/>
              <w:autoSpaceDE w:val="0"/>
              <w:spacing w:after="60" w:line="260" w:lineRule="atLeast"/>
              <w:ind w:left="714" w:hanging="357"/>
              <w:jc w:val="both"/>
            </w:pPr>
            <w:r w:rsidRPr="00D831B5">
              <w:rPr>
                <w:bCs/>
                <w:iCs/>
              </w:rPr>
              <w:t>Protect from frost</w:t>
            </w:r>
            <w:r w:rsidR="00D831B5" w:rsidRPr="00D831B5">
              <w:rPr>
                <w:bCs/>
                <w:iCs/>
              </w:rPr>
              <w:t xml:space="preserve"> and light</w:t>
            </w:r>
            <w:r w:rsidRPr="00D831B5">
              <w:rPr>
                <w:bCs/>
                <w:iCs/>
              </w:rPr>
              <w:t>.</w:t>
            </w:r>
          </w:p>
        </w:tc>
      </w:tr>
    </w:tbl>
    <w:p w14:paraId="5E161EB4" w14:textId="77777777" w:rsidR="00957740" w:rsidRDefault="00957740" w:rsidP="00957740">
      <w:pPr>
        <w:widowControl w:val="0"/>
        <w:autoSpaceDE w:val="0"/>
        <w:rPr>
          <w:bCs/>
          <w:iCs/>
          <w:szCs w:val="22"/>
        </w:rPr>
      </w:pPr>
    </w:p>
    <w:p w14:paraId="11A4CED0" w14:textId="77777777" w:rsidR="00957740" w:rsidRPr="00957740" w:rsidRDefault="00957740" w:rsidP="00957740">
      <w:pPr>
        <w:pStyle w:val="Titre3"/>
      </w:pPr>
      <w:bookmarkStart w:id="64" w:name="_Toc527713880"/>
      <w:r w:rsidRPr="00957740">
        <w:t>Other information</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57740" w:rsidRPr="00DD4CE7" w14:paraId="04962C3A"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A9EB8DB" w14:textId="77777777" w:rsidR="00957740" w:rsidRPr="00D831B5" w:rsidRDefault="00957740" w:rsidP="00D831B5">
            <w:pPr>
              <w:pStyle w:val="Paragraphedeliste"/>
              <w:keepNext/>
              <w:widowControl w:val="0"/>
              <w:numPr>
                <w:ilvl w:val="0"/>
                <w:numId w:val="8"/>
              </w:numPr>
              <w:suppressAutoHyphens w:val="0"/>
              <w:autoSpaceDE w:val="0"/>
              <w:spacing w:after="60" w:line="260" w:lineRule="atLeast"/>
              <w:ind w:left="714" w:hanging="357"/>
              <w:jc w:val="both"/>
              <w:rPr>
                <w:bCs/>
                <w:iCs/>
              </w:rPr>
            </w:pPr>
            <w:r w:rsidRPr="00D831B5">
              <w:rPr>
                <w:bCs/>
                <w:iCs/>
              </w:rPr>
              <w:t>The authorization holder should report any observed incidents related to the efficacy to</w:t>
            </w:r>
            <w:r w:rsidR="009041D9" w:rsidRPr="00D831B5">
              <w:rPr>
                <w:bCs/>
                <w:iCs/>
              </w:rPr>
              <w:t xml:space="preserve"> the Competent Authorities (CA).</w:t>
            </w:r>
          </w:p>
          <w:p w14:paraId="3626ABB6" w14:textId="77777777" w:rsidR="00AC5CDE" w:rsidRPr="00DD4CE7" w:rsidRDefault="00AC5CDE" w:rsidP="00D831B5">
            <w:pPr>
              <w:pStyle w:val="Paragraphedeliste"/>
              <w:keepNext/>
              <w:widowControl w:val="0"/>
              <w:numPr>
                <w:ilvl w:val="0"/>
                <w:numId w:val="8"/>
              </w:numPr>
              <w:suppressAutoHyphens w:val="0"/>
              <w:autoSpaceDE w:val="0"/>
              <w:spacing w:after="60" w:line="260" w:lineRule="atLeast"/>
              <w:ind w:left="714" w:hanging="357"/>
              <w:jc w:val="both"/>
            </w:pPr>
            <w:r w:rsidRPr="00D831B5">
              <w:rPr>
                <w:bCs/>
                <w:iCs/>
              </w:rPr>
              <w:t>The studies of long term storage should be provided within two years.</w:t>
            </w:r>
          </w:p>
        </w:tc>
      </w:tr>
    </w:tbl>
    <w:p w14:paraId="102B6F03" w14:textId="77777777" w:rsidR="00957740" w:rsidRDefault="00957740">
      <w:pPr>
        <w:widowControl w:val="0"/>
        <w:autoSpaceDE w:val="0"/>
        <w:rPr>
          <w:rFonts w:cs="Times"/>
          <w:bCs/>
          <w:szCs w:val="29"/>
        </w:rPr>
      </w:pPr>
    </w:p>
    <w:p w14:paraId="6D4E7392" w14:textId="77777777" w:rsidR="00512141" w:rsidRDefault="00512141">
      <w:pPr>
        <w:widowControl w:val="0"/>
        <w:autoSpaceDE w:val="0"/>
        <w:rPr>
          <w:rFonts w:cs="Times"/>
          <w:bCs/>
          <w:szCs w:val="29"/>
        </w:rPr>
      </w:pPr>
    </w:p>
    <w:p w14:paraId="75B48BB1" w14:textId="77777777" w:rsidR="00512141" w:rsidRPr="00512141" w:rsidRDefault="00512141" w:rsidP="00512141">
      <w:pPr>
        <w:keepNext/>
        <w:spacing w:after="120"/>
        <w:ind w:left="432" w:hanging="432"/>
        <w:outlineLvl w:val="0"/>
        <w:rPr>
          <w:b/>
          <w:caps/>
          <w:sz w:val="28"/>
        </w:rPr>
      </w:pPr>
      <w:r w:rsidRPr="00512141">
        <w:rPr>
          <w:b/>
          <w:caps/>
          <w:sz w:val="28"/>
        </w:rPr>
        <w:t>PART III - THIRD INFORMATION LEVEL:  INDIVIDUAL PRODUCTS IN THE META SPC 1</w:t>
      </w:r>
    </w:p>
    <w:p w14:paraId="2A5FF59F" w14:textId="77777777" w:rsidR="00512141" w:rsidRDefault="00512141">
      <w:pPr>
        <w:widowControl w:val="0"/>
        <w:autoSpaceDE w:val="0"/>
        <w:rPr>
          <w:rFonts w:cs="Times"/>
          <w:bCs/>
          <w:szCs w:val="29"/>
        </w:rPr>
      </w:pPr>
    </w:p>
    <w:p w14:paraId="3E5E9307" w14:textId="77777777" w:rsidR="00512141" w:rsidRPr="00EE2E4E" w:rsidRDefault="00512141" w:rsidP="00EE2E4E">
      <w:pPr>
        <w:pStyle w:val="Titre3"/>
      </w:pPr>
      <w:bookmarkStart w:id="65" w:name="_Toc527713881"/>
      <w:r w:rsidRPr="00512141">
        <w:t>Trade name(s), authorisation number and specific composition of each individual product</w:t>
      </w:r>
      <w:bookmarkEnd w:id="65"/>
    </w:p>
    <w:p w14:paraId="4D3B4B35" w14:textId="77777777" w:rsidR="00512141" w:rsidRDefault="00512141">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512141" w:rsidRPr="008A6031" w14:paraId="0043EEB7" w14:textId="77777777" w:rsidTr="00F712D4">
        <w:trPr>
          <w:trHeight w:val="370"/>
        </w:trPr>
        <w:tc>
          <w:tcPr>
            <w:tcW w:w="2021" w:type="dxa"/>
            <w:tcMar>
              <w:top w:w="40" w:type="dxa"/>
              <w:left w:w="40" w:type="dxa"/>
              <w:bottom w:w="40" w:type="dxa"/>
              <w:right w:w="40" w:type="dxa"/>
            </w:tcMar>
          </w:tcPr>
          <w:p w14:paraId="76C11E05" w14:textId="08FDDDDE" w:rsidR="00512141" w:rsidRPr="004A67D2" w:rsidRDefault="00512141" w:rsidP="00E960AD">
            <w:r w:rsidRPr="004A67D2">
              <w:rPr>
                <w:b/>
                <w:bCs/>
                <w:szCs w:val="24"/>
                <w:lang w:eastAsia="en-GB"/>
              </w:rPr>
              <w:t>Trade name(s)</w:t>
            </w:r>
            <w:r w:rsidR="00005FC7">
              <w:rPr>
                <w:rStyle w:val="Appelnotedebasdep"/>
                <w:b/>
                <w:bCs/>
                <w:szCs w:val="24"/>
                <w:lang w:eastAsia="en-GB"/>
              </w:rPr>
              <w:footnoteReference w:id="3"/>
            </w:r>
          </w:p>
        </w:tc>
        <w:tc>
          <w:tcPr>
            <w:tcW w:w="6379" w:type="dxa"/>
            <w:gridSpan w:val="5"/>
            <w:tcMar>
              <w:top w:w="40" w:type="dxa"/>
              <w:left w:w="40" w:type="dxa"/>
              <w:bottom w:w="40" w:type="dxa"/>
              <w:right w:w="40" w:type="dxa"/>
            </w:tcMar>
          </w:tcPr>
          <w:p w14:paraId="69A9A9FD" w14:textId="0488D618" w:rsidR="00F712D4" w:rsidRDefault="00F712D4" w:rsidP="00F712D4">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 xml:space="preserve">SANYTOL DESINFECTANT </w:t>
            </w:r>
            <w:r w:rsidR="008A6031">
              <w:rPr>
                <w:rFonts w:ascii="Arial" w:hAnsi="Arial" w:cs="Arial"/>
                <w:szCs w:val="24"/>
                <w:lang w:val="fr-FR" w:eastAsia="en-GB"/>
              </w:rPr>
              <w:t xml:space="preserve">MULTI-USAGE </w:t>
            </w:r>
            <w:r w:rsidRPr="00F712D4">
              <w:rPr>
                <w:rFonts w:ascii="Arial" w:hAnsi="Arial" w:cs="Arial"/>
                <w:szCs w:val="24"/>
                <w:lang w:val="fr-FR" w:eastAsia="en-GB"/>
              </w:rPr>
              <w:t>EUCALYPTUS FRESH</w:t>
            </w:r>
          </w:p>
          <w:p w14:paraId="6BD2135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MULTIUSOS FRESH</w:t>
            </w:r>
          </w:p>
          <w:p w14:paraId="753D773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lastRenderedPageBreak/>
              <w:t>SANYTOL DESINFECTANT MULTI-USAGE FRESH; SANYTOL ALLESREINIGER</w:t>
            </w:r>
          </w:p>
          <w:p w14:paraId="5213DEEF"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DESINFECTEREND FRESH</w:t>
            </w:r>
          </w:p>
          <w:p w14:paraId="5F5C623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SOLUŢIE DE CURĂŢAT UNIVERSALĂ DEZINFECTANT FRESH</w:t>
            </w:r>
          </w:p>
          <w:p w14:paraId="762FFD2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DEZYNFEKUJE UNIWERSALNY WSZYSTKIE POWIERZCHNIE FRESH</w:t>
            </w:r>
          </w:p>
          <w:p w14:paraId="2A102EC4"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FRESH</w:t>
            </w:r>
          </w:p>
          <w:p w14:paraId="49DEEE7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FRESH</w:t>
            </w:r>
          </w:p>
          <w:p w14:paraId="086E4BB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FERTŐTLENÍTŐ UNIVERZÁLIS TISZTÍTÓSZER FRESH</w:t>
            </w:r>
          </w:p>
          <w:p w14:paraId="61F6FD31" w14:textId="45D776E6"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DÉSINFECTANT MULTI-USAGES FRESH ; SANYTOL REINIGER</w:t>
            </w:r>
            <w:r w:rsidR="002F2468" w:rsidRPr="00F7067D">
              <w:rPr>
                <w:rFonts w:ascii="Arial" w:hAnsi="Arial" w:cs="Arial"/>
                <w:szCs w:val="24"/>
                <w:lang w:eastAsia="en-GB"/>
              </w:rPr>
              <w:t xml:space="preserve"> </w:t>
            </w:r>
            <w:r w:rsidRPr="00F7067D">
              <w:rPr>
                <w:rFonts w:ascii="Arial" w:hAnsi="Arial" w:cs="Arial"/>
                <w:szCs w:val="24"/>
                <w:lang w:eastAsia="en-GB"/>
              </w:rPr>
              <w:t>DESINFIZIERER ALLE OBERFLÄCHEN FRESH</w:t>
            </w:r>
          </w:p>
          <w:p w14:paraId="2BAD9115" w14:textId="5B5C28BA" w:rsidR="008A6031" w:rsidRPr="002F2468" w:rsidRDefault="008A6031" w:rsidP="008A6031">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MONIKÄYTTÖINEN PUHDISTUS-JA DESINFIOINTIAINE FRESH</w:t>
            </w:r>
          </w:p>
          <w:p w14:paraId="39AD74A2" w14:textId="7ED3DFF3" w:rsidR="008A6031" w:rsidRPr="002F2468" w:rsidRDefault="008A6031" w:rsidP="008A6031">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DEZINFEKCIJSKO SRE</w:t>
            </w:r>
            <w:r w:rsidR="002F2468" w:rsidRPr="002F2468">
              <w:rPr>
                <w:rFonts w:ascii="Arial" w:hAnsi="Arial" w:cs="Arial"/>
                <w:szCs w:val="24"/>
                <w:lang w:eastAsia="en-GB"/>
              </w:rPr>
              <w:t xml:space="preserve">DSTVO IN ČISTILO ZA VEČNAMENSKO </w:t>
            </w:r>
            <w:r w:rsidRPr="008A6031">
              <w:rPr>
                <w:rFonts w:ascii="Arial" w:hAnsi="Arial" w:cs="Arial"/>
                <w:szCs w:val="24"/>
                <w:lang w:eastAsia="en-GB"/>
              </w:rPr>
              <w:t>UPORABO FRESH</w:t>
            </w:r>
          </w:p>
          <w:p w14:paraId="4E603149"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LIMPADOR DESINFECTANTE MULTIUSOS FRESH</w:t>
            </w:r>
          </w:p>
          <w:p w14:paraId="5B4F8D77"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DESINFECTANT MULTI-USAGE FRESH</w:t>
            </w:r>
          </w:p>
          <w:p w14:paraId="15F3072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DESINFITSEERIV ÜLDPUHASTUSVAHEND FRESH</w:t>
            </w:r>
          </w:p>
          <w:p w14:paraId="2766B68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FRESH VIŠENAMJENSKO SREDSTVO ZA ČIŠĆENJE I DEZINFEKCIJU</w:t>
            </w:r>
          </w:p>
          <w:p w14:paraId="2A75B5A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DESINFICERENDE UNIVERSALRENGØRING FRESH</w:t>
            </w:r>
          </w:p>
          <w:p w14:paraId="41002587" w14:textId="2FA6FDA5"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w:t>
            </w:r>
            <w:r w:rsidRPr="008A6031">
              <w:rPr>
                <w:rFonts w:ascii="Arial" w:hAnsi="Arial" w:cs="Arial"/>
                <w:szCs w:val="24"/>
                <w:lang w:val="fr-FR" w:eastAsia="en-GB"/>
              </w:rPr>
              <w:t>МУЛТИФУНКЦИОНАЛЕН</w:t>
            </w:r>
            <w:r w:rsidRPr="008A6031">
              <w:rPr>
                <w:rFonts w:ascii="Arial" w:hAnsi="Arial" w:cs="Arial"/>
                <w:szCs w:val="24"/>
                <w:lang w:eastAsia="en-GB"/>
              </w:rPr>
              <w:t xml:space="preserve"> </w:t>
            </w:r>
            <w:r w:rsidRPr="008A6031">
              <w:rPr>
                <w:rFonts w:ascii="Arial" w:hAnsi="Arial" w:cs="Arial"/>
                <w:szCs w:val="24"/>
                <w:lang w:val="fr-FR" w:eastAsia="en-GB"/>
              </w:rPr>
              <w:t>ДЕЗИФЕКТАНТА</w:t>
            </w:r>
            <w:r w:rsidRPr="008A6031">
              <w:rPr>
                <w:rFonts w:ascii="Arial" w:hAnsi="Arial" w:cs="Arial"/>
                <w:szCs w:val="24"/>
                <w:lang w:eastAsia="en-GB"/>
              </w:rPr>
              <w:t xml:space="preserve"> </w:t>
            </w:r>
            <w:r w:rsidRPr="008A6031">
              <w:rPr>
                <w:rFonts w:ascii="Arial" w:hAnsi="Arial" w:cs="Arial"/>
                <w:szCs w:val="24"/>
                <w:lang w:val="fr-FR" w:eastAsia="en-GB"/>
              </w:rPr>
              <w:t>С</w:t>
            </w:r>
            <w:r w:rsidRPr="008A6031">
              <w:rPr>
                <w:rFonts w:ascii="Arial" w:hAnsi="Arial" w:cs="Arial"/>
                <w:szCs w:val="24"/>
                <w:lang w:eastAsia="en-GB"/>
              </w:rPr>
              <w:t xml:space="preserve"> </w:t>
            </w:r>
            <w:r w:rsidRPr="008A6031">
              <w:rPr>
                <w:rFonts w:ascii="Arial" w:hAnsi="Arial" w:cs="Arial"/>
                <w:szCs w:val="24"/>
                <w:lang w:val="fr-FR" w:eastAsia="en-GB"/>
              </w:rPr>
              <w:t>МИРИС</w:t>
            </w:r>
            <w:r w:rsidRPr="008A6031">
              <w:rPr>
                <w:rFonts w:ascii="Arial" w:hAnsi="Arial" w:cs="Arial"/>
                <w:szCs w:val="24"/>
                <w:lang w:eastAsia="en-GB"/>
              </w:rPr>
              <w:t xml:space="preserve"> </w:t>
            </w:r>
            <w:r w:rsidRPr="008A6031">
              <w:rPr>
                <w:rFonts w:ascii="Arial" w:hAnsi="Arial" w:cs="Arial"/>
                <w:szCs w:val="24"/>
                <w:lang w:val="fr-FR" w:eastAsia="en-GB"/>
              </w:rPr>
              <w:t>НА</w:t>
            </w:r>
            <w:r w:rsidRPr="008A6031">
              <w:rPr>
                <w:rFonts w:ascii="Arial" w:hAnsi="Arial" w:cs="Arial"/>
                <w:szCs w:val="24"/>
                <w:lang w:eastAsia="en-GB"/>
              </w:rPr>
              <w:t xml:space="preserve"> </w:t>
            </w:r>
            <w:r w:rsidRPr="008A6031">
              <w:rPr>
                <w:rFonts w:ascii="Arial" w:hAnsi="Arial" w:cs="Arial"/>
                <w:szCs w:val="24"/>
                <w:lang w:val="fr-FR" w:eastAsia="en-GB"/>
              </w:rPr>
              <w:t>ЕВКАЛИПТ</w:t>
            </w:r>
            <w:r w:rsidRPr="008A6031">
              <w:rPr>
                <w:rFonts w:ascii="Arial" w:hAnsi="Arial" w:cs="Arial"/>
                <w:szCs w:val="24"/>
                <w:lang w:eastAsia="en-GB"/>
              </w:rPr>
              <w:t xml:space="preserve"> -</w:t>
            </w:r>
            <w:r w:rsidR="002F2468">
              <w:rPr>
                <w:rFonts w:ascii="Arial" w:hAnsi="Arial" w:cs="Arial"/>
                <w:szCs w:val="24"/>
                <w:lang w:eastAsia="en-GB"/>
              </w:rPr>
              <w:t xml:space="preserve"> </w:t>
            </w:r>
            <w:r w:rsidRPr="008A6031">
              <w:rPr>
                <w:rFonts w:ascii="Arial" w:hAnsi="Arial" w:cs="Arial"/>
                <w:szCs w:val="24"/>
                <w:lang w:eastAsia="en-GB"/>
              </w:rPr>
              <w:t>FRESH</w:t>
            </w:r>
          </w:p>
          <w:p w14:paraId="3DAC7BD8"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ALLESREINIGER DESINFECTEREND FRESH</w:t>
            </w:r>
          </w:p>
          <w:p w14:paraId="1D17DD9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UNIVERSAL DISINFEKTIONSMEDEL</w:t>
            </w:r>
          </w:p>
          <w:p w14:paraId="379BE42F"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PULITORE MULTIUSOS DESINFETTANTE FRESH</w:t>
            </w:r>
          </w:p>
          <w:p w14:paraId="728DB71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 </w:t>
            </w:r>
            <w:r w:rsidRPr="008A6031">
              <w:rPr>
                <w:rFonts w:ascii="Arial" w:hAnsi="Arial" w:cs="Arial"/>
                <w:szCs w:val="24"/>
                <w:lang w:val="fr-FR" w:eastAsia="en-GB"/>
              </w:rPr>
              <w:t>ΠΟΛΛΑΠΛΩΝ</w:t>
            </w:r>
            <w:r w:rsidRPr="008A6031">
              <w:rPr>
                <w:rFonts w:ascii="Arial" w:hAnsi="Arial" w:cs="Arial"/>
                <w:szCs w:val="24"/>
                <w:lang w:eastAsia="en-GB"/>
              </w:rPr>
              <w:t xml:space="preserve"> </w:t>
            </w:r>
            <w:r w:rsidRPr="008A6031">
              <w:rPr>
                <w:rFonts w:ascii="Arial" w:hAnsi="Arial" w:cs="Arial"/>
                <w:szCs w:val="24"/>
                <w:lang w:val="fr-FR" w:eastAsia="en-GB"/>
              </w:rPr>
              <w:t>ΧΡΗΣΕΩΝ</w:t>
            </w:r>
            <w:r w:rsidRPr="008A6031">
              <w:rPr>
                <w:rFonts w:ascii="Arial" w:hAnsi="Arial" w:cs="Arial"/>
                <w:szCs w:val="24"/>
                <w:lang w:eastAsia="en-GB"/>
              </w:rPr>
              <w:t xml:space="preserve"> </w:t>
            </w:r>
            <w:r w:rsidRPr="008A6031">
              <w:rPr>
                <w:rFonts w:ascii="Arial" w:hAnsi="Arial" w:cs="Arial"/>
                <w:szCs w:val="24"/>
                <w:lang w:val="fr-FR" w:eastAsia="en-GB"/>
              </w:rPr>
              <w:t>ΑΠΟΛΥΜΑΝΤΙΚΟ</w:t>
            </w:r>
            <w:r w:rsidRPr="008A6031">
              <w:rPr>
                <w:rFonts w:ascii="Arial" w:hAnsi="Arial" w:cs="Arial"/>
                <w:szCs w:val="24"/>
                <w:lang w:eastAsia="en-GB"/>
              </w:rPr>
              <w:t xml:space="preserve"> FRESH</w:t>
            </w:r>
          </w:p>
          <w:p w14:paraId="41B6BDC9"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DAUDZFUNKCIONĀLS DEZINFEKCIJAS FRESH</w:t>
            </w:r>
          </w:p>
          <w:p w14:paraId="7BEE4E6F" w14:textId="1ABF0344" w:rsidR="00512141" w:rsidRPr="00F7067D" w:rsidRDefault="008A6031" w:rsidP="008A6031">
            <w:pPr>
              <w:widowControl w:val="0"/>
              <w:suppressAutoHyphens w:val="0"/>
              <w:autoSpaceDE w:val="0"/>
              <w:autoSpaceDN w:val="0"/>
              <w:adjustRightInd w:val="0"/>
              <w:spacing w:after="80"/>
              <w:rPr>
                <w:b/>
                <w:bCs/>
                <w:szCs w:val="24"/>
                <w:lang w:eastAsia="en-GB"/>
              </w:rPr>
            </w:pPr>
            <w:r w:rsidRPr="00F7067D">
              <w:rPr>
                <w:rFonts w:ascii="Arial" w:hAnsi="Arial" w:cs="Arial"/>
                <w:szCs w:val="24"/>
                <w:lang w:eastAsia="en-GB"/>
              </w:rPr>
              <w:t>SANYTOL UNIVERSALI DEZINFEKAVIMO FRESH</w:t>
            </w:r>
          </w:p>
        </w:tc>
      </w:tr>
      <w:tr w:rsidR="00512141" w:rsidRPr="00BE53CA" w14:paraId="6CE2920F" w14:textId="77777777" w:rsidTr="00F712D4">
        <w:trPr>
          <w:trHeight w:val="514"/>
        </w:trPr>
        <w:tc>
          <w:tcPr>
            <w:tcW w:w="2021" w:type="dxa"/>
            <w:tcMar>
              <w:top w:w="40" w:type="dxa"/>
              <w:left w:w="40" w:type="dxa"/>
              <w:bottom w:w="40" w:type="dxa"/>
              <w:right w:w="40" w:type="dxa"/>
            </w:tcMar>
          </w:tcPr>
          <w:p w14:paraId="492995A8" w14:textId="77777777" w:rsidR="00512141" w:rsidRPr="00BE53CA" w:rsidRDefault="00512141" w:rsidP="00E960AD">
            <w:pPr>
              <w:rPr>
                <w:b/>
              </w:rPr>
            </w:pPr>
            <w:r w:rsidRPr="00BE53CA">
              <w:rPr>
                <w:b/>
              </w:rPr>
              <w:lastRenderedPageBreak/>
              <w:t>Authorisation number</w:t>
            </w:r>
          </w:p>
        </w:tc>
        <w:tc>
          <w:tcPr>
            <w:tcW w:w="6379" w:type="dxa"/>
            <w:gridSpan w:val="5"/>
            <w:tcMar>
              <w:top w:w="40" w:type="dxa"/>
              <w:left w:w="40" w:type="dxa"/>
              <w:bottom w:w="40" w:type="dxa"/>
              <w:right w:w="40" w:type="dxa"/>
            </w:tcMar>
          </w:tcPr>
          <w:p w14:paraId="5B5F2A31" w14:textId="3846D413" w:rsidR="00512141" w:rsidRPr="00BE53CA" w:rsidRDefault="00E34B27" w:rsidP="00E960AD">
            <w:pPr>
              <w:rPr>
                <w:b/>
                <w:bCs/>
                <w:szCs w:val="24"/>
                <w:lang w:eastAsia="en-GB"/>
              </w:rPr>
            </w:pPr>
            <w:r w:rsidRPr="00E34B27">
              <w:rPr>
                <w:b/>
                <w:bCs/>
                <w:szCs w:val="24"/>
                <w:lang w:eastAsia="en-GB"/>
              </w:rPr>
              <w:t>FR-2020-0018-01-01</w:t>
            </w:r>
          </w:p>
        </w:tc>
      </w:tr>
      <w:tr w:rsidR="00512141" w:rsidRPr="00BE53CA" w14:paraId="4B0F84A3" w14:textId="77777777" w:rsidTr="00F712D4">
        <w:trPr>
          <w:trHeight w:val="514"/>
        </w:trPr>
        <w:tc>
          <w:tcPr>
            <w:tcW w:w="2021" w:type="dxa"/>
            <w:tcMar>
              <w:top w:w="40" w:type="dxa"/>
              <w:left w:w="40" w:type="dxa"/>
              <w:bottom w:w="40" w:type="dxa"/>
              <w:right w:w="40" w:type="dxa"/>
            </w:tcMar>
          </w:tcPr>
          <w:p w14:paraId="4B0A37BE" w14:textId="77777777" w:rsidR="00512141" w:rsidRPr="00BE53CA" w:rsidRDefault="00512141" w:rsidP="00E960AD">
            <w:r w:rsidRPr="00BE53CA">
              <w:rPr>
                <w:b/>
                <w:bCs/>
                <w:szCs w:val="24"/>
                <w:lang w:eastAsia="en-GB"/>
              </w:rPr>
              <w:t>Common name</w:t>
            </w:r>
          </w:p>
        </w:tc>
        <w:tc>
          <w:tcPr>
            <w:tcW w:w="1850" w:type="dxa"/>
            <w:tcMar>
              <w:top w:w="40" w:type="dxa"/>
              <w:left w:w="40" w:type="dxa"/>
              <w:bottom w:w="40" w:type="dxa"/>
              <w:right w:w="40" w:type="dxa"/>
            </w:tcMar>
          </w:tcPr>
          <w:p w14:paraId="62095C3F" w14:textId="77777777" w:rsidR="00512141" w:rsidRPr="00BE53CA" w:rsidRDefault="00512141" w:rsidP="00E960AD">
            <w:r w:rsidRPr="00BE53CA">
              <w:rPr>
                <w:b/>
                <w:bCs/>
                <w:szCs w:val="24"/>
                <w:lang w:eastAsia="en-GB"/>
              </w:rPr>
              <w:t>IUPAC name</w:t>
            </w:r>
          </w:p>
        </w:tc>
        <w:tc>
          <w:tcPr>
            <w:tcW w:w="1134" w:type="dxa"/>
            <w:tcMar>
              <w:top w:w="40" w:type="dxa"/>
              <w:left w:w="40" w:type="dxa"/>
              <w:bottom w:w="40" w:type="dxa"/>
              <w:right w:w="40" w:type="dxa"/>
            </w:tcMar>
          </w:tcPr>
          <w:p w14:paraId="1C24D021" w14:textId="77777777" w:rsidR="00512141" w:rsidRPr="00BE53CA" w:rsidRDefault="00512141" w:rsidP="00E960AD">
            <w:r w:rsidRPr="00BE53CA">
              <w:rPr>
                <w:b/>
                <w:bCs/>
                <w:szCs w:val="24"/>
                <w:lang w:eastAsia="en-GB"/>
              </w:rPr>
              <w:t>Function</w:t>
            </w:r>
          </w:p>
        </w:tc>
        <w:tc>
          <w:tcPr>
            <w:tcW w:w="1276" w:type="dxa"/>
            <w:tcMar>
              <w:top w:w="40" w:type="dxa"/>
              <w:left w:w="40" w:type="dxa"/>
              <w:bottom w:w="40" w:type="dxa"/>
              <w:right w:w="40" w:type="dxa"/>
            </w:tcMar>
          </w:tcPr>
          <w:p w14:paraId="4B514366" w14:textId="77777777" w:rsidR="00512141" w:rsidRPr="00BE53CA" w:rsidRDefault="00512141" w:rsidP="00E960AD">
            <w:r w:rsidRPr="00BE53CA">
              <w:rPr>
                <w:b/>
                <w:bCs/>
                <w:szCs w:val="24"/>
                <w:lang w:eastAsia="en-GB"/>
              </w:rPr>
              <w:t>CAS number</w:t>
            </w:r>
          </w:p>
        </w:tc>
        <w:tc>
          <w:tcPr>
            <w:tcW w:w="1152" w:type="dxa"/>
            <w:tcMar>
              <w:top w:w="40" w:type="dxa"/>
              <w:left w:w="40" w:type="dxa"/>
              <w:bottom w:w="40" w:type="dxa"/>
              <w:right w:w="40" w:type="dxa"/>
            </w:tcMar>
          </w:tcPr>
          <w:p w14:paraId="07938FDA" w14:textId="77777777" w:rsidR="00512141" w:rsidRPr="00BE53CA" w:rsidRDefault="00512141" w:rsidP="00E960AD">
            <w:r w:rsidRPr="00BE53CA">
              <w:rPr>
                <w:b/>
                <w:bCs/>
                <w:szCs w:val="24"/>
                <w:lang w:eastAsia="en-GB"/>
              </w:rPr>
              <w:t>EC number</w:t>
            </w:r>
          </w:p>
        </w:tc>
        <w:tc>
          <w:tcPr>
            <w:tcW w:w="967" w:type="dxa"/>
            <w:tcMar>
              <w:top w:w="40" w:type="dxa"/>
              <w:left w:w="40" w:type="dxa"/>
              <w:bottom w:w="40" w:type="dxa"/>
              <w:right w:w="40" w:type="dxa"/>
            </w:tcMar>
          </w:tcPr>
          <w:p w14:paraId="430251F9" w14:textId="77777777" w:rsidR="00512141" w:rsidRPr="00BE53CA" w:rsidRDefault="00512141" w:rsidP="00E960AD">
            <w:r w:rsidRPr="00BE53CA">
              <w:rPr>
                <w:b/>
                <w:bCs/>
                <w:szCs w:val="24"/>
                <w:lang w:eastAsia="en-GB"/>
              </w:rPr>
              <w:t>Content (%)</w:t>
            </w:r>
          </w:p>
        </w:tc>
      </w:tr>
      <w:tr w:rsidR="00BA3010" w:rsidRPr="00BE53CA" w14:paraId="6D02EB9A" w14:textId="77777777" w:rsidTr="00DC0CB9">
        <w:trPr>
          <w:trHeight w:val="1240"/>
        </w:trPr>
        <w:tc>
          <w:tcPr>
            <w:tcW w:w="2021" w:type="dxa"/>
            <w:tcMar>
              <w:top w:w="40" w:type="dxa"/>
              <w:left w:w="40" w:type="dxa"/>
              <w:bottom w:w="40" w:type="dxa"/>
              <w:right w:w="40" w:type="dxa"/>
            </w:tcMar>
            <w:vAlign w:val="center"/>
          </w:tcPr>
          <w:p w14:paraId="21ABB8A9" w14:textId="1372732B"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53D7F174" w14:textId="0B2FB851"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1E56C29D" w14:textId="5FF9601E" w:rsidR="00BA3010" w:rsidRPr="00F712D4" w:rsidRDefault="00BA3010" w:rsidP="00DC0CB9">
            <w:pPr>
              <w:rPr>
                <w:rFonts w:ascii="Arial" w:hAnsi="Arial" w:cs="Arial"/>
              </w:rPr>
            </w:pPr>
            <w:r w:rsidRPr="00F712D4">
              <w:rPr>
                <w:rFonts w:ascii="Arial" w:hAnsi="Arial" w:cs="Arial"/>
              </w:rPr>
              <w:t>active substance</w:t>
            </w:r>
            <w:r>
              <w:rPr>
                <w:rFonts w:ascii="Arial" w:hAnsi="Arial" w:cs="Arial"/>
              </w:rPr>
              <w:t>*</w:t>
            </w:r>
          </w:p>
        </w:tc>
        <w:tc>
          <w:tcPr>
            <w:tcW w:w="1276" w:type="dxa"/>
            <w:tcMar>
              <w:top w:w="40" w:type="dxa"/>
              <w:left w:w="40" w:type="dxa"/>
              <w:bottom w:w="40" w:type="dxa"/>
              <w:right w:w="40" w:type="dxa"/>
            </w:tcMar>
            <w:vAlign w:val="center"/>
          </w:tcPr>
          <w:p w14:paraId="7CAFAE48" w14:textId="26962319" w:rsidR="00BA3010" w:rsidRPr="00F712D4" w:rsidRDefault="00BA3010" w:rsidP="006708F8">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7ABDE8AE" w14:textId="77777777" w:rsidR="00BA3010" w:rsidRPr="00F712D4" w:rsidRDefault="00BA3010" w:rsidP="006708F8">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2944409" w14:textId="6F6D054D" w:rsidR="00BA3010" w:rsidRPr="00F712D4" w:rsidRDefault="00BA3010" w:rsidP="00121308">
            <w:pPr>
              <w:pStyle w:val="Default"/>
            </w:pPr>
            <w:r w:rsidRPr="00F712D4">
              <w:rPr>
                <w:rFonts w:ascii="Arial" w:hAnsi="Arial" w:cs="Arial"/>
                <w:sz w:val="20"/>
                <w:szCs w:val="20"/>
              </w:rPr>
              <w:t>1.5</w:t>
            </w:r>
          </w:p>
        </w:tc>
      </w:tr>
      <w:tr w:rsidR="00076512" w:rsidRPr="00BE53CA" w14:paraId="4444EEDB" w14:textId="53A9F8F2" w:rsidTr="00DC0CB9">
        <w:tc>
          <w:tcPr>
            <w:tcW w:w="2021" w:type="dxa"/>
            <w:tcMar>
              <w:top w:w="40" w:type="dxa"/>
              <w:left w:w="40" w:type="dxa"/>
              <w:bottom w:w="40" w:type="dxa"/>
              <w:right w:w="40" w:type="dxa"/>
            </w:tcMar>
            <w:vAlign w:val="center"/>
          </w:tcPr>
          <w:p w14:paraId="5889195C" w14:textId="2E0F7BFC" w:rsidR="00076512" w:rsidRPr="00F712D4" w:rsidRDefault="00076512" w:rsidP="0007651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E9ED376" w14:textId="5B6A5328" w:rsidR="00076512" w:rsidRPr="00F712D4" w:rsidRDefault="00076512" w:rsidP="0007651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tcPr>
          <w:p w14:paraId="3551D6CA" w14:textId="4984D154" w:rsidR="00076512" w:rsidRPr="00F712D4" w:rsidRDefault="00DC0CB9" w:rsidP="00DC0CB9">
            <w:pPr>
              <w:rPr>
                <w:rFonts w:ascii="Arial" w:hAnsi="Arial" w:cs="Arial"/>
                <w:color w:val="000000"/>
                <w:lang w:eastAsia="fr-FR"/>
              </w:rPr>
            </w:pPr>
            <w:r>
              <w:rPr>
                <w:rFonts w:ascii="Arial" w:hAnsi="Arial" w:cs="Arial"/>
              </w:rPr>
              <w:t>Co-f</w:t>
            </w:r>
            <w:r w:rsidR="00076512" w:rsidRPr="00F712D4">
              <w:rPr>
                <w:rFonts w:ascii="Arial" w:hAnsi="Arial" w:cs="Arial"/>
              </w:rPr>
              <w:t>ormulant</w:t>
            </w:r>
          </w:p>
        </w:tc>
        <w:tc>
          <w:tcPr>
            <w:tcW w:w="1276" w:type="dxa"/>
            <w:tcMar>
              <w:top w:w="40" w:type="dxa"/>
              <w:left w:w="40" w:type="dxa"/>
              <w:bottom w:w="40" w:type="dxa"/>
              <w:right w:w="40" w:type="dxa"/>
            </w:tcMar>
            <w:vAlign w:val="center"/>
          </w:tcPr>
          <w:p w14:paraId="1FA9E684" w14:textId="5D9A03F5" w:rsidR="00076512" w:rsidRPr="00F712D4" w:rsidRDefault="00076512" w:rsidP="0007651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53FD1557" w14:textId="499A59A5" w:rsidR="00076512" w:rsidRPr="00F712D4" w:rsidRDefault="00076512" w:rsidP="0007651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2F289E12" w14:textId="7ADB8C80" w:rsidR="00076512" w:rsidRPr="00F712D4" w:rsidRDefault="00076512" w:rsidP="00076512">
            <w:pPr>
              <w:rPr>
                <w:rFonts w:ascii="Arial" w:hAnsi="Arial" w:cs="Arial"/>
                <w:lang w:val="en-US"/>
              </w:rPr>
            </w:pPr>
            <w:r w:rsidRPr="00F712D4">
              <w:rPr>
                <w:rFonts w:ascii="Arial" w:hAnsi="Arial" w:cs="Arial"/>
              </w:rPr>
              <w:t>3.00</w:t>
            </w:r>
          </w:p>
        </w:tc>
      </w:tr>
      <w:tr w:rsidR="00076512" w:rsidRPr="00BE53CA" w14:paraId="01DA44FA" w14:textId="77777777" w:rsidTr="00DC0CB9">
        <w:tc>
          <w:tcPr>
            <w:tcW w:w="2021" w:type="dxa"/>
            <w:tcMar>
              <w:top w:w="40" w:type="dxa"/>
              <w:left w:w="40" w:type="dxa"/>
              <w:bottom w:w="40" w:type="dxa"/>
              <w:right w:w="40" w:type="dxa"/>
            </w:tcMar>
            <w:vAlign w:val="center"/>
          </w:tcPr>
          <w:p w14:paraId="238C2AFE" w14:textId="77777777" w:rsidR="00076512" w:rsidRPr="00F712D4" w:rsidRDefault="00076512" w:rsidP="0007651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535A072C" w14:textId="77777777" w:rsidR="00076512" w:rsidRPr="00F712D4" w:rsidRDefault="00076512" w:rsidP="0007651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tcPr>
          <w:p w14:paraId="773BAC8B" w14:textId="5FF81960" w:rsidR="00076512" w:rsidRPr="00F712D4" w:rsidRDefault="00076512" w:rsidP="00076512">
            <w:pPr>
              <w:rPr>
                <w:rFonts w:ascii="Arial" w:hAnsi="Arial" w:cs="Arial"/>
                <w:color w:val="000000"/>
                <w:lang w:eastAsia="fr-FR"/>
              </w:rPr>
            </w:pPr>
            <w:r w:rsidRPr="00B543B1">
              <w:rPr>
                <w:rFonts w:ascii="Arial" w:hAnsi="Arial" w:cs="Arial"/>
                <w:lang w:val="en-US"/>
              </w:rPr>
              <w:t>Co-formulant</w:t>
            </w:r>
          </w:p>
        </w:tc>
        <w:tc>
          <w:tcPr>
            <w:tcW w:w="1276" w:type="dxa"/>
            <w:tcMar>
              <w:top w:w="40" w:type="dxa"/>
              <w:left w:w="40" w:type="dxa"/>
              <w:bottom w:w="40" w:type="dxa"/>
              <w:right w:w="40" w:type="dxa"/>
            </w:tcMar>
            <w:vAlign w:val="center"/>
          </w:tcPr>
          <w:p w14:paraId="47574C34" w14:textId="77777777" w:rsidR="00076512" w:rsidRPr="00F712D4" w:rsidRDefault="00076512" w:rsidP="0007651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7B133C88" w14:textId="77777777" w:rsidR="00076512" w:rsidRPr="00F712D4" w:rsidRDefault="00076512" w:rsidP="0007651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2C061ED9" w14:textId="77777777" w:rsidR="00076512" w:rsidRPr="00F712D4" w:rsidRDefault="00076512" w:rsidP="00076512">
            <w:pPr>
              <w:rPr>
                <w:rFonts w:ascii="Arial" w:hAnsi="Arial" w:cs="Arial"/>
                <w:lang w:val="en-US"/>
              </w:rPr>
            </w:pPr>
            <w:r w:rsidRPr="00F712D4">
              <w:rPr>
                <w:rFonts w:ascii="Arial" w:hAnsi="Arial" w:cs="Arial"/>
              </w:rPr>
              <w:t>0.49</w:t>
            </w:r>
          </w:p>
        </w:tc>
      </w:tr>
      <w:tr w:rsidR="00D73E06" w:rsidRPr="00BE53CA" w14:paraId="68734FA6" w14:textId="77777777" w:rsidTr="00F712D4">
        <w:tc>
          <w:tcPr>
            <w:tcW w:w="2021" w:type="dxa"/>
            <w:tcMar>
              <w:top w:w="40" w:type="dxa"/>
              <w:left w:w="40" w:type="dxa"/>
              <w:bottom w:w="40" w:type="dxa"/>
              <w:right w:w="40" w:type="dxa"/>
            </w:tcMar>
            <w:vAlign w:val="center"/>
          </w:tcPr>
          <w:p w14:paraId="40E2B9D7" w14:textId="04541D89" w:rsidR="00D73E06" w:rsidRPr="00F712D4" w:rsidRDefault="00D73E06" w:rsidP="00F712D4">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5500400D" w14:textId="29FDB124" w:rsidR="00D73E06" w:rsidRPr="00F712D4" w:rsidRDefault="00D73E06" w:rsidP="00F712D4">
            <w:pPr>
              <w:rPr>
                <w:rFonts w:ascii="Arial" w:hAnsi="Arial" w:cs="Arial"/>
              </w:rPr>
            </w:pPr>
            <w:r>
              <w:t>N,N-Dimethyldecylamine N-oxide</w:t>
            </w:r>
          </w:p>
        </w:tc>
        <w:tc>
          <w:tcPr>
            <w:tcW w:w="1134" w:type="dxa"/>
            <w:tcMar>
              <w:top w:w="40" w:type="dxa"/>
              <w:left w:w="40" w:type="dxa"/>
              <w:bottom w:w="40" w:type="dxa"/>
              <w:right w:w="40" w:type="dxa"/>
            </w:tcMar>
            <w:vAlign w:val="center"/>
          </w:tcPr>
          <w:p w14:paraId="05A60F7D" w14:textId="0481778A" w:rsidR="00D73E06" w:rsidRPr="00F712D4" w:rsidRDefault="00D73E06" w:rsidP="00F712D4">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EACDCF1" w14:textId="75D3AB37" w:rsidR="00D73E06" w:rsidRPr="00F712D4" w:rsidRDefault="00D73E06" w:rsidP="006708F8">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58A4DBAC" w14:textId="545C6520" w:rsidR="00D73E06" w:rsidRPr="00F712D4" w:rsidRDefault="00D73E06" w:rsidP="00F712D4">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478C3252" w14:textId="77A0581C" w:rsidR="00D73E06" w:rsidRPr="00F712D4" w:rsidRDefault="00D73E06" w:rsidP="00F712D4">
            <w:pPr>
              <w:rPr>
                <w:rFonts w:ascii="Arial" w:hAnsi="Arial" w:cs="Arial"/>
              </w:rPr>
            </w:pPr>
            <w:r>
              <w:rPr>
                <w:rFonts w:ascii="Arial" w:hAnsi="Arial" w:cs="Arial"/>
                <w:lang w:val="en-US"/>
              </w:rPr>
              <w:t>0.48</w:t>
            </w:r>
          </w:p>
        </w:tc>
      </w:tr>
      <w:tr w:rsidR="00A7386A" w:rsidRPr="00BE53CA" w14:paraId="62987408"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368F8A44" w14:textId="1A81F540"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BB83456" w14:textId="06AA6069"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4BC94B8" w14:textId="51414C8C"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1A229A3" w14:textId="51227DBC"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75244766" w14:textId="333E7E33"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D4178F" w14:textId="7F7C2963" w:rsidR="00A7386A" w:rsidRDefault="00A7386A" w:rsidP="00A7386A">
            <w:pPr>
              <w:rPr>
                <w:rFonts w:ascii="Arial" w:hAnsi="Arial" w:cs="Arial"/>
                <w:lang w:val="en-US"/>
              </w:rPr>
            </w:pPr>
            <w:r>
              <w:rPr>
                <w:rFonts w:ascii="Arial" w:hAnsi="Arial" w:cs="Arial"/>
                <w:lang w:val="en-US"/>
              </w:rPr>
              <w:t>0.96</w:t>
            </w:r>
          </w:p>
        </w:tc>
      </w:tr>
    </w:tbl>
    <w:p w14:paraId="2157F456" w14:textId="39ACF2CC" w:rsidR="00BA3010" w:rsidRPr="00FD6F85" w:rsidRDefault="00BA3010" w:rsidP="00BA3010">
      <w:pPr>
        <w:rPr>
          <w:rFonts w:cs="Arial"/>
          <w:bCs/>
          <w:color w:val="000000"/>
          <w:lang w:val="en-US" w:eastAsia="fr-FR"/>
        </w:rPr>
      </w:pPr>
      <w:r w:rsidRPr="00FD6F85">
        <w:rPr>
          <w:rFonts w:cs="Arial"/>
          <w:bCs/>
          <w:color w:val="000000"/>
          <w:lang w:val="en-US" w:eastAsia="fr-FR"/>
        </w:rPr>
        <w:lastRenderedPageBreak/>
        <w:t>*The technical active substance and the pure active substance are not different due to the very high purity of AS (99%).</w:t>
      </w:r>
    </w:p>
    <w:p w14:paraId="2D94CBA4" w14:textId="77777777" w:rsidR="00512141" w:rsidRPr="00DC0CB9" w:rsidRDefault="00512141">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E51BEC" w14:paraId="61482B64" w14:textId="77777777" w:rsidTr="007561A2">
        <w:trPr>
          <w:trHeight w:val="370"/>
        </w:trPr>
        <w:tc>
          <w:tcPr>
            <w:tcW w:w="2021" w:type="dxa"/>
            <w:tcMar>
              <w:top w:w="40" w:type="dxa"/>
              <w:left w:w="40" w:type="dxa"/>
              <w:bottom w:w="40" w:type="dxa"/>
              <w:right w:w="40" w:type="dxa"/>
            </w:tcMar>
          </w:tcPr>
          <w:p w14:paraId="7E66C78D" w14:textId="250DDC49"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4"/>
            </w:r>
          </w:p>
        </w:tc>
        <w:tc>
          <w:tcPr>
            <w:tcW w:w="6379" w:type="dxa"/>
            <w:gridSpan w:val="5"/>
            <w:tcMar>
              <w:top w:w="40" w:type="dxa"/>
              <w:left w:w="40" w:type="dxa"/>
              <w:bottom w:w="40" w:type="dxa"/>
              <w:right w:w="40" w:type="dxa"/>
            </w:tcMar>
          </w:tcPr>
          <w:p w14:paraId="2CED16D4" w14:textId="77777777" w:rsidR="007561A2" w:rsidRDefault="007561A2" w:rsidP="008A6031">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DESINFECTANT MULTI-USAGE PAMPLEMOUSSE FRESH</w:t>
            </w:r>
          </w:p>
          <w:p w14:paraId="211F4973"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MULTIUSOS CITRUS COCKTAIL</w:t>
            </w:r>
          </w:p>
          <w:p w14:paraId="78362FA9" w14:textId="7D36281D"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DESINFECTANT MULTI-USAGE PAMPLEMOUSSE FRESH ; SANYTOL</w:t>
            </w:r>
            <w:r w:rsidR="002F2468">
              <w:rPr>
                <w:rFonts w:ascii="Arial" w:hAnsi="Arial" w:cs="Arial"/>
                <w:szCs w:val="24"/>
                <w:lang w:val="fr-FR" w:eastAsia="en-GB"/>
              </w:rPr>
              <w:t xml:space="preserve"> </w:t>
            </w:r>
            <w:r w:rsidRPr="008A6031">
              <w:rPr>
                <w:rFonts w:ascii="Arial" w:hAnsi="Arial" w:cs="Arial"/>
                <w:szCs w:val="24"/>
                <w:lang w:val="fr-FR" w:eastAsia="en-GB"/>
              </w:rPr>
              <w:t>ALLESREINIGER DESINFECTEREND GRAPEFRUIT FRESH</w:t>
            </w:r>
          </w:p>
          <w:p w14:paraId="1C830EA0" w14:textId="42F7C0EA"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SOLUŢIE DE CURĂŢAT U</w:t>
            </w:r>
            <w:r w:rsidR="002F2468">
              <w:rPr>
                <w:rFonts w:ascii="Arial" w:hAnsi="Arial" w:cs="Arial"/>
                <w:szCs w:val="24"/>
                <w:lang w:val="fr-FR" w:eastAsia="en-GB"/>
              </w:rPr>
              <w:t xml:space="preserve">NIVERSALĂ DEZINFECTANT GREPFRUT </w:t>
            </w:r>
            <w:r w:rsidRPr="008A6031">
              <w:rPr>
                <w:rFonts w:ascii="Arial" w:hAnsi="Arial" w:cs="Arial"/>
                <w:szCs w:val="24"/>
                <w:lang w:val="fr-FR" w:eastAsia="en-GB"/>
              </w:rPr>
              <w:t>FRESH</w:t>
            </w:r>
          </w:p>
          <w:p w14:paraId="00C80C75" w14:textId="77777777" w:rsid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DEZYNFEKUJE uniwersalny wszystkie powierzchnie GREJPFRUT FRESH</w:t>
            </w:r>
          </w:p>
          <w:p w14:paraId="5BC3424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GREPFRUT FRESH</w:t>
            </w:r>
          </w:p>
          <w:p w14:paraId="6CD2F13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GREPFRUT FRESH</w:t>
            </w:r>
          </w:p>
          <w:p w14:paraId="737DA1A0"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FERTŐTLENÍTŐ UNIVERZÁLIS TISZTÍTÓSZER GRAPEFRUIT FRESH</w:t>
            </w:r>
          </w:p>
          <w:p w14:paraId="35AE69B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REINIGER DESINFIZIERER ALLE OBERFLÄCHEN GRAPEFRUIT FRESH/</w:t>
            </w:r>
          </w:p>
          <w:p w14:paraId="7F197ACC"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DÉSINFECTANT MULTI-USAGES PAMPLEMOUSSE FRESH</w:t>
            </w:r>
          </w:p>
          <w:p w14:paraId="0F88D99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MONIKÄYTTÖINEN PUHDISTUS-JA DESINFIOINTIAINE GREIPPI FRESH</w:t>
            </w:r>
          </w:p>
          <w:p w14:paraId="6739B952" w14:textId="088A126C" w:rsidR="008A6031" w:rsidRPr="002F246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DEZINFEKCIJSKO SRE</w:t>
            </w:r>
            <w:r w:rsidR="002F2468">
              <w:rPr>
                <w:rFonts w:ascii="Arial" w:hAnsi="Arial" w:cs="Arial"/>
                <w:szCs w:val="24"/>
                <w:lang w:val="fr-FR" w:eastAsia="en-GB"/>
              </w:rPr>
              <w:t xml:space="preserve">DSTVO IN ČISTILO ZA VEČNAMENSKO </w:t>
            </w:r>
            <w:r w:rsidRPr="002F2468">
              <w:rPr>
                <w:rFonts w:ascii="Arial" w:hAnsi="Arial" w:cs="Arial"/>
                <w:szCs w:val="24"/>
                <w:lang w:val="fr-FR" w:eastAsia="en-GB"/>
              </w:rPr>
              <w:t>UPORABO GRENIVKA FRESH</w:t>
            </w:r>
          </w:p>
          <w:p w14:paraId="2C87642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LIMPADOR DESINFECTANTE MULTIUSOS TORANJA FRESH</w:t>
            </w:r>
          </w:p>
          <w:p w14:paraId="611A963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DESINFECTANT MULTI-USAGE PAMPLEMOUSSE FRESH</w:t>
            </w:r>
          </w:p>
          <w:p w14:paraId="5402B37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DESINFITSEERIV ÜLDPUHASTUSVAHEND GREIP FRESH</w:t>
            </w:r>
          </w:p>
          <w:p w14:paraId="68DDFFF6" w14:textId="2EF47581" w:rsidR="008A6031" w:rsidRPr="002F246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VIŠENAMJENSKO SREDSTVO Z</w:t>
            </w:r>
            <w:r w:rsidR="002F2468">
              <w:rPr>
                <w:rFonts w:ascii="Arial" w:hAnsi="Arial" w:cs="Arial"/>
                <w:szCs w:val="24"/>
                <w:lang w:val="fr-FR" w:eastAsia="en-GB"/>
              </w:rPr>
              <w:t xml:space="preserve">A ČIŠĆENJE I DEZINFEKCIJU GREJP </w:t>
            </w:r>
            <w:r w:rsidRPr="002F2468">
              <w:rPr>
                <w:rFonts w:ascii="Arial" w:hAnsi="Arial" w:cs="Arial"/>
                <w:szCs w:val="24"/>
                <w:lang w:val="fr-FR" w:eastAsia="en-GB"/>
              </w:rPr>
              <w:t>FRESH</w:t>
            </w:r>
          </w:p>
          <w:p w14:paraId="27B17DA6"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Desinficerende universalrengøring GRAPEFRUGT FRESH</w:t>
            </w:r>
          </w:p>
          <w:p w14:paraId="065227C6" w14:textId="2DD9FEFA" w:rsidR="008A6031" w:rsidRPr="00F7067D" w:rsidRDefault="008A6031" w:rsidP="008A6031">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w:t>
            </w:r>
            <w:r w:rsidRPr="008A6031">
              <w:rPr>
                <w:rFonts w:ascii="Arial" w:hAnsi="Arial" w:cs="Arial"/>
                <w:szCs w:val="24"/>
                <w:lang w:val="fr-FR" w:eastAsia="en-GB"/>
              </w:rPr>
              <w:t>МУЛТИФУНКЦИОНАЛЕН</w:t>
            </w:r>
            <w:r w:rsidRPr="00F7067D">
              <w:rPr>
                <w:rFonts w:ascii="Arial" w:hAnsi="Arial" w:cs="Arial"/>
                <w:szCs w:val="24"/>
                <w:lang w:val="fr-FR" w:eastAsia="en-GB"/>
              </w:rPr>
              <w:t xml:space="preserve"> </w:t>
            </w:r>
            <w:r w:rsidRPr="008A6031">
              <w:rPr>
                <w:rFonts w:ascii="Arial" w:hAnsi="Arial" w:cs="Arial"/>
                <w:szCs w:val="24"/>
                <w:lang w:val="fr-FR" w:eastAsia="en-GB"/>
              </w:rPr>
              <w:t>ДЕЗИФЕКТАНТА</w:t>
            </w:r>
            <w:r w:rsidRPr="00F7067D">
              <w:rPr>
                <w:rFonts w:ascii="Arial" w:hAnsi="Arial" w:cs="Arial"/>
                <w:szCs w:val="24"/>
                <w:lang w:val="fr-FR" w:eastAsia="en-GB"/>
              </w:rPr>
              <w:t xml:space="preserve"> </w:t>
            </w:r>
            <w:r w:rsidRPr="008A6031">
              <w:rPr>
                <w:rFonts w:ascii="Arial" w:hAnsi="Arial" w:cs="Arial"/>
                <w:szCs w:val="24"/>
                <w:lang w:val="fr-FR" w:eastAsia="en-GB"/>
              </w:rPr>
              <w:t>С</w:t>
            </w:r>
            <w:r w:rsidRPr="00F7067D">
              <w:rPr>
                <w:rFonts w:ascii="Arial" w:hAnsi="Arial" w:cs="Arial"/>
                <w:szCs w:val="24"/>
                <w:lang w:val="fr-FR" w:eastAsia="en-GB"/>
              </w:rPr>
              <w:t xml:space="preserve"> </w:t>
            </w:r>
            <w:r w:rsidRPr="008A6031">
              <w:rPr>
                <w:rFonts w:ascii="Arial" w:hAnsi="Arial" w:cs="Arial"/>
                <w:szCs w:val="24"/>
                <w:lang w:val="fr-FR" w:eastAsia="en-GB"/>
              </w:rPr>
              <w:t>МИРИС</w:t>
            </w:r>
            <w:r w:rsidRPr="00F7067D">
              <w:rPr>
                <w:rFonts w:ascii="Arial" w:hAnsi="Arial" w:cs="Arial"/>
                <w:szCs w:val="24"/>
                <w:lang w:val="fr-FR" w:eastAsia="en-GB"/>
              </w:rPr>
              <w:t xml:space="preserve"> </w:t>
            </w:r>
            <w:r w:rsidRPr="008A6031">
              <w:rPr>
                <w:rFonts w:ascii="Arial" w:hAnsi="Arial" w:cs="Arial"/>
                <w:szCs w:val="24"/>
                <w:lang w:val="fr-FR" w:eastAsia="en-GB"/>
              </w:rPr>
              <w:t>НА</w:t>
            </w:r>
            <w:r w:rsidRPr="00F7067D">
              <w:rPr>
                <w:rFonts w:ascii="Arial" w:hAnsi="Arial" w:cs="Arial"/>
                <w:szCs w:val="24"/>
                <w:lang w:val="fr-FR" w:eastAsia="en-GB"/>
              </w:rPr>
              <w:t xml:space="preserve"> </w:t>
            </w:r>
            <w:r w:rsidRPr="008A6031">
              <w:rPr>
                <w:rFonts w:ascii="Arial" w:hAnsi="Arial" w:cs="Arial"/>
                <w:szCs w:val="24"/>
                <w:lang w:val="fr-FR" w:eastAsia="en-GB"/>
              </w:rPr>
              <w:t>ГРЕЙПФРУТ</w:t>
            </w:r>
            <w:r w:rsidR="002F2468" w:rsidRPr="00F7067D">
              <w:rPr>
                <w:rFonts w:ascii="Arial" w:hAnsi="Arial" w:cs="Arial"/>
                <w:szCs w:val="24"/>
                <w:lang w:val="fr-FR" w:eastAsia="en-GB"/>
              </w:rPr>
              <w:t xml:space="preserve">- </w:t>
            </w:r>
            <w:r w:rsidRPr="00F7067D">
              <w:rPr>
                <w:rFonts w:ascii="Arial" w:hAnsi="Arial" w:cs="Arial"/>
                <w:szCs w:val="24"/>
                <w:lang w:val="fr-FR" w:eastAsia="en-GB"/>
              </w:rPr>
              <w:t>FRESH</w:t>
            </w:r>
          </w:p>
          <w:p w14:paraId="18CC968C"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ALLESREINIGER DESINFECTEREND GRAPEFRUIT FRESH</w:t>
            </w:r>
          </w:p>
          <w:p w14:paraId="7BB83480"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UNIVERSAL DISINFEKTIONSMEDEL GRAPEFRUKT FRESH</w:t>
            </w:r>
          </w:p>
          <w:p w14:paraId="64C302D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PULITORE MULTIUSOS DESINFETTANTE POMPELMO FRESH</w:t>
            </w:r>
          </w:p>
          <w:p w14:paraId="284FF08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 </w:t>
            </w:r>
            <w:r w:rsidRPr="008A6031">
              <w:rPr>
                <w:rFonts w:ascii="Arial" w:hAnsi="Arial" w:cs="Arial"/>
                <w:szCs w:val="24"/>
                <w:lang w:val="fr-FR" w:eastAsia="en-GB"/>
              </w:rPr>
              <w:t>ΠΟΛΛΑΠΛΩΝ</w:t>
            </w:r>
            <w:r w:rsidRPr="008A6031">
              <w:rPr>
                <w:rFonts w:ascii="Arial" w:hAnsi="Arial" w:cs="Arial"/>
                <w:szCs w:val="24"/>
                <w:lang w:eastAsia="en-GB"/>
              </w:rPr>
              <w:t xml:space="preserve"> </w:t>
            </w:r>
            <w:r w:rsidRPr="008A6031">
              <w:rPr>
                <w:rFonts w:ascii="Arial" w:hAnsi="Arial" w:cs="Arial"/>
                <w:szCs w:val="24"/>
                <w:lang w:val="fr-FR" w:eastAsia="en-GB"/>
              </w:rPr>
              <w:t>ΧΡΗΣΕΩΝ</w:t>
            </w:r>
            <w:r w:rsidRPr="008A6031">
              <w:rPr>
                <w:rFonts w:ascii="Arial" w:hAnsi="Arial" w:cs="Arial"/>
                <w:szCs w:val="24"/>
                <w:lang w:eastAsia="en-GB"/>
              </w:rPr>
              <w:t xml:space="preserve"> </w:t>
            </w:r>
            <w:r w:rsidRPr="008A6031">
              <w:rPr>
                <w:rFonts w:ascii="Arial" w:hAnsi="Arial" w:cs="Arial"/>
                <w:szCs w:val="24"/>
                <w:lang w:val="fr-FR" w:eastAsia="en-GB"/>
              </w:rPr>
              <w:t>ΑΠΟΛΥΜΑΝΤΙΚΟ</w:t>
            </w:r>
            <w:r w:rsidRPr="008A6031">
              <w:rPr>
                <w:rFonts w:ascii="Arial" w:hAnsi="Arial" w:cs="Arial"/>
                <w:szCs w:val="24"/>
                <w:lang w:eastAsia="en-GB"/>
              </w:rPr>
              <w:t xml:space="preserve"> </w:t>
            </w:r>
            <w:r w:rsidRPr="008A6031">
              <w:rPr>
                <w:rFonts w:ascii="Arial" w:hAnsi="Arial" w:cs="Arial"/>
                <w:szCs w:val="24"/>
                <w:lang w:val="fr-FR" w:eastAsia="en-GB"/>
              </w:rPr>
              <w:t>ΓΚΡΕΪΠΦΡΟΥΤ</w:t>
            </w:r>
            <w:r w:rsidRPr="008A6031">
              <w:rPr>
                <w:rFonts w:ascii="Arial" w:hAnsi="Arial" w:cs="Arial"/>
                <w:szCs w:val="24"/>
                <w:lang w:eastAsia="en-GB"/>
              </w:rPr>
              <w:t xml:space="preserve"> FRESH</w:t>
            </w:r>
          </w:p>
          <w:p w14:paraId="1DCC4F41"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DAUDZFUNKCIONĀLS DEZINFEKCIJAS GREIPFRŪTS FRESH</w:t>
            </w:r>
          </w:p>
          <w:p w14:paraId="4A20A434" w14:textId="42093805"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UNIVERSALI DEZINFEKAVIMO GREIPFRUTO FRESH</w:t>
            </w:r>
          </w:p>
        </w:tc>
      </w:tr>
      <w:tr w:rsidR="007561A2" w:rsidRPr="00BE53CA" w14:paraId="63F9AB28" w14:textId="77777777" w:rsidTr="007561A2">
        <w:trPr>
          <w:trHeight w:val="514"/>
        </w:trPr>
        <w:tc>
          <w:tcPr>
            <w:tcW w:w="2021" w:type="dxa"/>
            <w:tcMar>
              <w:top w:w="40" w:type="dxa"/>
              <w:left w:w="40" w:type="dxa"/>
              <w:bottom w:w="40" w:type="dxa"/>
              <w:right w:w="40" w:type="dxa"/>
            </w:tcMar>
          </w:tcPr>
          <w:p w14:paraId="28B586A1" w14:textId="77777777" w:rsidR="007561A2" w:rsidRPr="00BE53CA" w:rsidRDefault="007561A2" w:rsidP="007561A2">
            <w:pPr>
              <w:rPr>
                <w:b/>
              </w:rPr>
            </w:pPr>
            <w:r w:rsidRPr="00BE53CA">
              <w:rPr>
                <w:b/>
              </w:rPr>
              <w:t>Authorisation number</w:t>
            </w:r>
          </w:p>
        </w:tc>
        <w:tc>
          <w:tcPr>
            <w:tcW w:w="6379" w:type="dxa"/>
            <w:gridSpan w:val="5"/>
            <w:tcMar>
              <w:top w:w="40" w:type="dxa"/>
              <w:left w:w="40" w:type="dxa"/>
              <w:bottom w:w="40" w:type="dxa"/>
              <w:right w:w="40" w:type="dxa"/>
            </w:tcMar>
          </w:tcPr>
          <w:p w14:paraId="56FA8629" w14:textId="752DA68C" w:rsidR="007561A2" w:rsidRPr="00BE53CA" w:rsidRDefault="00E34B27" w:rsidP="007561A2">
            <w:pPr>
              <w:rPr>
                <w:b/>
                <w:bCs/>
                <w:szCs w:val="24"/>
                <w:lang w:eastAsia="en-GB"/>
              </w:rPr>
            </w:pPr>
            <w:r w:rsidRPr="00E34B27">
              <w:rPr>
                <w:b/>
                <w:bCs/>
                <w:szCs w:val="24"/>
                <w:lang w:eastAsia="en-GB"/>
              </w:rPr>
              <w:t>FR-2020-0018-01-02</w:t>
            </w:r>
          </w:p>
        </w:tc>
      </w:tr>
      <w:tr w:rsidR="007561A2" w:rsidRPr="00BE53CA" w14:paraId="6B702D71" w14:textId="77777777" w:rsidTr="007561A2">
        <w:trPr>
          <w:trHeight w:val="514"/>
        </w:trPr>
        <w:tc>
          <w:tcPr>
            <w:tcW w:w="2021" w:type="dxa"/>
            <w:tcMar>
              <w:top w:w="40" w:type="dxa"/>
              <w:left w:w="40" w:type="dxa"/>
              <w:bottom w:w="40" w:type="dxa"/>
              <w:right w:w="40" w:type="dxa"/>
            </w:tcMar>
          </w:tcPr>
          <w:p w14:paraId="7C281CAE" w14:textId="77777777" w:rsidR="007561A2" w:rsidRPr="00BE53CA" w:rsidRDefault="007561A2" w:rsidP="007561A2">
            <w:r w:rsidRPr="00BE53CA">
              <w:rPr>
                <w:b/>
                <w:bCs/>
                <w:szCs w:val="24"/>
                <w:lang w:eastAsia="en-GB"/>
              </w:rPr>
              <w:lastRenderedPageBreak/>
              <w:t>Common name</w:t>
            </w:r>
          </w:p>
        </w:tc>
        <w:tc>
          <w:tcPr>
            <w:tcW w:w="1850" w:type="dxa"/>
            <w:tcMar>
              <w:top w:w="40" w:type="dxa"/>
              <w:left w:w="40" w:type="dxa"/>
              <w:bottom w:w="40" w:type="dxa"/>
              <w:right w:w="40" w:type="dxa"/>
            </w:tcMar>
          </w:tcPr>
          <w:p w14:paraId="29E148C8"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42B1E704"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3DF84D6F"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79BF7203"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4085E35D" w14:textId="77777777" w:rsidR="007561A2" w:rsidRPr="00BE53CA" w:rsidRDefault="007561A2" w:rsidP="007561A2">
            <w:r w:rsidRPr="00BE53CA">
              <w:rPr>
                <w:b/>
                <w:bCs/>
                <w:szCs w:val="24"/>
                <w:lang w:eastAsia="en-GB"/>
              </w:rPr>
              <w:t>Content (%)</w:t>
            </w:r>
          </w:p>
        </w:tc>
      </w:tr>
      <w:tr w:rsidR="00BA3010" w:rsidRPr="00BE53CA" w14:paraId="3F36741B" w14:textId="77777777" w:rsidTr="00DC0CB9">
        <w:trPr>
          <w:trHeight w:val="1240"/>
        </w:trPr>
        <w:tc>
          <w:tcPr>
            <w:tcW w:w="2021" w:type="dxa"/>
            <w:tcMar>
              <w:top w:w="40" w:type="dxa"/>
              <w:left w:w="40" w:type="dxa"/>
              <w:bottom w:w="40" w:type="dxa"/>
              <w:right w:w="40" w:type="dxa"/>
            </w:tcMar>
            <w:vAlign w:val="center"/>
          </w:tcPr>
          <w:p w14:paraId="498C2CE7"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21A386A4"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19710A90" w14:textId="2EFD10EA" w:rsidR="00BA3010" w:rsidRPr="00F712D4" w:rsidRDefault="00121308" w:rsidP="007561A2">
            <w:pPr>
              <w:rPr>
                <w:rFonts w:ascii="Arial" w:hAnsi="Arial" w:cs="Arial"/>
              </w:rPr>
            </w:pPr>
            <w:r>
              <w:rPr>
                <w:rFonts w:ascii="Arial" w:hAnsi="Arial" w:cs="Arial"/>
              </w:rPr>
              <w:t>A</w:t>
            </w:r>
            <w:r w:rsidR="00BA3010" w:rsidRPr="00F712D4">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0AEE6A5"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70D3017C"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9ECDF11" w14:textId="4833B5A8" w:rsidR="00BA3010" w:rsidRPr="00F712D4" w:rsidRDefault="00BA3010" w:rsidP="007561A2">
            <w:pPr>
              <w:rPr>
                <w:rFonts w:ascii="Arial" w:hAnsi="Arial" w:cs="Arial"/>
              </w:rPr>
            </w:pPr>
            <w:r w:rsidRPr="00F712D4">
              <w:rPr>
                <w:rFonts w:ascii="Arial" w:hAnsi="Arial" w:cs="Arial"/>
              </w:rPr>
              <w:t>1.5</w:t>
            </w:r>
          </w:p>
        </w:tc>
      </w:tr>
      <w:tr w:rsidR="007561A2" w:rsidRPr="00BE53CA" w14:paraId="41037A86" w14:textId="22350B7E" w:rsidTr="007561A2">
        <w:tc>
          <w:tcPr>
            <w:tcW w:w="2021" w:type="dxa"/>
            <w:tcMar>
              <w:top w:w="40" w:type="dxa"/>
              <w:left w:w="40" w:type="dxa"/>
              <w:bottom w:w="40" w:type="dxa"/>
              <w:right w:w="40" w:type="dxa"/>
            </w:tcMar>
            <w:vAlign w:val="center"/>
          </w:tcPr>
          <w:p w14:paraId="0883DDF4" w14:textId="27B954FF"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45E69223" w14:textId="40AF9CB3"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29D8361B" w14:textId="46EBD909" w:rsidR="007561A2" w:rsidRPr="00F712D4" w:rsidRDefault="00DC0CB9" w:rsidP="00DC0CB9">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66A06AC5" w14:textId="1B40C2A6"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332CF3EA" w14:textId="7EE940FF"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5E962482" w14:textId="307F643B"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7AED2E60" w14:textId="77777777" w:rsidTr="007561A2">
        <w:tc>
          <w:tcPr>
            <w:tcW w:w="2021" w:type="dxa"/>
            <w:tcMar>
              <w:top w:w="40" w:type="dxa"/>
              <w:left w:w="40" w:type="dxa"/>
              <w:bottom w:w="40" w:type="dxa"/>
              <w:right w:w="40" w:type="dxa"/>
            </w:tcMar>
            <w:vAlign w:val="center"/>
          </w:tcPr>
          <w:p w14:paraId="3D8044B7"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7CD8F8BE"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5E66F1A0" w14:textId="2913EE34"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2E507AD1"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608468C9"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52B4BE16"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296D9FD6" w14:textId="77777777" w:rsidTr="007561A2">
        <w:tc>
          <w:tcPr>
            <w:tcW w:w="2021" w:type="dxa"/>
            <w:tcMar>
              <w:top w:w="40" w:type="dxa"/>
              <w:left w:w="40" w:type="dxa"/>
              <w:bottom w:w="40" w:type="dxa"/>
              <w:right w:w="40" w:type="dxa"/>
            </w:tcMar>
            <w:vAlign w:val="center"/>
          </w:tcPr>
          <w:p w14:paraId="781917A7"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75AD4864"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13BF25BB"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27174516"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42C221C7"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2C969F65"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52E6D6B4"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2E47688" w14:textId="4D169C7F"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1A3F4E8" w14:textId="777E96E4"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9F73647" w14:textId="4E6F921A"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BEA455F" w14:textId="2944D13A"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573FF7E" w14:textId="501B797B"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1D3E2B" w14:textId="4910549A" w:rsidR="00A7386A" w:rsidRDefault="00A7386A" w:rsidP="00A7386A">
            <w:pPr>
              <w:rPr>
                <w:rFonts w:ascii="Arial" w:hAnsi="Arial" w:cs="Arial"/>
                <w:lang w:val="en-US"/>
              </w:rPr>
            </w:pPr>
            <w:r>
              <w:rPr>
                <w:rFonts w:ascii="Arial" w:hAnsi="Arial" w:cs="Arial"/>
                <w:lang w:val="en-US"/>
              </w:rPr>
              <w:t>0.96</w:t>
            </w:r>
          </w:p>
        </w:tc>
      </w:tr>
    </w:tbl>
    <w:p w14:paraId="0E3DF1BD" w14:textId="3DC059D1"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08094626"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E51BEC" w14:paraId="4ECA6620" w14:textId="77777777" w:rsidTr="007561A2">
        <w:trPr>
          <w:trHeight w:val="370"/>
        </w:trPr>
        <w:tc>
          <w:tcPr>
            <w:tcW w:w="2021" w:type="dxa"/>
            <w:tcMar>
              <w:top w:w="40" w:type="dxa"/>
              <w:left w:w="40" w:type="dxa"/>
              <w:bottom w:w="40" w:type="dxa"/>
              <w:right w:w="40" w:type="dxa"/>
            </w:tcMar>
          </w:tcPr>
          <w:p w14:paraId="6D99ACC8" w14:textId="7FB0DF91"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5"/>
            </w:r>
          </w:p>
        </w:tc>
        <w:tc>
          <w:tcPr>
            <w:tcW w:w="6379" w:type="dxa"/>
            <w:gridSpan w:val="5"/>
            <w:tcMar>
              <w:top w:w="40" w:type="dxa"/>
              <w:left w:w="40" w:type="dxa"/>
              <w:bottom w:w="40" w:type="dxa"/>
              <w:right w:w="40" w:type="dxa"/>
            </w:tcMar>
          </w:tcPr>
          <w:p w14:paraId="76B6F5A0" w14:textId="06EFB462" w:rsidR="007561A2" w:rsidRPr="008A6031" w:rsidRDefault="007561A2"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DESINFECTANT MULTI-USAGE PIN FRESH</w:t>
            </w:r>
          </w:p>
          <w:p w14:paraId="4682FF47"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MULTIUSOS PINO</w:t>
            </w:r>
          </w:p>
          <w:p w14:paraId="6F55DEFC" w14:textId="77777777" w:rsidR="00625C4D"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DESINFECTANT MULTI-USAGE P</w:t>
            </w:r>
            <w:r w:rsidR="002F2468">
              <w:rPr>
                <w:rFonts w:ascii="Arial" w:hAnsi="Arial" w:cs="Arial"/>
                <w:szCs w:val="24"/>
                <w:lang w:eastAsia="en-GB"/>
              </w:rPr>
              <w:t xml:space="preserve">IN FRESH; </w:t>
            </w:r>
          </w:p>
          <w:p w14:paraId="444FED67" w14:textId="6A48363E" w:rsidR="008A6031" w:rsidRPr="008A6031" w:rsidRDefault="002F2468" w:rsidP="008A6031">
            <w:pPr>
              <w:widowControl w:val="0"/>
              <w:suppressAutoHyphens w:val="0"/>
              <w:autoSpaceDE w:val="0"/>
              <w:autoSpaceDN w:val="0"/>
              <w:adjustRightInd w:val="0"/>
              <w:spacing w:after="80"/>
              <w:rPr>
                <w:rFonts w:ascii="Arial" w:hAnsi="Arial" w:cs="Arial"/>
                <w:szCs w:val="24"/>
                <w:lang w:eastAsia="en-GB"/>
              </w:rPr>
            </w:pPr>
            <w:r>
              <w:rPr>
                <w:rFonts w:ascii="Arial" w:hAnsi="Arial" w:cs="Arial"/>
                <w:szCs w:val="24"/>
                <w:lang w:eastAsia="en-GB"/>
              </w:rPr>
              <w:t xml:space="preserve">SANYTOL ALLESREINIGER </w:t>
            </w:r>
            <w:r w:rsidR="008A6031" w:rsidRPr="008A6031">
              <w:rPr>
                <w:rFonts w:ascii="Arial" w:hAnsi="Arial" w:cs="Arial"/>
                <w:szCs w:val="24"/>
                <w:lang w:eastAsia="en-GB"/>
              </w:rPr>
              <w:t>DESINFECTEREND DEN FRESH</w:t>
            </w:r>
          </w:p>
          <w:p w14:paraId="495358A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SOLUŢIE DE CURĂŢAT UNIVERSALĂ DEZINFECTANT PIN FRESH</w:t>
            </w:r>
          </w:p>
          <w:p w14:paraId="1D7D6034"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DEZYNFEKUJE uniwersalny wszystkie powierzchnie SOSNA FRESH</w:t>
            </w:r>
          </w:p>
          <w:p w14:paraId="6DE07AB0"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BOROVICE FRESH</w:t>
            </w:r>
          </w:p>
          <w:p w14:paraId="57CF9CEF"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BOROVICA FRESH</w:t>
            </w:r>
          </w:p>
          <w:p w14:paraId="52C46559"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UNIVERZÁLIS TISZTÍTÓSZER FERTOTLENÍTO FENYŐ FRESH</w:t>
            </w:r>
          </w:p>
          <w:p w14:paraId="2EB72CEC" w14:textId="1D53A6BB"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REINIGER DESINFIZIERER</w:t>
            </w:r>
            <w:r w:rsidR="002F2468">
              <w:rPr>
                <w:rFonts w:ascii="Arial" w:hAnsi="Arial" w:cs="Arial"/>
                <w:szCs w:val="24"/>
                <w:lang w:val="fr-FR" w:eastAsia="en-GB"/>
              </w:rPr>
              <w:t xml:space="preserve"> ALLE OBERFLÄCHEN PINIE FRESH / </w:t>
            </w:r>
            <w:r w:rsidRPr="008A6031">
              <w:rPr>
                <w:rFonts w:ascii="Arial" w:hAnsi="Arial" w:cs="Arial"/>
                <w:szCs w:val="24"/>
                <w:lang w:val="fr-FR" w:eastAsia="en-GB"/>
              </w:rPr>
              <w:t>SANYTOL DÉSINFECTANT MULTI-USAGES PIN FRESH</w:t>
            </w:r>
          </w:p>
          <w:p w14:paraId="444324A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MONIKÄYTTÖINEN PUHDISTUS-JA DESINFIOINTIAINE MÄNTY FRESH</w:t>
            </w:r>
          </w:p>
          <w:p w14:paraId="2C9C420D" w14:textId="3C9B634A"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DEZINFEKCIJSKO SRE</w:t>
            </w:r>
            <w:r w:rsidR="002F2468">
              <w:rPr>
                <w:rFonts w:ascii="Arial" w:hAnsi="Arial" w:cs="Arial"/>
                <w:szCs w:val="24"/>
                <w:lang w:eastAsia="en-GB"/>
              </w:rPr>
              <w:t xml:space="preserve">DSTVO IN ČISTILO ZA VEČNAMENSKO </w:t>
            </w:r>
            <w:r w:rsidRPr="008A6031">
              <w:rPr>
                <w:rFonts w:ascii="Arial" w:hAnsi="Arial" w:cs="Arial"/>
                <w:szCs w:val="24"/>
                <w:lang w:eastAsia="en-GB"/>
              </w:rPr>
              <w:t>UPORABO BOR FRESH</w:t>
            </w:r>
          </w:p>
          <w:p w14:paraId="019EBD20"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LIMPADOR DESINFECTANTE MULTIUSOS PINHO FRESH</w:t>
            </w:r>
          </w:p>
          <w:p w14:paraId="41CA2448"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DESINFECTANT MULTI-USAGE PIN FRESH</w:t>
            </w:r>
          </w:p>
          <w:p w14:paraId="02DEA5B8"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DESINFITSEERIV ÜLDPUHASTUSVAHEND MÄND FRESH</w:t>
            </w:r>
          </w:p>
          <w:p w14:paraId="2D6625FC" w14:textId="4692ACEC"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VIŠENAMJENSKO SREDSTVO</w:t>
            </w:r>
            <w:r w:rsidR="002F2468">
              <w:rPr>
                <w:rFonts w:ascii="Arial" w:hAnsi="Arial" w:cs="Arial"/>
                <w:szCs w:val="24"/>
                <w:lang w:eastAsia="en-GB"/>
              </w:rPr>
              <w:t xml:space="preserve"> ZA ČIŠĆENJE I DEZINFEKCIJU BOR </w:t>
            </w:r>
            <w:r w:rsidRPr="008A6031">
              <w:rPr>
                <w:rFonts w:ascii="Arial" w:hAnsi="Arial" w:cs="Arial"/>
                <w:szCs w:val="24"/>
                <w:lang w:eastAsia="en-GB"/>
              </w:rPr>
              <w:t>FRESH</w:t>
            </w:r>
          </w:p>
          <w:p w14:paraId="42CBFA6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Desinficerende universalrengøring FYRRETRÆ FRESH</w:t>
            </w:r>
          </w:p>
          <w:p w14:paraId="2651402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w:t>
            </w:r>
            <w:r w:rsidRPr="008A6031">
              <w:rPr>
                <w:rFonts w:ascii="Arial" w:hAnsi="Arial" w:cs="Arial"/>
                <w:szCs w:val="24"/>
                <w:lang w:val="fr-FR" w:eastAsia="en-GB"/>
              </w:rPr>
              <w:t>МУЛТИФУНКЦИОНАЛЕН</w:t>
            </w:r>
            <w:r w:rsidRPr="008A6031">
              <w:rPr>
                <w:rFonts w:ascii="Arial" w:hAnsi="Arial" w:cs="Arial"/>
                <w:szCs w:val="24"/>
                <w:lang w:eastAsia="en-GB"/>
              </w:rPr>
              <w:t xml:space="preserve"> </w:t>
            </w:r>
            <w:r w:rsidRPr="008A6031">
              <w:rPr>
                <w:rFonts w:ascii="Arial" w:hAnsi="Arial" w:cs="Arial"/>
                <w:szCs w:val="24"/>
                <w:lang w:val="fr-FR" w:eastAsia="en-GB"/>
              </w:rPr>
              <w:t>ДЕЗИФЕКТАНТА</w:t>
            </w:r>
            <w:r w:rsidRPr="008A6031">
              <w:rPr>
                <w:rFonts w:ascii="Arial" w:hAnsi="Arial" w:cs="Arial"/>
                <w:szCs w:val="24"/>
                <w:lang w:eastAsia="en-GB"/>
              </w:rPr>
              <w:t xml:space="preserve"> </w:t>
            </w:r>
            <w:r w:rsidRPr="008A6031">
              <w:rPr>
                <w:rFonts w:ascii="Arial" w:hAnsi="Arial" w:cs="Arial"/>
                <w:szCs w:val="24"/>
                <w:lang w:val="fr-FR" w:eastAsia="en-GB"/>
              </w:rPr>
              <w:t>С</w:t>
            </w:r>
            <w:r w:rsidRPr="008A6031">
              <w:rPr>
                <w:rFonts w:ascii="Arial" w:hAnsi="Arial" w:cs="Arial"/>
                <w:szCs w:val="24"/>
                <w:lang w:eastAsia="en-GB"/>
              </w:rPr>
              <w:t xml:space="preserve"> </w:t>
            </w:r>
            <w:r w:rsidRPr="008A6031">
              <w:rPr>
                <w:rFonts w:ascii="Arial" w:hAnsi="Arial" w:cs="Arial"/>
                <w:szCs w:val="24"/>
                <w:lang w:val="fr-FR" w:eastAsia="en-GB"/>
              </w:rPr>
              <w:t>МИРИС</w:t>
            </w:r>
            <w:r w:rsidRPr="008A6031">
              <w:rPr>
                <w:rFonts w:ascii="Arial" w:hAnsi="Arial" w:cs="Arial"/>
                <w:szCs w:val="24"/>
                <w:lang w:eastAsia="en-GB"/>
              </w:rPr>
              <w:t xml:space="preserve"> </w:t>
            </w:r>
            <w:r w:rsidRPr="008A6031">
              <w:rPr>
                <w:rFonts w:ascii="Arial" w:hAnsi="Arial" w:cs="Arial"/>
                <w:szCs w:val="24"/>
                <w:lang w:val="fr-FR" w:eastAsia="en-GB"/>
              </w:rPr>
              <w:t>НА</w:t>
            </w:r>
            <w:r w:rsidRPr="008A6031">
              <w:rPr>
                <w:rFonts w:ascii="Arial" w:hAnsi="Arial" w:cs="Arial"/>
                <w:szCs w:val="24"/>
                <w:lang w:eastAsia="en-GB"/>
              </w:rPr>
              <w:t xml:space="preserve"> </w:t>
            </w:r>
            <w:r w:rsidRPr="008A6031">
              <w:rPr>
                <w:rFonts w:ascii="Arial" w:hAnsi="Arial" w:cs="Arial"/>
                <w:szCs w:val="24"/>
                <w:lang w:val="fr-FR" w:eastAsia="en-GB"/>
              </w:rPr>
              <w:t>БОР</w:t>
            </w:r>
            <w:r w:rsidRPr="008A6031">
              <w:rPr>
                <w:rFonts w:ascii="Arial" w:hAnsi="Arial" w:cs="Arial"/>
                <w:szCs w:val="24"/>
                <w:lang w:eastAsia="en-GB"/>
              </w:rPr>
              <w:t>-FRESH</w:t>
            </w:r>
          </w:p>
          <w:p w14:paraId="16177EC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lastRenderedPageBreak/>
              <w:t>SANYTOL ALLESREINIGER DESINFECTEREND DEN FRESH</w:t>
            </w:r>
          </w:p>
          <w:p w14:paraId="1E683566"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UNIVERSAL DISINFEKTIONSMEDEL TALL FRESH</w:t>
            </w:r>
          </w:p>
          <w:p w14:paraId="1ED5430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PULITORE MULTIUSOS DESINFETTANTE PINO FRESH</w:t>
            </w:r>
          </w:p>
          <w:p w14:paraId="767832A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 </w:t>
            </w:r>
            <w:r w:rsidRPr="008A6031">
              <w:rPr>
                <w:rFonts w:ascii="Arial" w:hAnsi="Arial" w:cs="Arial"/>
                <w:szCs w:val="24"/>
                <w:lang w:val="fr-FR" w:eastAsia="en-GB"/>
              </w:rPr>
              <w:t>ΠΟΛΛΑΠΛΩΝ</w:t>
            </w:r>
            <w:r w:rsidRPr="008A6031">
              <w:rPr>
                <w:rFonts w:ascii="Arial" w:hAnsi="Arial" w:cs="Arial"/>
                <w:szCs w:val="24"/>
                <w:lang w:eastAsia="en-GB"/>
              </w:rPr>
              <w:t xml:space="preserve"> </w:t>
            </w:r>
            <w:r w:rsidRPr="008A6031">
              <w:rPr>
                <w:rFonts w:ascii="Arial" w:hAnsi="Arial" w:cs="Arial"/>
                <w:szCs w:val="24"/>
                <w:lang w:val="fr-FR" w:eastAsia="en-GB"/>
              </w:rPr>
              <w:t>ΧΡΗΣΕΩΝ</w:t>
            </w:r>
            <w:r w:rsidRPr="008A6031">
              <w:rPr>
                <w:rFonts w:ascii="Arial" w:hAnsi="Arial" w:cs="Arial"/>
                <w:szCs w:val="24"/>
                <w:lang w:eastAsia="en-GB"/>
              </w:rPr>
              <w:t xml:space="preserve"> </w:t>
            </w:r>
            <w:r w:rsidRPr="008A6031">
              <w:rPr>
                <w:rFonts w:ascii="Arial" w:hAnsi="Arial" w:cs="Arial"/>
                <w:szCs w:val="24"/>
                <w:lang w:val="fr-FR" w:eastAsia="en-GB"/>
              </w:rPr>
              <w:t>ΑΠΟΛΥΜΑΝΤΙΚΟ</w:t>
            </w:r>
            <w:r w:rsidRPr="008A6031">
              <w:rPr>
                <w:rFonts w:ascii="Arial" w:hAnsi="Arial" w:cs="Arial"/>
                <w:szCs w:val="24"/>
                <w:lang w:eastAsia="en-GB"/>
              </w:rPr>
              <w:t xml:space="preserve"> </w:t>
            </w:r>
            <w:r w:rsidRPr="008A6031">
              <w:rPr>
                <w:rFonts w:ascii="Arial" w:hAnsi="Arial" w:cs="Arial"/>
                <w:szCs w:val="24"/>
                <w:lang w:val="fr-FR" w:eastAsia="en-GB"/>
              </w:rPr>
              <w:t>ΠΕΥΚΟ</w:t>
            </w:r>
            <w:r w:rsidRPr="008A6031">
              <w:rPr>
                <w:rFonts w:ascii="Arial" w:hAnsi="Arial" w:cs="Arial"/>
                <w:szCs w:val="24"/>
                <w:lang w:eastAsia="en-GB"/>
              </w:rPr>
              <w:t xml:space="preserve"> FRESH</w:t>
            </w:r>
          </w:p>
          <w:p w14:paraId="7C3B76AC"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DAUDZFUNKCIONĀLS DEZINFEKCIJAS PRIEDE FRESH</w:t>
            </w:r>
          </w:p>
          <w:p w14:paraId="5854F867" w14:textId="10448E36"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UNIVERSALI DEZINFEKAVIMO PUŠŲ FRESH</w:t>
            </w:r>
          </w:p>
        </w:tc>
      </w:tr>
      <w:tr w:rsidR="007561A2" w:rsidRPr="00BE53CA" w14:paraId="13E30F12" w14:textId="77777777" w:rsidTr="007561A2">
        <w:trPr>
          <w:trHeight w:val="514"/>
        </w:trPr>
        <w:tc>
          <w:tcPr>
            <w:tcW w:w="2021" w:type="dxa"/>
            <w:tcMar>
              <w:top w:w="40" w:type="dxa"/>
              <w:left w:w="40" w:type="dxa"/>
              <w:bottom w:w="40" w:type="dxa"/>
              <w:right w:w="40" w:type="dxa"/>
            </w:tcMar>
          </w:tcPr>
          <w:p w14:paraId="45BCCA3E" w14:textId="77777777"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76A78696" w14:textId="1F2A9369" w:rsidR="007561A2" w:rsidRPr="00BE53CA" w:rsidRDefault="00E34B27" w:rsidP="007561A2">
            <w:pPr>
              <w:rPr>
                <w:b/>
                <w:bCs/>
                <w:szCs w:val="24"/>
                <w:lang w:eastAsia="en-GB"/>
              </w:rPr>
            </w:pPr>
            <w:r w:rsidRPr="00E34B27">
              <w:rPr>
                <w:b/>
                <w:bCs/>
                <w:szCs w:val="24"/>
                <w:lang w:eastAsia="en-GB"/>
              </w:rPr>
              <w:t>FR-2020-0018-01-0</w:t>
            </w:r>
            <w:r>
              <w:rPr>
                <w:b/>
                <w:bCs/>
                <w:szCs w:val="24"/>
                <w:lang w:eastAsia="en-GB"/>
              </w:rPr>
              <w:t>3</w:t>
            </w:r>
          </w:p>
        </w:tc>
      </w:tr>
      <w:tr w:rsidR="007561A2" w:rsidRPr="00BE53CA" w14:paraId="24452E76" w14:textId="77777777" w:rsidTr="007561A2">
        <w:trPr>
          <w:trHeight w:val="514"/>
        </w:trPr>
        <w:tc>
          <w:tcPr>
            <w:tcW w:w="2021" w:type="dxa"/>
            <w:tcMar>
              <w:top w:w="40" w:type="dxa"/>
              <w:left w:w="40" w:type="dxa"/>
              <w:bottom w:w="40" w:type="dxa"/>
              <w:right w:w="40" w:type="dxa"/>
            </w:tcMar>
          </w:tcPr>
          <w:p w14:paraId="08C5F2A5"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2CFA53E6"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1A715BA0"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09D4BE07"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418ACF29"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053A2FB7" w14:textId="77777777" w:rsidR="007561A2" w:rsidRPr="00BE53CA" w:rsidRDefault="007561A2" w:rsidP="007561A2">
            <w:r w:rsidRPr="00BE53CA">
              <w:rPr>
                <w:b/>
                <w:bCs/>
                <w:szCs w:val="24"/>
                <w:lang w:eastAsia="en-GB"/>
              </w:rPr>
              <w:t>Content (%)</w:t>
            </w:r>
          </w:p>
        </w:tc>
      </w:tr>
      <w:tr w:rsidR="00BA3010" w:rsidRPr="00BE53CA" w14:paraId="4E2A6F1E" w14:textId="77777777" w:rsidTr="00DC0CB9">
        <w:trPr>
          <w:trHeight w:val="1240"/>
        </w:trPr>
        <w:tc>
          <w:tcPr>
            <w:tcW w:w="2021" w:type="dxa"/>
            <w:tcMar>
              <w:top w:w="40" w:type="dxa"/>
              <w:left w:w="40" w:type="dxa"/>
              <w:bottom w:w="40" w:type="dxa"/>
              <w:right w:w="40" w:type="dxa"/>
            </w:tcMar>
            <w:vAlign w:val="center"/>
          </w:tcPr>
          <w:p w14:paraId="0D143A70"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5C129ECC"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5162D638" w14:textId="017FBBCE"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57C10194"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22665F70"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4C6808E7" w14:textId="4CC63D23" w:rsidR="00BA3010" w:rsidRPr="00F712D4" w:rsidRDefault="00BA3010" w:rsidP="007561A2">
            <w:pPr>
              <w:rPr>
                <w:rFonts w:ascii="Arial" w:hAnsi="Arial" w:cs="Arial"/>
              </w:rPr>
            </w:pPr>
            <w:r w:rsidRPr="00F712D4">
              <w:rPr>
                <w:rFonts w:ascii="Arial" w:hAnsi="Arial" w:cs="Arial"/>
              </w:rPr>
              <w:t>1.5</w:t>
            </w:r>
          </w:p>
        </w:tc>
      </w:tr>
      <w:tr w:rsidR="007561A2" w:rsidRPr="00BE53CA" w14:paraId="690A9094" w14:textId="5FC73D22" w:rsidTr="007561A2">
        <w:tc>
          <w:tcPr>
            <w:tcW w:w="2021" w:type="dxa"/>
            <w:tcMar>
              <w:top w:w="40" w:type="dxa"/>
              <w:left w:w="40" w:type="dxa"/>
              <w:bottom w:w="40" w:type="dxa"/>
              <w:right w:w="40" w:type="dxa"/>
            </w:tcMar>
            <w:vAlign w:val="center"/>
          </w:tcPr>
          <w:p w14:paraId="2252B1FD" w14:textId="3F35E98E"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598303DC" w14:textId="4AA5AD95"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090B4E6F" w14:textId="12A614F1" w:rsidR="007561A2" w:rsidRPr="00F712D4" w:rsidRDefault="00DC0CB9" w:rsidP="007561A2">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11CCAC7A" w14:textId="668A19CD"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740187FA" w14:textId="13EDC686"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79CA82D8" w14:textId="411F1075"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5A30A35A" w14:textId="77777777" w:rsidTr="007561A2">
        <w:tc>
          <w:tcPr>
            <w:tcW w:w="2021" w:type="dxa"/>
            <w:tcMar>
              <w:top w:w="40" w:type="dxa"/>
              <w:left w:w="40" w:type="dxa"/>
              <w:bottom w:w="40" w:type="dxa"/>
              <w:right w:w="40" w:type="dxa"/>
            </w:tcMar>
            <w:vAlign w:val="center"/>
          </w:tcPr>
          <w:p w14:paraId="55595E33"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607F9B99"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68599B78" w14:textId="12D43AAF"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50AE39B6"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46E8E344"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6F6393F9"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388736FB" w14:textId="77777777" w:rsidTr="007561A2">
        <w:tc>
          <w:tcPr>
            <w:tcW w:w="2021" w:type="dxa"/>
            <w:tcMar>
              <w:top w:w="40" w:type="dxa"/>
              <w:left w:w="40" w:type="dxa"/>
              <w:bottom w:w="40" w:type="dxa"/>
              <w:right w:w="40" w:type="dxa"/>
            </w:tcMar>
            <w:vAlign w:val="center"/>
          </w:tcPr>
          <w:p w14:paraId="16F7A31E"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35396D32"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771EF2F3"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95B41AB"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3CF344D1"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BA3DDF7"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1249E11D"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31FFE34C" w14:textId="18D04887"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0BF9CC5" w14:textId="097B1F70"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1EE1A52" w14:textId="5371CE99"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6746CB7" w14:textId="500FA54A"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7B99C5" w14:textId="0344DC55"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C70CFA" w14:textId="03C55132" w:rsidR="00A7386A" w:rsidRDefault="00A7386A" w:rsidP="00A7386A">
            <w:pPr>
              <w:rPr>
                <w:rFonts w:ascii="Arial" w:hAnsi="Arial" w:cs="Arial"/>
                <w:lang w:val="en-US"/>
              </w:rPr>
            </w:pPr>
            <w:r>
              <w:rPr>
                <w:rFonts w:ascii="Arial" w:hAnsi="Arial" w:cs="Arial"/>
                <w:lang w:val="en-US"/>
              </w:rPr>
              <w:t>0.96</w:t>
            </w:r>
          </w:p>
        </w:tc>
      </w:tr>
    </w:tbl>
    <w:p w14:paraId="55ADD16F" w14:textId="40A9508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6D4E39D"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E51BEC" w14:paraId="3CB3C70F" w14:textId="2FE33EDF" w:rsidTr="007561A2">
        <w:trPr>
          <w:trHeight w:val="370"/>
        </w:trPr>
        <w:tc>
          <w:tcPr>
            <w:tcW w:w="2021" w:type="dxa"/>
            <w:tcMar>
              <w:top w:w="40" w:type="dxa"/>
              <w:left w:w="40" w:type="dxa"/>
              <w:bottom w:w="40" w:type="dxa"/>
              <w:right w:w="40" w:type="dxa"/>
            </w:tcMar>
          </w:tcPr>
          <w:p w14:paraId="36550464" w14:textId="56A11AF2"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6"/>
            </w:r>
          </w:p>
        </w:tc>
        <w:tc>
          <w:tcPr>
            <w:tcW w:w="6379" w:type="dxa"/>
            <w:gridSpan w:val="5"/>
            <w:tcMar>
              <w:top w:w="40" w:type="dxa"/>
              <w:left w:w="40" w:type="dxa"/>
              <w:bottom w:w="40" w:type="dxa"/>
              <w:right w:w="40" w:type="dxa"/>
            </w:tcMar>
          </w:tcPr>
          <w:p w14:paraId="23082B00" w14:textId="0095A4B4" w:rsidR="008A6031" w:rsidRPr="00B56277" w:rsidRDefault="00E34B27" w:rsidP="008A6031">
            <w:pPr>
              <w:widowControl w:val="0"/>
              <w:suppressAutoHyphens w:val="0"/>
              <w:autoSpaceDE w:val="0"/>
              <w:autoSpaceDN w:val="0"/>
              <w:adjustRightInd w:val="0"/>
              <w:spacing w:after="80"/>
              <w:rPr>
                <w:rFonts w:ascii="Arial" w:hAnsi="Arial" w:cs="Arial"/>
                <w:szCs w:val="24"/>
                <w:lang w:eastAsia="en-GB"/>
              </w:rPr>
            </w:pPr>
            <w:r w:rsidRPr="00E34B27">
              <w:rPr>
                <w:rFonts w:ascii="Arial" w:hAnsi="Arial" w:cs="Arial"/>
                <w:szCs w:val="24"/>
                <w:lang w:eastAsia="en-GB"/>
              </w:rPr>
              <w:t xml:space="preserve">SANYTOL DESINFECTANT MULTI-USAGE NEUTRAL FRESH </w:t>
            </w:r>
            <w:r w:rsidR="008A6031" w:rsidRPr="00B56277">
              <w:rPr>
                <w:rFonts w:ascii="Arial" w:hAnsi="Arial" w:cs="Arial"/>
                <w:szCs w:val="24"/>
                <w:lang w:eastAsia="en-GB"/>
              </w:rPr>
              <w:t>SANYTOL MULTIUSOS ANTIALERGENOS</w:t>
            </w:r>
          </w:p>
          <w:p w14:paraId="72F4DBC5" w14:textId="2B69DAB9"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DESINFECTANT MULTI-USAGE</w:t>
            </w:r>
            <w:r w:rsidR="002F2468" w:rsidRPr="00B56277">
              <w:rPr>
                <w:rFonts w:ascii="Arial" w:hAnsi="Arial" w:cs="Arial"/>
                <w:szCs w:val="24"/>
                <w:lang w:eastAsia="en-GB"/>
              </w:rPr>
              <w:t xml:space="preserve"> Anti-allergènes FRESH; SANYTOL </w:t>
            </w:r>
            <w:r w:rsidRPr="00B56277">
              <w:rPr>
                <w:rFonts w:ascii="Arial" w:hAnsi="Arial" w:cs="Arial"/>
                <w:szCs w:val="24"/>
                <w:lang w:eastAsia="en-GB"/>
              </w:rPr>
              <w:t>ALLESREINIGER DESINFECTEREND Antiallergeen FRESH</w:t>
            </w:r>
          </w:p>
          <w:p w14:paraId="33DF970B" w14:textId="4E345205" w:rsidR="008A6031" w:rsidRPr="0012130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121308">
              <w:rPr>
                <w:rFonts w:ascii="Arial" w:hAnsi="Arial" w:cs="Arial"/>
                <w:szCs w:val="24"/>
                <w:lang w:val="fr-FR" w:eastAsia="en-GB"/>
              </w:rPr>
              <w:t>SANYTOL SOLUŢIE DE CURĂŢAT UNIVERSALĂ DEZINFECTANT Anti-alergen</w:t>
            </w:r>
            <w:r w:rsidR="002F2468" w:rsidRPr="00121308">
              <w:rPr>
                <w:rFonts w:ascii="Arial" w:hAnsi="Arial" w:cs="Arial"/>
                <w:szCs w:val="24"/>
                <w:lang w:val="fr-FR" w:eastAsia="en-GB"/>
              </w:rPr>
              <w:t xml:space="preserve"> </w:t>
            </w:r>
            <w:r w:rsidRPr="00121308">
              <w:rPr>
                <w:rFonts w:ascii="Arial" w:hAnsi="Arial" w:cs="Arial"/>
                <w:szCs w:val="24"/>
                <w:lang w:val="fr-FR" w:eastAsia="en-GB"/>
              </w:rPr>
              <w:t>FRESH</w:t>
            </w:r>
          </w:p>
          <w:p w14:paraId="0CCF2FDB" w14:textId="03218BD7" w:rsidR="008A6031" w:rsidRPr="0012130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121308">
              <w:rPr>
                <w:rFonts w:ascii="Arial" w:hAnsi="Arial" w:cs="Arial"/>
                <w:szCs w:val="24"/>
                <w:lang w:val="fr-FR" w:eastAsia="en-GB"/>
              </w:rPr>
              <w:t>SANYTOL DEZYNFEKUJE uniwersalny wszystkie</w:t>
            </w:r>
            <w:r w:rsidR="002F2468" w:rsidRPr="00121308">
              <w:rPr>
                <w:rFonts w:ascii="Arial" w:hAnsi="Arial" w:cs="Arial"/>
                <w:szCs w:val="24"/>
                <w:lang w:val="fr-FR" w:eastAsia="en-GB"/>
              </w:rPr>
              <w:t xml:space="preserve"> powierzchnie Przeciwalergiczny </w:t>
            </w:r>
            <w:r w:rsidRPr="00121308">
              <w:rPr>
                <w:rFonts w:ascii="Arial" w:hAnsi="Arial" w:cs="Arial"/>
                <w:szCs w:val="24"/>
                <w:lang w:val="fr-FR" w:eastAsia="en-GB"/>
              </w:rPr>
              <w:t>FRESH</w:t>
            </w:r>
          </w:p>
          <w:p w14:paraId="036BA633" w14:textId="122954DE"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DEZINFEKCE UNIVERZÁLNÍ CISTIC Antialergenní FRESH</w:t>
            </w:r>
          </w:p>
          <w:p w14:paraId="53D3AA7F" w14:textId="418F8C54"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DEZINFEKCE UNIVERZÁLNÍ CISTIC Antialergény FRESH</w:t>
            </w:r>
          </w:p>
          <w:p w14:paraId="7A40BE46" w14:textId="725FF77A"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UNIVERZÁLIS TISZTÍTÓSZER FERTOTLENÍTO Anti-allergén FRESH</w:t>
            </w:r>
          </w:p>
          <w:p w14:paraId="20D0721A" w14:textId="06024A1F"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REINIGER DESINFIZIERER ALLE OBERFLÄCHEN Anti-allergen FRESH /</w:t>
            </w:r>
          </w:p>
          <w:p w14:paraId="77B60DDC" w14:textId="2452BB0C"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DÉSINFECTANT MULTI-USAGES Anti-allergènes FRESH</w:t>
            </w:r>
          </w:p>
          <w:p w14:paraId="62217835" w14:textId="07AE473D"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MONIKÄYTTÖINEN PUHDISTUS-JA DE</w:t>
            </w:r>
            <w:r w:rsidR="002F2468" w:rsidRPr="00B56277">
              <w:rPr>
                <w:rFonts w:ascii="Arial" w:hAnsi="Arial" w:cs="Arial"/>
                <w:szCs w:val="24"/>
                <w:lang w:eastAsia="en-GB"/>
              </w:rPr>
              <w:t xml:space="preserve">SINFIOINTIAINE Anti-allergeenit </w:t>
            </w:r>
            <w:r w:rsidRPr="00B56277">
              <w:rPr>
                <w:rFonts w:ascii="Arial" w:hAnsi="Arial" w:cs="Arial"/>
                <w:szCs w:val="24"/>
                <w:lang w:eastAsia="en-GB"/>
              </w:rPr>
              <w:t>FRESH</w:t>
            </w:r>
          </w:p>
          <w:p w14:paraId="5254793E" w14:textId="61B925A6"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lastRenderedPageBreak/>
              <w:t>SANYTOL DEZINFEKCIJSKO SREDSTVO IN ČISTILO ZA VEČNAMEN</w:t>
            </w:r>
            <w:r w:rsidR="002F2468" w:rsidRPr="00B56277">
              <w:rPr>
                <w:rFonts w:ascii="Arial" w:hAnsi="Arial" w:cs="Arial"/>
                <w:szCs w:val="24"/>
                <w:lang w:eastAsia="en-GB"/>
              </w:rPr>
              <w:t xml:space="preserve">SKO </w:t>
            </w:r>
            <w:r w:rsidRPr="00B56277">
              <w:rPr>
                <w:rFonts w:ascii="Arial" w:hAnsi="Arial" w:cs="Arial"/>
                <w:szCs w:val="24"/>
                <w:lang w:eastAsia="en-GB"/>
              </w:rPr>
              <w:t>UPORABO Protialergijski FRESH</w:t>
            </w:r>
          </w:p>
          <w:p w14:paraId="0DBC21D5" w14:textId="1C3C40A0"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LIMPADOR DESINFECTANTE MULTIUSOS Anti-alérgenico FRESH</w:t>
            </w:r>
          </w:p>
          <w:p w14:paraId="056AA7D9" w14:textId="53001898"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DESINFECTANT MULTI-USAGE Anti-allergènes FRESH</w:t>
            </w:r>
          </w:p>
          <w:p w14:paraId="67B5DD89" w14:textId="68074B38"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DESINFITSEERIV ÜLDPUHASTUSVAHEND Antiallergeenid FRESH</w:t>
            </w:r>
          </w:p>
          <w:p w14:paraId="04387F53" w14:textId="3D3B0AD7"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VIŠENAMJENSKO SREDSTVO ZA ČIŠĆENJ</w:t>
            </w:r>
            <w:r w:rsidR="002F2468" w:rsidRPr="00B56277">
              <w:rPr>
                <w:rFonts w:ascii="Arial" w:hAnsi="Arial" w:cs="Arial"/>
                <w:szCs w:val="24"/>
                <w:lang w:eastAsia="en-GB"/>
              </w:rPr>
              <w:t xml:space="preserve">E I DEZINFEKCIJU Protiv </w:t>
            </w:r>
            <w:r w:rsidRPr="00B56277">
              <w:rPr>
                <w:rFonts w:ascii="Arial" w:hAnsi="Arial" w:cs="Arial"/>
                <w:szCs w:val="24"/>
                <w:lang w:eastAsia="en-GB"/>
              </w:rPr>
              <w:t>alergena FRESH</w:t>
            </w:r>
          </w:p>
          <w:p w14:paraId="06794489" w14:textId="475524CE"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Desinficerende universalrengøring Anti-Allergener FRESH</w:t>
            </w:r>
          </w:p>
          <w:p w14:paraId="7546E3C7" w14:textId="05792B13"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w:t>
            </w:r>
            <w:r w:rsidRPr="00B56277">
              <w:rPr>
                <w:rFonts w:ascii="Arial" w:hAnsi="Arial" w:cs="Arial"/>
                <w:szCs w:val="24"/>
                <w:lang w:val="fr-FR" w:eastAsia="en-GB"/>
              </w:rPr>
              <w:t>МУЛТИФУНКЦИОНАЛЕН</w:t>
            </w:r>
            <w:r w:rsidRPr="00B56277">
              <w:rPr>
                <w:rFonts w:ascii="Arial" w:hAnsi="Arial" w:cs="Arial"/>
                <w:szCs w:val="24"/>
                <w:lang w:eastAsia="en-GB"/>
              </w:rPr>
              <w:t xml:space="preserve"> </w:t>
            </w:r>
            <w:r w:rsidRPr="00B56277">
              <w:rPr>
                <w:rFonts w:ascii="Arial" w:hAnsi="Arial" w:cs="Arial"/>
                <w:szCs w:val="24"/>
                <w:lang w:val="fr-FR" w:eastAsia="en-GB"/>
              </w:rPr>
              <w:t>ДЕЗИФЕКТАНТА</w:t>
            </w:r>
            <w:r w:rsidRPr="00B56277">
              <w:rPr>
                <w:rFonts w:ascii="Arial" w:hAnsi="Arial" w:cs="Arial"/>
                <w:szCs w:val="24"/>
                <w:lang w:eastAsia="en-GB"/>
              </w:rPr>
              <w:t xml:space="preserve"> </w:t>
            </w:r>
            <w:r w:rsidRPr="00B56277">
              <w:rPr>
                <w:rFonts w:ascii="Arial" w:hAnsi="Arial" w:cs="Arial"/>
                <w:szCs w:val="24"/>
                <w:lang w:val="fr-FR" w:eastAsia="en-GB"/>
              </w:rPr>
              <w:t>С</w:t>
            </w:r>
            <w:r w:rsidRPr="00B56277">
              <w:rPr>
                <w:rFonts w:ascii="Arial" w:hAnsi="Arial" w:cs="Arial"/>
                <w:szCs w:val="24"/>
                <w:lang w:eastAsia="en-GB"/>
              </w:rPr>
              <w:t xml:space="preserve"> </w:t>
            </w:r>
            <w:r w:rsidRPr="00B56277">
              <w:rPr>
                <w:rFonts w:ascii="Arial" w:hAnsi="Arial" w:cs="Arial"/>
                <w:szCs w:val="24"/>
                <w:lang w:val="fr-FR" w:eastAsia="en-GB"/>
              </w:rPr>
              <w:t>Анти</w:t>
            </w:r>
            <w:r w:rsidRPr="00B56277">
              <w:rPr>
                <w:rFonts w:ascii="Arial" w:hAnsi="Arial" w:cs="Arial"/>
                <w:szCs w:val="24"/>
                <w:lang w:eastAsia="en-GB"/>
              </w:rPr>
              <w:t>-</w:t>
            </w:r>
            <w:r w:rsidRPr="00B56277">
              <w:rPr>
                <w:rFonts w:ascii="Arial" w:hAnsi="Arial" w:cs="Arial"/>
                <w:szCs w:val="24"/>
                <w:lang w:val="fr-FR" w:eastAsia="en-GB"/>
              </w:rPr>
              <w:t>алергените</w:t>
            </w:r>
            <w:r w:rsidRPr="00B56277">
              <w:rPr>
                <w:rFonts w:ascii="Arial" w:hAnsi="Arial" w:cs="Arial"/>
                <w:szCs w:val="24"/>
                <w:lang w:eastAsia="en-GB"/>
              </w:rPr>
              <w:t>-FRESH</w:t>
            </w:r>
          </w:p>
          <w:p w14:paraId="3B9D4959" w14:textId="1273F08C"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ALLESREINIGER DESINFECTEREND Antiallergeen FRESH</w:t>
            </w:r>
          </w:p>
          <w:p w14:paraId="1C139F25" w14:textId="0CEE8652"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UNIVERSAL DISINFEKTIONSMEDEL Allergifri FRESH</w:t>
            </w:r>
          </w:p>
          <w:p w14:paraId="37CD10AE" w14:textId="60D1B9B0"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PULITORE MULTIUSOS DESINFETTANTE Anti-allergenico FRESH</w:t>
            </w:r>
          </w:p>
          <w:p w14:paraId="5105AC91" w14:textId="773186EF"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 xml:space="preserve">SANYTOL </w:t>
            </w:r>
            <w:r w:rsidRPr="00B56277">
              <w:rPr>
                <w:rFonts w:ascii="Arial" w:hAnsi="Arial" w:cs="Arial"/>
                <w:szCs w:val="24"/>
                <w:lang w:val="fr-FR" w:eastAsia="en-GB"/>
              </w:rPr>
              <w:t>ΠΟΛΛΑΠΛΩΝ</w:t>
            </w:r>
            <w:r w:rsidRPr="00B56277">
              <w:rPr>
                <w:rFonts w:ascii="Arial" w:hAnsi="Arial" w:cs="Arial"/>
                <w:szCs w:val="24"/>
                <w:lang w:eastAsia="en-GB"/>
              </w:rPr>
              <w:t xml:space="preserve"> </w:t>
            </w:r>
            <w:r w:rsidRPr="00B56277">
              <w:rPr>
                <w:rFonts w:ascii="Arial" w:hAnsi="Arial" w:cs="Arial"/>
                <w:szCs w:val="24"/>
                <w:lang w:val="fr-FR" w:eastAsia="en-GB"/>
              </w:rPr>
              <w:t>ΧΡΗΣΕΩΝ</w:t>
            </w:r>
            <w:r w:rsidRPr="00B56277">
              <w:rPr>
                <w:rFonts w:ascii="Arial" w:hAnsi="Arial" w:cs="Arial"/>
                <w:szCs w:val="24"/>
                <w:lang w:eastAsia="en-GB"/>
              </w:rPr>
              <w:t xml:space="preserve"> </w:t>
            </w:r>
            <w:r w:rsidRPr="00B56277">
              <w:rPr>
                <w:rFonts w:ascii="Arial" w:hAnsi="Arial" w:cs="Arial"/>
                <w:szCs w:val="24"/>
                <w:lang w:val="fr-FR" w:eastAsia="en-GB"/>
              </w:rPr>
              <w:t>ΑΠΟΛΥΜΑΝΤΙΚΟ</w:t>
            </w:r>
            <w:r w:rsidRPr="00B56277">
              <w:rPr>
                <w:rFonts w:ascii="Arial" w:hAnsi="Arial" w:cs="Arial"/>
                <w:szCs w:val="24"/>
                <w:lang w:eastAsia="en-GB"/>
              </w:rPr>
              <w:t xml:space="preserve"> </w:t>
            </w:r>
            <w:r w:rsidRPr="00B56277">
              <w:rPr>
                <w:rFonts w:ascii="Arial" w:hAnsi="Arial" w:cs="Arial"/>
                <w:szCs w:val="24"/>
                <w:lang w:val="fr-FR" w:eastAsia="en-GB"/>
              </w:rPr>
              <w:t>Αντι</w:t>
            </w:r>
            <w:r w:rsidRPr="00B56277">
              <w:rPr>
                <w:rFonts w:ascii="Arial" w:hAnsi="Arial" w:cs="Arial"/>
                <w:szCs w:val="24"/>
                <w:lang w:eastAsia="en-GB"/>
              </w:rPr>
              <w:t>-</w:t>
            </w:r>
            <w:r w:rsidRPr="00B56277">
              <w:rPr>
                <w:rFonts w:ascii="Arial" w:hAnsi="Arial" w:cs="Arial"/>
                <w:szCs w:val="24"/>
                <w:lang w:val="fr-FR" w:eastAsia="en-GB"/>
              </w:rPr>
              <w:t>αλλεργιογόνο</w:t>
            </w:r>
            <w:r w:rsidRPr="00B56277">
              <w:rPr>
                <w:rFonts w:ascii="Arial" w:hAnsi="Arial" w:cs="Arial"/>
                <w:szCs w:val="24"/>
                <w:lang w:eastAsia="en-GB"/>
              </w:rPr>
              <w:t xml:space="preserve"> FRESH</w:t>
            </w:r>
          </w:p>
          <w:p w14:paraId="61BA09D8" w14:textId="57DCE11A" w:rsidR="008A6031" w:rsidRPr="00B56277" w:rsidRDefault="008A6031" w:rsidP="008A6031">
            <w:pPr>
              <w:widowControl w:val="0"/>
              <w:suppressAutoHyphens w:val="0"/>
              <w:autoSpaceDE w:val="0"/>
              <w:autoSpaceDN w:val="0"/>
              <w:adjustRightInd w:val="0"/>
              <w:spacing w:after="80"/>
              <w:rPr>
                <w:rFonts w:ascii="Arial" w:hAnsi="Arial" w:cs="Arial"/>
                <w:szCs w:val="24"/>
                <w:lang w:eastAsia="en-GB"/>
              </w:rPr>
            </w:pPr>
            <w:r w:rsidRPr="00B56277">
              <w:rPr>
                <w:rFonts w:ascii="Arial" w:hAnsi="Arial" w:cs="Arial"/>
                <w:szCs w:val="24"/>
                <w:lang w:eastAsia="en-GB"/>
              </w:rPr>
              <w:t>SANYTOL DAUDZFUNKCIONĀLS DEZINFEKCIJAS Neizraisa Alerģiju FRESH</w:t>
            </w:r>
          </w:p>
          <w:p w14:paraId="1779F4DF" w14:textId="33A72FD8" w:rsidR="008A6031" w:rsidRPr="00BF23AC" w:rsidRDefault="008A6031" w:rsidP="008A6031">
            <w:pPr>
              <w:widowControl w:val="0"/>
              <w:suppressAutoHyphens w:val="0"/>
              <w:autoSpaceDE w:val="0"/>
              <w:autoSpaceDN w:val="0"/>
              <w:adjustRightInd w:val="0"/>
              <w:spacing w:after="80"/>
              <w:rPr>
                <w:rFonts w:ascii="Arial" w:hAnsi="Arial" w:cs="Arial"/>
                <w:szCs w:val="24"/>
                <w:lang w:val="en-US" w:eastAsia="en-GB"/>
              </w:rPr>
            </w:pPr>
            <w:r w:rsidRPr="00BF23AC">
              <w:rPr>
                <w:rFonts w:ascii="Arial" w:hAnsi="Arial" w:cs="Arial"/>
                <w:szCs w:val="24"/>
                <w:lang w:val="en-US" w:eastAsia="en-GB"/>
              </w:rPr>
              <w:t>SANYTOL UNIVERSALI DEZINFEKAVIMO Antialerginiai FRESH</w:t>
            </w:r>
          </w:p>
        </w:tc>
      </w:tr>
      <w:tr w:rsidR="007561A2" w:rsidRPr="00BE53CA" w14:paraId="67D7CC68" w14:textId="5945EC17" w:rsidTr="007561A2">
        <w:trPr>
          <w:trHeight w:val="514"/>
        </w:trPr>
        <w:tc>
          <w:tcPr>
            <w:tcW w:w="2021" w:type="dxa"/>
            <w:tcMar>
              <w:top w:w="40" w:type="dxa"/>
              <w:left w:w="40" w:type="dxa"/>
              <w:bottom w:w="40" w:type="dxa"/>
              <w:right w:w="40" w:type="dxa"/>
            </w:tcMar>
          </w:tcPr>
          <w:p w14:paraId="57E85F31" w14:textId="772C570C"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0898C55A" w14:textId="7947AB2F" w:rsidR="007561A2" w:rsidRPr="00BE53CA" w:rsidRDefault="00E34B27" w:rsidP="007561A2">
            <w:pPr>
              <w:rPr>
                <w:b/>
                <w:bCs/>
                <w:szCs w:val="24"/>
                <w:lang w:eastAsia="en-GB"/>
              </w:rPr>
            </w:pPr>
            <w:r w:rsidRPr="00E34B27">
              <w:rPr>
                <w:b/>
                <w:bCs/>
                <w:szCs w:val="24"/>
                <w:lang w:eastAsia="en-GB"/>
              </w:rPr>
              <w:t>FR-2020-0018-01-04</w:t>
            </w:r>
          </w:p>
        </w:tc>
      </w:tr>
      <w:tr w:rsidR="007561A2" w:rsidRPr="00BE53CA" w14:paraId="106EEC7C" w14:textId="1F3A0B0E" w:rsidTr="007561A2">
        <w:trPr>
          <w:trHeight w:val="514"/>
        </w:trPr>
        <w:tc>
          <w:tcPr>
            <w:tcW w:w="2021" w:type="dxa"/>
            <w:tcMar>
              <w:top w:w="40" w:type="dxa"/>
              <w:left w:w="40" w:type="dxa"/>
              <w:bottom w:w="40" w:type="dxa"/>
              <w:right w:w="40" w:type="dxa"/>
            </w:tcMar>
          </w:tcPr>
          <w:p w14:paraId="5CC9B342" w14:textId="275BACF9"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40EEC005" w14:textId="574FC59C"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22495FE0" w14:textId="44854E70"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73EFE8F7" w14:textId="4479017B"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55C94EB4" w14:textId="73AA634E"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26DD3CB6" w14:textId="124C9698" w:rsidR="007561A2" w:rsidRPr="00BE53CA" w:rsidRDefault="007561A2" w:rsidP="007561A2">
            <w:r w:rsidRPr="00BE53CA">
              <w:rPr>
                <w:b/>
                <w:bCs/>
                <w:szCs w:val="24"/>
                <w:lang w:eastAsia="en-GB"/>
              </w:rPr>
              <w:t>Content (%)</w:t>
            </w:r>
          </w:p>
        </w:tc>
      </w:tr>
      <w:tr w:rsidR="00BA3010" w:rsidRPr="00BE53CA" w14:paraId="36142E2B" w14:textId="1186BBB0" w:rsidTr="00DC0CB9">
        <w:trPr>
          <w:trHeight w:val="1240"/>
        </w:trPr>
        <w:tc>
          <w:tcPr>
            <w:tcW w:w="2021" w:type="dxa"/>
            <w:tcMar>
              <w:top w:w="40" w:type="dxa"/>
              <w:left w:w="40" w:type="dxa"/>
              <w:bottom w:w="40" w:type="dxa"/>
              <w:right w:w="40" w:type="dxa"/>
            </w:tcMar>
            <w:vAlign w:val="center"/>
          </w:tcPr>
          <w:p w14:paraId="0A7306C6" w14:textId="372591D8"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79D79678" w14:textId="68E6136B"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5EB470CE" w14:textId="01972412" w:rsidR="00BA3010" w:rsidRPr="00F712D4" w:rsidRDefault="00BA3010" w:rsidP="007561A2">
            <w:pPr>
              <w:rPr>
                <w:rFonts w:ascii="Arial" w:hAnsi="Arial" w:cs="Arial"/>
              </w:rPr>
            </w:pPr>
            <w:r w:rsidRPr="007561A2">
              <w:rPr>
                <w:rFonts w:ascii="Arial" w:hAnsi="Arial" w:cs="Arial"/>
              </w:rPr>
              <w:t>active substance</w:t>
            </w:r>
            <w:r>
              <w:rPr>
                <w:rFonts w:ascii="Arial" w:hAnsi="Arial" w:cs="Arial"/>
              </w:rPr>
              <w:t>*</w:t>
            </w:r>
          </w:p>
        </w:tc>
        <w:tc>
          <w:tcPr>
            <w:tcW w:w="1276" w:type="dxa"/>
            <w:tcMar>
              <w:top w:w="40" w:type="dxa"/>
              <w:left w:w="40" w:type="dxa"/>
              <w:bottom w:w="40" w:type="dxa"/>
              <w:right w:w="40" w:type="dxa"/>
            </w:tcMar>
            <w:vAlign w:val="center"/>
          </w:tcPr>
          <w:p w14:paraId="4B586860" w14:textId="7B2359BF"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19A9070A" w14:textId="564C2B6D"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5900DDED" w14:textId="5C470FF8" w:rsidR="00BA3010" w:rsidRPr="00F712D4" w:rsidRDefault="00BA3010" w:rsidP="007561A2">
            <w:pPr>
              <w:pStyle w:val="Default"/>
              <w:rPr>
                <w:rFonts w:ascii="Arial" w:hAnsi="Arial" w:cs="Arial"/>
                <w:sz w:val="20"/>
                <w:szCs w:val="20"/>
              </w:rPr>
            </w:pPr>
            <w:r w:rsidRPr="00F712D4">
              <w:rPr>
                <w:rFonts w:ascii="Arial" w:hAnsi="Arial" w:cs="Arial"/>
                <w:sz w:val="20"/>
                <w:szCs w:val="20"/>
              </w:rPr>
              <w:t>1.5</w:t>
            </w:r>
          </w:p>
          <w:p w14:paraId="047FCE26" w14:textId="49386E3E" w:rsidR="00BA3010" w:rsidRPr="00F712D4" w:rsidRDefault="00BA3010" w:rsidP="007561A2">
            <w:pPr>
              <w:rPr>
                <w:rFonts w:ascii="Arial" w:hAnsi="Arial" w:cs="Arial"/>
              </w:rPr>
            </w:pPr>
          </w:p>
        </w:tc>
      </w:tr>
      <w:tr w:rsidR="007561A2" w:rsidRPr="00BE53CA" w14:paraId="3DD440B7" w14:textId="4D28AA15" w:rsidTr="007561A2">
        <w:tc>
          <w:tcPr>
            <w:tcW w:w="2021" w:type="dxa"/>
            <w:tcMar>
              <w:top w:w="40" w:type="dxa"/>
              <w:left w:w="40" w:type="dxa"/>
              <w:bottom w:w="40" w:type="dxa"/>
              <w:right w:w="40" w:type="dxa"/>
            </w:tcMar>
            <w:vAlign w:val="center"/>
          </w:tcPr>
          <w:p w14:paraId="35F08D75" w14:textId="149A0EE2"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686F828A" w14:textId="4065C45C"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44C29328" w14:textId="49209EC2" w:rsidR="007561A2" w:rsidRPr="00F712D4" w:rsidRDefault="00DC0CB9" w:rsidP="007561A2">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77945133" w14:textId="50A89AD7"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0FFC1268" w14:textId="5D8B3F35"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545AE371" w14:textId="24DA93EB"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4B5209F6" w14:textId="06DDC01A" w:rsidTr="007561A2">
        <w:tc>
          <w:tcPr>
            <w:tcW w:w="2021" w:type="dxa"/>
            <w:tcMar>
              <w:top w:w="40" w:type="dxa"/>
              <w:left w:w="40" w:type="dxa"/>
              <w:bottom w:w="40" w:type="dxa"/>
              <w:right w:w="40" w:type="dxa"/>
            </w:tcMar>
            <w:vAlign w:val="center"/>
          </w:tcPr>
          <w:p w14:paraId="12C37E15" w14:textId="421234ED"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70C897AF" w14:textId="47C37466"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7BA74FA" w14:textId="47338890"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67264AEC" w14:textId="146AF0B3"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4315311A" w14:textId="642CA603"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F098578" w14:textId="639283F8"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630B509F" w14:textId="7A780FEC" w:rsidTr="007561A2">
        <w:tc>
          <w:tcPr>
            <w:tcW w:w="2021" w:type="dxa"/>
            <w:tcMar>
              <w:top w:w="40" w:type="dxa"/>
              <w:left w:w="40" w:type="dxa"/>
              <w:bottom w:w="40" w:type="dxa"/>
              <w:right w:w="40" w:type="dxa"/>
            </w:tcMar>
            <w:vAlign w:val="center"/>
          </w:tcPr>
          <w:p w14:paraId="2554F324" w14:textId="40F3CF4C"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47007E93" w14:textId="79973BD6"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7904A6B7" w14:textId="4FB8A658"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27CA81A" w14:textId="18C3EC3D"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4349BD65" w14:textId="5F41B584"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7EF39E42" w14:textId="2ACFA19F" w:rsidR="007561A2" w:rsidRPr="00F712D4" w:rsidRDefault="007561A2" w:rsidP="007561A2">
            <w:pPr>
              <w:rPr>
                <w:rFonts w:ascii="Arial" w:hAnsi="Arial" w:cs="Arial"/>
              </w:rPr>
            </w:pPr>
            <w:r>
              <w:rPr>
                <w:rFonts w:ascii="Arial" w:hAnsi="Arial" w:cs="Arial"/>
                <w:lang w:val="en-US"/>
              </w:rPr>
              <w:t>0.48</w:t>
            </w:r>
          </w:p>
        </w:tc>
      </w:tr>
      <w:tr w:rsidR="00A7386A" w:rsidRPr="00BE53CA" w14:paraId="062B5573" w14:textId="2B6B01AA"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CB58EF" w14:textId="269C70DD"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F1FADD3" w14:textId="2AB740B7"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D5C7229" w14:textId="05E1193E"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E94680F" w14:textId="2A79B277"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E68E722" w14:textId="022EA456"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77DB77" w14:textId="42B81784" w:rsidR="00A7386A" w:rsidRDefault="00A7386A" w:rsidP="00A7386A">
            <w:pPr>
              <w:rPr>
                <w:rFonts w:ascii="Arial" w:hAnsi="Arial" w:cs="Arial"/>
                <w:lang w:val="en-US"/>
              </w:rPr>
            </w:pPr>
            <w:r>
              <w:rPr>
                <w:rFonts w:ascii="Arial" w:hAnsi="Arial" w:cs="Arial"/>
                <w:lang w:val="en-US"/>
              </w:rPr>
              <w:t>0.96</w:t>
            </w:r>
          </w:p>
        </w:tc>
      </w:tr>
    </w:tbl>
    <w:p w14:paraId="5E4E463A" w14:textId="1EAFBBE0" w:rsidR="00BA3010" w:rsidRPr="00FD6F85" w:rsidRDefault="00BA3010" w:rsidP="00BA3010">
      <w:pPr>
        <w:rPr>
          <w:rFonts w:cs="Arial"/>
          <w:bCs/>
          <w:color w:val="000000"/>
          <w:lang w:val="en-US" w:eastAsia="fr-FR"/>
        </w:rPr>
      </w:pPr>
      <w:r w:rsidRPr="00FD6F85">
        <w:rPr>
          <w:rFonts w:cs="Arial"/>
          <w:bCs/>
          <w:color w:val="000000"/>
          <w:lang w:val="en-US" w:eastAsia="fr-FR"/>
        </w:rPr>
        <w:t>*</w:t>
      </w:r>
      <w:r>
        <w:rPr>
          <w:rFonts w:cs="Arial"/>
          <w:bCs/>
          <w:color w:val="000000"/>
          <w:lang w:val="en-US" w:eastAsia="fr-FR"/>
        </w:rPr>
        <w:t>The</w:t>
      </w:r>
      <w:r w:rsidRPr="00FD6F85">
        <w:rPr>
          <w:rFonts w:cs="Arial"/>
          <w:bCs/>
          <w:color w:val="000000"/>
          <w:lang w:val="en-US" w:eastAsia="fr-FR"/>
        </w:rPr>
        <w:t xml:space="preserve"> technical active substance and the pure active substance are not different due to the very high purity of AS (99%).</w:t>
      </w:r>
    </w:p>
    <w:p w14:paraId="102CE6A3"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E51BEC" w14:paraId="13C83887" w14:textId="77777777" w:rsidTr="007561A2">
        <w:trPr>
          <w:trHeight w:val="370"/>
        </w:trPr>
        <w:tc>
          <w:tcPr>
            <w:tcW w:w="2021" w:type="dxa"/>
            <w:tcMar>
              <w:top w:w="40" w:type="dxa"/>
              <w:left w:w="40" w:type="dxa"/>
              <w:bottom w:w="40" w:type="dxa"/>
              <w:right w:w="40" w:type="dxa"/>
            </w:tcMar>
          </w:tcPr>
          <w:p w14:paraId="4420CD56" w14:textId="327A4B91"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7"/>
            </w:r>
          </w:p>
        </w:tc>
        <w:tc>
          <w:tcPr>
            <w:tcW w:w="6379" w:type="dxa"/>
            <w:gridSpan w:val="5"/>
            <w:tcMar>
              <w:top w:w="40" w:type="dxa"/>
              <w:left w:w="40" w:type="dxa"/>
              <w:bottom w:w="40" w:type="dxa"/>
              <w:right w:w="40" w:type="dxa"/>
            </w:tcMar>
          </w:tcPr>
          <w:p w14:paraId="7F1E283E" w14:textId="77777777" w:rsidR="007561A2" w:rsidRDefault="007561A2" w:rsidP="008A6031">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DESINFECTANT MULTI-USAGE POMME FRESH</w:t>
            </w:r>
          </w:p>
          <w:p w14:paraId="377C999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MULTIUSOS MANZANA</w:t>
            </w:r>
          </w:p>
          <w:p w14:paraId="0160087F" w14:textId="430F2DDA"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DESINFECTANT M</w:t>
            </w:r>
            <w:r w:rsidR="002F2468">
              <w:rPr>
                <w:rFonts w:ascii="Arial" w:hAnsi="Arial" w:cs="Arial"/>
                <w:szCs w:val="24"/>
                <w:lang w:val="fr-FR" w:eastAsia="en-GB"/>
              </w:rPr>
              <w:t xml:space="preserve">ULTI-USAGE POMME FRESH; SANYTOL </w:t>
            </w:r>
            <w:r w:rsidRPr="008A6031">
              <w:rPr>
                <w:rFonts w:ascii="Arial" w:hAnsi="Arial" w:cs="Arial"/>
                <w:szCs w:val="24"/>
                <w:lang w:val="fr-FR" w:eastAsia="en-GB"/>
              </w:rPr>
              <w:t>ALLESREINIGER DESINFECTEREND Appel FRESH</w:t>
            </w:r>
          </w:p>
          <w:p w14:paraId="5C32A9D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lastRenderedPageBreak/>
              <w:t>SANYTOL SOLUŢIE DE CURĂŢAT UNIVERSALĂ DEZINFECTANT Măr FRESH</w:t>
            </w:r>
          </w:p>
          <w:p w14:paraId="1EAA24F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DEZYNFEKUJE uniwersalny wszystkie powierzchnie Jabłko fresh</w:t>
            </w:r>
          </w:p>
          <w:p w14:paraId="00594C89"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Jablko FRESH</w:t>
            </w:r>
          </w:p>
          <w:p w14:paraId="7CD9E2B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Jablko FRESH</w:t>
            </w:r>
          </w:p>
          <w:p w14:paraId="4DDB29C6"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UNIVERZÁLIS TISZTÍTÓSZER FERTOTLENÍTO ALMA FRESH</w:t>
            </w:r>
          </w:p>
          <w:p w14:paraId="6BDE681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REINIGER DESINFIZIERER ALLE OBERFLÄCHEN Apfel FRESH /</w:t>
            </w:r>
          </w:p>
          <w:p w14:paraId="4E4B5DE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DÉSINFECTANT MULTI-USAGES POMME FRESH</w:t>
            </w:r>
          </w:p>
          <w:p w14:paraId="3C5DEEA3"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MONIKÄYTTÖINEN PUHDISTUS-JA DESINFIOINTIAINE Omena FRESH</w:t>
            </w:r>
          </w:p>
          <w:p w14:paraId="4EED4707" w14:textId="4083893A" w:rsidR="008A6031" w:rsidRPr="002F246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DEZINFEKCIJSKO SRE</w:t>
            </w:r>
            <w:r w:rsidR="002F2468">
              <w:rPr>
                <w:rFonts w:ascii="Arial" w:hAnsi="Arial" w:cs="Arial"/>
                <w:szCs w:val="24"/>
                <w:lang w:val="fr-FR" w:eastAsia="en-GB"/>
              </w:rPr>
              <w:t xml:space="preserve">DSTVO IN ČISTILO ZA VEČNAMENSKO </w:t>
            </w:r>
            <w:r w:rsidRPr="002F2468">
              <w:rPr>
                <w:rFonts w:ascii="Arial" w:hAnsi="Arial" w:cs="Arial"/>
                <w:szCs w:val="24"/>
                <w:lang w:val="fr-FR" w:eastAsia="en-GB"/>
              </w:rPr>
              <w:t>UPORABO Jabolko FRESH</w:t>
            </w:r>
          </w:p>
          <w:p w14:paraId="7FCAB13B"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LIMPADOR DESINFECTANTE MULTIUSOS Maçã FRESH</w:t>
            </w:r>
          </w:p>
          <w:p w14:paraId="1DFE0E89"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DESINFECTANT MULTI-USAGE POMME FRESH</w:t>
            </w:r>
          </w:p>
          <w:p w14:paraId="3680590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DESINFITSEERIV ÜLDPUHASTUSVAHEND Õun FRESH</w:t>
            </w:r>
          </w:p>
          <w:p w14:paraId="022BDEF9" w14:textId="3C12762E" w:rsidR="008A6031" w:rsidRPr="002F2468"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VIŠENAMJENSKO SREDSTVO ZA</w:t>
            </w:r>
            <w:r w:rsidR="002F2468">
              <w:rPr>
                <w:rFonts w:ascii="Arial" w:hAnsi="Arial" w:cs="Arial"/>
                <w:szCs w:val="24"/>
                <w:lang w:val="fr-FR" w:eastAsia="en-GB"/>
              </w:rPr>
              <w:t xml:space="preserve"> ČIŠĆENJE I DEZINFEKCIJU Jabuka </w:t>
            </w:r>
            <w:r w:rsidRPr="002F2468">
              <w:rPr>
                <w:rFonts w:ascii="Arial" w:hAnsi="Arial" w:cs="Arial"/>
                <w:szCs w:val="24"/>
                <w:lang w:val="fr-FR" w:eastAsia="en-GB"/>
              </w:rPr>
              <w:t>FRESH</w:t>
            </w:r>
          </w:p>
          <w:p w14:paraId="68159EFE"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Desinficerende universalrengøring Æble FRESH</w:t>
            </w:r>
          </w:p>
          <w:p w14:paraId="1D751F7F" w14:textId="4B807C16" w:rsidR="008A6031" w:rsidRPr="00F7067D" w:rsidRDefault="008A6031" w:rsidP="008A6031">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w:t>
            </w:r>
            <w:r w:rsidRPr="008A6031">
              <w:rPr>
                <w:rFonts w:ascii="Arial" w:hAnsi="Arial" w:cs="Arial"/>
                <w:szCs w:val="24"/>
                <w:lang w:val="fr-FR" w:eastAsia="en-GB"/>
              </w:rPr>
              <w:t>МУЛТИФУНКЦИОНАЛЕН</w:t>
            </w:r>
            <w:r w:rsidRPr="00F7067D">
              <w:rPr>
                <w:rFonts w:ascii="Arial" w:hAnsi="Arial" w:cs="Arial"/>
                <w:szCs w:val="24"/>
                <w:lang w:val="fr-FR" w:eastAsia="en-GB"/>
              </w:rPr>
              <w:t xml:space="preserve"> </w:t>
            </w:r>
            <w:r w:rsidRPr="008A6031">
              <w:rPr>
                <w:rFonts w:ascii="Arial" w:hAnsi="Arial" w:cs="Arial"/>
                <w:szCs w:val="24"/>
                <w:lang w:val="fr-FR" w:eastAsia="en-GB"/>
              </w:rPr>
              <w:t>ДЕЗИФЕКТАНТА</w:t>
            </w:r>
            <w:r w:rsidRPr="00F7067D">
              <w:rPr>
                <w:rFonts w:ascii="Arial" w:hAnsi="Arial" w:cs="Arial"/>
                <w:szCs w:val="24"/>
                <w:lang w:val="fr-FR" w:eastAsia="en-GB"/>
              </w:rPr>
              <w:t xml:space="preserve"> </w:t>
            </w:r>
            <w:r w:rsidRPr="008A6031">
              <w:rPr>
                <w:rFonts w:ascii="Arial" w:hAnsi="Arial" w:cs="Arial"/>
                <w:szCs w:val="24"/>
                <w:lang w:val="fr-FR" w:eastAsia="en-GB"/>
              </w:rPr>
              <w:t>С</w:t>
            </w:r>
            <w:r w:rsidRPr="00F7067D">
              <w:rPr>
                <w:rFonts w:ascii="Arial" w:hAnsi="Arial" w:cs="Arial"/>
                <w:szCs w:val="24"/>
                <w:lang w:val="fr-FR" w:eastAsia="en-GB"/>
              </w:rPr>
              <w:t xml:space="preserve"> </w:t>
            </w:r>
            <w:r w:rsidRPr="008A6031">
              <w:rPr>
                <w:rFonts w:ascii="Arial" w:hAnsi="Arial" w:cs="Arial"/>
                <w:szCs w:val="24"/>
                <w:lang w:val="fr-FR" w:eastAsia="en-GB"/>
              </w:rPr>
              <w:t>МИРИС</w:t>
            </w:r>
            <w:r w:rsidRPr="00F7067D">
              <w:rPr>
                <w:rFonts w:ascii="Arial" w:hAnsi="Arial" w:cs="Arial"/>
                <w:szCs w:val="24"/>
                <w:lang w:val="fr-FR" w:eastAsia="en-GB"/>
              </w:rPr>
              <w:t xml:space="preserve"> </w:t>
            </w:r>
            <w:r w:rsidRPr="008A6031">
              <w:rPr>
                <w:rFonts w:ascii="Arial" w:hAnsi="Arial" w:cs="Arial"/>
                <w:szCs w:val="24"/>
                <w:lang w:val="fr-FR" w:eastAsia="en-GB"/>
              </w:rPr>
              <w:t>НА</w:t>
            </w:r>
            <w:r w:rsidRPr="00F7067D">
              <w:rPr>
                <w:rFonts w:ascii="Arial" w:hAnsi="Arial" w:cs="Arial"/>
                <w:szCs w:val="24"/>
                <w:lang w:val="fr-FR" w:eastAsia="en-GB"/>
              </w:rPr>
              <w:t xml:space="preserve"> </w:t>
            </w:r>
            <w:r w:rsidRPr="008A6031">
              <w:rPr>
                <w:rFonts w:ascii="Arial" w:hAnsi="Arial" w:cs="Arial"/>
                <w:szCs w:val="24"/>
                <w:lang w:val="fr-FR" w:eastAsia="en-GB"/>
              </w:rPr>
              <w:t>ЯБЪЛКА</w:t>
            </w:r>
            <w:r w:rsidR="002F2468" w:rsidRPr="00F7067D">
              <w:rPr>
                <w:rFonts w:ascii="Arial" w:hAnsi="Arial" w:cs="Arial"/>
                <w:szCs w:val="24"/>
                <w:lang w:val="fr-FR" w:eastAsia="en-GB"/>
              </w:rPr>
              <w:t xml:space="preserve"> - </w:t>
            </w:r>
            <w:r w:rsidRPr="00F7067D">
              <w:rPr>
                <w:rFonts w:ascii="Arial" w:hAnsi="Arial" w:cs="Arial"/>
                <w:szCs w:val="24"/>
                <w:lang w:val="fr-FR" w:eastAsia="en-GB"/>
              </w:rPr>
              <w:t>FRESH</w:t>
            </w:r>
          </w:p>
          <w:p w14:paraId="65795C61" w14:textId="77777777" w:rsidR="008A6031" w:rsidRPr="002F2468" w:rsidRDefault="008A6031" w:rsidP="008A6031">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ALLESREINIGER DESINFECTEREND Appel FRESH</w:t>
            </w:r>
          </w:p>
          <w:p w14:paraId="6F9E40BE"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UNIVERSAL DISINFEKTIONSMEDEL Äpple FRESH</w:t>
            </w:r>
          </w:p>
          <w:p w14:paraId="2526A60C"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PULITORE MULTIUSOS DESINFETTANTE MELA FRESH</w:t>
            </w:r>
          </w:p>
          <w:p w14:paraId="56BCD8EC"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 xml:space="preserve">SANYTOL </w:t>
            </w:r>
            <w:r w:rsidRPr="008A6031">
              <w:rPr>
                <w:rFonts w:ascii="Arial" w:hAnsi="Arial" w:cs="Arial"/>
                <w:szCs w:val="24"/>
                <w:lang w:val="fr-FR" w:eastAsia="en-GB"/>
              </w:rPr>
              <w:t>ΠΟΛΛΑΠΛΩΝ</w:t>
            </w:r>
            <w:r w:rsidRPr="00F7067D">
              <w:rPr>
                <w:rFonts w:ascii="Arial" w:hAnsi="Arial" w:cs="Arial"/>
                <w:szCs w:val="24"/>
                <w:lang w:eastAsia="en-GB"/>
              </w:rPr>
              <w:t xml:space="preserve"> </w:t>
            </w:r>
            <w:r w:rsidRPr="008A6031">
              <w:rPr>
                <w:rFonts w:ascii="Arial" w:hAnsi="Arial" w:cs="Arial"/>
                <w:szCs w:val="24"/>
                <w:lang w:val="fr-FR" w:eastAsia="en-GB"/>
              </w:rPr>
              <w:t>ΧΡΗΣΕΩΝ</w:t>
            </w:r>
            <w:r w:rsidRPr="00F7067D">
              <w:rPr>
                <w:rFonts w:ascii="Arial" w:hAnsi="Arial" w:cs="Arial"/>
                <w:szCs w:val="24"/>
                <w:lang w:eastAsia="en-GB"/>
              </w:rPr>
              <w:t xml:space="preserve"> </w:t>
            </w:r>
            <w:r w:rsidRPr="008A6031">
              <w:rPr>
                <w:rFonts w:ascii="Arial" w:hAnsi="Arial" w:cs="Arial"/>
                <w:szCs w:val="24"/>
                <w:lang w:val="fr-FR" w:eastAsia="en-GB"/>
              </w:rPr>
              <w:t>ΑΠΟΛΥΜΑΝΤΙΚΟ</w:t>
            </w:r>
            <w:r w:rsidRPr="00F7067D">
              <w:rPr>
                <w:rFonts w:ascii="Arial" w:hAnsi="Arial" w:cs="Arial"/>
                <w:szCs w:val="24"/>
                <w:lang w:eastAsia="en-GB"/>
              </w:rPr>
              <w:t xml:space="preserve"> </w:t>
            </w:r>
            <w:r w:rsidRPr="008A6031">
              <w:rPr>
                <w:rFonts w:ascii="Arial" w:hAnsi="Arial" w:cs="Arial"/>
                <w:szCs w:val="24"/>
                <w:lang w:val="fr-FR" w:eastAsia="en-GB"/>
              </w:rPr>
              <w:t>ΜΗΛΟ</w:t>
            </w:r>
            <w:r w:rsidRPr="00F7067D">
              <w:rPr>
                <w:rFonts w:ascii="Arial" w:hAnsi="Arial" w:cs="Arial"/>
                <w:szCs w:val="24"/>
                <w:lang w:eastAsia="en-GB"/>
              </w:rPr>
              <w:t xml:space="preserve"> FRESH</w:t>
            </w:r>
          </w:p>
          <w:p w14:paraId="25DAC947"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DAUDZFUNKCIONĀLS DEZINFEKCIJAS ĀBOLS FRESH</w:t>
            </w:r>
          </w:p>
          <w:p w14:paraId="6C58552B" w14:textId="55685FB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UNIVERSALI DEZINFEKAVIMO OBUOLIŲ FRESH</w:t>
            </w:r>
          </w:p>
        </w:tc>
      </w:tr>
      <w:tr w:rsidR="007561A2" w:rsidRPr="00BE53CA" w14:paraId="5C12BA8D" w14:textId="77777777" w:rsidTr="007561A2">
        <w:trPr>
          <w:trHeight w:val="514"/>
        </w:trPr>
        <w:tc>
          <w:tcPr>
            <w:tcW w:w="2021" w:type="dxa"/>
            <w:tcMar>
              <w:top w:w="40" w:type="dxa"/>
              <w:left w:w="40" w:type="dxa"/>
              <w:bottom w:w="40" w:type="dxa"/>
              <w:right w:w="40" w:type="dxa"/>
            </w:tcMar>
          </w:tcPr>
          <w:p w14:paraId="032D47B9" w14:textId="77777777"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7B252BEA" w14:textId="658BC23B" w:rsidR="007561A2" w:rsidRPr="00BE53CA" w:rsidRDefault="00E34B27" w:rsidP="007561A2">
            <w:pPr>
              <w:rPr>
                <w:b/>
                <w:bCs/>
                <w:szCs w:val="24"/>
                <w:lang w:eastAsia="en-GB"/>
              </w:rPr>
            </w:pPr>
            <w:r w:rsidRPr="00E34B27">
              <w:rPr>
                <w:b/>
                <w:bCs/>
                <w:szCs w:val="24"/>
                <w:lang w:eastAsia="en-GB"/>
              </w:rPr>
              <w:t>FR-2020-0018-01-0</w:t>
            </w:r>
            <w:r>
              <w:rPr>
                <w:b/>
                <w:bCs/>
                <w:szCs w:val="24"/>
                <w:lang w:eastAsia="en-GB"/>
              </w:rPr>
              <w:t>5</w:t>
            </w:r>
          </w:p>
        </w:tc>
      </w:tr>
      <w:tr w:rsidR="007561A2" w:rsidRPr="00BE53CA" w14:paraId="7D2EF2A4" w14:textId="77777777" w:rsidTr="007561A2">
        <w:trPr>
          <w:trHeight w:val="514"/>
        </w:trPr>
        <w:tc>
          <w:tcPr>
            <w:tcW w:w="2021" w:type="dxa"/>
            <w:tcMar>
              <w:top w:w="40" w:type="dxa"/>
              <w:left w:w="40" w:type="dxa"/>
              <w:bottom w:w="40" w:type="dxa"/>
              <w:right w:w="40" w:type="dxa"/>
            </w:tcMar>
          </w:tcPr>
          <w:p w14:paraId="558B9E72"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684A527B"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064B1513"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09742BF5"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48C7165E"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18B1EF1D" w14:textId="77777777" w:rsidR="007561A2" w:rsidRPr="00BE53CA" w:rsidRDefault="007561A2" w:rsidP="007561A2">
            <w:r w:rsidRPr="00BE53CA">
              <w:rPr>
                <w:b/>
                <w:bCs/>
                <w:szCs w:val="24"/>
                <w:lang w:eastAsia="en-GB"/>
              </w:rPr>
              <w:t>Content (%)</w:t>
            </w:r>
          </w:p>
        </w:tc>
      </w:tr>
      <w:tr w:rsidR="00BA3010" w:rsidRPr="00BE53CA" w14:paraId="64255F81" w14:textId="77777777" w:rsidTr="00DC0CB9">
        <w:trPr>
          <w:trHeight w:val="1240"/>
        </w:trPr>
        <w:tc>
          <w:tcPr>
            <w:tcW w:w="2021" w:type="dxa"/>
            <w:tcMar>
              <w:top w:w="40" w:type="dxa"/>
              <w:left w:w="40" w:type="dxa"/>
              <w:bottom w:w="40" w:type="dxa"/>
              <w:right w:w="40" w:type="dxa"/>
            </w:tcMar>
            <w:vAlign w:val="center"/>
          </w:tcPr>
          <w:p w14:paraId="0D1F65E2"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08943C96"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39E503C9" w14:textId="5F7872E1"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1CEFFD3"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1D391846"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3264E802" w14:textId="5979E720" w:rsidR="00BA3010" w:rsidRPr="00F712D4" w:rsidRDefault="00BA3010" w:rsidP="007561A2">
            <w:pPr>
              <w:rPr>
                <w:rFonts w:ascii="Arial" w:hAnsi="Arial" w:cs="Arial"/>
              </w:rPr>
            </w:pPr>
            <w:r w:rsidRPr="00F712D4">
              <w:rPr>
                <w:rFonts w:ascii="Arial" w:hAnsi="Arial" w:cs="Arial"/>
              </w:rPr>
              <w:t>1.5</w:t>
            </w:r>
          </w:p>
        </w:tc>
      </w:tr>
      <w:tr w:rsidR="007561A2" w:rsidRPr="00BE53CA" w14:paraId="3E0C1CAB" w14:textId="137B8930" w:rsidTr="007561A2">
        <w:tc>
          <w:tcPr>
            <w:tcW w:w="2021" w:type="dxa"/>
            <w:tcMar>
              <w:top w:w="40" w:type="dxa"/>
              <w:left w:w="40" w:type="dxa"/>
              <w:bottom w:w="40" w:type="dxa"/>
              <w:right w:w="40" w:type="dxa"/>
            </w:tcMar>
            <w:vAlign w:val="center"/>
          </w:tcPr>
          <w:p w14:paraId="4B9EA224" w14:textId="574B3AF2"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FBF2E20" w14:textId="2478FF84"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6E70AB71" w14:textId="29BA80A2" w:rsidR="007561A2" w:rsidRPr="00F712D4" w:rsidRDefault="00DC0CB9" w:rsidP="00350967">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736DF992" w14:textId="10598209"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5D0C490D" w14:textId="704C8809"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3B5B7108" w14:textId="34469980"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73EE1FA8" w14:textId="77777777" w:rsidTr="007561A2">
        <w:tc>
          <w:tcPr>
            <w:tcW w:w="2021" w:type="dxa"/>
            <w:tcMar>
              <w:top w:w="40" w:type="dxa"/>
              <w:left w:w="40" w:type="dxa"/>
              <w:bottom w:w="40" w:type="dxa"/>
              <w:right w:w="40" w:type="dxa"/>
            </w:tcMar>
            <w:vAlign w:val="center"/>
          </w:tcPr>
          <w:p w14:paraId="71B4A103"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3991E893"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2871FC06" w14:textId="0013625F"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37DE402E"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645101EB"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2C39314"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15AC4B91" w14:textId="77777777" w:rsidTr="007561A2">
        <w:tc>
          <w:tcPr>
            <w:tcW w:w="2021" w:type="dxa"/>
            <w:tcMar>
              <w:top w:w="40" w:type="dxa"/>
              <w:left w:w="40" w:type="dxa"/>
              <w:bottom w:w="40" w:type="dxa"/>
              <w:right w:w="40" w:type="dxa"/>
            </w:tcMar>
            <w:vAlign w:val="center"/>
          </w:tcPr>
          <w:p w14:paraId="1141757B"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1744B67E"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4219CC33"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2BBA4DB"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23B047B7"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3CBC0F86"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2DB8B564"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01DE01B" w14:textId="08B4F8E3"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52B3443" w14:textId="21BCD8C9"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580E0FB" w14:textId="64D552F6"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43D393" w14:textId="66DC8D31"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11898CD" w14:textId="36218B3C"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7AAC79D" w14:textId="3FE74EFE" w:rsidR="00A7386A" w:rsidRDefault="00A7386A" w:rsidP="00A7386A">
            <w:pPr>
              <w:rPr>
                <w:rFonts w:ascii="Arial" w:hAnsi="Arial" w:cs="Arial"/>
                <w:lang w:val="en-US"/>
              </w:rPr>
            </w:pPr>
            <w:r>
              <w:rPr>
                <w:rFonts w:ascii="Arial" w:hAnsi="Arial" w:cs="Arial"/>
                <w:lang w:val="en-US"/>
              </w:rPr>
              <w:t>0.96</w:t>
            </w:r>
          </w:p>
        </w:tc>
      </w:tr>
    </w:tbl>
    <w:p w14:paraId="2CA30165" w14:textId="6540CC08" w:rsidR="00BA3010" w:rsidRPr="00FD6F85" w:rsidRDefault="00BA3010" w:rsidP="00BA3010">
      <w:pPr>
        <w:rPr>
          <w:rFonts w:cs="Arial"/>
          <w:bCs/>
          <w:color w:val="000000"/>
          <w:lang w:val="en-US" w:eastAsia="fr-FR"/>
        </w:rPr>
      </w:pPr>
      <w:r w:rsidRPr="00FD6F85">
        <w:rPr>
          <w:rFonts w:cs="Arial"/>
          <w:bCs/>
          <w:color w:val="000000"/>
          <w:lang w:val="en-US" w:eastAsia="fr-FR"/>
        </w:rPr>
        <w:lastRenderedPageBreak/>
        <w:t>*The technical active substance and the pure active substance are not different due to the very high purity of AS (99%).</w:t>
      </w:r>
    </w:p>
    <w:p w14:paraId="2598C492"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8A6031" w14:paraId="5A0090ED" w14:textId="77777777" w:rsidTr="007561A2">
        <w:trPr>
          <w:trHeight w:val="370"/>
        </w:trPr>
        <w:tc>
          <w:tcPr>
            <w:tcW w:w="2021" w:type="dxa"/>
            <w:tcMar>
              <w:top w:w="40" w:type="dxa"/>
              <w:left w:w="40" w:type="dxa"/>
              <w:bottom w:w="40" w:type="dxa"/>
              <w:right w:w="40" w:type="dxa"/>
            </w:tcMar>
          </w:tcPr>
          <w:p w14:paraId="0DDBC2E2" w14:textId="180E2345"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8"/>
            </w:r>
          </w:p>
        </w:tc>
        <w:tc>
          <w:tcPr>
            <w:tcW w:w="6379" w:type="dxa"/>
            <w:gridSpan w:val="5"/>
            <w:tcMar>
              <w:top w:w="40" w:type="dxa"/>
              <w:left w:w="40" w:type="dxa"/>
              <w:bottom w:w="40" w:type="dxa"/>
              <w:right w:w="40" w:type="dxa"/>
            </w:tcMar>
          </w:tcPr>
          <w:p w14:paraId="202CCECB" w14:textId="77777777" w:rsidR="007561A2" w:rsidRPr="00F7067D" w:rsidRDefault="007561A2"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DESINFECTANT MULTI-USAGE GRAND AIR FRESH</w:t>
            </w:r>
          </w:p>
          <w:p w14:paraId="23CA6D7E" w14:textId="77777777"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MULTIUSOS BRISA MARINA</w:t>
            </w:r>
          </w:p>
          <w:p w14:paraId="093ACF34" w14:textId="6AA5E96D" w:rsidR="008A6031" w:rsidRPr="00F7067D" w:rsidRDefault="008A6031" w:rsidP="008A6031">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DESINFECTANT MULTI</w:t>
            </w:r>
            <w:r w:rsidR="002F2468" w:rsidRPr="00F7067D">
              <w:rPr>
                <w:rFonts w:ascii="Arial" w:hAnsi="Arial" w:cs="Arial"/>
                <w:szCs w:val="24"/>
                <w:lang w:eastAsia="en-GB"/>
              </w:rPr>
              <w:t xml:space="preserve">-USAGE GRAND AIR FRESH; SANYTOL </w:t>
            </w:r>
            <w:r w:rsidRPr="00F7067D">
              <w:rPr>
                <w:rFonts w:ascii="Arial" w:hAnsi="Arial" w:cs="Arial"/>
                <w:szCs w:val="24"/>
                <w:lang w:eastAsia="en-GB"/>
              </w:rPr>
              <w:t>ALLESREINIGER DESINFECTEREND Frisse lucht FRESH</w:t>
            </w:r>
          </w:p>
          <w:p w14:paraId="1942BDAC" w14:textId="7FC63E3B"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SOLUŢIE DE CURĂŢAT UNIVE</w:t>
            </w:r>
            <w:r w:rsidR="002F2468">
              <w:rPr>
                <w:rFonts w:ascii="Arial" w:hAnsi="Arial" w:cs="Arial"/>
                <w:szCs w:val="24"/>
                <w:lang w:val="fr-FR" w:eastAsia="en-GB"/>
              </w:rPr>
              <w:t xml:space="preserve">RSALĂ DEZINFECTANT Aer proaspăt </w:t>
            </w:r>
            <w:r w:rsidRPr="008A6031">
              <w:rPr>
                <w:rFonts w:ascii="Arial" w:hAnsi="Arial" w:cs="Arial"/>
                <w:szCs w:val="24"/>
                <w:lang w:val="fr-FR" w:eastAsia="en-GB"/>
              </w:rPr>
              <w:t>FRESH</w:t>
            </w:r>
          </w:p>
          <w:p w14:paraId="3073401C"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DEZYNFEKUJE uniwersalny wszystkie powierzchnie Świeże powietrze fresh</w:t>
            </w:r>
          </w:p>
          <w:p w14:paraId="506F36BB"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Svěží vzduch FRESH</w:t>
            </w:r>
          </w:p>
          <w:p w14:paraId="5593857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DEZINFEKCE UNIVERZÁLNÍ CISTIC Svieži vzduch FRESH</w:t>
            </w:r>
          </w:p>
          <w:p w14:paraId="1774F949"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UNIVERZÁLIS TISZTÍTÓSZER FERTOTLENÍTO Friss levegő FRESH</w:t>
            </w:r>
          </w:p>
          <w:p w14:paraId="0237A55B" w14:textId="530BF6A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REINIGER DESINFIZIERER ALLE O</w:t>
            </w:r>
            <w:r w:rsidR="002F2468">
              <w:rPr>
                <w:rFonts w:ascii="Arial" w:hAnsi="Arial" w:cs="Arial"/>
                <w:szCs w:val="24"/>
                <w:lang w:eastAsia="en-GB"/>
              </w:rPr>
              <w:t xml:space="preserve">BERFLÄCHEN Frische Luft FRESH / </w:t>
            </w:r>
            <w:r w:rsidRPr="008A6031">
              <w:rPr>
                <w:rFonts w:ascii="Arial" w:hAnsi="Arial" w:cs="Arial"/>
                <w:szCs w:val="24"/>
                <w:lang w:eastAsia="en-GB"/>
              </w:rPr>
              <w:t>SANYTOL DÉSINFECTANT MULTI-USAGES GRAND AIR FRESH</w:t>
            </w:r>
          </w:p>
          <w:p w14:paraId="4B00988C" w14:textId="1CDB43AE"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MONIKÄYTTÖINEN PUHDISTUS-</w:t>
            </w:r>
            <w:r w:rsidR="002F2468">
              <w:rPr>
                <w:rFonts w:ascii="Arial" w:hAnsi="Arial" w:cs="Arial"/>
                <w:szCs w:val="24"/>
                <w:lang w:eastAsia="en-GB"/>
              </w:rPr>
              <w:t xml:space="preserve">JA DESINFIOINTIAINE Raikas ilma </w:t>
            </w:r>
            <w:r w:rsidRPr="008A6031">
              <w:rPr>
                <w:rFonts w:ascii="Arial" w:hAnsi="Arial" w:cs="Arial"/>
                <w:szCs w:val="24"/>
                <w:lang w:eastAsia="en-GB"/>
              </w:rPr>
              <w:t>FRESH</w:t>
            </w:r>
          </w:p>
          <w:p w14:paraId="35E6F43A" w14:textId="7AB6C2B1" w:rsidR="008A6031" w:rsidRPr="002F2468"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DEZINFEKCIJSKO SRE</w:t>
            </w:r>
            <w:r w:rsidR="002F2468">
              <w:rPr>
                <w:rFonts w:ascii="Arial" w:hAnsi="Arial" w:cs="Arial"/>
                <w:szCs w:val="24"/>
                <w:lang w:eastAsia="en-GB"/>
              </w:rPr>
              <w:t xml:space="preserve">DSTVO IN ČISTILO ZA VEČNAMENSKO </w:t>
            </w:r>
            <w:r w:rsidRPr="002F2468">
              <w:rPr>
                <w:rFonts w:ascii="Arial" w:hAnsi="Arial" w:cs="Arial"/>
                <w:szCs w:val="24"/>
                <w:lang w:eastAsia="en-GB"/>
              </w:rPr>
              <w:t>UPORABO Sveži zrak FRESH</w:t>
            </w:r>
          </w:p>
          <w:p w14:paraId="062EE45A" w14:textId="77777777" w:rsid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LIMPADOR DESINFECTANTE MULTIUSOS Ar fresco FRESH</w:t>
            </w:r>
          </w:p>
          <w:p w14:paraId="378B6487"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DESINFECTANT MULTI-USAGE GRAND AIR FRESH</w:t>
            </w:r>
          </w:p>
          <w:p w14:paraId="799C506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DESINFITSEERIV ÜLDPUHASTUSVAHEND Värske õhk FRESH</w:t>
            </w:r>
          </w:p>
          <w:p w14:paraId="19BE7E26" w14:textId="1951533D"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 VIŠENAMJENSKO SREDSTVO ZA </w:t>
            </w:r>
            <w:r w:rsidR="002F2468">
              <w:rPr>
                <w:rFonts w:ascii="Arial" w:hAnsi="Arial" w:cs="Arial"/>
                <w:szCs w:val="24"/>
                <w:lang w:eastAsia="en-GB"/>
              </w:rPr>
              <w:t xml:space="preserve">ČIŠĆENJE I DEZINFEKCIJU Sviježi </w:t>
            </w:r>
            <w:r w:rsidRPr="008A6031">
              <w:rPr>
                <w:rFonts w:ascii="Arial" w:hAnsi="Arial" w:cs="Arial"/>
                <w:szCs w:val="24"/>
                <w:lang w:eastAsia="en-GB"/>
              </w:rPr>
              <w:t>zrak FRESH</w:t>
            </w:r>
          </w:p>
          <w:p w14:paraId="3BFA45A8"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Desinficerende universalrengøring Frisk Luft FRESH</w:t>
            </w:r>
          </w:p>
          <w:p w14:paraId="72BE49EA" w14:textId="184A3136"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SANYTOL-МУЛТИФУНКЦИОНАЛЕН </w:t>
            </w:r>
            <w:r w:rsidR="002F2468">
              <w:rPr>
                <w:rFonts w:ascii="Arial" w:hAnsi="Arial" w:cs="Arial"/>
                <w:szCs w:val="24"/>
                <w:lang w:eastAsia="en-GB"/>
              </w:rPr>
              <w:t xml:space="preserve">ДЕЗИФЕКТАНТА С ОСВЕЖАВАЩ ЕФЕКТ- </w:t>
            </w:r>
            <w:r w:rsidRPr="008A6031">
              <w:rPr>
                <w:rFonts w:ascii="Arial" w:hAnsi="Arial" w:cs="Arial"/>
                <w:szCs w:val="24"/>
                <w:lang w:eastAsia="en-GB"/>
              </w:rPr>
              <w:t>FRESH</w:t>
            </w:r>
          </w:p>
          <w:p w14:paraId="09269B6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ALLESREINIGER DESINFECTEREND Frisse lucht FRESH</w:t>
            </w:r>
          </w:p>
          <w:p w14:paraId="2923BE5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UNIVERSAL DISINFEKTIONSMEDEL Frisk luft FRESH</w:t>
            </w:r>
          </w:p>
          <w:p w14:paraId="5B4AE5B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PULITORE MULTIUSOS DESINFETTANTE Aria Fresca FRESH</w:t>
            </w:r>
          </w:p>
          <w:p w14:paraId="635BF8A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ΠΟΛΛΑΠΛΩΝ ΧΡΗΣΕΩΝ ΑΠΟΛΥΜΑΝΤΙΚΟ ΦΡΕΣΚΟΣ ΑΕΡΑΣ FRESH</w:t>
            </w:r>
          </w:p>
          <w:p w14:paraId="5A5EB73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DAUDZFUNKCIONĀLS DEZINFEKCIJAS SVAIGSS GAISS FRESH</w:t>
            </w:r>
          </w:p>
          <w:p w14:paraId="363CEA98" w14:textId="7EA8B58A"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UNIVERSALI DEZINFEKAVIMO GAIVAUS ORO FRESH</w:t>
            </w:r>
          </w:p>
        </w:tc>
      </w:tr>
      <w:tr w:rsidR="007561A2" w:rsidRPr="00BE53CA" w14:paraId="12CD51D4" w14:textId="77777777" w:rsidTr="007561A2">
        <w:trPr>
          <w:trHeight w:val="514"/>
        </w:trPr>
        <w:tc>
          <w:tcPr>
            <w:tcW w:w="2021" w:type="dxa"/>
            <w:tcMar>
              <w:top w:w="40" w:type="dxa"/>
              <w:left w:w="40" w:type="dxa"/>
              <w:bottom w:w="40" w:type="dxa"/>
              <w:right w:w="40" w:type="dxa"/>
            </w:tcMar>
          </w:tcPr>
          <w:p w14:paraId="62C4A76B" w14:textId="77777777" w:rsidR="007561A2" w:rsidRPr="00BE53CA" w:rsidRDefault="007561A2" w:rsidP="007561A2">
            <w:pPr>
              <w:rPr>
                <w:b/>
              </w:rPr>
            </w:pPr>
            <w:r w:rsidRPr="00BE53CA">
              <w:rPr>
                <w:b/>
              </w:rPr>
              <w:t>Authorisation number</w:t>
            </w:r>
          </w:p>
        </w:tc>
        <w:tc>
          <w:tcPr>
            <w:tcW w:w="6379" w:type="dxa"/>
            <w:gridSpan w:val="5"/>
            <w:tcMar>
              <w:top w:w="40" w:type="dxa"/>
              <w:left w:w="40" w:type="dxa"/>
              <w:bottom w:w="40" w:type="dxa"/>
              <w:right w:w="40" w:type="dxa"/>
            </w:tcMar>
          </w:tcPr>
          <w:p w14:paraId="2D578D1D" w14:textId="2F998EA3" w:rsidR="007561A2" w:rsidRPr="00BE53CA" w:rsidRDefault="00E34B27" w:rsidP="007561A2">
            <w:pPr>
              <w:rPr>
                <w:b/>
                <w:bCs/>
                <w:szCs w:val="24"/>
                <w:lang w:eastAsia="en-GB"/>
              </w:rPr>
            </w:pPr>
            <w:r w:rsidRPr="00E34B27">
              <w:rPr>
                <w:b/>
                <w:bCs/>
                <w:szCs w:val="24"/>
                <w:lang w:eastAsia="en-GB"/>
              </w:rPr>
              <w:t>FR-2020-0018-01-0</w:t>
            </w:r>
            <w:r>
              <w:rPr>
                <w:b/>
                <w:bCs/>
                <w:szCs w:val="24"/>
                <w:lang w:eastAsia="en-GB"/>
              </w:rPr>
              <w:t>6</w:t>
            </w:r>
          </w:p>
        </w:tc>
      </w:tr>
      <w:tr w:rsidR="007561A2" w:rsidRPr="00BE53CA" w14:paraId="5D0B4580" w14:textId="77777777" w:rsidTr="007561A2">
        <w:trPr>
          <w:trHeight w:val="514"/>
        </w:trPr>
        <w:tc>
          <w:tcPr>
            <w:tcW w:w="2021" w:type="dxa"/>
            <w:tcMar>
              <w:top w:w="40" w:type="dxa"/>
              <w:left w:w="40" w:type="dxa"/>
              <w:bottom w:w="40" w:type="dxa"/>
              <w:right w:w="40" w:type="dxa"/>
            </w:tcMar>
          </w:tcPr>
          <w:p w14:paraId="69C8DFA5"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5A38AE88"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4B8C7F55"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67FDB73E"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0B6BBDC9"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3F5C8FF3" w14:textId="77777777" w:rsidR="007561A2" w:rsidRPr="00BE53CA" w:rsidRDefault="007561A2" w:rsidP="007561A2">
            <w:r w:rsidRPr="00BE53CA">
              <w:rPr>
                <w:b/>
                <w:bCs/>
                <w:szCs w:val="24"/>
                <w:lang w:eastAsia="en-GB"/>
              </w:rPr>
              <w:t>Content (%)</w:t>
            </w:r>
          </w:p>
        </w:tc>
      </w:tr>
      <w:tr w:rsidR="00BA3010" w:rsidRPr="00BE53CA" w14:paraId="1A9FA61B" w14:textId="77777777" w:rsidTr="00DC0CB9">
        <w:trPr>
          <w:trHeight w:val="1240"/>
        </w:trPr>
        <w:tc>
          <w:tcPr>
            <w:tcW w:w="2021" w:type="dxa"/>
            <w:tcMar>
              <w:top w:w="40" w:type="dxa"/>
              <w:left w:w="40" w:type="dxa"/>
              <w:bottom w:w="40" w:type="dxa"/>
              <w:right w:w="40" w:type="dxa"/>
            </w:tcMar>
            <w:vAlign w:val="center"/>
          </w:tcPr>
          <w:p w14:paraId="147632BE"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lastRenderedPageBreak/>
              <w:t>Hydrogen peroxide</w:t>
            </w:r>
          </w:p>
        </w:tc>
        <w:tc>
          <w:tcPr>
            <w:tcW w:w="1850" w:type="dxa"/>
            <w:tcMar>
              <w:top w:w="40" w:type="dxa"/>
              <w:left w:w="40" w:type="dxa"/>
              <w:bottom w:w="40" w:type="dxa"/>
              <w:right w:w="40" w:type="dxa"/>
            </w:tcMar>
            <w:vAlign w:val="center"/>
          </w:tcPr>
          <w:p w14:paraId="15856470"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396AE61E" w14:textId="06153CA5"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550AE709"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1E4E31D1"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38D9E7D5" w14:textId="3C6F1CDA" w:rsidR="00BA3010" w:rsidRPr="00F712D4" w:rsidRDefault="00BA3010" w:rsidP="00DC0CB9">
            <w:pPr>
              <w:pStyle w:val="Default"/>
            </w:pPr>
            <w:r w:rsidRPr="00F712D4">
              <w:rPr>
                <w:rFonts w:ascii="Arial" w:hAnsi="Arial" w:cs="Arial"/>
                <w:sz w:val="20"/>
                <w:szCs w:val="20"/>
              </w:rPr>
              <w:t>1.5</w:t>
            </w:r>
          </w:p>
        </w:tc>
      </w:tr>
      <w:tr w:rsidR="007561A2" w:rsidRPr="00BE53CA" w14:paraId="6D4A0D99" w14:textId="4EF3111B" w:rsidTr="007561A2">
        <w:tc>
          <w:tcPr>
            <w:tcW w:w="2021" w:type="dxa"/>
            <w:tcMar>
              <w:top w:w="40" w:type="dxa"/>
              <w:left w:w="40" w:type="dxa"/>
              <w:bottom w:w="40" w:type="dxa"/>
              <w:right w:w="40" w:type="dxa"/>
            </w:tcMar>
            <w:vAlign w:val="center"/>
          </w:tcPr>
          <w:p w14:paraId="2E29DAD6" w14:textId="058F518A"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6BCFF50" w14:textId="05FB287A"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4333AC09" w14:textId="2CDB1692" w:rsidR="007561A2" w:rsidRPr="00F712D4" w:rsidRDefault="00DC0CB9" w:rsidP="00350967">
            <w:pPr>
              <w:rPr>
                <w:rFonts w:ascii="Arial" w:hAnsi="Arial" w:cs="Arial"/>
                <w:color w:val="000000"/>
                <w:lang w:eastAsia="fr-FR"/>
              </w:rPr>
            </w:pPr>
            <w:r>
              <w:rPr>
                <w:rFonts w:ascii="Arial" w:hAnsi="Arial" w:cs="Arial"/>
              </w:rPr>
              <w:t>Co-</w:t>
            </w:r>
            <w:r w:rsidR="007561A2" w:rsidRPr="00F712D4">
              <w:rPr>
                <w:rFonts w:ascii="Arial" w:hAnsi="Arial" w:cs="Arial"/>
              </w:rPr>
              <w:t>ormulant</w:t>
            </w:r>
          </w:p>
        </w:tc>
        <w:tc>
          <w:tcPr>
            <w:tcW w:w="1276" w:type="dxa"/>
            <w:tcMar>
              <w:top w:w="40" w:type="dxa"/>
              <w:left w:w="40" w:type="dxa"/>
              <w:bottom w:w="40" w:type="dxa"/>
              <w:right w:w="40" w:type="dxa"/>
            </w:tcMar>
            <w:vAlign w:val="center"/>
          </w:tcPr>
          <w:p w14:paraId="305BA5AB" w14:textId="74369747"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46EF6724" w14:textId="27E30A86"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695497A2" w14:textId="3D21A63C"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3F4A9072" w14:textId="77777777" w:rsidTr="007561A2">
        <w:tc>
          <w:tcPr>
            <w:tcW w:w="2021" w:type="dxa"/>
            <w:tcMar>
              <w:top w:w="40" w:type="dxa"/>
              <w:left w:w="40" w:type="dxa"/>
              <w:bottom w:w="40" w:type="dxa"/>
              <w:right w:w="40" w:type="dxa"/>
            </w:tcMar>
            <w:vAlign w:val="center"/>
          </w:tcPr>
          <w:p w14:paraId="4CF88810"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7588B3C9"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230E7C49" w14:textId="540A1B75" w:rsidR="007561A2" w:rsidRPr="00F712D4" w:rsidRDefault="00076512" w:rsidP="007561A2">
            <w:pPr>
              <w:rPr>
                <w:rFonts w:ascii="Arial" w:hAnsi="Arial" w:cs="Arial"/>
                <w:color w:val="000000"/>
                <w:lang w:eastAsia="fr-FR"/>
              </w:rPr>
            </w:pPr>
            <w:r w:rsidRPr="00076512">
              <w:rPr>
                <w:rFonts w:ascii="Arial" w:hAnsi="Arial" w:cs="Arial"/>
              </w:rPr>
              <w:t>Co-formulant</w:t>
            </w:r>
          </w:p>
        </w:tc>
        <w:tc>
          <w:tcPr>
            <w:tcW w:w="1276" w:type="dxa"/>
            <w:tcMar>
              <w:top w:w="40" w:type="dxa"/>
              <w:left w:w="40" w:type="dxa"/>
              <w:bottom w:w="40" w:type="dxa"/>
              <w:right w:w="40" w:type="dxa"/>
            </w:tcMar>
            <w:vAlign w:val="center"/>
          </w:tcPr>
          <w:p w14:paraId="7DC2BAB5"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3281A8D1"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33362588"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05002542" w14:textId="77777777" w:rsidTr="007561A2">
        <w:tc>
          <w:tcPr>
            <w:tcW w:w="2021" w:type="dxa"/>
            <w:tcMar>
              <w:top w:w="40" w:type="dxa"/>
              <w:left w:w="40" w:type="dxa"/>
              <w:bottom w:w="40" w:type="dxa"/>
              <w:right w:w="40" w:type="dxa"/>
            </w:tcMar>
            <w:vAlign w:val="center"/>
          </w:tcPr>
          <w:p w14:paraId="2A944E8A"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1695D7E8"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0D88959C"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BE0293C"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719AB909"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7B99118"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21597CFB"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4FCD1DD" w14:textId="2BBD06E3"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20BCFEC" w14:textId="0DBDF887"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A3452E5" w14:textId="4BF40026"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45D03F0" w14:textId="6AB698FB"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2F6D0BD8" w14:textId="7A17B397"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56C287A" w14:textId="7A51A2F6" w:rsidR="00A7386A" w:rsidRDefault="00A7386A" w:rsidP="00A7386A">
            <w:pPr>
              <w:rPr>
                <w:rFonts w:ascii="Arial" w:hAnsi="Arial" w:cs="Arial"/>
                <w:lang w:val="en-US"/>
              </w:rPr>
            </w:pPr>
            <w:r>
              <w:rPr>
                <w:rFonts w:ascii="Arial" w:hAnsi="Arial" w:cs="Arial"/>
                <w:lang w:val="en-US"/>
              </w:rPr>
              <w:t>0.96</w:t>
            </w:r>
          </w:p>
        </w:tc>
      </w:tr>
    </w:tbl>
    <w:p w14:paraId="6E1B3535" w14:textId="465D17DF"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0B9E835"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8A6031" w14:paraId="720E0848" w14:textId="77777777" w:rsidTr="007561A2">
        <w:trPr>
          <w:trHeight w:val="370"/>
        </w:trPr>
        <w:tc>
          <w:tcPr>
            <w:tcW w:w="2021" w:type="dxa"/>
            <w:tcMar>
              <w:top w:w="40" w:type="dxa"/>
              <w:left w:w="40" w:type="dxa"/>
              <w:bottom w:w="40" w:type="dxa"/>
              <w:right w:w="40" w:type="dxa"/>
            </w:tcMar>
          </w:tcPr>
          <w:p w14:paraId="71A1F8CA" w14:textId="02B569B9"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9"/>
            </w:r>
          </w:p>
        </w:tc>
        <w:tc>
          <w:tcPr>
            <w:tcW w:w="6379" w:type="dxa"/>
            <w:gridSpan w:val="5"/>
            <w:tcMar>
              <w:top w:w="40" w:type="dxa"/>
              <w:left w:w="40" w:type="dxa"/>
              <w:bottom w:w="40" w:type="dxa"/>
              <w:right w:w="40" w:type="dxa"/>
            </w:tcMar>
          </w:tcPr>
          <w:p w14:paraId="29495E2E" w14:textId="77777777" w:rsidR="007561A2" w:rsidRDefault="007561A2" w:rsidP="008A6031">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NETTOYANT DESINFECTANT SALLE DE BAINS FRESH</w:t>
            </w:r>
          </w:p>
          <w:p w14:paraId="33B786A4"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BAÑOS FRESH</w:t>
            </w:r>
          </w:p>
          <w:p w14:paraId="17CFF638" w14:textId="238EE5E6"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NETTOYANT DESINFECTANT SALLE DE BAINS FRESH; SANYTOL</w:t>
            </w:r>
            <w:r w:rsidR="002F2468">
              <w:rPr>
                <w:rFonts w:ascii="Arial" w:hAnsi="Arial" w:cs="Arial"/>
                <w:szCs w:val="24"/>
                <w:lang w:val="fr-FR" w:eastAsia="en-GB"/>
              </w:rPr>
              <w:t xml:space="preserve"> </w:t>
            </w:r>
            <w:r w:rsidRPr="008A6031">
              <w:rPr>
                <w:rFonts w:ascii="Arial" w:hAnsi="Arial" w:cs="Arial"/>
                <w:szCs w:val="24"/>
                <w:lang w:val="fr-FR" w:eastAsia="en-GB"/>
              </w:rPr>
              <w:t>REINIGEND DESINFECTEREND BADKAMER FRESH</w:t>
            </w:r>
          </w:p>
          <w:p w14:paraId="2025899A"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SOLUŢIE DE CURĂŢAT DEZINFECTANT BĂI FRESH</w:t>
            </w:r>
          </w:p>
          <w:p w14:paraId="5B1CA8D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DEZYNFEKUJE ŁAZIENKA FRESH</w:t>
            </w:r>
          </w:p>
          <w:p w14:paraId="75854BE4"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DEZINFEKCE ČISTIČ KOUPELNY FRESH</w:t>
            </w:r>
          </w:p>
          <w:p w14:paraId="1A6F1690" w14:textId="77777777" w:rsid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DEZINFEKCE ČISTIČ KOUPELNY FRESH</w:t>
            </w:r>
          </w:p>
          <w:p w14:paraId="3CB047C3"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FERTŐTLENÍTŐ TISZTÍTÓSZER FÜRDŐSZOBA FRESH</w:t>
            </w:r>
          </w:p>
          <w:p w14:paraId="7C9AA61F" w14:textId="365DC9F1"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DESINFIZIERER ULTRA-ENTKALKEND FRESH/ SANYTOL NETTOYANT</w:t>
            </w:r>
            <w:r w:rsidR="002F2468">
              <w:rPr>
                <w:rFonts w:ascii="Arial" w:hAnsi="Arial" w:cs="Arial"/>
                <w:szCs w:val="24"/>
                <w:lang w:val="fr-FR" w:eastAsia="en-GB"/>
              </w:rPr>
              <w:t xml:space="preserve"> </w:t>
            </w:r>
            <w:r w:rsidRPr="008A6031">
              <w:rPr>
                <w:rFonts w:ascii="Arial" w:hAnsi="Arial" w:cs="Arial"/>
                <w:szCs w:val="24"/>
                <w:lang w:val="fr-FR" w:eastAsia="en-GB"/>
              </w:rPr>
              <w:t>DESINFECTANT SALLE DE BAINS FRESH</w:t>
            </w:r>
          </w:p>
          <w:p w14:paraId="53E3E1E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KYLPYHUONEEN PUHDISTUS-JA DESINFIOINTIAINE FRESH</w:t>
            </w:r>
          </w:p>
          <w:p w14:paraId="685F4C3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SREDSTVO ZA CIŠCENJE IN DEZINFEKCIJO KOPALNICO FRESH</w:t>
            </w:r>
          </w:p>
          <w:p w14:paraId="2AFCA5C4"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LIMPADOR DESINFECTANTE CASA DE BANHO FRESH</w:t>
            </w:r>
          </w:p>
          <w:p w14:paraId="39700F5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NETTOYANT DESINFECTANT SALLE DE BAINS FRESH</w:t>
            </w:r>
          </w:p>
          <w:p w14:paraId="1B0A67B6"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DESINFITSEERIV VANNITOAPUHASTUSVAHEND FRESH</w:t>
            </w:r>
          </w:p>
          <w:p w14:paraId="79396D6E"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SREDSTVO ZA ČIŠĆENJE I DEZINFEKCIJU KUPAONICE FRESH</w:t>
            </w:r>
          </w:p>
          <w:p w14:paraId="2B281DA2"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 DESINFICERENDE BADEVÆRELSE FRESH</w:t>
            </w:r>
          </w:p>
          <w:p w14:paraId="3D058F5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val="fr-FR" w:eastAsia="en-GB"/>
              </w:rPr>
            </w:pPr>
            <w:r w:rsidRPr="008A6031">
              <w:rPr>
                <w:rFonts w:ascii="Arial" w:hAnsi="Arial" w:cs="Arial"/>
                <w:szCs w:val="24"/>
                <w:lang w:val="fr-FR" w:eastAsia="en-GB"/>
              </w:rPr>
              <w:t>SANYTOL-ПОЧИСТВАЩ ПРЕПАРАТ ДЕЗИНФЕКТАНТ ЗА БАНЯ-FRESH</w:t>
            </w:r>
          </w:p>
          <w:p w14:paraId="1957EA7F"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REINIGEND DESINFECTEREND BADKAMER FRESH</w:t>
            </w:r>
          </w:p>
          <w:p w14:paraId="5CCBDC55"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DISINFEKTIONSMEDEL BADRUM FRESH</w:t>
            </w:r>
          </w:p>
          <w:p w14:paraId="13D08CB0"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PULITORE DESINFETTANTE SALA DA BAGNO FRESH</w:t>
            </w:r>
          </w:p>
          <w:p w14:paraId="42B1ED51"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 xml:space="preserve">SANYTOL </w:t>
            </w:r>
            <w:r w:rsidRPr="008A6031">
              <w:rPr>
                <w:rFonts w:ascii="Arial" w:hAnsi="Arial" w:cs="Arial"/>
                <w:szCs w:val="24"/>
                <w:lang w:val="fr-FR" w:eastAsia="en-GB"/>
              </w:rPr>
              <w:t>ΑΠΟΛΥΜΑΝΤΙΚΌ</w:t>
            </w:r>
            <w:r w:rsidRPr="008A6031">
              <w:rPr>
                <w:rFonts w:ascii="Arial" w:hAnsi="Arial" w:cs="Arial"/>
                <w:szCs w:val="24"/>
                <w:lang w:eastAsia="en-GB"/>
              </w:rPr>
              <w:t xml:space="preserve"> </w:t>
            </w:r>
            <w:r w:rsidRPr="008A6031">
              <w:rPr>
                <w:rFonts w:ascii="Arial" w:hAnsi="Arial" w:cs="Arial"/>
                <w:szCs w:val="24"/>
                <w:lang w:val="fr-FR" w:eastAsia="en-GB"/>
              </w:rPr>
              <w:t>ΚΑΘΑΡΟΤΕΡΟ</w:t>
            </w:r>
            <w:r w:rsidRPr="008A6031">
              <w:rPr>
                <w:rFonts w:ascii="Arial" w:hAnsi="Arial" w:cs="Arial"/>
                <w:szCs w:val="24"/>
                <w:lang w:eastAsia="en-GB"/>
              </w:rPr>
              <w:t xml:space="preserve"> </w:t>
            </w:r>
            <w:r w:rsidRPr="008A6031">
              <w:rPr>
                <w:rFonts w:ascii="Arial" w:hAnsi="Arial" w:cs="Arial"/>
                <w:szCs w:val="24"/>
                <w:lang w:val="fr-FR" w:eastAsia="en-GB"/>
              </w:rPr>
              <w:t>ΜΠΑΝΙΟ</w:t>
            </w:r>
            <w:r w:rsidRPr="008A6031">
              <w:rPr>
                <w:rFonts w:ascii="Arial" w:hAnsi="Arial" w:cs="Arial"/>
                <w:szCs w:val="24"/>
                <w:lang w:eastAsia="en-GB"/>
              </w:rPr>
              <w:t xml:space="preserve"> FRESH</w:t>
            </w:r>
          </w:p>
          <w:p w14:paraId="3EEA0ACD" w14:textId="77777777"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t>SANYTOL DEZINFICĒJOŠS TĪRĪTĀJS VANNAS ISTABAI FRESH</w:t>
            </w:r>
          </w:p>
          <w:p w14:paraId="0FE22765" w14:textId="33AD342A" w:rsidR="008A6031" w:rsidRPr="008A6031" w:rsidRDefault="008A6031" w:rsidP="008A6031">
            <w:pPr>
              <w:widowControl w:val="0"/>
              <w:suppressAutoHyphens w:val="0"/>
              <w:autoSpaceDE w:val="0"/>
              <w:autoSpaceDN w:val="0"/>
              <w:adjustRightInd w:val="0"/>
              <w:spacing w:after="80"/>
              <w:rPr>
                <w:rFonts w:ascii="Arial" w:hAnsi="Arial" w:cs="Arial"/>
                <w:szCs w:val="24"/>
                <w:lang w:eastAsia="en-GB"/>
              </w:rPr>
            </w:pPr>
            <w:r w:rsidRPr="008A6031">
              <w:rPr>
                <w:rFonts w:ascii="Arial" w:hAnsi="Arial" w:cs="Arial"/>
                <w:szCs w:val="24"/>
                <w:lang w:eastAsia="en-GB"/>
              </w:rPr>
              <w:lastRenderedPageBreak/>
              <w:t>SANYTOL VONIOS KAMBARIO DEZINFEKAVIMO VALIKLIS FRESH</w:t>
            </w:r>
          </w:p>
        </w:tc>
      </w:tr>
      <w:tr w:rsidR="007561A2" w:rsidRPr="00BE53CA" w14:paraId="35227C93" w14:textId="77777777" w:rsidTr="007561A2">
        <w:trPr>
          <w:trHeight w:val="514"/>
        </w:trPr>
        <w:tc>
          <w:tcPr>
            <w:tcW w:w="2021" w:type="dxa"/>
            <w:tcMar>
              <w:top w:w="40" w:type="dxa"/>
              <w:left w:w="40" w:type="dxa"/>
              <w:bottom w:w="40" w:type="dxa"/>
              <w:right w:w="40" w:type="dxa"/>
            </w:tcMar>
          </w:tcPr>
          <w:p w14:paraId="1F60B402" w14:textId="77777777"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5BE68252" w14:textId="6520146D" w:rsidR="007561A2" w:rsidRPr="00BE53CA" w:rsidRDefault="00E34B27" w:rsidP="007561A2">
            <w:pPr>
              <w:rPr>
                <w:b/>
                <w:bCs/>
                <w:szCs w:val="24"/>
                <w:lang w:eastAsia="en-GB"/>
              </w:rPr>
            </w:pPr>
            <w:r w:rsidRPr="00E34B27">
              <w:rPr>
                <w:b/>
                <w:bCs/>
                <w:szCs w:val="24"/>
                <w:lang w:eastAsia="en-GB"/>
              </w:rPr>
              <w:t>FR-2020-0018-01-0</w:t>
            </w:r>
            <w:r>
              <w:rPr>
                <w:b/>
                <w:bCs/>
                <w:szCs w:val="24"/>
                <w:lang w:eastAsia="en-GB"/>
              </w:rPr>
              <w:t>7</w:t>
            </w:r>
          </w:p>
        </w:tc>
      </w:tr>
      <w:tr w:rsidR="007561A2" w:rsidRPr="00BE53CA" w14:paraId="027083DC" w14:textId="77777777" w:rsidTr="007561A2">
        <w:trPr>
          <w:trHeight w:val="514"/>
        </w:trPr>
        <w:tc>
          <w:tcPr>
            <w:tcW w:w="2021" w:type="dxa"/>
            <w:tcMar>
              <w:top w:w="40" w:type="dxa"/>
              <w:left w:w="40" w:type="dxa"/>
              <w:bottom w:w="40" w:type="dxa"/>
              <w:right w:w="40" w:type="dxa"/>
            </w:tcMar>
          </w:tcPr>
          <w:p w14:paraId="0711E5C1"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54A7C220"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42CF3B7D"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2329F989"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1C56CF6B"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495FFCC2" w14:textId="77777777" w:rsidR="007561A2" w:rsidRPr="00BE53CA" w:rsidRDefault="007561A2" w:rsidP="007561A2">
            <w:r w:rsidRPr="00BE53CA">
              <w:rPr>
                <w:b/>
                <w:bCs/>
                <w:szCs w:val="24"/>
                <w:lang w:eastAsia="en-GB"/>
              </w:rPr>
              <w:t>Content (%)</w:t>
            </w:r>
          </w:p>
        </w:tc>
      </w:tr>
      <w:tr w:rsidR="00BA3010" w:rsidRPr="00BE53CA" w14:paraId="0167A7B2" w14:textId="77777777" w:rsidTr="00DC0CB9">
        <w:trPr>
          <w:trHeight w:val="1240"/>
        </w:trPr>
        <w:tc>
          <w:tcPr>
            <w:tcW w:w="2021" w:type="dxa"/>
            <w:tcMar>
              <w:top w:w="40" w:type="dxa"/>
              <w:left w:w="40" w:type="dxa"/>
              <w:bottom w:w="40" w:type="dxa"/>
              <w:right w:w="40" w:type="dxa"/>
            </w:tcMar>
            <w:vAlign w:val="center"/>
          </w:tcPr>
          <w:p w14:paraId="317F392F"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78C184A2"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330A336A" w14:textId="3DF4DC18"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9632707"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5BDCEFE3"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45EBC815" w14:textId="64B94DF6" w:rsidR="00BA3010" w:rsidRPr="00F712D4" w:rsidRDefault="00BA3010" w:rsidP="00DC0CB9">
            <w:pPr>
              <w:pStyle w:val="Default"/>
            </w:pPr>
            <w:r w:rsidRPr="00F712D4">
              <w:rPr>
                <w:rFonts w:ascii="Arial" w:hAnsi="Arial" w:cs="Arial"/>
                <w:sz w:val="20"/>
                <w:szCs w:val="20"/>
              </w:rPr>
              <w:t>1.5</w:t>
            </w:r>
          </w:p>
        </w:tc>
      </w:tr>
      <w:tr w:rsidR="007561A2" w:rsidRPr="00BE53CA" w14:paraId="08BBDA0A" w14:textId="27ED6BF2" w:rsidTr="007561A2">
        <w:tc>
          <w:tcPr>
            <w:tcW w:w="2021" w:type="dxa"/>
            <w:tcMar>
              <w:top w:w="40" w:type="dxa"/>
              <w:left w:w="40" w:type="dxa"/>
              <w:bottom w:w="40" w:type="dxa"/>
              <w:right w:w="40" w:type="dxa"/>
            </w:tcMar>
            <w:vAlign w:val="center"/>
          </w:tcPr>
          <w:p w14:paraId="3E3ACCAA" w14:textId="455E473B"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70CA71C4" w14:textId="34AF5B1A"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174B1FE9" w14:textId="0AFF72D3" w:rsidR="007561A2" w:rsidRPr="00F712D4" w:rsidRDefault="00DC0CB9" w:rsidP="00350967">
            <w:pPr>
              <w:rPr>
                <w:rFonts w:ascii="Arial" w:hAnsi="Arial" w:cs="Arial"/>
                <w:color w:val="000000"/>
                <w:lang w:eastAsia="fr-FR"/>
              </w:rPr>
            </w:pPr>
            <w:r>
              <w:rPr>
                <w:rFonts w:ascii="Arial" w:hAnsi="Arial" w:cs="Arial"/>
              </w:rPr>
              <w:t>Co-</w:t>
            </w:r>
            <w:r w:rsidR="00121308">
              <w:rPr>
                <w:rFonts w:ascii="Arial" w:hAnsi="Arial" w:cs="Arial"/>
              </w:rPr>
              <w:t>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3813E757" w14:textId="789EF925"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6E9EC932" w14:textId="0A8992EF"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5C998623" w14:textId="752F055B"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2FEEAAF2" w14:textId="77777777" w:rsidTr="007561A2">
        <w:tc>
          <w:tcPr>
            <w:tcW w:w="2021" w:type="dxa"/>
            <w:tcMar>
              <w:top w:w="40" w:type="dxa"/>
              <w:left w:w="40" w:type="dxa"/>
              <w:bottom w:w="40" w:type="dxa"/>
              <w:right w:w="40" w:type="dxa"/>
            </w:tcMar>
            <w:vAlign w:val="center"/>
          </w:tcPr>
          <w:p w14:paraId="29A865A2"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3C4FD3F0"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729F4690" w14:textId="25AE4869"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63630223"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6855F46B"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448EA8CD"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71EFEC3A" w14:textId="77777777" w:rsidTr="007561A2">
        <w:tc>
          <w:tcPr>
            <w:tcW w:w="2021" w:type="dxa"/>
            <w:tcMar>
              <w:top w:w="40" w:type="dxa"/>
              <w:left w:w="40" w:type="dxa"/>
              <w:bottom w:w="40" w:type="dxa"/>
              <w:right w:w="40" w:type="dxa"/>
            </w:tcMar>
            <w:vAlign w:val="center"/>
          </w:tcPr>
          <w:p w14:paraId="7220E405"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72D89969"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7A824C40"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3B41DDF"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5FEAE022"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0A55663"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75B31E67"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A731957" w14:textId="4FDF3356"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C9FCF9C" w14:textId="40C14654"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9EC6592" w14:textId="51B3E76C"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D0159F8" w14:textId="7DC1EB14"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7E56751" w14:textId="13645E19"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B981BD" w14:textId="0C7A9411" w:rsidR="00A7386A" w:rsidRDefault="00A7386A" w:rsidP="00A7386A">
            <w:pPr>
              <w:rPr>
                <w:rFonts w:ascii="Arial" w:hAnsi="Arial" w:cs="Arial"/>
                <w:lang w:val="en-US"/>
              </w:rPr>
            </w:pPr>
            <w:r>
              <w:rPr>
                <w:rFonts w:ascii="Arial" w:hAnsi="Arial" w:cs="Arial"/>
                <w:lang w:val="en-US"/>
              </w:rPr>
              <w:t>0.96</w:t>
            </w:r>
          </w:p>
        </w:tc>
      </w:tr>
    </w:tbl>
    <w:p w14:paraId="6ED02A3D" w14:textId="15091AE4" w:rsidR="00BA3010" w:rsidRDefault="00BA3010" w:rsidP="00BA3010">
      <w:pPr>
        <w:rPr>
          <w:rFonts w:cs="Arial"/>
          <w:bCs/>
          <w:color w:val="000000"/>
          <w:lang w:val="en-US" w:eastAsia="fr-FR"/>
        </w:rPr>
      </w:pPr>
      <w:r>
        <w:rPr>
          <w:rFonts w:cs="Arial"/>
          <w:bCs/>
          <w:color w:val="000000"/>
          <w:lang w:val="en-US" w:eastAsia="fr-FR"/>
        </w:rPr>
        <w:t>*</w:t>
      </w:r>
      <w:r w:rsidRPr="00FD6F85">
        <w:rPr>
          <w:rFonts w:cs="Arial"/>
          <w:bCs/>
          <w:color w:val="000000"/>
          <w:lang w:val="en-US" w:eastAsia="fr-FR"/>
        </w:rPr>
        <w:t>The technical active substance and the pure active substance are not different due to the very high purity of AS (99%).</w:t>
      </w:r>
    </w:p>
    <w:p w14:paraId="19596BBB" w14:textId="07314E21" w:rsidR="00E21730" w:rsidRDefault="00E21730" w:rsidP="00BA3010">
      <w:pPr>
        <w:rPr>
          <w:rFonts w:cs="Arial"/>
          <w:bCs/>
          <w:color w:val="000000"/>
          <w:lang w:val="en-US" w:eastAsia="fr-FR"/>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EE77DA" w:rsidRPr="008A6031" w14:paraId="68C95F68" w14:textId="77777777" w:rsidTr="00CC2D00">
        <w:trPr>
          <w:trHeight w:val="370"/>
        </w:trPr>
        <w:tc>
          <w:tcPr>
            <w:tcW w:w="2021" w:type="dxa"/>
            <w:tcMar>
              <w:top w:w="40" w:type="dxa"/>
              <w:left w:w="40" w:type="dxa"/>
              <w:bottom w:w="40" w:type="dxa"/>
              <w:right w:w="40" w:type="dxa"/>
            </w:tcMar>
          </w:tcPr>
          <w:p w14:paraId="4068E6FD" w14:textId="77777777" w:rsidR="00EE77DA" w:rsidRPr="004A67D2" w:rsidRDefault="00EE77DA" w:rsidP="00CC2D00">
            <w:r w:rsidRPr="004A67D2">
              <w:rPr>
                <w:b/>
                <w:bCs/>
                <w:szCs w:val="24"/>
                <w:lang w:eastAsia="en-GB"/>
              </w:rPr>
              <w:t>Trade name(s)</w:t>
            </w:r>
            <w:r>
              <w:rPr>
                <w:rStyle w:val="Appelnotedebasdep"/>
                <w:b/>
                <w:bCs/>
                <w:szCs w:val="24"/>
                <w:lang w:eastAsia="en-GB"/>
              </w:rPr>
              <w:footnoteReference w:id="10"/>
            </w:r>
          </w:p>
        </w:tc>
        <w:tc>
          <w:tcPr>
            <w:tcW w:w="6379" w:type="dxa"/>
            <w:gridSpan w:val="5"/>
            <w:tcMar>
              <w:top w:w="40" w:type="dxa"/>
              <w:left w:w="40" w:type="dxa"/>
              <w:bottom w:w="40" w:type="dxa"/>
              <w:right w:w="40" w:type="dxa"/>
            </w:tcMar>
          </w:tcPr>
          <w:p w14:paraId="510FC873"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 xml:space="preserve">SANYTOL DESINFECTANT ODEUR FRESH     </w:t>
            </w:r>
          </w:p>
          <w:p w14:paraId="6589CDB9"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ELIMINA OLORES</w:t>
            </w:r>
          </w:p>
          <w:p w14:paraId="72A62C43"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DESTRUCTEUR D'ODEURS DESINFECTANT FRESH/ SANYTOL LUCHTVERFRISSER MET DESINFECTERENDE WERKING FRESH</w:t>
            </w:r>
          </w:p>
          <w:p w14:paraId="6BFD026B"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ELIMINATOR DE MIROSURI NEPLĂCUTE ȘI DEZINFECTANT FRESH</w:t>
            </w:r>
          </w:p>
          <w:p w14:paraId="6452BB47"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ŚRODEK ELIMINUJĄCY BRZYDKIE ZAPACHY I ŚRODEK DEZYNFEKUJĄCY FRESH</w:t>
            </w:r>
          </w:p>
          <w:p w14:paraId="54E78F19"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OSVĚŽOVAČ VZDUCHU A DESINFEKCE FRESH</w:t>
            </w:r>
          </w:p>
          <w:p w14:paraId="52699908"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ODSTRAŇOVAČ PACHOV A DEZINFEKCIA FRESH</w:t>
            </w:r>
          </w:p>
          <w:p w14:paraId="3820B7C6"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SZAGTALANÍTÓ ÉS FERTŐTLENÍTŐSZER FRESH</w:t>
            </w:r>
          </w:p>
          <w:p w14:paraId="5A370809"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DUFT ENTFERNT UND DESINFIZIERT FRESH/ SANYTOL DESTRUCTEUR D'ODEURS DESINFECTANT FRESH</w:t>
            </w:r>
          </w:p>
          <w:p w14:paraId="0C3C2AB2"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RAIKASTAVA DESINFIOINTIAINE FRESH</w:t>
            </w:r>
          </w:p>
          <w:p w14:paraId="7B3EB7F1"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ODSTRANJEVALEC VONJA IN RAZKUŽILO FRESH</w:t>
            </w:r>
          </w:p>
          <w:p w14:paraId="30238B1E"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SANYTOL ELIMINADOR DE ODORES E DESINFECTANTE FRESH</w:t>
            </w:r>
          </w:p>
          <w:p w14:paraId="5E9CCD65"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SANYTOL DESTRUCTEUR D'ODEURS DESINFECTANT FRESH</w:t>
            </w:r>
          </w:p>
          <w:p w14:paraId="4080912E"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SANYTOL LÕHNAEEMALDI JA DESINFEKTANT FRESH</w:t>
            </w:r>
          </w:p>
          <w:p w14:paraId="1F4E645C"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 xml:space="preserve">SANYTOL ELIMINATOR MIRISA I DEZINFEKCIJSKO SREDSTVO FRESH </w:t>
            </w:r>
          </w:p>
          <w:p w14:paraId="1D6CDE50"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SANYTOL LUGTFJERNER OG DESINFICERET FRESH</w:t>
            </w:r>
          </w:p>
          <w:p w14:paraId="74996213" w14:textId="77777777" w:rsidR="00EE77DA" w:rsidRPr="009D52EA" w:rsidRDefault="00EE77DA" w:rsidP="00EE77DA">
            <w:pPr>
              <w:widowControl w:val="0"/>
              <w:suppressAutoHyphens w:val="0"/>
              <w:autoSpaceDE w:val="0"/>
              <w:autoSpaceDN w:val="0"/>
              <w:adjustRightInd w:val="0"/>
              <w:spacing w:after="80"/>
              <w:rPr>
                <w:rFonts w:ascii="Arial" w:hAnsi="Arial" w:cs="Arial"/>
                <w:szCs w:val="24"/>
                <w:lang w:val="fr-FR" w:eastAsia="en-GB"/>
              </w:rPr>
            </w:pPr>
            <w:r w:rsidRPr="009D52EA">
              <w:rPr>
                <w:rFonts w:ascii="Arial" w:hAnsi="Arial" w:cs="Arial"/>
                <w:szCs w:val="24"/>
                <w:lang w:val="fr-FR" w:eastAsia="en-GB"/>
              </w:rPr>
              <w:t>SANYTOL-</w:t>
            </w:r>
            <w:r w:rsidRPr="00EE77DA">
              <w:rPr>
                <w:rFonts w:ascii="Arial" w:hAnsi="Arial" w:cs="Arial"/>
                <w:szCs w:val="24"/>
                <w:lang w:eastAsia="en-GB"/>
              </w:rPr>
              <w:t>ЕЛИМИНИРАМ</w:t>
            </w:r>
            <w:r w:rsidRPr="009D52EA">
              <w:rPr>
                <w:rFonts w:ascii="Arial" w:hAnsi="Arial" w:cs="Arial"/>
                <w:szCs w:val="24"/>
                <w:lang w:val="fr-FR" w:eastAsia="en-GB"/>
              </w:rPr>
              <w:t xml:space="preserve"> </w:t>
            </w:r>
            <w:r w:rsidRPr="00EE77DA">
              <w:rPr>
                <w:rFonts w:ascii="Arial" w:hAnsi="Arial" w:cs="Arial"/>
                <w:szCs w:val="24"/>
                <w:lang w:eastAsia="en-GB"/>
              </w:rPr>
              <w:t>МИРИЗМАТА</w:t>
            </w:r>
            <w:r w:rsidRPr="009D52EA">
              <w:rPr>
                <w:rFonts w:ascii="Arial" w:hAnsi="Arial" w:cs="Arial"/>
                <w:szCs w:val="24"/>
                <w:lang w:val="fr-FR" w:eastAsia="en-GB"/>
              </w:rPr>
              <w:t xml:space="preserve"> </w:t>
            </w:r>
            <w:r w:rsidRPr="00EE77DA">
              <w:rPr>
                <w:rFonts w:ascii="Arial" w:hAnsi="Arial" w:cs="Arial"/>
                <w:szCs w:val="24"/>
                <w:lang w:eastAsia="en-GB"/>
              </w:rPr>
              <w:t>ДЕЗИНФЕКТАНТ</w:t>
            </w:r>
            <w:r w:rsidRPr="009D52EA">
              <w:rPr>
                <w:rFonts w:ascii="Arial" w:hAnsi="Arial" w:cs="Arial"/>
                <w:szCs w:val="24"/>
                <w:lang w:val="fr-FR" w:eastAsia="en-GB"/>
              </w:rPr>
              <w:t>-FRESH</w:t>
            </w:r>
          </w:p>
          <w:p w14:paraId="3B5469E4"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 xml:space="preserve">SANYTOL LUCHTVERFRISSER MET DESINFECTERENDE </w:t>
            </w:r>
            <w:r w:rsidRPr="00EE77DA">
              <w:rPr>
                <w:rFonts w:ascii="Arial" w:hAnsi="Arial" w:cs="Arial"/>
                <w:szCs w:val="24"/>
                <w:lang w:eastAsia="en-GB"/>
              </w:rPr>
              <w:lastRenderedPageBreak/>
              <w:t>WERKING FRESH</w:t>
            </w:r>
          </w:p>
          <w:p w14:paraId="306F1464"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LUKTBORTTAGARE OCH DISINFEKTIONSMEDEL FRESH</w:t>
            </w:r>
          </w:p>
          <w:p w14:paraId="306DFB86"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DISINFETTANTE ED ELIMINA ODORI FRESH</w:t>
            </w:r>
          </w:p>
          <w:p w14:paraId="06570A31"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ΕΞΟΝΤΩΝΕΙ ΟΣΜΕΣ ΚΑΙ ΑΠΟΛΥΜΑΊΝΕΙ FRESH</w:t>
            </w:r>
          </w:p>
          <w:p w14:paraId="542EAA5A" w14:textId="77777777" w:rsidR="00EE77DA" w:rsidRPr="00EE77DA"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SMAKAS IZNĪCINĀTĀJS UN DEZINFEKCIJAS LĪDZEKLIS FRESH</w:t>
            </w:r>
          </w:p>
          <w:p w14:paraId="3FDEFE2A" w14:textId="1D4A3383" w:rsidR="00EE77DA" w:rsidRPr="008A6031" w:rsidRDefault="00EE77DA" w:rsidP="00EE77DA">
            <w:pPr>
              <w:widowControl w:val="0"/>
              <w:suppressAutoHyphens w:val="0"/>
              <w:autoSpaceDE w:val="0"/>
              <w:autoSpaceDN w:val="0"/>
              <w:adjustRightInd w:val="0"/>
              <w:spacing w:after="80"/>
              <w:rPr>
                <w:rFonts w:ascii="Arial" w:hAnsi="Arial" w:cs="Arial"/>
                <w:szCs w:val="24"/>
                <w:lang w:eastAsia="en-GB"/>
              </w:rPr>
            </w:pPr>
            <w:r w:rsidRPr="00EE77DA">
              <w:rPr>
                <w:rFonts w:ascii="Arial" w:hAnsi="Arial" w:cs="Arial"/>
                <w:szCs w:val="24"/>
                <w:lang w:eastAsia="en-GB"/>
              </w:rPr>
              <w:t>SANYTOL KVAPO ŠALINIMO IR DEZINFEKAVIMO PRIEMONĖ FRESH</w:t>
            </w:r>
          </w:p>
        </w:tc>
      </w:tr>
      <w:tr w:rsidR="00EE77DA" w:rsidRPr="00BE53CA" w14:paraId="2CE1FB75" w14:textId="77777777" w:rsidTr="00CC2D00">
        <w:trPr>
          <w:trHeight w:val="514"/>
        </w:trPr>
        <w:tc>
          <w:tcPr>
            <w:tcW w:w="2021" w:type="dxa"/>
            <w:tcMar>
              <w:top w:w="40" w:type="dxa"/>
              <w:left w:w="40" w:type="dxa"/>
              <w:bottom w:w="40" w:type="dxa"/>
              <w:right w:w="40" w:type="dxa"/>
            </w:tcMar>
          </w:tcPr>
          <w:p w14:paraId="105E03EF" w14:textId="77777777" w:rsidR="00EE77DA" w:rsidRPr="00BE53CA" w:rsidRDefault="00EE77DA" w:rsidP="00CC2D00">
            <w:pPr>
              <w:rPr>
                <w:b/>
              </w:rPr>
            </w:pPr>
            <w:r w:rsidRPr="00BE53CA">
              <w:rPr>
                <w:b/>
              </w:rPr>
              <w:lastRenderedPageBreak/>
              <w:t>Authorisation number</w:t>
            </w:r>
          </w:p>
        </w:tc>
        <w:tc>
          <w:tcPr>
            <w:tcW w:w="6379" w:type="dxa"/>
            <w:gridSpan w:val="5"/>
            <w:tcMar>
              <w:top w:w="40" w:type="dxa"/>
              <w:left w:w="40" w:type="dxa"/>
              <w:bottom w:w="40" w:type="dxa"/>
              <w:right w:w="40" w:type="dxa"/>
            </w:tcMar>
          </w:tcPr>
          <w:p w14:paraId="01C99190" w14:textId="3C862486" w:rsidR="00EE77DA" w:rsidRPr="00BE53CA" w:rsidRDefault="00EE77DA" w:rsidP="00CC2D00">
            <w:pPr>
              <w:rPr>
                <w:b/>
                <w:bCs/>
                <w:szCs w:val="24"/>
                <w:lang w:eastAsia="en-GB"/>
              </w:rPr>
            </w:pPr>
            <w:r w:rsidRPr="00EE77DA">
              <w:rPr>
                <w:b/>
                <w:bCs/>
                <w:szCs w:val="24"/>
                <w:lang w:eastAsia="en-GB"/>
              </w:rPr>
              <w:t>FR-2020-0018-01-08</w:t>
            </w:r>
          </w:p>
        </w:tc>
      </w:tr>
      <w:tr w:rsidR="00EE77DA" w:rsidRPr="00BE53CA" w14:paraId="73B9C9C7" w14:textId="77777777" w:rsidTr="00CC2D00">
        <w:trPr>
          <w:trHeight w:val="514"/>
        </w:trPr>
        <w:tc>
          <w:tcPr>
            <w:tcW w:w="2021" w:type="dxa"/>
            <w:tcMar>
              <w:top w:w="40" w:type="dxa"/>
              <w:left w:w="40" w:type="dxa"/>
              <w:bottom w:w="40" w:type="dxa"/>
              <w:right w:w="40" w:type="dxa"/>
            </w:tcMar>
          </w:tcPr>
          <w:p w14:paraId="74788F8B" w14:textId="77777777" w:rsidR="00EE77DA" w:rsidRPr="00BE53CA" w:rsidRDefault="00EE77DA" w:rsidP="00CC2D00">
            <w:r w:rsidRPr="00BE53CA">
              <w:rPr>
                <w:b/>
                <w:bCs/>
                <w:szCs w:val="24"/>
                <w:lang w:eastAsia="en-GB"/>
              </w:rPr>
              <w:t>Common name</w:t>
            </w:r>
          </w:p>
        </w:tc>
        <w:tc>
          <w:tcPr>
            <w:tcW w:w="1850" w:type="dxa"/>
            <w:tcMar>
              <w:top w:w="40" w:type="dxa"/>
              <w:left w:w="40" w:type="dxa"/>
              <w:bottom w:w="40" w:type="dxa"/>
              <w:right w:w="40" w:type="dxa"/>
            </w:tcMar>
          </w:tcPr>
          <w:p w14:paraId="5027C8BF" w14:textId="77777777" w:rsidR="00EE77DA" w:rsidRPr="00BE53CA" w:rsidRDefault="00EE77DA" w:rsidP="00CC2D00">
            <w:r w:rsidRPr="00BE53CA">
              <w:rPr>
                <w:b/>
                <w:bCs/>
                <w:szCs w:val="24"/>
                <w:lang w:eastAsia="en-GB"/>
              </w:rPr>
              <w:t>IUPAC name</w:t>
            </w:r>
          </w:p>
        </w:tc>
        <w:tc>
          <w:tcPr>
            <w:tcW w:w="1134" w:type="dxa"/>
            <w:tcMar>
              <w:top w:w="40" w:type="dxa"/>
              <w:left w:w="40" w:type="dxa"/>
              <w:bottom w:w="40" w:type="dxa"/>
              <w:right w:w="40" w:type="dxa"/>
            </w:tcMar>
          </w:tcPr>
          <w:p w14:paraId="214D2DF7" w14:textId="77777777" w:rsidR="00EE77DA" w:rsidRPr="00BE53CA" w:rsidRDefault="00EE77DA" w:rsidP="00CC2D00">
            <w:r w:rsidRPr="00BE53CA">
              <w:rPr>
                <w:b/>
                <w:bCs/>
                <w:szCs w:val="24"/>
                <w:lang w:eastAsia="en-GB"/>
              </w:rPr>
              <w:t>Function</w:t>
            </w:r>
          </w:p>
        </w:tc>
        <w:tc>
          <w:tcPr>
            <w:tcW w:w="1276" w:type="dxa"/>
            <w:tcMar>
              <w:top w:w="40" w:type="dxa"/>
              <w:left w:w="40" w:type="dxa"/>
              <w:bottom w:w="40" w:type="dxa"/>
              <w:right w:w="40" w:type="dxa"/>
            </w:tcMar>
          </w:tcPr>
          <w:p w14:paraId="28E929C2" w14:textId="77777777" w:rsidR="00EE77DA" w:rsidRPr="00BE53CA" w:rsidRDefault="00EE77DA" w:rsidP="00CC2D00">
            <w:r w:rsidRPr="00BE53CA">
              <w:rPr>
                <w:b/>
                <w:bCs/>
                <w:szCs w:val="24"/>
                <w:lang w:eastAsia="en-GB"/>
              </w:rPr>
              <w:t>CAS number</w:t>
            </w:r>
          </w:p>
        </w:tc>
        <w:tc>
          <w:tcPr>
            <w:tcW w:w="1152" w:type="dxa"/>
            <w:tcMar>
              <w:top w:w="40" w:type="dxa"/>
              <w:left w:w="40" w:type="dxa"/>
              <w:bottom w:w="40" w:type="dxa"/>
              <w:right w:w="40" w:type="dxa"/>
            </w:tcMar>
          </w:tcPr>
          <w:p w14:paraId="13F3C6D4" w14:textId="77777777" w:rsidR="00EE77DA" w:rsidRPr="00BE53CA" w:rsidRDefault="00EE77DA" w:rsidP="00CC2D00">
            <w:r w:rsidRPr="00BE53CA">
              <w:rPr>
                <w:b/>
                <w:bCs/>
                <w:szCs w:val="24"/>
                <w:lang w:eastAsia="en-GB"/>
              </w:rPr>
              <w:t>EC number</w:t>
            </w:r>
          </w:p>
        </w:tc>
        <w:tc>
          <w:tcPr>
            <w:tcW w:w="967" w:type="dxa"/>
            <w:tcMar>
              <w:top w:w="40" w:type="dxa"/>
              <w:left w:w="40" w:type="dxa"/>
              <w:bottom w:w="40" w:type="dxa"/>
              <w:right w:w="40" w:type="dxa"/>
            </w:tcMar>
          </w:tcPr>
          <w:p w14:paraId="0A1F7435" w14:textId="77777777" w:rsidR="00EE77DA" w:rsidRPr="00BE53CA" w:rsidRDefault="00EE77DA" w:rsidP="00CC2D00">
            <w:r w:rsidRPr="00BE53CA">
              <w:rPr>
                <w:b/>
                <w:bCs/>
                <w:szCs w:val="24"/>
                <w:lang w:eastAsia="en-GB"/>
              </w:rPr>
              <w:t>Content (%)</w:t>
            </w:r>
          </w:p>
        </w:tc>
      </w:tr>
      <w:tr w:rsidR="00EE77DA" w:rsidRPr="00BE53CA" w14:paraId="187ACEAC" w14:textId="77777777" w:rsidTr="00CC2D00">
        <w:trPr>
          <w:trHeight w:val="1240"/>
        </w:trPr>
        <w:tc>
          <w:tcPr>
            <w:tcW w:w="2021" w:type="dxa"/>
            <w:tcMar>
              <w:top w:w="40" w:type="dxa"/>
              <w:left w:w="40" w:type="dxa"/>
              <w:bottom w:w="40" w:type="dxa"/>
              <w:right w:w="40" w:type="dxa"/>
            </w:tcMar>
            <w:vAlign w:val="center"/>
          </w:tcPr>
          <w:p w14:paraId="397EBDCC" w14:textId="77777777" w:rsidR="00EE77DA" w:rsidRPr="007561A2" w:rsidRDefault="00EE77DA" w:rsidP="00CC2D00">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4E44012B" w14:textId="77777777" w:rsidR="00EE77DA" w:rsidRPr="007561A2" w:rsidRDefault="00EE77DA" w:rsidP="00CC2D00">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21EDA218" w14:textId="77777777" w:rsidR="00EE77DA" w:rsidRPr="00F712D4" w:rsidRDefault="00EE77DA" w:rsidP="00CC2D00">
            <w:pPr>
              <w:rPr>
                <w:rFonts w:ascii="Arial" w:hAnsi="Arial" w:cs="Arial"/>
              </w:rPr>
            </w:pPr>
            <w:r>
              <w:rPr>
                <w:rFonts w:ascii="Arial" w:hAnsi="Arial" w:cs="Arial"/>
              </w:rPr>
              <w:t>A</w:t>
            </w:r>
            <w:r w:rsidRPr="007561A2">
              <w:rPr>
                <w:rFonts w:ascii="Arial" w:hAnsi="Arial" w:cs="Arial"/>
              </w:rPr>
              <w:t>ctive substance</w:t>
            </w:r>
            <w:r>
              <w:rPr>
                <w:rFonts w:ascii="Arial" w:hAnsi="Arial" w:cs="Arial"/>
              </w:rPr>
              <w:t>*</w:t>
            </w:r>
          </w:p>
        </w:tc>
        <w:tc>
          <w:tcPr>
            <w:tcW w:w="1276" w:type="dxa"/>
            <w:tcMar>
              <w:top w:w="40" w:type="dxa"/>
              <w:left w:w="40" w:type="dxa"/>
              <w:bottom w:w="40" w:type="dxa"/>
              <w:right w:w="40" w:type="dxa"/>
            </w:tcMar>
            <w:vAlign w:val="center"/>
          </w:tcPr>
          <w:p w14:paraId="34703388" w14:textId="77777777" w:rsidR="00EE77DA" w:rsidRPr="00F712D4" w:rsidRDefault="00EE77DA" w:rsidP="00CC2D00">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4F75C6D1"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745914AB" w14:textId="77777777" w:rsidR="00EE77DA" w:rsidRPr="00F712D4" w:rsidRDefault="00EE77DA" w:rsidP="00CC2D00">
            <w:pPr>
              <w:pStyle w:val="Default"/>
            </w:pPr>
            <w:r w:rsidRPr="00F712D4">
              <w:rPr>
                <w:rFonts w:ascii="Arial" w:hAnsi="Arial" w:cs="Arial"/>
                <w:sz w:val="20"/>
                <w:szCs w:val="20"/>
              </w:rPr>
              <w:t>1.5</w:t>
            </w:r>
          </w:p>
        </w:tc>
      </w:tr>
      <w:tr w:rsidR="00EE77DA" w:rsidRPr="00BE53CA" w14:paraId="7671CEBE" w14:textId="77777777" w:rsidTr="00CC2D00">
        <w:tc>
          <w:tcPr>
            <w:tcW w:w="2021" w:type="dxa"/>
            <w:tcMar>
              <w:top w:w="40" w:type="dxa"/>
              <w:left w:w="40" w:type="dxa"/>
              <w:bottom w:w="40" w:type="dxa"/>
              <w:right w:w="40" w:type="dxa"/>
            </w:tcMar>
            <w:vAlign w:val="center"/>
          </w:tcPr>
          <w:p w14:paraId="3A575B5A"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44584E62" w14:textId="77777777" w:rsidR="00EE77DA" w:rsidRPr="00F712D4" w:rsidRDefault="00EE77DA" w:rsidP="00CC2D00">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0AC3D268" w14:textId="77777777" w:rsidR="00EE77DA" w:rsidRPr="00F712D4" w:rsidRDefault="00EE77DA" w:rsidP="00CC2D00">
            <w:pPr>
              <w:rPr>
                <w:rFonts w:ascii="Arial" w:hAnsi="Arial" w:cs="Arial"/>
                <w:color w:val="000000"/>
                <w:lang w:eastAsia="fr-FR"/>
              </w:rPr>
            </w:pPr>
            <w:r>
              <w:rPr>
                <w:rFonts w:ascii="Arial" w:hAnsi="Arial" w:cs="Arial"/>
              </w:rPr>
              <w:t>Co-f</w:t>
            </w:r>
            <w:r w:rsidRPr="00F712D4">
              <w:rPr>
                <w:rFonts w:ascii="Arial" w:hAnsi="Arial" w:cs="Arial"/>
              </w:rPr>
              <w:t>ormulant</w:t>
            </w:r>
          </w:p>
        </w:tc>
        <w:tc>
          <w:tcPr>
            <w:tcW w:w="1276" w:type="dxa"/>
            <w:tcMar>
              <w:top w:w="40" w:type="dxa"/>
              <w:left w:w="40" w:type="dxa"/>
              <w:bottom w:w="40" w:type="dxa"/>
              <w:right w:w="40" w:type="dxa"/>
            </w:tcMar>
            <w:vAlign w:val="center"/>
          </w:tcPr>
          <w:p w14:paraId="156B9A3A"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5C08709F"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AD55D87" w14:textId="77777777" w:rsidR="00EE77DA" w:rsidRPr="00F712D4" w:rsidRDefault="00EE77DA" w:rsidP="00CC2D00">
            <w:pPr>
              <w:rPr>
                <w:rFonts w:ascii="Arial" w:hAnsi="Arial" w:cs="Arial"/>
                <w:lang w:val="en-US"/>
              </w:rPr>
            </w:pPr>
            <w:r w:rsidRPr="00F712D4">
              <w:rPr>
                <w:rFonts w:ascii="Arial" w:hAnsi="Arial" w:cs="Arial"/>
              </w:rPr>
              <w:t>3.00</w:t>
            </w:r>
          </w:p>
        </w:tc>
      </w:tr>
      <w:tr w:rsidR="00EE77DA" w:rsidRPr="00BE53CA" w14:paraId="0BA8165F" w14:textId="77777777" w:rsidTr="00CC2D00">
        <w:tc>
          <w:tcPr>
            <w:tcW w:w="2021" w:type="dxa"/>
            <w:tcMar>
              <w:top w:w="40" w:type="dxa"/>
              <w:left w:w="40" w:type="dxa"/>
              <w:bottom w:w="40" w:type="dxa"/>
              <w:right w:w="40" w:type="dxa"/>
            </w:tcMar>
            <w:vAlign w:val="center"/>
          </w:tcPr>
          <w:p w14:paraId="071552E7"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581A0F67" w14:textId="77777777" w:rsidR="00EE77DA" w:rsidRPr="00F712D4" w:rsidRDefault="00EE77DA" w:rsidP="00CC2D00">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7ACDD80D" w14:textId="77777777" w:rsidR="00EE77DA" w:rsidRPr="00F712D4" w:rsidRDefault="00EE77DA" w:rsidP="00CC2D00">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5E671AB"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34A38C35" w14:textId="77777777" w:rsidR="00EE77DA" w:rsidRPr="00F712D4" w:rsidRDefault="00EE77DA" w:rsidP="00CC2D00">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014693FE" w14:textId="77777777" w:rsidR="00EE77DA" w:rsidRPr="00F712D4" w:rsidRDefault="00EE77DA" w:rsidP="00CC2D00">
            <w:pPr>
              <w:rPr>
                <w:rFonts w:ascii="Arial" w:hAnsi="Arial" w:cs="Arial"/>
                <w:lang w:val="en-US"/>
              </w:rPr>
            </w:pPr>
            <w:r w:rsidRPr="00F712D4">
              <w:rPr>
                <w:rFonts w:ascii="Arial" w:hAnsi="Arial" w:cs="Arial"/>
              </w:rPr>
              <w:t>0.49</w:t>
            </w:r>
          </w:p>
        </w:tc>
      </w:tr>
      <w:tr w:rsidR="00EE77DA" w:rsidRPr="00BE53CA" w14:paraId="7FE6BDF7" w14:textId="77777777" w:rsidTr="00CC2D00">
        <w:tc>
          <w:tcPr>
            <w:tcW w:w="2021" w:type="dxa"/>
            <w:tcMar>
              <w:top w:w="40" w:type="dxa"/>
              <w:left w:w="40" w:type="dxa"/>
              <w:bottom w:w="40" w:type="dxa"/>
              <w:right w:w="40" w:type="dxa"/>
            </w:tcMar>
            <w:vAlign w:val="center"/>
          </w:tcPr>
          <w:p w14:paraId="4A6EFC99" w14:textId="77777777" w:rsidR="00EE77DA" w:rsidRPr="00F712D4" w:rsidRDefault="00EE77DA" w:rsidP="00CC2D00">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1EDD66DE" w14:textId="77777777" w:rsidR="00EE77DA" w:rsidRPr="00F712D4" w:rsidRDefault="00EE77DA" w:rsidP="00CC2D00">
            <w:pPr>
              <w:rPr>
                <w:rFonts w:ascii="Arial" w:hAnsi="Arial" w:cs="Arial"/>
              </w:rPr>
            </w:pPr>
            <w:r>
              <w:t>N,N-Dimethyldecylamine N-oxide</w:t>
            </w:r>
          </w:p>
        </w:tc>
        <w:tc>
          <w:tcPr>
            <w:tcW w:w="1134" w:type="dxa"/>
            <w:tcMar>
              <w:top w:w="40" w:type="dxa"/>
              <w:left w:w="40" w:type="dxa"/>
              <w:bottom w:w="40" w:type="dxa"/>
              <w:right w:w="40" w:type="dxa"/>
            </w:tcMar>
            <w:vAlign w:val="center"/>
          </w:tcPr>
          <w:p w14:paraId="2EC01663" w14:textId="77777777" w:rsidR="00EE77DA" w:rsidRPr="00F712D4" w:rsidRDefault="00EE77DA" w:rsidP="00CC2D00">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1A278F3C" w14:textId="77777777" w:rsidR="00EE77DA" w:rsidRPr="00F712D4" w:rsidRDefault="00EE77DA" w:rsidP="00CC2D00">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7AAEBE45" w14:textId="77777777" w:rsidR="00EE77DA" w:rsidRPr="00F712D4" w:rsidRDefault="00EE77DA" w:rsidP="00CC2D00">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1CC6563A" w14:textId="77777777" w:rsidR="00EE77DA" w:rsidRPr="00F712D4" w:rsidRDefault="00EE77DA" w:rsidP="00CC2D00">
            <w:pPr>
              <w:rPr>
                <w:rFonts w:ascii="Arial" w:hAnsi="Arial" w:cs="Arial"/>
              </w:rPr>
            </w:pPr>
            <w:r>
              <w:rPr>
                <w:rFonts w:ascii="Arial" w:hAnsi="Arial" w:cs="Arial"/>
                <w:lang w:val="en-US"/>
              </w:rPr>
              <w:t>0.48</w:t>
            </w:r>
          </w:p>
        </w:tc>
      </w:tr>
      <w:tr w:rsidR="00EE77DA" w:rsidRPr="00BE53CA" w14:paraId="066DF0C0" w14:textId="77777777" w:rsidTr="00CC2D00">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5212B732" w14:textId="77777777" w:rsidR="00EE77DA" w:rsidRPr="007369EE" w:rsidRDefault="00EE77DA" w:rsidP="00CC2D00">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30AECC8" w14:textId="77777777" w:rsidR="00EE77DA" w:rsidRDefault="00EE77DA" w:rsidP="00CC2D00">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52A728C" w14:textId="77777777" w:rsidR="00EE77DA" w:rsidRDefault="00EE77DA" w:rsidP="00CC2D00">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879400D" w14:textId="77777777" w:rsidR="00EE77DA" w:rsidRDefault="00EE77DA" w:rsidP="00CC2D00">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2E9AE85F" w14:textId="77777777" w:rsidR="00EE77DA" w:rsidRDefault="00EE77DA" w:rsidP="00CC2D00">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D16074" w14:textId="77777777" w:rsidR="00EE77DA" w:rsidRDefault="00EE77DA" w:rsidP="00CC2D00">
            <w:pPr>
              <w:rPr>
                <w:rFonts w:ascii="Arial" w:hAnsi="Arial" w:cs="Arial"/>
                <w:lang w:val="en-US"/>
              </w:rPr>
            </w:pPr>
            <w:r>
              <w:rPr>
                <w:rFonts w:ascii="Arial" w:hAnsi="Arial" w:cs="Arial"/>
                <w:lang w:val="en-US"/>
              </w:rPr>
              <w:t>0.96</w:t>
            </w:r>
          </w:p>
        </w:tc>
      </w:tr>
    </w:tbl>
    <w:p w14:paraId="79FEF0A4" w14:textId="77777777" w:rsidR="00EE77DA" w:rsidRDefault="00EE77DA" w:rsidP="00EE77DA">
      <w:pPr>
        <w:rPr>
          <w:rFonts w:cs="Arial"/>
          <w:bCs/>
          <w:color w:val="000000"/>
          <w:lang w:val="en-US" w:eastAsia="fr-FR"/>
        </w:rPr>
      </w:pPr>
      <w:r>
        <w:rPr>
          <w:rFonts w:cs="Arial"/>
          <w:bCs/>
          <w:color w:val="000000"/>
          <w:lang w:val="en-US" w:eastAsia="fr-FR"/>
        </w:rPr>
        <w:t>*</w:t>
      </w:r>
      <w:r w:rsidRPr="00FD6F85">
        <w:rPr>
          <w:rFonts w:cs="Arial"/>
          <w:bCs/>
          <w:color w:val="000000"/>
          <w:lang w:val="en-US" w:eastAsia="fr-FR"/>
        </w:rPr>
        <w:t>The technical active substance and the pure active substance are not different due to the very high purity of AS (99%).</w:t>
      </w:r>
    </w:p>
    <w:p w14:paraId="098F0C67" w14:textId="15CB0BB3" w:rsidR="00EE77DA" w:rsidRDefault="00EE77DA" w:rsidP="00BA3010">
      <w:pPr>
        <w:rPr>
          <w:rFonts w:cs="Arial"/>
          <w:bCs/>
          <w:color w:val="000000"/>
          <w:lang w:val="en-US" w:eastAsia="fr-FR"/>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2F2468" w14:paraId="784AAC33" w14:textId="77777777" w:rsidTr="007561A2">
        <w:trPr>
          <w:trHeight w:val="370"/>
        </w:trPr>
        <w:tc>
          <w:tcPr>
            <w:tcW w:w="2021" w:type="dxa"/>
            <w:tcMar>
              <w:top w:w="40" w:type="dxa"/>
              <w:left w:w="40" w:type="dxa"/>
              <w:bottom w:w="40" w:type="dxa"/>
              <w:right w:w="40" w:type="dxa"/>
            </w:tcMar>
          </w:tcPr>
          <w:p w14:paraId="116CD964" w14:textId="2825A575"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11"/>
            </w:r>
          </w:p>
        </w:tc>
        <w:tc>
          <w:tcPr>
            <w:tcW w:w="6379" w:type="dxa"/>
            <w:gridSpan w:val="5"/>
            <w:tcMar>
              <w:top w:w="40" w:type="dxa"/>
              <w:left w:w="40" w:type="dxa"/>
              <w:bottom w:w="40" w:type="dxa"/>
              <w:right w:w="40" w:type="dxa"/>
            </w:tcMar>
          </w:tcPr>
          <w:p w14:paraId="792EFBBE" w14:textId="77777777" w:rsidR="005341F0" w:rsidRDefault="007561A2" w:rsidP="002F2468">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DESODORISANT DESINFECTANT SPECIAL TEXTILE FRES</w:t>
            </w:r>
            <w:r w:rsidR="005341F0">
              <w:rPr>
                <w:rFonts w:ascii="Arial" w:hAnsi="Arial" w:cs="Arial"/>
                <w:szCs w:val="24"/>
                <w:lang w:val="fr-FR" w:eastAsia="en-GB"/>
              </w:rPr>
              <w:t>H</w:t>
            </w:r>
          </w:p>
          <w:p w14:paraId="58E24B61" w14:textId="5EDDAC7C"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DESODORIZANTE TEXTI</w:t>
            </w:r>
          </w:p>
          <w:p w14:paraId="7C72BDCC"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Désodorisant Désinfectant Spécial Textile FRESH/ Sanytol desinfecterende</w:t>
            </w:r>
          </w:p>
          <w:p w14:paraId="58E83B16"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reukverdrijver voor textiel FRESH</w:t>
            </w:r>
          </w:p>
          <w:p w14:paraId="602F9E1F"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Dezinfectant Deo Special Textile FRESH</w:t>
            </w:r>
          </w:p>
          <w:p w14:paraId="1A17F38F" w14:textId="7BAB0F5D"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Nadający przyjemny zapach środek dezynfeku</w:t>
            </w:r>
            <w:r>
              <w:rPr>
                <w:rFonts w:ascii="Arial" w:hAnsi="Arial" w:cs="Arial"/>
                <w:szCs w:val="24"/>
                <w:lang w:eastAsia="en-GB"/>
              </w:rPr>
              <w:t xml:space="preserve">jący przeznaczony specjalnie do </w:t>
            </w:r>
            <w:r w:rsidRPr="002F2468">
              <w:rPr>
                <w:rFonts w:ascii="Arial" w:hAnsi="Arial" w:cs="Arial"/>
                <w:szCs w:val="24"/>
                <w:lang w:eastAsia="en-GB"/>
              </w:rPr>
              <w:t>tkanin FRESH</w:t>
            </w:r>
          </w:p>
          <w:p w14:paraId="23E764E8"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dezodorační a dezinfekční přípravek FRESH</w:t>
            </w:r>
          </w:p>
          <w:p w14:paraId="7F16D558"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dezodorační a dezinfekční přípravek FRESH</w:t>
            </w:r>
          </w:p>
          <w:p w14:paraId="2A039299"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Fertőtlenítő Szagtalanító Texttíliákhoz FRESH</w:t>
            </w:r>
          </w:p>
          <w:p w14:paraId="661BB459"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Deodorant Desinfizierer / Sanytol Désodorisant Desinfectant FRESH</w:t>
            </w:r>
          </w:p>
          <w:p w14:paraId="4FE2A016"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raikastava desinfiointiaine kankaille FRESH</w:t>
            </w:r>
          </w:p>
          <w:p w14:paraId="44243918"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doedoriser razkužilo za tkanino FRESH</w:t>
            </w:r>
          </w:p>
          <w:p w14:paraId="3CAF2409"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lastRenderedPageBreak/>
              <w:t>SANYTOL DESODORIZANTE ESPECIAL TÊXTEIS FRESH</w:t>
            </w:r>
          </w:p>
          <w:p w14:paraId="260650B4"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Désodorisant Désinfectant Spécial Textiles FRESH</w:t>
            </w:r>
          </w:p>
          <w:p w14:paraId="5B52BE4A"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desinfitseeriv lõhnaeemaldi kangastele FRESH</w:t>
            </w:r>
          </w:p>
          <w:p w14:paraId="105AFFDE"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dezinfekcijski dezodorans za tkanine FRESH</w:t>
            </w:r>
          </w:p>
          <w:p w14:paraId="0E16991B"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Desinficerende Lugtfjerner til Tekstiler FRESH</w:t>
            </w:r>
          </w:p>
          <w:p w14:paraId="13FC4FCB"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w:t>
            </w:r>
            <w:r w:rsidRPr="002F2468">
              <w:rPr>
                <w:rFonts w:ascii="Arial" w:hAnsi="Arial" w:cs="Arial"/>
                <w:szCs w:val="24"/>
                <w:lang w:val="fr-FR" w:eastAsia="en-GB"/>
              </w:rPr>
              <w:t>Дезифектант</w:t>
            </w:r>
            <w:r w:rsidRPr="002F2468">
              <w:rPr>
                <w:rFonts w:ascii="Arial" w:hAnsi="Arial" w:cs="Arial"/>
                <w:szCs w:val="24"/>
                <w:lang w:eastAsia="en-GB"/>
              </w:rPr>
              <w:t xml:space="preserve"> </w:t>
            </w:r>
            <w:r w:rsidRPr="002F2468">
              <w:rPr>
                <w:rFonts w:ascii="Arial" w:hAnsi="Arial" w:cs="Arial"/>
                <w:szCs w:val="24"/>
                <w:lang w:val="fr-FR" w:eastAsia="en-GB"/>
              </w:rPr>
              <w:t>за</w:t>
            </w:r>
            <w:r w:rsidRPr="002F2468">
              <w:rPr>
                <w:rFonts w:ascii="Arial" w:hAnsi="Arial" w:cs="Arial"/>
                <w:szCs w:val="24"/>
                <w:lang w:eastAsia="en-GB"/>
              </w:rPr>
              <w:t xml:space="preserve"> </w:t>
            </w:r>
            <w:r w:rsidRPr="002F2468">
              <w:rPr>
                <w:rFonts w:ascii="Arial" w:hAnsi="Arial" w:cs="Arial"/>
                <w:szCs w:val="24"/>
                <w:lang w:val="fr-FR" w:eastAsia="en-GB"/>
              </w:rPr>
              <w:t>Текстил</w:t>
            </w:r>
            <w:r w:rsidRPr="002F2468">
              <w:rPr>
                <w:rFonts w:ascii="Arial" w:hAnsi="Arial" w:cs="Arial"/>
                <w:szCs w:val="24"/>
                <w:lang w:eastAsia="en-GB"/>
              </w:rPr>
              <w:t xml:space="preserve"> </w:t>
            </w:r>
            <w:r w:rsidRPr="002F2468">
              <w:rPr>
                <w:rFonts w:ascii="Arial" w:hAnsi="Arial" w:cs="Arial"/>
                <w:szCs w:val="24"/>
                <w:lang w:val="fr-FR" w:eastAsia="en-GB"/>
              </w:rPr>
              <w:t>с</w:t>
            </w:r>
            <w:r w:rsidRPr="002F2468">
              <w:rPr>
                <w:rFonts w:ascii="Arial" w:hAnsi="Arial" w:cs="Arial"/>
                <w:szCs w:val="24"/>
                <w:lang w:eastAsia="en-GB"/>
              </w:rPr>
              <w:t xml:space="preserve"> </w:t>
            </w:r>
            <w:r w:rsidRPr="002F2468">
              <w:rPr>
                <w:rFonts w:ascii="Arial" w:hAnsi="Arial" w:cs="Arial"/>
                <w:szCs w:val="24"/>
                <w:lang w:val="fr-FR" w:eastAsia="en-GB"/>
              </w:rPr>
              <w:t>Дезодориращ</w:t>
            </w:r>
            <w:r w:rsidRPr="002F2468">
              <w:rPr>
                <w:rFonts w:ascii="Arial" w:hAnsi="Arial" w:cs="Arial"/>
                <w:szCs w:val="24"/>
                <w:lang w:eastAsia="en-GB"/>
              </w:rPr>
              <w:t xml:space="preserve"> </w:t>
            </w:r>
            <w:r w:rsidRPr="002F2468">
              <w:rPr>
                <w:rFonts w:ascii="Arial" w:hAnsi="Arial" w:cs="Arial"/>
                <w:szCs w:val="24"/>
                <w:lang w:val="fr-FR" w:eastAsia="en-GB"/>
              </w:rPr>
              <w:t>Ефект</w:t>
            </w:r>
            <w:r w:rsidRPr="002F2468">
              <w:rPr>
                <w:rFonts w:ascii="Arial" w:hAnsi="Arial" w:cs="Arial"/>
                <w:szCs w:val="24"/>
                <w:lang w:eastAsia="en-GB"/>
              </w:rPr>
              <w:t>-FRESH</w:t>
            </w:r>
          </w:p>
          <w:p w14:paraId="518DCDF3"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desinfecterende reukverdrijver voor textiel FRESH</w:t>
            </w:r>
          </w:p>
          <w:p w14:paraId="4822CDC0"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Disinfektionsmedel Textilparfym FRESH</w:t>
            </w:r>
          </w:p>
          <w:p w14:paraId="7A3C1CDB"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disinfettante elimina odori Speciale Tessuti FRESH</w:t>
            </w:r>
          </w:p>
          <w:p w14:paraId="6F2C0327"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 xml:space="preserve">Sanytol </w:t>
            </w:r>
            <w:r w:rsidRPr="002F2468">
              <w:rPr>
                <w:rFonts w:ascii="Arial" w:hAnsi="Arial" w:cs="Arial"/>
                <w:szCs w:val="24"/>
                <w:lang w:val="fr-FR" w:eastAsia="en-GB"/>
              </w:rPr>
              <w:t>Απολυμαντικό</w:t>
            </w:r>
            <w:r w:rsidRPr="002F2468">
              <w:rPr>
                <w:rFonts w:ascii="Arial" w:hAnsi="Arial" w:cs="Arial"/>
                <w:szCs w:val="24"/>
                <w:lang w:eastAsia="en-GB"/>
              </w:rPr>
              <w:t xml:space="preserve"> </w:t>
            </w:r>
            <w:r w:rsidRPr="002F2468">
              <w:rPr>
                <w:rFonts w:ascii="Arial" w:hAnsi="Arial" w:cs="Arial"/>
                <w:szCs w:val="24"/>
                <w:lang w:val="fr-FR" w:eastAsia="en-GB"/>
              </w:rPr>
              <w:t>Αποσμητικό</w:t>
            </w:r>
            <w:r w:rsidRPr="002F2468">
              <w:rPr>
                <w:rFonts w:ascii="Arial" w:hAnsi="Arial" w:cs="Arial"/>
                <w:szCs w:val="24"/>
                <w:lang w:eastAsia="en-GB"/>
              </w:rPr>
              <w:t xml:space="preserve"> </w:t>
            </w:r>
            <w:r w:rsidRPr="002F2468">
              <w:rPr>
                <w:rFonts w:ascii="Arial" w:hAnsi="Arial" w:cs="Arial"/>
                <w:szCs w:val="24"/>
                <w:lang w:val="fr-FR" w:eastAsia="en-GB"/>
              </w:rPr>
              <w:t>για</w:t>
            </w:r>
            <w:r w:rsidRPr="002F2468">
              <w:rPr>
                <w:rFonts w:ascii="Arial" w:hAnsi="Arial" w:cs="Arial"/>
                <w:szCs w:val="24"/>
                <w:lang w:eastAsia="en-GB"/>
              </w:rPr>
              <w:t xml:space="preserve"> </w:t>
            </w:r>
            <w:r w:rsidRPr="002F2468">
              <w:rPr>
                <w:rFonts w:ascii="Arial" w:hAnsi="Arial" w:cs="Arial"/>
                <w:szCs w:val="24"/>
                <w:lang w:val="fr-FR" w:eastAsia="en-GB"/>
              </w:rPr>
              <w:t>Υφάσματα</w:t>
            </w:r>
            <w:r w:rsidRPr="002F2468">
              <w:rPr>
                <w:rFonts w:ascii="Arial" w:hAnsi="Arial" w:cs="Arial"/>
                <w:szCs w:val="24"/>
                <w:lang w:eastAsia="en-GB"/>
              </w:rPr>
              <w:t xml:space="preserve"> FRESH</w:t>
            </w:r>
          </w:p>
          <w:p w14:paraId="0681EA47"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Dezodorants audumiem FRESH</w:t>
            </w:r>
          </w:p>
          <w:p w14:paraId="2C489A0D" w14:textId="6C7965AF"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audinių dezinfekavimo dezodoratorius FRESH</w:t>
            </w:r>
            <w:r w:rsidR="007561A2" w:rsidRPr="002F2468">
              <w:rPr>
                <w:rFonts w:ascii="Arial" w:hAnsi="Arial" w:cs="Arial"/>
                <w:szCs w:val="24"/>
                <w:lang w:eastAsia="en-GB"/>
              </w:rPr>
              <w:t>H</w:t>
            </w:r>
          </w:p>
        </w:tc>
      </w:tr>
      <w:tr w:rsidR="007561A2" w:rsidRPr="00BE53CA" w14:paraId="3D2D929B" w14:textId="77777777" w:rsidTr="007561A2">
        <w:trPr>
          <w:trHeight w:val="514"/>
        </w:trPr>
        <w:tc>
          <w:tcPr>
            <w:tcW w:w="2021" w:type="dxa"/>
            <w:tcMar>
              <w:top w:w="40" w:type="dxa"/>
              <w:left w:w="40" w:type="dxa"/>
              <w:bottom w:w="40" w:type="dxa"/>
              <w:right w:w="40" w:type="dxa"/>
            </w:tcMar>
          </w:tcPr>
          <w:p w14:paraId="63BD2BAB" w14:textId="77777777"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6B4124CC" w14:textId="5E7E90C1" w:rsidR="007561A2" w:rsidRPr="00BE53CA" w:rsidRDefault="00E34B27" w:rsidP="007561A2">
            <w:pPr>
              <w:rPr>
                <w:b/>
                <w:bCs/>
                <w:szCs w:val="24"/>
                <w:lang w:eastAsia="en-GB"/>
              </w:rPr>
            </w:pPr>
            <w:r w:rsidRPr="00E34B27">
              <w:rPr>
                <w:b/>
                <w:bCs/>
                <w:szCs w:val="24"/>
                <w:lang w:eastAsia="en-GB"/>
              </w:rPr>
              <w:t>FR-2020-0018-01-09</w:t>
            </w:r>
          </w:p>
        </w:tc>
      </w:tr>
      <w:tr w:rsidR="007561A2" w:rsidRPr="00BE53CA" w14:paraId="53332B65" w14:textId="77777777" w:rsidTr="007561A2">
        <w:trPr>
          <w:trHeight w:val="514"/>
        </w:trPr>
        <w:tc>
          <w:tcPr>
            <w:tcW w:w="2021" w:type="dxa"/>
            <w:tcMar>
              <w:top w:w="40" w:type="dxa"/>
              <w:left w:w="40" w:type="dxa"/>
              <w:bottom w:w="40" w:type="dxa"/>
              <w:right w:w="40" w:type="dxa"/>
            </w:tcMar>
          </w:tcPr>
          <w:p w14:paraId="185E1EC0"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6DCE6870"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228995D6"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1346040B"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0015D08C"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5FEE4753" w14:textId="77777777" w:rsidR="007561A2" w:rsidRPr="00BE53CA" w:rsidRDefault="007561A2" w:rsidP="007561A2">
            <w:r w:rsidRPr="00BE53CA">
              <w:rPr>
                <w:b/>
                <w:bCs/>
                <w:szCs w:val="24"/>
                <w:lang w:eastAsia="en-GB"/>
              </w:rPr>
              <w:t>Content (%)</w:t>
            </w:r>
          </w:p>
        </w:tc>
      </w:tr>
      <w:tr w:rsidR="00BA3010" w:rsidRPr="00BE53CA" w14:paraId="56EC8B19" w14:textId="77777777" w:rsidTr="00DC0CB9">
        <w:trPr>
          <w:trHeight w:val="1240"/>
        </w:trPr>
        <w:tc>
          <w:tcPr>
            <w:tcW w:w="2021" w:type="dxa"/>
            <w:tcMar>
              <w:top w:w="40" w:type="dxa"/>
              <w:left w:w="40" w:type="dxa"/>
              <w:bottom w:w="40" w:type="dxa"/>
              <w:right w:w="40" w:type="dxa"/>
            </w:tcMar>
            <w:vAlign w:val="center"/>
          </w:tcPr>
          <w:p w14:paraId="6D14ACE9"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4D3A6413"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541E0970" w14:textId="327DC360"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1F5CF40B"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4C0B021E"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5D5D149C" w14:textId="1BFAEDF9" w:rsidR="00BA3010" w:rsidRPr="00F712D4" w:rsidRDefault="00BA3010" w:rsidP="00350967">
            <w:pPr>
              <w:pStyle w:val="Default"/>
            </w:pPr>
            <w:r w:rsidRPr="00F712D4">
              <w:rPr>
                <w:rFonts w:ascii="Arial" w:hAnsi="Arial" w:cs="Arial"/>
                <w:sz w:val="20"/>
                <w:szCs w:val="20"/>
              </w:rPr>
              <w:t>1.5</w:t>
            </w:r>
          </w:p>
        </w:tc>
      </w:tr>
      <w:tr w:rsidR="007561A2" w:rsidRPr="00BE53CA" w14:paraId="2C9248BD" w14:textId="65DE1A32" w:rsidTr="007561A2">
        <w:tc>
          <w:tcPr>
            <w:tcW w:w="2021" w:type="dxa"/>
            <w:tcMar>
              <w:top w:w="40" w:type="dxa"/>
              <w:left w:w="40" w:type="dxa"/>
              <w:bottom w:w="40" w:type="dxa"/>
              <w:right w:w="40" w:type="dxa"/>
            </w:tcMar>
            <w:vAlign w:val="center"/>
          </w:tcPr>
          <w:p w14:paraId="55937EA0" w14:textId="27049EE3"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66DB2FE" w14:textId="5A56D8AA"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6EB4F249" w14:textId="0B30C4BD" w:rsidR="007561A2" w:rsidRPr="00F712D4" w:rsidRDefault="00350967" w:rsidP="00DB31E3">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2EBFD926" w14:textId="09FD583B"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10FA5FBF" w14:textId="2CBD4933"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7037ED2A" w14:textId="50E1148C"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399354A5" w14:textId="77777777" w:rsidTr="007561A2">
        <w:tc>
          <w:tcPr>
            <w:tcW w:w="2021" w:type="dxa"/>
            <w:tcMar>
              <w:top w:w="40" w:type="dxa"/>
              <w:left w:w="40" w:type="dxa"/>
              <w:bottom w:w="40" w:type="dxa"/>
              <w:right w:w="40" w:type="dxa"/>
            </w:tcMar>
            <w:vAlign w:val="center"/>
          </w:tcPr>
          <w:p w14:paraId="02FD4478"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49385FD9"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2D8EDB6" w14:textId="790D5100"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7243A88"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53E63DF6"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42E3D5F1"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0683ED59" w14:textId="77777777" w:rsidTr="007561A2">
        <w:tc>
          <w:tcPr>
            <w:tcW w:w="2021" w:type="dxa"/>
            <w:tcMar>
              <w:top w:w="40" w:type="dxa"/>
              <w:left w:w="40" w:type="dxa"/>
              <w:bottom w:w="40" w:type="dxa"/>
              <w:right w:w="40" w:type="dxa"/>
            </w:tcMar>
            <w:vAlign w:val="center"/>
          </w:tcPr>
          <w:p w14:paraId="64230C77"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2FA218DC"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78A06B69"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3D45A3E4"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33AD2856"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14F14229"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36A70595"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6BD0EA01" w14:textId="0CF6875D"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8AE1C94" w14:textId="68B3B168"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A8B291D" w14:textId="50A9CC94"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B52516" w14:textId="1D1A35E4"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5C97E1" w14:textId="1192236E"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3B793D" w14:textId="2E65DDE5" w:rsidR="00A7386A" w:rsidRDefault="00A7386A" w:rsidP="00A7386A">
            <w:pPr>
              <w:rPr>
                <w:rFonts w:ascii="Arial" w:hAnsi="Arial" w:cs="Arial"/>
                <w:lang w:val="en-US"/>
              </w:rPr>
            </w:pPr>
            <w:r>
              <w:rPr>
                <w:rFonts w:ascii="Arial" w:hAnsi="Arial" w:cs="Arial"/>
                <w:lang w:val="en-US"/>
              </w:rPr>
              <w:t>0.96</w:t>
            </w:r>
          </w:p>
        </w:tc>
      </w:tr>
    </w:tbl>
    <w:p w14:paraId="3CEB1C69" w14:textId="08198833" w:rsidR="00E2173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65CABD2" w14:textId="77777777" w:rsidR="007561A2" w:rsidRPr="00350967"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2F2468" w14:paraId="037EF806" w14:textId="4BFCCDE5" w:rsidTr="007561A2">
        <w:trPr>
          <w:trHeight w:val="370"/>
        </w:trPr>
        <w:tc>
          <w:tcPr>
            <w:tcW w:w="2021" w:type="dxa"/>
            <w:tcMar>
              <w:top w:w="40" w:type="dxa"/>
              <w:left w:w="40" w:type="dxa"/>
              <w:bottom w:w="40" w:type="dxa"/>
              <w:right w:w="40" w:type="dxa"/>
            </w:tcMar>
          </w:tcPr>
          <w:p w14:paraId="0E3529A1" w14:textId="79DA86CF"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12"/>
            </w:r>
          </w:p>
        </w:tc>
        <w:tc>
          <w:tcPr>
            <w:tcW w:w="6379" w:type="dxa"/>
            <w:gridSpan w:val="5"/>
            <w:tcMar>
              <w:top w:w="40" w:type="dxa"/>
              <w:left w:w="40" w:type="dxa"/>
              <w:bottom w:w="40" w:type="dxa"/>
              <w:right w:w="40" w:type="dxa"/>
            </w:tcMar>
          </w:tcPr>
          <w:p w14:paraId="34C748B2" w14:textId="5433F925" w:rsidR="002F2468" w:rsidRPr="00A0360D" w:rsidRDefault="00E34B27" w:rsidP="002F2468">
            <w:pPr>
              <w:widowControl w:val="0"/>
              <w:suppressAutoHyphens w:val="0"/>
              <w:autoSpaceDE w:val="0"/>
              <w:autoSpaceDN w:val="0"/>
              <w:adjustRightInd w:val="0"/>
              <w:spacing w:after="80"/>
              <w:rPr>
                <w:rFonts w:ascii="Arial" w:hAnsi="Arial" w:cs="Arial"/>
                <w:szCs w:val="24"/>
                <w:lang w:eastAsia="en-GB"/>
              </w:rPr>
            </w:pPr>
            <w:r w:rsidRPr="00E34B27">
              <w:rPr>
                <w:rFonts w:ascii="Arial" w:hAnsi="Arial" w:cs="Arial"/>
                <w:szCs w:val="24"/>
                <w:lang w:eastAsia="en-GB"/>
              </w:rPr>
              <w:t xml:space="preserve">SANYTOL DÉSINFECTANT TEXTILE NEUTRAL FRESH </w:t>
            </w:r>
            <w:r w:rsidR="002F2468" w:rsidRPr="00A0360D">
              <w:rPr>
                <w:rFonts w:ascii="Arial" w:hAnsi="Arial" w:cs="Arial"/>
                <w:szCs w:val="24"/>
                <w:lang w:eastAsia="en-GB"/>
              </w:rPr>
              <w:t>SANYTOL DESODORIZANTE TEXTIL ANTIALERGENOS</w:t>
            </w:r>
          </w:p>
          <w:p w14:paraId="1AA6EE96" w14:textId="7C6E4F06"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Désinfectant Textile Anti-allergènes FRESH/ Sanytol antiallergeen desinfecterend middel voor textiel FRESH</w:t>
            </w:r>
          </w:p>
          <w:p w14:paraId="111BB97A" w14:textId="14B3A57C"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Dezinfectant Textil Anti-alergen FRESH</w:t>
            </w:r>
          </w:p>
          <w:p w14:paraId="6FA72DA5" w14:textId="4AE0443D"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Środek dezynfekujący do tkanin przeciwalergiczny FRESH</w:t>
            </w:r>
          </w:p>
          <w:p w14:paraId="7B8F1936" w14:textId="18A6A8DC"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anti-alergenní desinfekce textilií FRESH</w:t>
            </w:r>
          </w:p>
          <w:p w14:paraId="3BC719A3" w14:textId="4CA8CB73"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Antialergénna dezinfekcia na textílie FRESH</w:t>
            </w:r>
          </w:p>
          <w:p w14:paraId="602F6724" w14:textId="0291D838"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Anti-allergén Szövet Fertőtlenítő FRESH</w:t>
            </w:r>
          </w:p>
          <w:p w14:paraId="072161B0" w14:textId="6962FDAE"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Anti-allergen Textildesinfektion FRESH/ Sanytol Désinfectant Textile Antiallergènes FRESH</w:t>
            </w:r>
          </w:p>
          <w:p w14:paraId="26AD55E3" w14:textId="15AAF36D"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anti-allergeeninen desinfiointiaine kankaille FRESH</w:t>
            </w:r>
          </w:p>
          <w:p w14:paraId="62C49ABD" w14:textId="5A494FB3"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lastRenderedPageBreak/>
              <w:t>SANYTOL protialergijsko razkužilo za tkanine FRESH</w:t>
            </w:r>
          </w:p>
          <w:p w14:paraId="2B71241F" w14:textId="49835B38" w:rsidR="002F2468" w:rsidRPr="00D831B5" w:rsidRDefault="002F2468" w:rsidP="002F2468">
            <w:pPr>
              <w:widowControl w:val="0"/>
              <w:suppressAutoHyphens w:val="0"/>
              <w:autoSpaceDE w:val="0"/>
              <w:autoSpaceDN w:val="0"/>
              <w:adjustRightInd w:val="0"/>
              <w:spacing w:after="80"/>
              <w:rPr>
                <w:rFonts w:ascii="Arial" w:hAnsi="Arial" w:cs="Arial"/>
                <w:szCs w:val="24"/>
                <w:lang w:val="fr-FR" w:eastAsia="en-GB"/>
              </w:rPr>
            </w:pPr>
            <w:r w:rsidRPr="00D831B5">
              <w:rPr>
                <w:rFonts w:ascii="Arial" w:hAnsi="Arial" w:cs="Arial"/>
                <w:szCs w:val="24"/>
                <w:lang w:val="fr-FR" w:eastAsia="en-GB"/>
              </w:rPr>
              <w:t>Sanytol Desinfectante anti-alergénico de tecidos FRESH</w:t>
            </w:r>
          </w:p>
          <w:p w14:paraId="2E837C79" w14:textId="335612F5" w:rsidR="002F2468" w:rsidRPr="00D831B5" w:rsidRDefault="002F2468" w:rsidP="002F2468">
            <w:pPr>
              <w:widowControl w:val="0"/>
              <w:suppressAutoHyphens w:val="0"/>
              <w:autoSpaceDE w:val="0"/>
              <w:autoSpaceDN w:val="0"/>
              <w:adjustRightInd w:val="0"/>
              <w:spacing w:after="80"/>
              <w:rPr>
                <w:rFonts w:ascii="Arial" w:hAnsi="Arial" w:cs="Arial"/>
                <w:szCs w:val="24"/>
                <w:lang w:val="fr-FR" w:eastAsia="en-GB"/>
              </w:rPr>
            </w:pPr>
            <w:r w:rsidRPr="00D831B5">
              <w:rPr>
                <w:rFonts w:ascii="Arial" w:hAnsi="Arial" w:cs="Arial"/>
                <w:szCs w:val="24"/>
                <w:lang w:val="fr-FR" w:eastAsia="en-GB"/>
              </w:rPr>
              <w:t>Sanytol Désinfectant Textile Anti-allergènes FRESH</w:t>
            </w:r>
          </w:p>
          <w:p w14:paraId="054B052D" w14:textId="08221E5E" w:rsidR="002F2468" w:rsidRPr="00D831B5" w:rsidRDefault="002F2468" w:rsidP="002F2468">
            <w:pPr>
              <w:widowControl w:val="0"/>
              <w:suppressAutoHyphens w:val="0"/>
              <w:autoSpaceDE w:val="0"/>
              <w:autoSpaceDN w:val="0"/>
              <w:adjustRightInd w:val="0"/>
              <w:spacing w:after="80"/>
              <w:rPr>
                <w:rFonts w:ascii="Arial" w:hAnsi="Arial" w:cs="Arial"/>
                <w:szCs w:val="24"/>
                <w:lang w:val="fr-FR" w:eastAsia="en-GB"/>
              </w:rPr>
            </w:pPr>
            <w:r w:rsidRPr="00D831B5">
              <w:rPr>
                <w:rFonts w:ascii="Arial" w:hAnsi="Arial" w:cs="Arial"/>
                <w:szCs w:val="24"/>
                <w:lang w:val="fr-FR" w:eastAsia="en-GB"/>
              </w:rPr>
              <w:t>Sanytol antiallergeenne rõivadesinfektant FRESH</w:t>
            </w:r>
          </w:p>
          <w:p w14:paraId="2A12534F" w14:textId="1FF3BC11" w:rsidR="002F2468" w:rsidRPr="00D831B5" w:rsidRDefault="002F2468" w:rsidP="002F2468">
            <w:pPr>
              <w:widowControl w:val="0"/>
              <w:suppressAutoHyphens w:val="0"/>
              <w:autoSpaceDE w:val="0"/>
              <w:autoSpaceDN w:val="0"/>
              <w:adjustRightInd w:val="0"/>
              <w:spacing w:after="80"/>
              <w:rPr>
                <w:rFonts w:ascii="Arial" w:hAnsi="Arial" w:cs="Arial"/>
                <w:szCs w:val="24"/>
                <w:lang w:val="fr-FR" w:eastAsia="en-GB"/>
              </w:rPr>
            </w:pPr>
            <w:r w:rsidRPr="00D831B5">
              <w:rPr>
                <w:rFonts w:ascii="Arial" w:hAnsi="Arial" w:cs="Arial"/>
                <w:szCs w:val="24"/>
                <w:lang w:val="fr-FR" w:eastAsia="en-GB"/>
              </w:rPr>
              <w:t>Sanytol dezinfekcijsko sredstvo za tkanine protiv alergena FRESH</w:t>
            </w:r>
          </w:p>
          <w:p w14:paraId="1C12CDE0" w14:textId="64828954"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 Allergifremkaldene Desinficerende vaskemiddel til tekstiler FRESH</w:t>
            </w:r>
          </w:p>
          <w:p w14:paraId="1870CB7E" w14:textId="3A354B68"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w:t>
            </w:r>
            <w:r w:rsidRPr="00A0360D">
              <w:rPr>
                <w:rFonts w:ascii="Arial" w:hAnsi="Arial" w:cs="Arial"/>
                <w:szCs w:val="24"/>
                <w:lang w:val="fr-FR" w:eastAsia="en-GB"/>
              </w:rPr>
              <w:t>Дезифектант</w:t>
            </w:r>
            <w:r w:rsidRPr="00A0360D">
              <w:rPr>
                <w:rFonts w:ascii="Arial" w:hAnsi="Arial" w:cs="Arial"/>
                <w:szCs w:val="24"/>
                <w:lang w:eastAsia="en-GB"/>
              </w:rPr>
              <w:t xml:space="preserve"> </w:t>
            </w:r>
            <w:r w:rsidRPr="00A0360D">
              <w:rPr>
                <w:rFonts w:ascii="Arial" w:hAnsi="Arial" w:cs="Arial"/>
                <w:szCs w:val="24"/>
                <w:lang w:val="fr-FR" w:eastAsia="en-GB"/>
              </w:rPr>
              <w:t>за</w:t>
            </w:r>
            <w:r w:rsidRPr="00A0360D">
              <w:rPr>
                <w:rFonts w:ascii="Arial" w:hAnsi="Arial" w:cs="Arial"/>
                <w:szCs w:val="24"/>
                <w:lang w:eastAsia="en-GB"/>
              </w:rPr>
              <w:t xml:space="preserve"> </w:t>
            </w:r>
            <w:r w:rsidRPr="00A0360D">
              <w:rPr>
                <w:rFonts w:ascii="Arial" w:hAnsi="Arial" w:cs="Arial"/>
                <w:szCs w:val="24"/>
                <w:lang w:val="fr-FR" w:eastAsia="en-GB"/>
              </w:rPr>
              <w:t>Текстил</w:t>
            </w:r>
            <w:r w:rsidRPr="00A0360D">
              <w:rPr>
                <w:rFonts w:ascii="Arial" w:hAnsi="Arial" w:cs="Arial"/>
                <w:szCs w:val="24"/>
                <w:lang w:eastAsia="en-GB"/>
              </w:rPr>
              <w:t xml:space="preserve"> </w:t>
            </w:r>
            <w:r w:rsidRPr="00A0360D">
              <w:rPr>
                <w:rFonts w:ascii="Arial" w:hAnsi="Arial" w:cs="Arial"/>
                <w:szCs w:val="24"/>
                <w:lang w:val="fr-FR" w:eastAsia="en-GB"/>
              </w:rPr>
              <w:t>с</w:t>
            </w:r>
            <w:r w:rsidRPr="00A0360D">
              <w:rPr>
                <w:rFonts w:ascii="Arial" w:hAnsi="Arial" w:cs="Arial"/>
                <w:szCs w:val="24"/>
                <w:lang w:eastAsia="en-GB"/>
              </w:rPr>
              <w:t xml:space="preserve"> </w:t>
            </w:r>
            <w:r w:rsidRPr="00A0360D">
              <w:rPr>
                <w:rFonts w:ascii="Arial" w:hAnsi="Arial" w:cs="Arial"/>
                <w:szCs w:val="24"/>
                <w:lang w:val="fr-FR" w:eastAsia="en-GB"/>
              </w:rPr>
              <w:t>Анти</w:t>
            </w:r>
            <w:r w:rsidRPr="00A0360D">
              <w:rPr>
                <w:rFonts w:ascii="Arial" w:hAnsi="Arial" w:cs="Arial"/>
                <w:szCs w:val="24"/>
                <w:lang w:eastAsia="en-GB"/>
              </w:rPr>
              <w:t>-</w:t>
            </w:r>
            <w:r w:rsidRPr="00A0360D">
              <w:rPr>
                <w:rFonts w:ascii="Arial" w:hAnsi="Arial" w:cs="Arial"/>
                <w:szCs w:val="24"/>
                <w:lang w:val="fr-FR" w:eastAsia="en-GB"/>
              </w:rPr>
              <w:t>алергените</w:t>
            </w:r>
            <w:r w:rsidRPr="00A0360D">
              <w:rPr>
                <w:rFonts w:ascii="Arial" w:hAnsi="Arial" w:cs="Arial"/>
                <w:szCs w:val="24"/>
                <w:lang w:eastAsia="en-GB"/>
              </w:rPr>
              <w:t>-FRESH</w:t>
            </w:r>
          </w:p>
          <w:p w14:paraId="3A3B4E55" w14:textId="299AA6D4"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antiallergeen desinfecterend middel voor textiel FRESH</w:t>
            </w:r>
          </w:p>
          <w:p w14:paraId="1038D724" w14:textId="2CFEE8E3"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Allergifri Disinfektionsmedel för tyger FRESH</w:t>
            </w:r>
          </w:p>
          <w:p w14:paraId="6FA245C2" w14:textId="4A390616"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Disinfettante Tessuti Anti-allergenico FRESH</w:t>
            </w:r>
          </w:p>
          <w:p w14:paraId="3F5B20D5" w14:textId="5D6CE455"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 xml:space="preserve">Sanytol </w:t>
            </w:r>
            <w:r w:rsidRPr="00A0360D">
              <w:rPr>
                <w:rFonts w:ascii="Arial" w:hAnsi="Arial" w:cs="Arial"/>
                <w:szCs w:val="24"/>
                <w:lang w:val="fr-FR" w:eastAsia="en-GB"/>
              </w:rPr>
              <w:t>Αντι</w:t>
            </w:r>
            <w:r w:rsidRPr="00A0360D">
              <w:rPr>
                <w:rFonts w:ascii="Arial" w:hAnsi="Arial" w:cs="Arial"/>
                <w:szCs w:val="24"/>
                <w:lang w:eastAsia="en-GB"/>
              </w:rPr>
              <w:t>-</w:t>
            </w:r>
            <w:r w:rsidRPr="00A0360D">
              <w:rPr>
                <w:rFonts w:ascii="Arial" w:hAnsi="Arial" w:cs="Arial"/>
                <w:szCs w:val="24"/>
                <w:lang w:val="fr-FR" w:eastAsia="en-GB"/>
              </w:rPr>
              <w:t>αλλεργιογόνο</w:t>
            </w:r>
            <w:r w:rsidRPr="00A0360D">
              <w:rPr>
                <w:rFonts w:ascii="Arial" w:hAnsi="Arial" w:cs="Arial"/>
                <w:szCs w:val="24"/>
                <w:lang w:eastAsia="en-GB"/>
              </w:rPr>
              <w:t xml:space="preserve"> </w:t>
            </w:r>
            <w:r w:rsidRPr="00A0360D">
              <w:rPr>
                <w:rFonts w:ascii="Arial" w:hAnsi="Arial" w:cs="Arial"/>
                <w:szCs w:val="24"/>
                <w:lang w:val="fr-FR" w:eastAsia="en-GB"/>
              </w:rPr>
              <w:t>Ύφασμα</w:t>
            </w:r>
            <w:r w:rsidRPr="00A0360D">
              <w:rPr>
                <w:rFonts w:ascii="Arial" w:hAnsi="Arial" w:cs="Arial"/>
                <w:szCs w:val="24"/>
                <w:lang w:eastAsia="en-GB"/>
              </w:rPr>
              <w:t xml:space="preserve"> </w:t>
            </w:r>
            <w:r w:rsidRPr="00A0360D">
              <w:rPr>
                <w:rFonts w:ascii="Arial" w:hAnsi="Arial" w:cs="Arial"/>
                <w:szCs w:val="24"/>
                <w:lang w:val="fr-FR" w:eastAsia="en-GB"/>
              </w:rPr>
              <w:t>Απολυμαντικό</w:t>
            </w:r>
            <w:r w:rsidRPr="00A0360D">
              <w:rPr>
                <w:rFonts w:ascii="Arial" w:hAnsi="Arial" w:cs="Arial"/>
                <w:szCs w:val="24"/>
                <w:lang w:eastAsia="en-GB"/>
              </w:rPr>
              <w:t xml:space="preserve"> FRESH</w:t>
            </w:r>
          </w:p>
          <w:p w14:paraId="260760E0" w14:textId="1F423033" w:rsidR="002F2468" w:rsidRPr="00A0360D"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Alerģiju neizraisošs auduma dezinficējošs līdzeklis FRESH</w:t>
            </w:r>
          </w:p>
          <w:p w14:paraId="2D0A6986" w14:textId="33EAA65B"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Antialerginiai audinių dezinfekavimo priemonė FRESH</w:t>
            </w:r>
          </w:p>
        </w:tc>
      </w:tr>
      <w:tr w:rsidR="007561A2" w:rsidRPr="00BE53CA" w14:paraId="47208AC8" w14:textId="581F6A34" w:rsidTr="007561A2">
        <w:trPr>
          <w:trHeight w:val="514"/>
        </w:trPr>
        <w:tc>
          <w:tcPr>
            <w:tcW w:w="2021" w:type="dxa"/>
            <w:tcMar>
              <w:top w:w="40" w:type="dxa"/>
              <w:left w:w="40" w:type="dxa"/>
              <w:bottom w:w="40" w:type="dxa"/>
              <w:right w:w="40" w:type="dxa"/>
            </w:tcMar>
          </w:tcPr>
          <w:p w14:paraId="38FDB674" w14:textId="3C73A60E"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784D436C" w14:textId="0D1671EA" w:rsidR="007561A2" w:rsidRPr="00BE53CA" w:rsidRDefault="00E34B27" w:rsidP="007561A2">
            <w:pPr>
              <w:rPr>
                <w:b/>
                <w:bCs/>
                <w:szCs w:val="24"/>
                <w:lang w:eastAsia="en-GB"/>
              </w:rPr>
            </w:pPr>
            <w:r w:rsidRPr="00E34B27">
              <w:rPr>
                <w:b/>
                <w:bCs/>
                <w:szCs w:val="24"/>
                <w:lang w:eastAsia="en-GB"/>
              </w:rPr>
              <w:t>FR-2020-0018-01-10</w:t>
            </w:r>
          </w:p>
        </w:tc>
      </w:tr>
      <w:tr w:rsidR="007561A2" w:rsidRPr="00BE53CA" w14:paraId="5DB9B249" w14:textId="293177C3" w:rsidTr="007561A2">
        <w:trPr>
          <w:trHeight w:val="514"/>
        </w:trPr>
        <w:tc>
          <w:tcPr>
            <w:tcW w:w="2021" w:type="dxa"/>
            <w:tcMar>
              <w:top w:w="40" w:type="dxa"/>
              <w:left w:w="40" w:type="dxa"/>
              <w:bottom w:w="40" w:type="dxa"/>
              <w:right w:w="40" w:type="dxa"/>
            </w:tcMar>
          </w:tcPr>
          <w:p w14:paraId="467900EF" w14:textId="79B32830"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2B25A858" w14:textId="1BBCD146"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5EB7F170" w14:textId="040653E4"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51B63BBD" w14:textId="329064A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571EAAA2" w14:textId="00B423A3"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4E84F50C" w14:textId="23DB2544" w:rsidR="007561A2" w:rsidRPr="00BE53CA" w:rsidRDefault="007561A2" w:rsidP="007561A2">
            <w:r w:rsidRPr="00BE53CA">
              <w:rPr>
                <w:b/>
                <w:bCs/>
                <w:szCs w:val="24"/>
                <w:lang w:eastAsia="en-GB"/>
              </w:rPr>
              <w:t>Content (%)</w:t>
            </w:r>
          </w:p>
        </w:tc>
      </w:tr>
      <w:tr w:rsidR="00BA3010" w:rsidRPr="00BE53CA" w14:paraId="7E595A06" w14:textId="5B4E9BAA" w:rsidTr="00DC0CB9">
        <w:trPr>
          <w:trHeight w:val="1240"/>
        </w:trPr>
        <w:tc>
          <w:tcPr>
            <w:tcW w:w="2021" w:type="dxa"/>
            <w:tcMar>
              <w:top w:w="40" w:type="dxa"/>
              <w:left w:w="40" w:type="dxa"/>
              <w:bottom w:w="40" w:type="dxa"/>
              <w:right w:w="40" w:type="dxa"/>
            </w:tcMar>
            <w:vAlign w:val="center"/>
          </w:tcPr>
          <w:p w14:paraId="37F98E0F" w14:textId="69CC2BB2"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7BCBB2BB" w14:textId="58B54888"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5094B59B" w14:textId="7D5803DF" w:rsidR="00BA3010" w:rsidRPr="00F712D4" w:rsidRDefault="00BA3010" w:rsidP="007561A2">
            <w:pPr>
              <w:rPr>
                <w:rFonts w:ascii="Arial" w:hAnsi="Arial" w:cs="Arial"/>
              </w:rPr>
            </w:pPr>
            <w:r w:rsidRPr="007561A2">
              <w:rPr>
                <w:rFonts w:ascii="Arial" w:hAnsi="Arial" w:cs="Arial"/>
              </w:rPr>
              <w:t>active substance</w:t>
            </w:r>
            <w:r>
              <w:rPr>
                <w:rFonts w:ascii="Arial" w:hAnsi="Arial" w:cs="Arial"/>
              </w:rPr>
              <w:t>*</w:t>
            </w:r>
          </w:p>
        </w:tc>
        <w:tc>
          <w:tcPr>
            <w:tcW w:w="1276" w:type="dxa"/>
            <w:tcMar>
              <w:top w:w="40" w:type="dxa"/>
              <w:left w:w="40" w:type="dxa"/>
              <w:bottom w:w="40" w:type="dxa"/>
              <w:right w:w="40" w:type="dxa"/>
            </w:tcMar>
            <w:vAlign w:val="center"/>
          </w:tcPr>
          <w:p w14:paraId="7407D6F1" w14:textId="08DAD3F6"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6BCDE15F" w14:textId="4E0239B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544BE33C" w14:textId="3FA8C034" w:rsidR="00BA3010" w:rsidRPr="00F712D4" w:rsidRDefault="00BA3010" w:rsidP="00350967">
            <w:pPr>
              <w:pStyle w:val="Default"/>
            </w:pPr>
            <w:r w:rsidRPr="00F712D4">
              <w:rPr>
                <w:rFonts w:ascii="Arial" w:hAnsi="Arial" w:cs="Arial"/>
                <w:sz w:val="20"/>
                <w:szCs w:val="20"/>
              </w:rPr>
              <w:t>1.5</w:t>
            </w:r>
          </w:p>
        </w:tc>
      </w:tr>
      <w:tr w:rsidR="007561A2" w:rsidRPr="00BE53CA" w14:paraId="36485CD5" w14:textId="3C1D1CD5" w:rsidTr="007561A2">
        <w:tc>
          <w:tcPr>
            <w:tcW w:w="2021" w:type="dxa"/>
            <w:tcMar>
              <w:top w:w="40" w:type="dxa"/>
              <w:left w:w="40" w:type="dxa"/>
              <w:bottom w:w="40" w:type="dxa"/>
              <w:right w:w="40" w:type="dxa"/>
            </w:tcMar>
            <w:vAlign w:val="center"/>
          </w:tcPr>
          <w:p w14:paraId="311E6C9C" w14:textId="37B6049B"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77396BF1" w14:textId="4F024C18"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1C65FE39" w14:textId="5C7C9179" w:rsidR="007561A2" w:rsidRPr="00F712D4" w:rsidRDefault="00350967" w:rsidP="00350967">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0FD69784" w14:textId="1142CB01"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367F6F62" w14:textId="27EEC332"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51E0C091" w14:textId="0FB4840C"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0702EF01" w14:textId="748C9365" w:rsidTr="007561A2">
        <w:tc>
          <w:tcPr>
            <w:tcW w:w="2021" w:type="dxa"/>
            <w:tcMar>
              <w:top w:w="40" w:type="dxa"/>
              <w:left w:w="40" w:type="dxa"/>
              <w:bottom w:w="40" w:type="dxa"/>
              <w:right w:w="40" w:type="dxa"/>
            </w:tcMar>
            <w:vAlign w:val="center"/>
          </w:tcPr>
          <w:p w14:paraId="111E2F46" w14:textId="43E7DAAA"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4E084661" w14:textId="4C04C8C1"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D9FCC6D" w14:textId="7C2EE7F6"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167225D3" w14:textId="31176146"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3421DA48" w14:textId="68FB7A91"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1BFD2B4" w14:textId="37F6078E"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0AF1E2A4" w14:textId="04AE8B61" w:rsidTr="007561A2">
        <w:tc>
          <w:tcPr>
            <w:tcW w:w="2021" w:type="dxa"/>
            <w:tcMar>
              <w:top w:w="40" w:type="dxa"/>
              <w:left w:w="40" w:type="dxa"/>
              <w:bottom w:w="40" w:type="dxa"/>
              <w:right w:w="40" w:type="dxa"/>
            </w:tcMar>
            <w:vAlign w:val="center"/>
          </w:tcPr>
          <w:p w14:paraId="1697A1E7" w14:textId="1A093FFA"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522AD8A8" w14:textId="7BE2573C"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50C698A5" w14:textId="7E02C2EB"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6DDAD631" w14:textId="5A7A4EA1"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7F581759" w14:textId="7E2D0212"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7184B3C8" w14:textId="0BE8FFEB" w:rsidR="007561A2" w:rsidRPr="00F712D4" w:rsidRDefault="007561A2" w:rsidP="007561A2">
            <w:pPr>
              <w:rPr>
                <w:rFonts w:ascii="Arial" w:hAnsi="Arial" w:cs="Arial"/>
              </w:rPr>
            </w:pPr>
            <w:r>
              <w:rPr>
                <w:rFonts w:ascii="Arial" w:hAnsi="Arial" w:cs="Arial"/>
                <w:lang w:val="en-US"/>
              </w:rPr>
              <w:t>0.48</w:t>
            </w:r>
          </w:p>
        </w:tc>
      </w:tr>
      <w:tr w:rsidR="00A7386A" w:rsidRPr="00BE53CA" w14:paraId="73C997CA" w14:textId="4CDAA38D"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31070B0" w14:textId="3C6E7ADD"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8BFE6ED" w14:textId="52CCA8AE"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50B0DE2" w14:textId="34352D15"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4204D47" w14:textId="770F5086"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6415CC8" w14:textId="5591C2AE"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914325" w14:textId="53E68073" w:rsidR="00A7386A" w:rsidRDefault="00A7386A" w:rsidP="00A7386A">
            <w:pPr>
              <w:rPr>
                <w:rFonts w:ascii="Arial" w:hAnsi="Arial" w:cs="Arial"/>
                <w:lang w:val="en-US"/>
              </w:rPr>
            </w:pPr>
            <w:r>
              <w:rPr>
                <w:rFonts w:ascii="Arial" w:hAnsi="Arial" w:cs="Arial"/>
                <w:lang w:val="en-US"/>
              </w:rPr>
              <w:t>0.96</w:t>
            </w:r>
          </w:p>
        </w:tc>
      </w:tr>
    </w:tbl>
    <w:p w14:paraId="490BBE2A" w14:textId="618F86C4"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C386570" w14:textId="77777777" w:rsidR="007561A2" w:rsidRPr="00350967" w:rsidRDefault="007561A2" w:rsidP="00AF6D63">
      <w:pPr>
        <w:widowControl w:val="0"/>
        <w:suppressAutoHyphens w:val="0"/>
        <w:autoSpaceDE w:val="0"/>
        <w:autoSpaceDN w:val="0"/>
        <w:adjustRightInd w:val="0"/>
        <w:spacing w:after="80"/>
        <w:rPr>
          <w:rFonts w:ascii="Arial" w:hAnsi="Arial" w:cs="Arial"/>
          <w:szCs w:val="24"/>
          <w:lang w:val="en-US" w:eastAsia="en-GB"/>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2F2468" w14:paraId="0AD62794" w14:textId="77777777" w:rsidTr="007561A2">
        <w:trPr>
          <w:trHeight w:val="370"/>
        </w:trPr>
        <w:tc>
          <w:tcPr>
            <w:tcW w:w="2021" w:type="dxa"/>
            <w:tcMar>
              <w:top w:w="40" w:type="dxa"/>
              <w:left w:w="40" w:type="dxa"/>
              <w:bottom w:w="40" w:type="dxa"/>
              <w:right w:w="40" w:type="dxa"/>
            </w:tcMar>
          </w:tcPr>
          <w:p w14:paraId="7C905F1A" w14:textId="1E9CEA31"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13"/>
            </w:r>
          </w:p>
        </w:tc>
        <w:tc>
          <w:tcPr>
            <w:tcW w:w="6379" w:type="dxa"/>
            <w:gridSpan w:val="5"/>
            <w:tcMar>
              <w:top w:w="40" w:type="dxa"/>
              <w:left w:w="40" w:type="dxa"/>
              <w:bottom w:w="40" w:type="dxa"/>
              <w:right w:w="40" w:type="dxa"/>
            </w:tcMar>
          </w:tcPr>
          <w:p w14:paraId="09849C5F" w14:textId="77777777" w:rsidR="007561A2" w:rsidRDefault="007561A2" w:rsidP="00AF6D63">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DESINFECTANT MULTI-USAGE FRESH EUCALYPTUS</w:t>
            </w:r>
            <w:r>
              <w:rPr>
                <w:rFonts w:ascii="Arial" w:hAnsi="Arial" w:cs="Arial"/>
                <w:szCs w:val="24"/>
                <w:lang w:val="fr-FR" w:eastAsia="en-GB"/>
              </w:rPr>
              <w:t xml:space="preserve"> </w:t>
            </w:r>
            <w:r w:rsidRPr="00F712D4">
              <w:rPr>
                <w:rFonts w:ascii="Arial" w:hAnsi="Arial" w:cs="Arial"/>
                <w:szCs w:val="24"/>
                <w:lang w:val="fr-FR" w:eastAsia="en-GB"/>
              </w:rPr>
              <w:t>PROFESSIONNEL</w:t>
            </w:r>
          </w:p>
          <w:p w14:paraId="03AA0BFC"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MULTIUSOS PROFESIONAL FRESH</w:t>
            </w:r>
          </w:p>
          <w:p w14:paraId="17AEECE0" w14:textId="3849D7CF"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DESINFECTANT MULTI-USA</w:t>
            </w:r>
            <w:r>
              <w:rPr>
                <w:rFonts w:ascii="Arial" w:hAnsi="Arial" w:cs="Arial"/>
                <w:szCs w:val="24"/>
                <w:lang w:val="fr-FR" w:eastAsia="en-GB"/>
              </w:rPr>
              <w:t xml:space="preserve">GE FRESH PROFESSIONNEL; SANYTOL </w:t>
            </w:r>
            <w:r w:rsidRPr="002F2468">
              <w:rPr>
                <w:rFonts w:ascii="Arial" w:hAnsi="Arial" w:cs="Arial"/>
                <w:szCs w:val="24"/>
                <w:lang w:val="fr-FR" w:eastAsia="en-GB"/>
              </w:rPr>
              <w:t>ALLESREINIGER DESINFECTEREND FRESH PROFESSIONEEL</w:t>
            </w:r>
          </w:p>
          <w:p w14:paraId="2A4875A0" w14:textId="6EF4D360"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SOLUŢIE DE CURĂŢA</w:t>
            </w:r>
            <w:r>
              <w:rPr>
                <w:rFonts w:ascii="Arial" w:hAnsi="Arial" w:cs="Arial"/>
                <w:szCs w:val="24"/>
                <w:lang w:val="fr-FR" w:eastAsia="en-GB"/>
              </w:rPr>
              <w:t xml:space="preserve">T UNIVERSALĂ DEZINFECTANT FRESH </w:t>
            </w:r>
            <w:r w:rsidRPr="002F2468">
              <w:rPr>
                <w:rFonts w:ascii="Arial" w:hAnsi="Arial" w:cs="Arial"/>
                <w:szCs w:val="24"/>
                <w:lang w:val="fr-FR" w:eastAsia="en-GB"/>
              </w:rPr>
              <w:t>PROFESIONAL</w:t>
            </w:r>
          </w:p>
          <w:p w14:paraId="6B011B36" w14:textId="2AF5828B"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DEZYNFEKUJE uniwersal</w:t>
            </w:r>
            <w:r>
              <w:rPr>
                <w:rFonts w:ascii="Arial" w:hAnsi="Arial" w:cs="Arial"/>
                <w:szCs w:val="24"/>
                <w:lang w:val="fr-FR" w:eastAsia="en-GB"/>
              </w:rPr>
              <w:t xml:space="preserve">ny wszystkie powierzchnie FRESH </w:t>
            </w:r>
            <w:r w:rsidRPr="002F2468">
              <w:rPr>
                <w:rFonts w:ascii="Arial" w:hAnsi="Arial" w:cs="Arial"/>
                <w:szCs w:val="24"/>
                <w:lang w:val="fr-FR" w:eastAsia="en-GB"/>
              </w:rPr>
              <w:t>PROFESJONALNY</w:t>
            </w:r>
          </w:p>
          <w:p w14:paraId="247DD357"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 xml:space="preserve">SANYTOL DEZINFEKCE UNIVERZÁLNÍ CISTIC FRESH </w:t>
            </w:r>
            <w:r w:rsidRPr="002F2468">
              <w:rPr>
                <w:rFonts w:ascii="Arial" w:hAnsi="Arial" w:cs="Arial"/>
                <w:szCs w:val="24"/>
                <w:lang w:eastAsia="en-GB"/>
              </w:rPr>
              <w:lastRenderedPageBreak/>
              <w:t>PROFESIONÁLNÍ</w:t>
            </w:r>
          </w:p>
          <w:p w14:paraId="0A2179AA"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DEZINFEKCE UNIVERZÁLNÍ CISTIC FRESH PROFESIONÁL</w:t>
            </w:r>
          </w:p>
          <w:p w14:paraId="14D1C2E0" w14:textId="73C56EF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FERTŐTLENÍTŐ</w:t>
            </w:r>
            <w:r w:rsidR="00AF6D63">
              <w:rPr>
                <w:rFonts w:ascii="Arial" w:hAnsi="Arial" w:cs="Arial"/>
                <w:szCs w:val="24"/>
                <w:lang w:eastAsia="en-GB"/>
              </w:rPr>
              <w:t xml:space="preserve"> UNIVERZÁLIS TISZTÍTÓSZER FRESH </w:t>
            </w:r>
            <w:r w:rsidRPr="002F2468">
              <w:rPr>
                <w:rFonts w:ascii="Arial" w:hAnsi="Arial" w:cs="Arial"/>
                <w:szCs w:val="24"/>
                <w:lang w:eastAsia="en-GB"/>
              </w:rPr>
              <w:t>PROFESSZIONÁLIS</w:t>
            </w:r>
          </w:p>
          <w:p w14:paraId="4EEDC11D" w14:textId="5085A378"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DÉSINFECTANT MULTI-USAGE</w:t>
            </w:r>
            <w:r w:rsidR="00AF6D63">
              <w:rPr>
                <w:rFonts w:ascii="Arial" w:hAnsi="Arial" w:cs="Arial"/>
                <w:szCs w:val="24"/>
                <w:lang w:val="fr-FR" w:eastAsia="en-GB"/>
              </w:rPr>
              <w:t xml:space="preserve">S FRESH PROFESSIONNEL / SANYTOL </w:t>
            </w:r>
            <w:r w:rsidRPr="002F2468">
              <w:rPr>
                <w:rFonts w:ascii="Arial" w:hAnsi="Arial" w:cs="Arial"/>
                <w:szCs w:val="24"/>
                <w:lang w:val="fr-FR" w:eastAsia="en-GB"/>
              </w:rPr>
              <w:t>REINIGER DESINFIZIERER ALLE OBERFLÄCHEN FRESH PROFESSIONELL</w:t>
            </w:r>
          </w:p>
          <w:p w14:paraId="7CA80AC7" w14:textId="6F0348D3" w:rsidR="002F2468" w:rsidRPr="002F2468" w:rsidRDefault="002F2468" w:rsidP="002F2468">
            <w:pPr>
              <w:widowControl w:val="0"/>
              <w:suppressAutoHyphens w:val="0"/>
              <w:autoSpaceDE w:val="0"/>
              <w:autoSpaceDN w:val="0"/>
              <w:adjustRightInd w:val="0"/>
              <w:spacing w:after="80"/>
              <w:rPr>
                <w:rFonts w:ascii="Arial" w:hAnsi="Arial" w:cs="Arial"/>
                <w:szCs w:val="24"/>
                <w:lang w:val="fr-FR" w:eastAsia="en-GB"/>
              </w:rPr>
            </w:pPr>
            <w:r w:rsidRPr="002F2468">
              <w:rPr>
                <w:rFonts w:ascii="Arial" w:hAnsi="Arial" w:cs="Arial"/>
                <w:szCs w:val="24"/>
                <w:lang w:val="fr-FR" w:eastAsia="en-GB"/>
              </w:rPr>
              <w:t>SANYTOL MONIKÄYTTÖINEN PUHD</w:t>
            </w:r>
            <w:r w:rsidR="00AF6D63">
              <w:rPr>
                <w:rFonts w:ascii="Arial" w:hAnsi="Arial" w:cs="Arial"/>
                <w:szCs w:val="24"/>
                <w:lang w:val="fr-FR" w:eastAsia="en-GB"/>
              </w:rPr>
              <w:t xml:space="preserve">ISTUS-JA DESINFIOINTIAINE FRESH </w:t>
            </w:r>
            <w:r w:rsidRPr="002F2468">
              <w:rPr>
                <w:rFonts w:ascii="Arial" w:hAnsi="Arial" w:cs="Arial"/>
                <w:szCs w:val="24"/>
                <w:lang w:val="fr-FR" w:eastAsia="en-GB"/>
              </w:rPr>
              <w:t>AMMATTIKÄYTTÖ</w:t>
            </w:r>
          </w:p>
          <w:p w14:paraId="384BF368" w14:textId="348C75B2" w:rsidR="002F2468" w:rsidRPr="00AF6D63" w:rsidRDefault="002F2468" w:rsidP="002F2468">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DEZINFEKCIJSKO SRE</w:t>
            </w:r>
            <w:r w:rsidR="00AF6D63" w:rsidRPr="00AF6D63">
              <w:rPr>
                <w:rFonts w:ascii="Arial" w:hAnsi="Arial" w:cs="Arial"/>
                <w:szCs w:val="24"/>
                <w:lang w:eastAsia="en-GB"/>
              </w:rPr>
              <w:t xml:space="preserve">DSTVO IN ČISTILO ZA VEČNAMENSKO </w:t>
            </w:r>
            <w:r w:rsidRPr="002F2468">
              <w:rPr>
                <w:rFonts w:ascii="Arial" w:hAnsi="Arial" w:cs="Arial"/>
                <w:szCs w:val="24"/>
                <w:lang w:eastAsia="en-GB"/>
              </w:rPr>
              <w:t>UPORABO FRESH PROFESIONALEN</w:t>
            </w:r>
          </w:p>
          <w:p w14:paraId="54C5B3D9"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LIMPADOR DESINFECTANTE MULTIUSOS FRESH PROFISSIONAL</w:t>
            </w:r>
          </w:p>
          <w:p w14:paraId="3F916838" w14:textId="77777777" w:rsidR="002F2468" w:rsidRPr="00F7067D" w:rsidRDefault="002F2468" w:rsidP="002F2468">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DESINFECTANT MULTI-USAGE FRESH PROFESSIONNEL</w:t>
            </w:r>
          </w:p>
          <w:p w14:paraId="485804C2" w14:textId="77777777" w:rsidR="002F2468" w:rsidRPr="00F7067D" w:rsidRDefault="002F2468" w:rsidP="002F2468">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DESINFITSEERIV ÜLDPUHASTUSVAHEND FRESH PROFESSIONAALNE</w:t>
            </w:r>
          </w:p>
          <w:p w14:paraId="78593EDA" w14:textId="3D48B8A4" w:rsidR="002F2468" w:rsidRPr="00F7067D" w:rsidRDefault="002F2468" w:rsidP="002F2468">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VIŠENAMJENSKO SREDSTVO Z</w:t>
            </w:r>
            <w:r w:rsidR="00AF6D63" w:rsidRPr="00F7067D">
              <w:rPr>
                <w:rFonts w:ascii="Arial" w:hAnsi="Arial" w:cs="Arial"/>
                <w:szCs w:val="24"/>
                <w:lang w:eastAsia="en-GB"/>
              </w:rPr>
              <w:t xml:space="preserve">A ČIŠĆENJE I DEZINFEKCIJU FRESH </w:t>
            </w:r>
            <w:r w:rsidRPr="00F7067D">
              <w:rPr>
                <w:rFonts w:ascii="Arial" w:hAnsi="Arial" w:cs="Arial"/>
                <w:szCs w:val="24"/>
                <w:lang w:eastAsia="en-GB"/>
              </w:rPr>
              <w:t>PROFESIONALNO</w:t>
            </w:r>
          </w:p>
          <w:p w14:paraId="12CD1ED2" w14:textId="77777777" w:rsidR="002F2468" w:rsidRP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Desinficerende universalrengøring FRESH PROFESSIONEL</w:t>
            </w:r>
          </w:p>
          <w:p w14:paraId="1B4EEEF3" w14:textId="25CEEC45" w:rsidR="002F2468" w:rsidRPr="00AF6D63"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w:t>
            </w:r>
            <w:r w:rsidRPr="002F2468">
              <w:rPr>
                <w:rFonts w:ascii="Arial" w:hAnsi="Arial" w:cs="Arial"/>
                <w:szCs w:val="24"/>
                <w:lang w:val="fr-FR" w:eastAsia="en-GB"/>
              </w:rPr>
              <w:t>МУЛТИФУНКЦИОНАЛЕН</w:t>
            </w:r>
            <w:r w:rsidRPr="002F2468">
              <w:rPr>
                <w:rFonts w:ascii="Arial" w:hAnsi="Arial" w:cs="Arial"/>
                <w:szCs w:val="24"/>
                <w:lang w:eastAsia="en-GB"/>
              </w:rPr>
              <w:t xml:space="preserve"> </w:t>
            </w:r>
            <w:r w:rsidRPr="002F2468">
              <w:rPr>
                <w:rFonts w:ascii="Arial" w:hAnsi="Arial" w:cs="Arial"/>
                <w:szCs w:val="24"/>
                <w:lang w:val="fr-FR" w:eastAsia="en-GB"/>
              </w:rPr>
              <w:t>ДЕЗИФЕКТАНТА</w:t>
            </w:r>
            <w:r w:rsidRPr="002F2468">
              <w:rPr>
                <w:rFonts w:ascii="Arial" w:hAnsi="Arial" w:cs="Arial"/>
                <w:szCs w:val="24"/>
                <w:lang w:eastAsia="en-GB"/>
              </w:rPr>
              <w:t xml:space="preserve"> </w:t>
            </w:r>
            <w:r w:rsidRPr="002F2468">
              <w:rPr>
                <w:rFonts w:ascii="Arial" w:hAnsi="Arial" w:cs="Arial"/>
                <w:szCs w:val="24"/>
                <w:lang w:val="fr-FR" w:eastAsia="en-GB"/>
              </w:rPr>
              <w:t>С</w:t>
            </w:r>
            <w:r w:rsidRPr="002F2468">
              <w:rPr>
                <w:rFonts w:ascii="Arial" w:hAnsi="Arial" w:cs="Arial"/>
                <w:szCs w:val="24"/>
                <w:lang w:eastAsia="en-GB"/>
              </w:rPr>
              <w:t xml:space="preserve"> </w:t>
            </w:r>
            <w:r w:rsidRPr="002F2468">
              <w:rPr>
                <w:rFonts w:ascii="Arial" w:hAnsi="Arial" w:cs="Arial"/>
                <w:szCs w:val="24"/>
                <w:lang w:val="fr-FR" w:eastAsia="en-GB"/>
              </w:rPr>
              <w:t>МИРИС</w:t>
            </w:r>
            <w:r w:rsidRPr="002F2468">
              <w:rPr>
                <w:rFonts w:ascii="Arial" w:hAnsi="Arial" w:cs="Arial"/>
                <w:szCs w:val="24"/>
                <w:lang w:eastAsia="en-GB"/>
              </w:rPr>
              <w:t xml:space="preserve"> </w:t>
            </w:r>
            <w:r w:rsidRPr="002F2468">
              <w:rPr>
                <w:rFonts w:ascii="Arial" w:hAnsi="Arial" w:cs="Arial"/>
                <w:szCs w:val="24"/>
                <w:lang w:val="fr-FR" w:eastAsia="en-GB"/>
              </w:rPr>
              <w:t>НА</w:t>
            </w:r>
            <w:r w:rsidRPr="002F2468">
              <w:rPr>
                <w:rFonts w:ascii="Arial" w:hAnsi="Arial" w:cs="Arial"/>
                <w:szCs w:val="24"/>
                <w:lang w:eastAsia="en-GB"/>
              </w:rPr>
              <w:t xml:space="preserve"> </w:t>
            </w:r>
            <w:r w:rsidRPr="002F2468">
              <w:rPr>
                <w:rFonts w:ascii="Arial" w:hAnsi="Arial" w:cs="Arial"/>
                <w:szCs w:val="24"/>
                <w:lang w:val="fr-FR" w:eastAsia="en-GB"/>
              </w:rPr>
              <w:t>ЕВКАЛИПТ</w:t>
            </w:r>
            <w:r w:rsidR="00AF6D63">
              <w:rPr>
                <w:rFonts w:ascii="Arial" w:hAnsi="Arial" w:cs="Arial"/>
                <w:szCs w:val="24"/>
                <w:lang w:eastAsia="en-GB"/>
              </w:rPr>
              <w:t xml:space="preserve">- </w:t>
            </w:r>
            <w:r w:rsidRPr="00AF6D63">
              <w:rPr>
                <w:rFonts w:ascii="Arial" w:hAnsi="Arial" w:cs="Arial"/>
                <w:szCs w:val="24"/>
                <w:lang w:eastAsia="en-GB"/>
              </w:rPr>
              <w:t>FRESH PROFESSIONAL</w:t>
            </w:r>
          </w:p>
          <w:p w14:paraId="66BAE823" w14:textId="77777777" w:rsidR="002F2468" w:rsidRDefault="002F2468" w:rsidP="002F2468">
            <w:pPr>
              <w:widowControl w:val="0"/>
              <w:suppressAutoHyphens w:val="0"/>
              <w:autoSpaceDE w:val="0"/>
              <w:autoSpaceDN w:val="0"/>
              <w:adjustRightInd w:val="0"/>
              <w:spacing w:after="80"/>
              <w:rPr>
                <w:rFonts w:ascii="Arial" w:hAnsi="Arial" w:cs="Arial"/>
                <w:szCs w:val="24"/>
                <w:lang w:eastAsia="en-GB"/>
              </w:rPr>
            </w:pPr>
            <w:r w:rsidRPr="002F2468">
              <w:rPr>
                <w:rFonts w:ascii="Arial" w:hAnsi="Arial" w:cs="Arial"/>
                <w:szCs w:val="24"/>
                <w:lang w:eastAsia="en-GB"/>
              </w:rPr>
              <w:t>SANYTOL ALLESREINIGER DESINFECTEREND FRESH PROFESSIONEEL</w:t>
            </w:r>
          </w:p>
          <w:p w14:paraId="4A602FCC"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UNIVERSAL DISINFEKTIONSMEDEL FRESH PROFESSIONELL</w:t>
            </w:r>
          </w:p>
          <w:p w14:paraId="67167009"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PULITORE MULTIUSOS DESINFETTANTE FRESH PROFESSIONALE</w:t>
            </w:r>
          </w:p>
          <w:p w14:paraId="62D4FBAF"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ΠΟΛΛΑΠΛΩΝ ΧΡΗΣΕΩΝ ΑΠΟΛΥΜΑΝΤΙΚΟ FRESH ΕΠΑΓΓΕΛΜΑΤΙΚΟ</w:t>
            </w:r>
          </w:p>
          <w:p w14:paraId="1FC8506D"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DAUDZFUNKCIONĀLS DEZINFEKCIJAS FRESH PROFESSIONĀLS</w:t>
            </w:r>
          </w:p>
          <w:p w14:paraId="5B70A0D0" w14:textId="62C235FE"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UNIVERSALI DEZINFEKAVIMO FRESH PROFESIONALUS</w:t>
            </w:r>
          </w:p>
        </w:tc>
      </w:tr>
      <w:tr w:rsidR="007561A2" w:rsidRPr="00BE53CA" w14:paraId="611E847E" w14:textId="77777777" w:rsidTr="007561A2">
        <w:trPr>
          <w:trHeight w:val="514"/>
        </w:trPr>
        <w:tc>
          <w:tcPr>
            <w:tcW w:w="2021" w:type="dxa"/>
            <w:tcMar>
              <w:top w:w="40" w:type="dxa"/>
              <w:left w:w="40" w:type="dxa"/>
              <w:bottom w:w="40" w:type="dxa"/>
              <w:right w:w="40" w:type="dxa"/>
            </w:tcMar>
          </w:tcPr>
          <w:p w14:paraId="54B90E57" w14:textId="77777777" w:rsidR="007561A2" w:rsidRPr="00BE53CA" w:rsidRDefault="007561A2" w:rsidP="007561A2">
            <w:pPr>
              <w:rPr>
                <w:b/>
              </w:rPr>
            </w:pPr>
            <w:r w:rsidRPr="00BE53CA">
              <w:rPr>
                <w:b/>
              </w:rPr>
              <w:lastRenderedPageBreak/>
              <w:t>Authorisation number</w:t>
            </w:r>
          </w:p>
        </w:tc>
        <w:tc>
          <w:tcPr>
            <w:tcW w:w="6379" w:type="dxa"/>
            <w:gridSpan w:val="5"/>
            <w:tcMar>
              <w:top w:w="40" w:type="dxa"/>
              <w:left w:w="40" w:type="dxa"/>
              <w:bottom w:w="40" w:type="dxa"/>
              <w:right w:w="40" w:type="dxa"/>
            </w:tcMar>
          </w:tcPr>
          <w:p w14:paraId="5A67F493" w14:textId="770493C9" w:rsidR="007561A2" w:rsidRPr="00BE53CA" w:rsidRDefault="00E21730" w:rsidP="007561A2">
            <w:pPr>
              <w:rPr>
                <w:b/>
                <w:bCs/>
                <w:szCs w:val="24"/>
                <w:lang w:eastAsia="en-GB"/>
              </w:rPr>
            </w:pPr>
            <w:r w:rsidRPr="00E21730">
              <w:rPr>
                <w:b/>
                <w:bCs/>
                <w:szCs w:val="24"/>
                <w:lang w:eastAsia="en-GB"/>
              </w:rPr>
              <w:t>FR-2020-0018-01-11</w:t>
            </w:r>
          </w:p>
        </w:tc>
      </w:tr>
      <w:tr w:rsidR="007561A2" w:rsidRPr="00BE53CA" w14:paraId="64DFA3D5" w14:textId="77777777" w:rsidTr="007561A2">
        <w:trPr>
          <w:trHeight w:val="514"/>
        </w:trPr>
        <w:tc>
          <w:tcPr>
            <w:tcW w:w="2021" w:type="dxa"/>
            <w:tcMar>
              <w:top w:w="40" w:type="dxa"/>
              <w:left w:w="40" w:type="dxa"/>
              <w:bottom w:w="40" w:type="dxa"/>
              <w:right w:w="40" w:type="dxa"/>
            </w:tcMar>
          </w:tcPr>
          <w:p w14:paraId="6ACDAE7C" w14:textId="77777777" w:rsidR="007561A2" w:rsidRPr="00BE53CA" w:rsidRDefault="007561A2" w:rsidP="007561A2">
            <w:r w:rsidRPr="00BE53CA">
              <w:rPr>
                <w:b/>
                <w:bCs/>
                <w:szCs w:val="24"/>
                <w:lang w:eastAsia="en-GB"/>
              </w:rPr>
              <w:t>Common name</w:t>
            </w:r>
          </w:p>
        </w:tc>
        <w:tc>
          <w:tcPr>
            <w:tcW w:w="1850" w:type="dxa"/>
            <w:tcMar>
              <w:top w:w="40" w:type="dxa"/>
              <w:left w:w="40" w:type="dxa"/>
              <w:bottom w:w="40" w:type="dxa"/>
              <w:right w:w="40" w:type="dxa"/>
            </w:tcMar>
          </w:tcPr>
          <w:p w14:paraId="6FABCDA5" w14:textId="77777777" w:rsidR="007561A2" w:rsidRPr="00BE53CA" w:rsidRDefault="007561A2" w:rsidP="007561A2">
            <w:r w:rsidRPr="00BE53CA">
              <w:rPr>
                <w:b/>
                <w:bCs/>
                <w:szCs w:val="24"/>
                <w:lang w:eastAsia="en-GB"/>
              </w:rPr>
              <w:t>IUPAC name</w:t>
            </w:r>
          </w:p>
        </w:tc>
        <w:tc>
          <w:tcPr>
            <w:tcW w:w="1134" w:type="dxa"/>
            <w:tcMar>
              <w:top w:w="40" w:type="dxa"/>
              <w:left w:w="40" w:type="dxa"/>
              <w:bottom w:w="40" w:type="dxa"/>
              <w:right w:w="40" w:type="dxa"/>
            </w:tcMar>
          </w:tcPr>
          <w:p w14:paraId="2CFD23DC" w14:textId="77777777" w:rsidR="007561A2" w:rsidRPr="00BE53CA" w:rsidRDefault="007561A2" w:rsidP="007561A2">
            <w:r w:rsidRPr="00BE53CA">
              <w:rPr>
                <w:b/>
                <w:bCs/>
                <w:szCs w:val="24"/>
                <w:lang w:eastAsia="en-GB"/>
              </w:rPr>
              <w:t>Function</w:t>
            </w:r>
          </w:p>
        </w:tc>
        <w:tc>
          <w:tcPr>
            <w:tcW w:w="1276" w:type="dxa"/>
            <w:tcMar>
              <w:top w:w="40" w:type="dxa"/>
              <w:left w:w="40" w:type="dxa"/>
              <w:bottom w:w="40" w:type="dxa"/>
              <w:right w:w="40" w:type="dxa"/>
            </w:tcMar>
          </w:tcPr>
          <w:p w14:paraId="06557E93" w14:textId="77777777" w:rsidR="007561A2" w:rsidRPr="00BE53CA" w:rsidRDefault="007561A2" w:rsidP="007561A2">
            <w:r w:rsidRPr="00BE53CA">
              <w:rPr>
                <w:b/>
                <w:bCs/>
                <w:szCs w:val="24"/>
                <w:lang w:eastAsia="en-GB"/>
              </w:rPr>
              <w:t>CAS number</w:t>
            </w:r>
          </w:p>
        </w:tc>
        <w:tc>
          <w:tcPr>
            <w:tcW w:w="1152" w:type="dxa"/>
            <w:tcMar>
              <w:top w:w="40" w:type="dxa"/>
              <w:left w:w="40" w:type="dxa"/>
              <w:bottom w:w="40" w:type="dxa"/>
              <w:right w:w="40" w:type="dxa"/>
            </w:tcMar>
          </w:tcPr>
          <w:p w14:paraId="18E5841A" w14:textId="77777777" w:rsidR="007561A2" w:rsidRPr="00BE53CA" w:rsidRDefault="007561A2" w:rsidP="007561A2">
            <w:r w:rsidRPr="00BE53CA">
              <w:rPr>
                <w:b/>
                <w:bCs/>
                <w:szCs w:val="24"/>
                <w:lang w:eastAsia="en-GB"/>
              </w:rPr>
              <w:t>EC number</w:t>
            </w:r>
          </w:p>
        </w:tc>
        <w:tc>
          <w:tcPr>
            <w:tcW w:w="967" w:type="dxa"/>
            <w:tcMar>
              <w:top w:w="40" w:type="dxa"/>
              <w:left w:w="40" w:type="dxa"/>
              <w:bottom w:w="40" w:type="dxa"/>
              <w:right w:w="40" w:type="dxa"/>
            </w:tcMar>
          </w:tcPr>
          <w:p w14:paraId="3809A3DA" w14:textId="77777777" w:rsidR="007561A2" w:rsidRPr="00BE53CA" w:rsidRDefault="007561A2" w:rsidP="007561A2">
            <w:r w:rsidRPr="00BE53CA">
              <w:rPr>
                <w:b/>
                <w:bCs/>
                <w:szCs w:val="24"/>
                <w:lang w:eastAsia="en-GB"/>
              </w:rPr>
              <w:t>Content (%)</w:t>
            </w:r>
          </w:p>
        </w:tc>
      </w:tr>
      <w:tr w:rsidR="00BA3010" w:rsidRPr="00BE53CA" w14:paraId="794BF01A" w14:textId="77777777" w:rsidTr="00DC0CB9">
        <w:trPr>
          <w:trHeight w:val="1240"/>
        </w:trPr>
        <w:tc>
          <w:tcPr>
            <w:tcW w:w="2021" w:type="dxa"/>
            <w:tcMar>
              <w:top w:w="40" w:type="dxa"/>
              <w:left w:w="40" w:type="dxa"/>
              <w:bottom w:w="40" w:type="dxa"/>
              <w:right w:w="40" w:type="dxa"/>
            </w:tcMar>
            <w:vAlign w:val="center"/>
          </w:tcPr>
          <w:p w14:paraId="729D00B6"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0C313A42" w14:textId="77777777" w:rsidR="00BA3010" w:rsidRPr="007561A2" w:rsidRDefault="00BA3010" w:rsidP="007561A2">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5794BE6E" w14:textId="258C942B" w:rsidR="00BA3010" w:rsidRPr="00F712D4" w:rsidRDefault="00121308" w:rsidP="007561A2">
            <w:pPr>
              <w:rPr>
                <w:rFonts w:ascii="Arial" w:hAnsi="Arial" w:cs="Arial"/>
              </w:rPr>
            </w:pPr>
            <w:r>
              <w:rPr>
                <w:rFonts w:ascii="Arial" w:hAnsi="Arial" w:cs="Arial"/>
              </w:rPr>
              <w:t>A</w:t>
            </w:r>
            <w:r w:rsidR="00BA3010" w:rsidRPr="007561A2">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005A749B" w14:textId="77777777" w:rsidR="00BA3010" w:rsidRPr="00F712D4" w:rsidRDefault="00BA3010" w:rsidP="007561A2">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29380E57" w14:textId="77777777" w:rsidR="00BA3010" w:rsidRPr="00F712D4" w:rsidRDefault="00BA3010" w:rsidP="007561A2">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68AE3A4" w14:textId="282B4BAE" w:rsidR="00BA3010" w:rsidRPr="00F712D4" w:rsidRDefault="00BA3010" w:rsidP="00121308">
            <w:pPr>
              <w:pStyle w:val="Default"/>
            </w:pPr>
            <w:r w:rsidRPr="00F712D4">
              <w:rPr>
                <w:rFonts w:ascii="Arial" w:hAnsi="Arial" w:cs="Arial"/>
                <w:sz w:val="20"/>
                <w:szCs w:val="20"/>
              </w:rPr>
              <w:t>1.5</w:t>
            </w:r>
          </w:p>
        </w:tc>
      </w:tr>
      <w:tr w:rsidR="007561A2" w:rsidRPr="00BE53CA" w14:paraId="47DE0F3E" w14:textId="4F8C27F8" w:rsidTr="007561A2">
        <w:tc>
          <w:tcPr>
            <w:tcW w:w="2021" w:type="dxa"/>
            <w:tcMar>
              <w:top w:w="40" w:type="dxa"/>
              <w:left w:w="40" w:type="dxa"/>
              <w:bottom w:w="40" w:type="dxa"/>
              <w:right w:w="40" w:type="dxa"/>
            </w:tcMar>
            <w:vAlign w:val="center"/>
          </w:tcPr>
          <w:p w14:paraId="34DE7F65" w14:textId="0D87D3EB" w:rsidR="007561A2" w:rsidRPr="00F712D4" w:rsidRDefault="007561A2" w:rsidP="007561A2">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56CA1916" w14:textId="6BE541B1" w:rsidR="007561A2" w:rsidRPr="00F712D4" w:rsidRDefault="007561A2" w:rsidP="007561A2">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569F240F" w14:textId="6CD935D5" w:rsidR="007561A2" w:rsidRPr="00F712D4" w:rsidRDefault="00350967" w:rsidP="00DB31E3">
            <w:pPr>
              <w:rPr>
                <w:rFonts w:ascii="Arial" w:hAnsi="Arial" w:cs="Arial"/>
                <w:color w:val="000000"/>
                <w:lang w:eastAsia="fr-FR"/>
              </w:rPr>
            </w:pPr>
            <w:r>
              <w:rPr>
                <w:rFonts w:ascii="Arial" w:hAnsi="Arial" w:cs="Arial"/>
              </w:rPr>
              <w:t>Co-f</w:t>
            </w:r>
            <w:r w:rsidR="007561A2" w:rsidRPr="00F712D4">
              <w:rPr>
                <w:rFonts w:ascii="Arial" w:hAnsi="Arial" w:cs="Arial"/>
              </w:rPr>
              <w:t>ormulant</w:t>
            </w:r>
          </w:p>
        </w:tc>
        <w:tc>
          <w:tcPr>
            <w:tcW w:w="1276" w:type="dxa"/>
            <w:tcMar>
              <w:top w:w="40" w:type="dxa"/>
              <w:left w:w="40" w:type="dxa"/>
              <w:bottom w:w="40" w:type="dxa"/>
              <w:right w:w="40" w:type="dxa"/>
            </w:tcMar>
            <w:vAlign w:val="center"/>
          </w:tcPr>
          <w:p w14:paraId="323727D2" w14:textId="24C76780" w:rsidR="007561A2" w:rsidRPr="00F712D4" w:rsidRDefault="007561A2" w:rsidP="007561A2">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08FF6B00" w14:textId="26233251" w:rsidR="007561A2" w:rsidRPr="00F712D4" w:rsidRDefault="007561A2" w:rsidP="007561A2">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9B88BF5" w14:textId="604B9B28" w:rsidR="007561A2" w:rsidRPr="00F712D4" w:rsidRDefault="007561A2" w:rsidP="007561A2">
            <w:pPr>
              <w:rPr>
                <w:rFonts w:ascii="Arial" w:hAnsi="Arial" w:cs="Arial"/>
                <w:lang w:val="en-US"/>
              </w:rPr>
            </w:pPr>
            <w:r w:rsidRPr="00F712D4">
              <w:rPr>
                <w:rFonts w:ascii="Arial" w:hAnsi="Arial" w:cs="Arial"/>
              </w:rPr>
              <w:t>3.00</w:t>
            </w:r>
          </w:p>
        </w:tc>
      </w:tr>
      <w:tr w:rsidR="007561A2" w:rsidRPr="00BE53CA" w14:paraId="6541CCE2" w14:textId="77777777" w:rsidTr="007561A2">
        <w:tc>
          <w:tcPr>
            <w:tcW w:w="2021" w:type="dxa"/>
            <w:tcMar>
              <w:top w:w="40" w:type="dxa"/>
              <w:left w:w="40" w:type="dxa"/>
              <w:bottom w:w="40" w:type="dxa"/>
              <w:right w:w="40" w:type="dxa"/>
            </w:tcMar>
            <w:vAlign w:val="center"/>
          </w:tcPr>
          <w:p w14:paraId="2CFBA42D"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4CD62658" w14:textId="77777777" w:rsidR="007561A2" w:rsidRPr="00F712D4" w:rsidRDefault="007561A2" w:rsidP="007561A2">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6F86B18" w14:textId="3F1F733E" w:rsidR="007561A2" w:rsidRPr="00F712D4" w:rsidRDefault="00076512" w:rsidP="007561A2">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533128B9"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1FF4131B" w14:textId="77777777" w:rsidR="007561A2" w:rsidRPr="00F712D4" w:rsidRDefault="007561A2" w:rsidP="007561A2">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718DBABD" w14:textId="77777777" w:rsidR="007561A2" w:rsidRPr="00F712D4" w:rsidRDefault="007561A2" w:rsidP="007561A2">
            <w:pPr>
              <w:rPr>
                <w:rFonts w:ascii="Arial" w:hAnsi="Arial" w:cs="Arial"/>
                <w:lang w:val="en-US"/>
              </w:rPr>
            </w:pPr>
            <w:r w:rsidRPr="00F712D4">
              <w:rPr>
                <w:rFonts w:ascii="Arial" w:hAnsi="Arial" w:cs="Arial"/>
              </w:rPr>
              <w:t>0.49</w:t>
            </w:r>
          </w:p>
        </w:tc>
      </w:tr>
      <w:tr w:rsidR="007561A2" w:rsidRPr="00BE53CA" w14:paraId="78F4BF4B" w14:textId="77777777" w:rsidTr="007561A2">
        <w:tc>
          <w:tcPr>
            <w:tcW w:w="2021" w:type="dxa"/>
            <w:tcMar>
              <w:top w:w="40" w:type="dxa"/>
              <w:left w:w="40" w:type="dxa"/>
              <w:bottom w:w="40" w:type="dxa"/>
              <w:right w:w="40" w:type="dxa"/>
            </w:tcMar>
            <w:vAlign w:val="center"/>
          </w:tcPr>
          <w:p w14:paraId="285DED6B" w14:textId="77777777" w:rsidR="007561A2" w:rsidRPr="00F712D4" w:rsidRDefault="007561A2" w:rsidP="007561A2">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3669EA41" w14:textId="77777777" w:rsidR="007561A2" w:rsidRPr="00F712D4" w:rsidRDefault="007561A2" w:rsidP="007561A2">
            <w:pPr>
              <w:rPr>
                <w:rFonts w:ascii="Arial" w:hAnsi="Arial" w:cs="Arial"/>
              </w:rPr>
            </w:pPr>
            <w:r>
              <w:t>N,N-Dimethyldecylamine N-oxide</w:t>
            </w:r>
          </w:p>
        </w:tc>
        <w:tc>
          <w:tcPr>
            <w:tcW w:w="1134" w:type="dxa"/>
            <w:tcMar>
              <w:top w:w="40" w:type="dxa"/>
              <w:left w:w="40" w:type="dxa"/>
              <w:bottom w:w="40" w:type="dxa"/>
              <w:right w:w="40" w:type="dxa"/>
            </w:tcMar>
            <w:vAlign w:val="center"/>
          </w:tcPr>
          <w:p w14:paraId="184C84ED" w14:textId="77777777" w:rsidR="007561A2" w:rsidRPr="00F712D4" w:rsidRDefault="007561A2" w:rsidP="007561A2">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A942C3F"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317256E9" w14:textId="77777777" w:rsidR="007561A2" w:rsidRPr="00F712D4" w:rsidRDefault="007561A2" w:rsidP="007561A2">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0A7D0350" w14:textId="77777777" w:rsidR="007561A2" w:rsidRPr="00F712D4" w:rsidRDefault="007561A2" w:rsidP="007561A2">
            <w:pPr>
              <w:rPr>
                <w:rFonts w:ascii="Arial" w:hAnsi="Arial" w:cs="Arial"/>
              </w:rPr>
            </w:pPr>
            <w:r>
              <w:rPr>
                <w:rFonts w:ascii="Arial" w:hAnsi="Arial" w:cs="Arial"/>
                <w:lang w:val="en-US"/>
              </w:rPr>
              <w:t>0.48</w:t>
            </w:r>
          </w:p>
        </w:tc>
      </w:tr>
      <w:tr w:rsidR="00A7386A" w:rsidRPr="00BE53CA" w14:paraId="0DDD7F9A"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D97303" w14:textId="642D8BA8" w:rsidR="00A7386A" w:rsidRPr="007369EE" w:rsidRDefault="00A7386A" w:rsidP="00A7386A">
            <w:pPr>
              <w:pStyle w:val="Special"/>
              <w:rPr>
                <w:rFonts w:ascii="Arial" w:hAnsi="Arial" w:cs="Arial"/>
                <w:sz w:val="20"/>
                <w:szCs w:val="20"/>
                <w:lang w:val="en-US"/>
              </w:rPr>
            </w:pPr>
            <w:r w:rsidRPr="0004249A">
              <w:rPr>
                <w:rFonts w:ascii="Arial" w:hAnsi="Arial" w:cs="Arial"/>
                <w:sz w:val="20"/>
                <w:szCs w:val="20"/>
                <w:lang w:val="en-US"/>
              </w:rPr>
              <w:lastRenderedPageBreak/>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1E0B3C" w14:textId="4253A5DD" w:rsidR="00A7386A" w:rsidRDefault="00A7386A" w:rsidP="00A7386A">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A1F223" w14:textId="1E0EF677" w:rsidR="00A7386A" w:rsidRDefault="00A7386A" w:rsidP="00A7386A">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AD2ED94" w14:textId="3F11EB47" w:rsidR="00A7386A" w:rsidRDefault="00A7386A" w:rsidP="00A7386A">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8F0F778" w14:textId="2D7BD78A" w:rsidR="00A7386A" w:rsidRDefault="00A7386A" w:rsidP="00A7386A">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5292FB" w14:textId="03088D52" w:rsidR="00A7386A" w:rsidRDefault="00A7386A" w:rsidP="00A7386A">
            <w:pPr>
              <w:rPr>
                <w:rFonts w:ascii="Arial" w:hAnsi="Arial" w:cs="Arial"/>
                <w:lang w:val="en-US"/>
              </w:rPr>
            </w:pPr>
            <w:r>
              <w:rPr>
                <w:rFonts w:ascii="Arial" w:hAnsi="Arial" w:cs="Arial"/>
                <w:lang w:val="en-US"/>
              </w:rPr>
              <w:t>0.96</w:t>
            </w:r>
          </w:p>
        </w:tc>
      </w:tr>
    </w:tbl>
    <w:p w14:paraId="74E2B597" w14:textId="4FB1A51A"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A9864D6" w14:textId="77777777" w:rsidR="007561A2" w:rsidRPr="00350967"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7561A2" w:rsidRPr="00AF6D63" w14:paraId="68204B5B" w14:textId="77777777" w:rsidTr="007561A2">
        <w:trPr>
          <w:trHeight w:val="370"/>
        </w:trPr>
        <w:tc>
          <w:tcPr>
            <w:tcW w:w="2021" w:type="dxa"/>
            <w:tcMar>
              <w:top w:w="40" w:type="dxa"/>
              <w:left w:w="40" w:type="dxa"/>
              <w:bottom w:w="40" w:type="dxa"/>
              <w:right w:w="40" w:type="dxa"/>
            </w:tcMar>
          </w:tcPr>
          <w:p w14:paraId="605B9907" w14:textId="30C3A98A" w:rsidR="007561A2" w:rsidRPr="004A67D2" w:rsidRDefault="007561A2" w:rsidP="007561A2">
            <w:r w:rsidRPr="004A67D2">
              <w:rPr>
                <w:b/>
                <w:bCs/>
                <w:szCs w:val="24"/>
                <w:lang w:eastAsia="en-GB"/>
              </w:rPr>
              <w:t>Trade name(s)</w:t>
            </w:r>
            <w:r w:rsidR="00EE04FC">
              <w:rPr>
                <w:rStyle w:val="Appelnotedebasdep"/>
                <w:b/>
                <w:bCs/>
                <w:szCs w:val="24"/>
                <w:lang w:eastAsia="en-GB"/>
              </w:rPr>
              <w:footnoteReference w:id="14"/>
            </w:r>
          </w:p>
        </w:tc>
        <w:tc>
          <w:tcPr>
            <w:tcW w:w="6379" w:type="dxa"/>
            <w:gridSpan w:val="5"/>
            <w:tcMar>
              <w:top w:w="40" w:type="dxa"/>
              <w:left w:w="40" w:type="dxa"/>
              <w:bottom w:w="40" w:type="dxa"/>
              <w:right w:w="40" w:type="dxa"/>
            </w:tcMar>
          </w:tcPr>
          <w:p w14:paraId="0E4ACD84" w14:textId="77777777" w:rsidR="007561A2" w:rsidRDefault="007561A2" w:rsidP="00AF6D63">
            <w:pPr>
              <w:widowControl w:val="0"/>
              <w:suppressAutoHyphens w:val="0"/>
              <w:autoSpaceDE w:val="0"/>
              <w:autoSpaceDN w:val="0"/>
              <w:adjustRightInd w:val="0"/>
              <w:spacing w:after="80"/>
              <w:rPr>
                <w:rFonts w:ascii="Arial" w:hAnsi="Arial" w:cs="Arial"/>
                <w:szCs w:val="24"/>
                <w:lang w:val="fr-FR" w:eastAsia="en-GB"/>
              </w:rPr>
            </w:pPr>
            <w:r w:rsidRPr="00F712D4">
              <w:rPr>
                <w:rFonts w:ascii="Arial" w:hAnsi="Arial" w:cs="Arial"/>
                <w:szCs w:val="24"/>
                <w:lang w:val="fr-FR" w:eastAsia="en-GB"/>
              </w:rPr>
              <w:t>SANYTOL NETTOYANT DESINFECTANT SANITAIRES FRESH PROFESSIONNEL</w:t>
            </w:r>
          </w:p>
          <w:p w14:paraId="5C4B7D6C"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BAÑOS PROFESIONAL FRESH</w:t>
            </w:r>
          </w:p>
          <w:p w14:paraId="5717827B"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NETTOYANT DESINFECTANT SANITAIRES FRESH PROFESSIONNEL;</w:t>
            </w:r>
          </w:p>
          <w:p w14:paraId="3BF59841"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REINIGEND DESINFECTEREND BADKAMER FRESH PROFESSIONEEL</w:t>
            </w:r>
          </w:p>
          <w:p w14:paraId="57DEBAD9"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SOLUŢIE DE CURĂŢAT DEZINFECTANT BĂI FRESH PROFESIONAL</w:t>
            </w:r>
          </w:p>
          <w:p w14:paraId="16B2EA61"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DEZYNFEKUJE łazienka fresh PROFESJONALNY</w:t>
            </w:r>
          </w:p>
          <w:p w14:paraId="68D65304"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DEZINFEKCE ČISTIČ KOUPELNY FRESH PROFESIONÁLNÍ</w:t>
            </w:r>
          </w:p>
          <w:p w14:paraId="013BC11C"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DEZINFEKCE ČISTIČ KOUPELNY FRESH PROFESIONÁL</w:t>
            </w:r>
          </w:p>
          <w:p w14:paraId="05F95421" w14:textId="5B56A861"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FERTŐTLENÍT</w:t>
            </w:r>
            <w:r>
              <w:rPr>
                <w:rFonts w:ascii="Arial" w:hAnsi="Arial" w:cs="Arial"/>
                <w:szCs w:val="24"/>
                <w:lang w:val="fr-FR" w:eastAsia="en-GB"/>
              </w:rPr>
              <w:t xml:space="preserve">Ő TISZTÍTÓSZER FÜRDŐSZOBA FRESH </w:t>
            </w:r>
            <w:r w:rsidRPr="00AF6D63">
              <w:rPr>
                <w:rFonts w:ascii="Arial" w:hAnsi="Arial" w:cs="Arial"/>
                <w:szCs w:val="24"/>
                <w:lang w:val="fr-FR" w:eastAsia="en-GB"/>
              </w:rPr>
              <w:t>PROFESSZIONÁLIS</w:t>
            </w:r>
          </w:p>
          <w:p w14:paraId="491D2BB6"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DESINFIZIERER ULTRA-ENTKALKEND FRESH PROFESSIONELL /</w:t>
            </w:r>
          </w:p>
          <w:p w14:paraId="74605F06" w14:textId="6F0B6CE3"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NETTOY</w:t>
            </w:r>
            <w:r>
              <w:rPr>
                <w:rFonts w:ascii="Arial" w:hAnsi="Arial" w:cs="Arial"/>
                <w:szCs w:val="24"/>
                <w:lang w:val="fr-FR" w:eastAsia="en-GB"/>
              </w:rPr>
              <w:t xml:space="preserve">ANT DESINFECTANT SALLE DE BAINS </w:t>
            </w:r>
            <w:r w:rsidRPr="00AF6D63">
              <w:rPr>
                <w:rFonts w:ascii="Arial" w:hAnsi="Arial" w:cs="Arial"/>
                <w:szCs w:val="24"/>
                <w:lang w:val="fr-FR" w:eastAsia="en-GB"/>
              </w:rPr>
              <w:t>FRESH PROFESSIONNEL</w:t>
            </w:r>
          </w:p>
          <w:p w14:paraId="660E26DD" w14:textId="353CA3A5"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KYLPYHUONEEN PUHD</w:t>
            </w:r>
            <w:r>
              <w:rPr>
                <w:rFonts w:ascii="Arial" w:hAnsi="Arial" w:cs="Arial"/>
                <w:szCs w:val="24"/>
                <w:lang w:val="fr-FR" w:eastAsia="en-GB"/>
              </w:rPr>
              <w:t xml:space="preserve">ISTUS-JA DESINFIOINTIAINE FRESH </w:t>
            </w:r>
            <w:r w:rsidRPr="00AF6D63">
              <w:rPr>
                <w:rFonts w:ascii="Arial" w:hAnsi="Arial" w:cs="Arial"/>
                <w:szCs w:val="24"/>
                <w:lang w:val="fr-FR" w:eastAsia="en-GB"/>
              </w:rPr>
              <w:t>AMMATTIKÄYTTÖ</w:t>
            </w:r>
          </w:p>
          <w:p w14:paraId="3E310398" w14:textId="1486366E" w:rsidR="00AF6D63" w:rsidRPr="00F7067D" w:rsidRDefault="00AF6D63" w:rsidP="00AF6D63">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DEZINFEKCIJSKO SREDSTVO IN ČISTILO ZA KOPALNICO FRESH PROFESIONALEN</w:t>
            </w:r>
          </w:p>
          <w:p w14:paraId="1182AF46" w14:textId="7963B86E" w:rsid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LIMPADOR DESINFECTANTE CASA DE BANHO FRESH PROFISSIONAL</w:t>
            </w:r>
          </w:p>
          <w:p w14:paraId="50592803"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NETTOYANT DESINFECTANT SANITAIRES FRESH PROFESSIONNEL</w:t>
            </w:r>
          </w:p>
          <w:p w14:paraId="2B734200" w14:textId="35AEB983"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DESINFITSEER</w:t>
            </w:r>
            <w:r>
              <w:rPr>
                <w:rFonts w:ascii="Arial" w:hAnsi="Arial" w:cs="Arial"/>
                <w:szCs w:val="24"/>
                <w:lang w:val="fr-FR" w:eastAsia="en-GB"/>
              </w:rPr>
              <w:t xml:space="preserve">IV VANNITOAPUHASTUSVAHEND FRESH </w:t>
            </w:r>
            <w:r w:rsidRPr="00AF6D63">
              <w:rPr>
                <w:rFonts w:ascii="Arial" w:hAnsi="Arial" w:cs="Arial"/>
                <w:szCs w:val="24"/>
                <w:lang w:val="fr-FR" w:eastAsia="en-GB"/>
              </w:rPr>
              <w:t>PROFESSIONAALNE</w:t>
            </w:r>
          </w:p>
          <w:p w14:paraId="4A0A537E" w14:textId="76D4720D"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SREDSTVO ZA ČIŠĆENJE</w:t>
            </w:r>
            <w:r>
              <w:rPr>
                <w:rFonts w:ascii="Arial" w:hAnsi="Arial" w:cs="Arial"/>
                <w:szCs w:val="24"/>
                <w:lang w:val="fr-FR" w:eastAsia="en-GB"/>
              </w:rPr>
              <w:t xml:space="preserve"> I DEZINFEKCIJU KUPAONICE FRESH </w:t>
            </w:r>
            <w:r w:rsidRPr="00AF6D63">
              <w:rPr>
                <w:rFonts w:ascii="Arial" w:hAnsi="Arial" w:cs="Arial"/>
                <w:szCs w:val="24"/>
                <w:lang w:val="fr-FR" w:eastAsia="en-GB"/>
              </w:rPr>
              <w:t>PROFESIONALNO</w:t>
            </w:r>
          </w:p>
          <w:p w14:paraId="0931EC0F"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Desinficerende badeværelse FRESH PROFESSIONEL</w:t>
            </w:r>
          </w:p>
          <w:p w14:paraId="4D18815E" w14:textId="6FF7FEB4" w:rsidR="00AF6D63" w:rsidRPr="00F7067D" w:rsidRDefault="00AF6D63" w:rsidP="00AF6D63">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w:t>
            </w:r>
            <w:r w:rsidRPr="00AF6D63">
              <w:rPr>
                <w:rFonts w:ascii="Arial" w:hAnsi="Arial" w:cs="Arial"/>
                <w:szCs w:val="24"/>
                <w:lang w:val="fr-FR" w:eastAsia="en-GB"/>
              </w:rPr>
              <w:t>ПОЧИСТВАЩ</w:t>
            </w:r>
            <w:r w:rsidRPr="00F7067D">
              <w:rPr>
                <w:rFonts w:ascii="Arial" w:hAnsi="Arial" w:cs="Arial"/>
                <w:szCs w:val="24"/>
                <w:lang w:val="fr-FR" w:eastAsia="en-GB"/>
              </w:rPr>
              <w:t xml:space="preserve"> </w:t>
            </w:r>
            <w:r w:rsidRPr="00AF6D63">
              <w:rPr>
                <w:rFonts w:ascii="Arial" w:hAnsi="Arial" w:cs="Arial"/>
                <w:szCs w:val="24"/>
                <w:lang w:val="fr-FR" w:eastAsia="en-GB"/>
              </w:rPr>
              <w:t>ПРЕПАРАТ</w:t>
            </w:r>
            <w:r w:rsidRPr="00F7067D">
              <w:rPr>
                <w:rFonts w:ascii="Arial" w:hAnsi="Arial" w:cs="Arial"/>
                <w:szCs w:val="24"/>
                <w:lang w:val="fr-FR" w:eastAsia="en-GB"/>
              </w:rPr>
              <w:t xml:space="preserve"> </w:t>
            </w:r>
            <w:r w:rsidRPr="00AF6D63">
              <w:rPr>
                <w:rFonts w:ascii="Arial" w:hAnsi="Arial" w:cs="Arial"/>
                <w:szCs w:val="24"/>
                <w:lang w:val="fr-FR" w:eastAsia="en-GB"/>
              </w:rPr>
              <w:t>ДЕЗИНФЕКТАНТ</w:t>
            </w:r>
            <w:r w:rsidRPr="00F7067D">
              <w:rPr>
                <w:rFonts w:ascii="Arial" w:hAnsi="Arial" w:cs="Arial"/>
                <w:szCs w:val="24"/>
                <w:lang w:val="fr-FR" w:eastAsia="en-GB"/>
              </w:rPr>
              <w:t xml:space="preserve"> </w:t>
            </w:r>
            <w:r w:rsidRPr="00AF6D63">
              <w:rPr>
                <w:rFonts w:ascii="Arial" w:hAnsi="Arial" w:cs="Arial"/>
                <w:szCs w:val="24"/>
                <w:lang w:val="fr-FR" w:eastAsia="en-GB"/>
              </w:rPr>
              <w:t>ЗА</w:t>
            </w:r>
            <w:r w:rsidRPr="00F7067D">
              <w:rPr>
                <w:rFonts w:ascii="Arial" w:hAnsi="Arial" w:cs="Arial"/>
                <w:szCs w:val="24"/>
                <w:lang w:val="fr-FR" w:eastAsia="en-GB"/>
              </w:rPr>
              <w:t xml:space="preserve"> </w:t>
            </w:r>
            <w:r w:rsidRPr="00AF6D63">
              <w:rPr>
                <w:rFonts w:ascii="Arial" w:hAnsi="Arial" w:cs="Arial"/>
                <w:szCs w:val="24"/>
                <w:lang w:val="fr-FR" w:eastAsia="en-GB"/>
              </w:rPr>
              <w:t>БАНЯ</w:t>
            </w:r>
            <w:r w:rsidRPr="00F7067D">
              <w:rPr>
                <w:rFonts w:ascii="Arial" w:hAnsi="Arial" w:cs="Arial"/>
                <w:szCs w:val="24"/>
                <w:lang w:val="fr-FR" w:eastAsia="en-GB"/>
              </w:rPr>
              <w:t>-FRESH PROFFESIONAL</w:t>
            </w:r>
          </w:p>
          <w:p w14:paraId="4027CA37"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REINIGEND DESINFECTEREND BADKAMER FRESH PROFESSIONEEL</w:t>
            </w:r>
          </w:p>
          <w:p w14:paraId="51857C5E"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DISINFEKTIONSMEDEL BADRUM FRESH PROFESSIONELL</w:t>
            </w:r>
          </w:p>
          <w:p w14:paraId="05994D0B" w14:textId="16A11C6E"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SANYTOL PULITORE DE</w:t>
            </w:r>
            <w:r>
              <w:rPr>
                <w:rFonts w:ascii="Arial" w:hAnsi="Arial" w:cs="Arial"/>
                <w:szCs w:val="24"/>
                <w:lang w:eastAsia="en-GB"/>
              </w:rPr>
              <w:t xml:space="preserve">SINFETTANTE SALA DA BAGNO FRESH </w:t>
            </w:r>
            <w:r w:rsidRPr="00AF6D63">
              <w:rPr>
                <w:rFonts w:ascii="Arial" w:hAnsi="Arial" w:cs="Arial"/>
                <w:szCs w:val="24"/>
                <w:lang w:eastAsia="en-GB"/>
              </w:rPr>
              <w:t>PROFESSIONALE</w:t>
            </w:r>
          </w:p>
          <w:p w14:paraId="652D5398"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t xml:space="preserve">SANYTOL </w:t>
            </w:r>
            <w:r w:rsidRPr="00AF6D63">
              <w:rPr>
                <w:rFonts w:ascii="Arial" w:hAnsi="Arial" w:cs="Arial"/>
                <w:szCs w:val="24"/>
                <w:lang w:val="fr-FR" w:eastAsia="en-GB"/>
              </w:rPr>
              <w:t>ΑΠΟΛΥΜΑΝΤΙΚΌ</w:t>
            </w:r>
            <w:r w:rsidRPr="00AF6D63">
              <w:rPr>
                <w:rFonts w:ascii="Arial" w:hAnsi="Arial" w:cs="Arial"/>
                <w:szCs w:val="24"/>
                <w:lang w:eastAsia="en-GB"/>
              </w:rPr>
              <w:t xml:space="preserve"> </w:t>
            </w:r>
            <w:r w:rsidRPr="00AF6D63">
              <w:rPr>
                <w:rFonts w:ascii="Arial" w:hAnsi="Arial" w:cs="Arial"/>
                <w:szCs w:val="24"/>
                <w:lang w:val="fr-FR" w:eastAsia="en-GB"/>
              </w:rPr>
              <w:t>ΚΑΘΑΡΟΤΕΡΟ</w:t>
            </w:r>
            <w:r w:rsidRPr="00AF6D63">
              <w:rPr>
                <w:rFonts w:ascii="Arial" w:hAnsi="Arial" w:cs="Arial"/>
                <w:szCs w:val="24"/>
                <w:lang w:eastAsia="en-GB"/>
              </w:rPr>
              <w:t xml:space="preserve"> </w:t>
            </w:r>
            <w:r w:rsidRPr="00AF6D63">
              <w:rPr>
                <w:rFonts w:ascii="Arial" w:hAnsi="Arial" w:cs="Arial"/>
                <w:szCs w:val="24"/>
                <w:lang w:val="fr-FR" w:eastAsia="en-GB"/>
              </w:rPr>
              <w:t>ΜΠΑΝΙΟ</w:t>
            </w:r>
            <w:r w:rsidRPr="00AF6D63">
              <w:rPr>
                <w:rFonts w:ascii="Arial" w:hAnsi="Arial" w:cs="Arial"/>
                <w:szCs w:val="24"/>
                <w:lang w:eastAsia="en-GB"/>
              </w:rPr>
              <w:t xml:space="preserve"> FRESH </w:t>
            </w:r>
            <w:r w:rsidRPr="00AF6D63">
              <w:rPr>
                <w:rFonts w:ascii="Arial" w:hAnsi="Arial" w:cs="Arial"/>
                <w:szCs w:val="24"/>
                <w:lang w:val="fr-FR" w:eastAsia="en-GB"/>
              </w:rPr>
              <w:t>ΕΠΑΓΓΕΛΜΑΤΙΚΟ</w:t>
            </w:r>
          </w:p>
          <w:p w14:paraId="16ECDBB1"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eastAsia="en-GB"/>
              </w:rPr>
            </w:pPr>
            <w:r w:rsidRPr="00AF6D63">
              <w:rPr>
                <w:rFonts w:ascii="Arial" w:hAnsi="Arial" w:cs="Arial"/>
                <w:szCs w:val="24"/>
                <w:lang w:eastAsia="en-GB"/>
              </w:rPr>
              <w:lastRenderedPageBreak/>
              <w:t>SANYTOL DEZINFICĒJOŠS TĪRĪTĀJS VANNAS ISTABAI FRESH PROFESSIONĀLS</w:t>
            </w:r>
          </w:p>
          <w:p w14:paraId="2C879307" w14:textId="3B20A469" w:rsidR="00AF6D63" w:rsidRPr="00AF6D63" w:rsidRDefault="00AF6D63" w:rsidP="00AF6D63">
            <w:pPr>
              <w:widowControl w:val="0"/>
              <w:suppressAutoHyphens w:val="0"/>
              <w:autoSpaceDE w:val="0"/>
              <w:autoSpaceDN w:val="0"/>
              <w:adjustRightInd w:val="0"/>
              <w:spacing w:after="80"/>
              <w:rPr>
                <w:b/>
                <w:bCs/>
                <w:szCs w:val="24"/>
                <w:lang w:eastAsia="en-GB"/>
              </w:rPr>
            </w:pPr>
            <w:r w:rsidRPr="00AF6D63">
              <w:rPr>
                <w:rFonts w:ascii="Arial" w:hAnsi="Arial" w:cs="Arial"/>
                <w:szCs w:val="24"/>
                <w:lang w:eastAsia="en-GB"/>
              </w:rPr>
              <w:t>SANYTOL VONIOS KAMBAR</w:t>
            </w:r>
            <w:r>
              <w:rPr>
                <w:rFonts w:ascii="Arial" w:hAnsi="Arial" w:cs="Arial"/>
                <w:szCs w:val="24"/>
                <w:lang w:eastAsia="en-GB"/>
              </w:rPr>
              <w:t xml:space="preserve">IO DEZINFEKAVIMO VALIKLIS FRESH </w:t>
            </w:r>
            <w:r w:rsidRPr="00AF6D63">
              <w:rPr>
                <w:rFonts w:ascii="Arial" w:hAnsi="Arial" w:cs="Arial"/>
                <w:szCs w:val="24"/>
                <w:lang w:eastAsia="en-GB"/>
              </w:rPr>
              <w:t>PROFESIONALUS</w:t>
            </w:r>
          </w:p>
        </w:tc>
      </w:tr>
      <w:tr w:rsidR="00E21730" w:rsidRPr="00BE53CA" w14:paraId="21FCD90B" w14:textId="77777777" w:rsidTr="007561A2">
        <w:trPr>
          <w:trHeight w:val="514"/>
        </w:trPr>
        <w:tc>
          <w:tcPr>
            <w:tcW w:w="2021" w:type="dxa"/>
            <w:tcMar>
              <w:top w:w="40" w:type="dxa"/>
              <w:left w:w="40" w:type="dxa"/>
              <w:bottom w:w="40" w:type="dxa"/>
              <w:right w:w="40" w:type="dxa"/>
            </w:tcMar>
          </w:tcPr>
          <w:p w14:paraId="39F7DDC4" w14:textId="77777777" w:rsidR="00E21730" w:rsidRPr="00BE53CA" w:rsidRDefault="00E21730" w:rsidP="00E21730">
            <w:pPr>
              <w:rPr>
                <w:b/>
              </w:rPr>
            </w:pPr>
            <w:r w:rsidRPr="00BE53CA">
              <w:rPr>
                <w:b/>
              </w:rPr>
              <w:lastRenderedPageBreak/>
              <w:t>Authorisation number</w:t>
            </w:r>
          </w:p>
        </w:tc>
        <w:tc>
          <w:tcPr>
            <w:tcW w:w="6379" w:type="dxa"/>
            <w:gridSpan w:val="5"/>
            <w:tcMar>
              <w:top w:w="40" w:type="dxa"/>
              <w:left w:w="40" w:type="dxa"/>
              <w:bottom w:w="40" w:type="dxa"/>
              <w:right w:w="40" w:type="dxa"/>
            </w:tcMar>
          </w:tcPr>
          <w:p w14:paraId="75037DC5" w14:textId="7CC51FF5" w:rsidR="00E21730" w:rsidRPr="00BE53CA" w:rsidRDefault="00E21730" w:rsidP="00E21730">
            <w:pPr>
              <w:rPr>
                <w:b/>
                <w:bCs/>
                <w:szCs w:val="24"/>
                <w:lang w:eastAsia="en-GB"/>
              </w:rPr>
            </w:pPr>
            <w:r w:rsidRPr="00672666">
              <w:rPr>
                <w:rFonts w:ascii="Arial" w:hAnsi="Arial" w:cs="Arial"/>
                <w:lang w:eastAsia="en-GB"/>
              </w:rPr>
              <w:t>FR-2020-0018-</w:t>
            </w:r>
            <w:r>
              <w:rPr>
                <w:rFonts w:ascii="Arial" w:hAnsi="Arial" w:cs="Arial"/>
                <w:lang w:eastAsia="en-GB"/>
              </w:rPr>
              <w:t>01-12</w:t>
            </w:r>
          </w:p>
        </w:tc>
      </w:tr>
      <w:tr w:rsidR="00E21730" w:rsidRPr="00BE53CA" w14:paraId="14316B06" w14:textId="77777777" w:rsidTr="007561A2">
        <w:trPr>
          <w:trHeight w:val="514"/>
        </w:trPr>
        <w:tc>
          <w:tcPr>
            <w:tcW w:w="2021" w:type="dxa"/>
            <w:tcMar>
              <w:top w:w="40" w:type="dxa"/>
              <w:left w:w="40" w:type="dxa"/>
              <w:bottom w:w="40" w:type="dxa"/>
              <w:right w:w="40" w:type="dxa"/>
            </w:tcMar>
          </w:tcPr>
          <w:p w14:paraId="7C1F32D0" w14:textId="77777777" w:rsidR="00E21730" w:rsidRPr="00BE53CA" w:rsidRDefault="00E21730" w:rsidP="00E21730">
            <w:r w:rsidRPr="00BE53CA">
              <w:rPr>
                <w:b/>
                <w:bCs/>
                <w:szCs w:val="24"/>
                <w:lang w:eastAsia="en-GB"/>
              </w:rPr>
              <w:t>Common name</w:t>
            </w:r>
          </w:p>
        </w:tc>
        <w:tc>
          <w:tcPr>
            <w:tcW w:w="1850" w:type="dxa"/>
            <w:tcMar>
              <w:top w:w="40" w:type="dxa"/>
              <w:left w:w="40" w:type="dxa"/>
              <w:bottom w:w="40" w:type="dxa"/>
              <w:right w:w="40" w:type="dxa"/>
            </w:tcMar>
          </w:tcPr>
          <w:p w14:paraId="53ED6221" w14:textId="77777777" w:rsidR="00E21730" w:rsidRPr="00BE53CA" w:rsidRDefault="00E21730" w:rsidP="00E21730">
            <w:r w:rsidRPr="00BE53CA">
              <w:rPr>
                <w:b/>
                <w:bCs/>
                <w:szCs w:val="24"/>
                <w:lang w:eastAsia="en-GB"/>
              </w:rPr>
              <w:t>IUPAC name</w:t>
            </w:r>
          </w:p>
        </w:tc>
        <w:tc>
          <w:tcPr>
            <w:tcW w:w="1134" w:type="dxa"/>
            <w:tcMar>
              <w:top w:w="40" w:type="dxa"/>
              <w:left w:w="40" w:type="dxa"/>
              <w:bottom w:w="40" w:type="dxa"/>
              <w:right w:w="40" w:type="dxa"/>
            </w:tcMar>
          </w:tcPr>
          <w:p w14:paraId="54DA5C89" w14:textId="77777777" w:rsidR="00E21730" w:rsidRPr="00BE53CA" w:rsidRDefault="00E21730" w:rsidP="00E21730">
            <w:r w:rsidRPr="00BE53CA">
              <w:rPr>
                <w:b/>
                <w:bCs/>
                <w:szCs w:val="24"/>
                <w:lang w:eastAsia="en-GB"/>
              </w:rPr>
              <w:t>Function</w:t>
            </w:r>
          </w:p>
        </w:tc>
        <w:tc>
          <w:tcPr>
            <w:tcW w:w="1276" w:type="dxa"/>
            <w:tcMar>
              <w:top w:w="40" w:type="dxa"/>
              <w:left w:w="40" w:type="dxa"/>
              <w:bottom w:w="40" w:type="dxa"/>
              <w:right w:w="40" w:type="dxa"/>
            </w:tcMar>
          </w:tcPr>
          <w:p w14:paraId="581CD7B9" w14:textId="77777777" w:rsidR="00E21730" w:rsidRPr="00BE53CA" w:rsidRDefault="00E21730" w:rsidP="00E21730">
            <w:r w:rsidRPr="00BE53CA">
              <w:rPr>
                <w:b/>
                <w:bCs/>
                <w:szCs w:val="24"/>
                <w:lang w:eastAsia="en-GB"/>
              </w:rPr>
              <w:t>CAS number</w:t>
            </w:r>
          </w:p>
        </w:tc>
        <w:tc>
          <w:tcPr>
            <w:tcW w:w="1152" w:type="dxa"/>
            <w:tcMar>
              <w:top w:w="40" w:type="dxa"/>
              <w:left w:w="40" w:type="dxa"/>
              <w:bottom w:w="40" w:type="dxa"/>
              <w:right w:w="40" w:type="dxa"/>
            </w:tcMar>
          </w:tcPr>
          <w:p w14:paraId="658CB9E2" w14:textId="77777777" w:rsidR="00E21730" w:rsidRPr="00BE53CA" w:rsidRDefault="00E21730" w:rsidP="00E21730">
            <w:r w:rsidRPr="00BE53CA">
              <w:rPr>
                <w:b/>
                <w:bCs/>
                <w:szCs w:val="24"/>
                <w:lang w:eastAsia="en-GB"/>
              </w:rPr>
              <w:t>EC number</w:t>
            </w:r>
          </w:p>
        </w:tc>
        <w:tc>
          <w:tcPr>
            <w:tcW w:w="967" w:type="dxa"/>
            <w:tcMar>
              <w:top w:w="40" w:type="dxa"/>
              <w:left w:w="40" w:type="dxa"/>
              <w:bottom w:w="40" w:type="dxa"/>
              <w:right w:w="40" w:type="dxa"/>
            </w:tcMar>
          </w:tcPr>
          <w:p w14:paraId="62C3FF99" w14:textId="77777777" w:rsidR="00E21730" w:rsidRPr="00BE53CA" w:rsidRDefault="00E21730" w:rsidP="00E21730">
            <w:r w:rsidRPr="00BE53CA">
              <w:rPr>
                <w:b/>
                <w:bCs/>
                <w:szCs w:val="24"/>
                <w:lang w:eastAsia="en-GB"/>
              </w:rPr>
              <w:t>Content (%)</w:t>
            </w:r>
          </w:p>
        </w:tc>
      </w:tr>
      <w:tr w:rsidR="00E21730" w:rsidRPr="00BE53CA" w14:paraId="1C52A3A7" w14:textId="77777777" w:rsidTr="00DC0CB9">
        <w:trPr>
          <w:trHeight w:val="1240"/>
        </w:trPr>
        <w:tc>
          <w:tcPr>
            <w:tcW w:w="2021" w:type="dxa"/>
            <w:tcMar>
              <w:top w:w="40" w:type="dxa"/>
              <w:left w:w="40" w:type="dxa"/>
              <w:bottom w:w="40" w:type="dxa"/>
              <w:right w:w="40" w:type="dxa"/>
            </w:tcMar>
            <w:vAlign w:val="center"/>
          </w:tcPr>
          <w:p w14:paraId="46E381DF" w14:textId="77777777" w:rsidR="00E21730" w:rsidRPr="007561A2" w:rsidRDefault="00E21730" w:rsidP="00E21730">
            <w:pPr>
              <w:pStyle w:val="Special"/>
              <w:rPr>
                <w:rFonts w:ascii="Arial" w:hAnsi="Arial" w:cs="Arial"/>
                <w:sz w:val="20"/>
                <w:szCs w:val="20"/>
              </w:rPr>
            </w:pPr>
            <w:r w:rsidRPr="007561A2">
              <w:rPr>
                <w:rFonts w:ascii="Arial" w:hAnsi="Arial" w:cs="Arial"/>
                <w:sz w:val="20"/>
                <w:szCs w:val="20"/>
              </w:rPr>
              <w:t>Hydrogen peroxide</w:t>
            </w:r>
          </w:p>
        </w:tc>
        <w:tc>
          <w:tcPr>
            <w:tcW w:w="1850" w:type="dxa"/>
            <w:tcMar>
              <w:top w:w="40" w:type="dxa"/>
              <w:left w:w="40" w:type="dxa"/>
              <w:bottom w:w="40" w:type="dxa"/>
              <w:right w:w="40" w:type="dxa"/>
            </w:tcMar>
            <w:vAlign w:val="center"/>
          </w:tcPr>
          <w:p w14:paraId="20FA26CC" w14:textId="77777777" w:rsidR="00E21730" w:rsidRPr="007561A2" w:rsidRDefault="00E21730" w:rsidP="00E21730">
            <w:pPr>
              <w:pStyle w:val="Special"/>
              <w:rPr>
                <w:rFonts w:ascii="Arial" w:hAnsi="Arial" w:cs="Arial"/>
                <w:sz w:val="20"/>
                <w:szCs w:val="20"/>
              </w:rPr>
            </w:pPr>
            <w:r w:rsidRPr="007561A2">
              <w:rPr>
                <w:rFonts w:ascii="Arial" w:hAnsi="Arial" w:cs="Arial"/>
                <w:sz w:val="20"/>
                <w:szCs w:val="20"/>
              </w:rPr>
              <w:t>Hydrogen peroxide</w:t>
            </w:r>
          </w:p>
        </w:tc>
        <w:tc>
          <w:tcPr>
            <w:tcW w:w="1134" w:type="dxa"/>
            <w:tcMar>
              <w:top w:w="40" w:type="dxa"/>
              <w:left w:w="40" w:type="dxa"/>
              <w:bottom w:w="40" w:type="dxa"/>
              <w:right w:w="40" w:type="dxa"/>
            </w:tcMar>
            <w:vAlign w:val="center"/>
          </w:tcPr>
          <w:p w14:paraId="37AF3155" w14:textId="763AD570" w:rsidR="00E21730" w:rsidRPr="00F712D4" w:rsidRDefault="00E21730" w:rsidP="00E21730">
            <w:pPr>
              <w:rPr>
                <w:rFonts w:ascii="Arial" w:hAnsi="Arial" w:cs="Arial"/>
              </w:rPr>
            </w:pPr>
            <w:r>
              <w:rPr>
                <w:rFonts w:ascii="Arial" w:hAnsi="Arial" w:cs="Arial"/>
              </w:rPr>
              <w:t>A</w:t>
            </w:r>
            <w:r w:rsidRPr="007561A2">
              <w:rPr>
                <w:rFonts w:ascii="Arial" w:hAnsi="Arial" w:cs="Arial"/>
              </w:rPr>
              <w:t>ctive substance</w:t>
            </w:r>
            <w:r>
              <w:rPr>
                <w:rFonts w:ascii="Arial" w:hAnsi="Arial" w:cs="Arial"/>
              </w:rPr>
              <w:t>*</w:t>
            </w:r>
          </w:p>
        </w:tc>
        <w:tc>
          <w:tcPr>
            <w:tcW w:w="1276" w:type="dxa"/>
            <w:tcMar>
              <w:top w:w="40" w:type="dxa"/>
              <w:left w:w="40" w:type="dxa"/>
              <w:bottom w:w="40" w:type="dxa"/>
              <w:right w:w="40" w:type="dxa"/>
            </w:tcMar>
            <w:vAlign w:val="center"/>
          </w:tcPr>
          <w:p w14:paraId="57045FD2" w14:textId="77777777" w:rsidR="00E21730" w:rsidRPr="00F712D4" w:rsidRDefault="00E21730" w:rsidP="00E21730">
            <w:pPr>
              <w:rPr>
                <w:rFonts w:ascii="Arial" w:hAnsi="Arial" w:cs="Arial"/>
              </w:rPr>
            </w:pPr>
            <w:r w:rsidRPr="006708F8">
              <w:rPr>
                <w:rFonts w:ascii="Arial" w:hAnsi="Arial" w:cs="Arial"/>
              </w:rPr>
              <w:t>7722-84-1</w:t>
            </w:r>
          </w:p>
        </w:tc>
        <w:tc>
          <w:tcPr>
            <w:tcW w:w="1152" w:type="dxa"/>
            <w:tcMar>
              <w:top w:w="40" w:type="dxa"/>
              <w:left w:w="40" w:type="dxa"/>
              <w:bottom w:w="40" w:type="dxa"/>
              <w:right w:w="40" w:type="dxa"/>
            </w:tcMar>
            <w:vAlign w:val="center"/>
          </w:tcPr>
          <w:p w14:paraId="5DDCE23D" w14:textId="77777777" w:rsidR="00E21730" w:rsidRPr="00F712D4" w:rsidRDefault="00E21730" w:rsidP="00E21730">
            <w:pPr>
              <w:pStyle w:val="Special"/>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7DE02E06" w14:textId="7271F463" w:rsidR="00E21730" w:rsidRPr="00F712D4" w:rsidRDefault="00E21730" w:rsidP="00E21730">
            <w:pPr>
              <w:pStyle w:val="Default"/>
            </w:pPr>
            <w:r w:rsidRPr="00F712D4">
              <w:rPr>
                <w:rFonts w:ascii="Arial" w:hAnsi="Arial" w:cs="Arial"/>
                <w:sz w:val="20"/>
                <w:szCs w:val="20"/>
              </w:rPr>
              <w:t>1.5</w:t>
            </w:r>
          </w:p>
        </w:tc>
      </w:tr>
      <w:tr w:rsidR="00E21730" w:rsidRPr="00BE53CA" w14:paraId="6FE1177E" w14:textId="2A6837A8" w:rsidTr="007561A2">
        <w:tc>
          <w:tcPr>
            <w:tcW w:w="2021" w:type="dxa"/>
            <w:tcMar>
              <w:top w:w="40" w:type="dxa"/>
              <w:left w:w="40" w:type="dxa"/>
              <w:bottom w:w="40" w:type="dxa"/>
              <w:right w:w="40" w:type="dxa"/>
            </w:tcMar>
            <w:vAlign w:val="center"/>
          </w:tcPr>
          <w:p w14:paraId="6FD7B7F6" w14:textId="2B5FA716" w:rsidR="00E21730" w:rsidRPr="00F712D4" w:rsidRDefault="00E21730" w:rsidP="00E21730">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41B95D4B" w14:textId="18DC64D9" w:rsidR="00E21730" w:rsidRPr="00F712D4" w:rsidRDefault="00E21730" w:rsidP="00E21730">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5C7648C9" w14:textId="6C0E55A2" w:rsidR="00E21730" w:rsidRPr="00F712D4" w:rsidRDefault="00E21730" w:rsidP="00E21730">
            <w:pPr>
              <w:rPr>
                <w:rFonts w:ascii="Arial" w:hAnsi="Arial" w:cs="Arial"/>
                <w:color w:val="000000"/>
                <w:lang w:eastAsia="fr-FR"/>
              </w:rPr>
            </w:pPr>
            <w:r>
              <w:rPr>
                <w:rFonts w:ascii="Arial" w:hAnsi="Arial" w:cs="Arial"/>
              </w:rPr>
              <w:t>Co-f</w:t>
            </w:r>
            <w:r w:rsidRPr="00F712D4">
              <w:rPr>
                <w:rFonts w:ascii="Arial" w:hAnsi="Arial" w:cs="Arial"/>
              </w:rPr>
              <w:t>ormulant</w:t>
            </w:r>
          </w:p>
        </w:tc>
        <w:tc>
          <w:tcPr>
            <w:tcW w:w="1276" w:type="dxa"/>
            <w:tcMar>
              <w:top w:w="40" w:type="dxa"/>
              <w:left w:w="40" w:type="dxa"/>
              <w:bottom w:w="40" w:type="dxa"/>
              <w:right w:w="40" w:type="dxa"/>
            </w:tcMar>
            <w:vAlign w:val="center"/>
          </w:tcPr>
          <w:p w14:paraId="40D3298D" w14:textId="2D417FC5" w:rsidR="00E21730" w:rsidRPr="00F712D4" w:rsidRDefault="00E21730" w:rsidP="00E21730">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7FEDDA97" w14:textId="66C22D59" w:rsidR="00E21730" w:rsidRPr="00F712D4" w:rsidRDefault="00E21730" w:rsidP="00E21730">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62E7C0EC" w14:textId="786734F9" w:rsidR="00E21730" w:rsidRPr="00F712D4" w:rsidRDefault="00E21730" w:rsidP="00E21730">
            <w:pPr>
              <w:rPr>
                <w:rFonts w:ascii="Arial" w:hAnsi="Arial" w:cs="Arial"/>
                <w:lang w:val="en-US"/>
              </w:rPr>
            </w:pPr>
            <w:r w:rsidRPr="00F712D4">
              <w:rPr>
                <w:rFonts w:ascii="Arial" w:hAnsi="Arial" w:cs="Arial"/>
              </w:rPr>
              <w:t>3.00</w:t>
            </w:r>
          </w:p>
        </w:tc>
      </w:tr>
      <w:tr w:rsidR="00E21730" w:rsidRPr="00BE53CA" w14:paraId="051BE5E7" w14:textId="77777777" w:rsidTr="007561A2">
        <w:tc>
          <w:tcPr>
            <w:tcW w:w="2021" w:type="dxa"/>
            <w:tcMar>
              <w:top w:w="40" w:type="dxa"/>
              <w:left w:w="40" w:type="dxa"/>
              <w:bottom w:w="40" w:type="dxa"/>
              <w:right w:w="40" w:type="dxa"/>
            </w:tcMar>
            <w:vAlign w:val="center"/>
          </w:tcPr>
          <w:p w14:paraId="294F1CFC" w14:textId="77777777" w:rsidR="00E21730" w:rsidRPr="00F712D4" w:rsidRDefault="00E21730" w:rsidP="00E21730">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5B17ABB7" w14:textId="77777777" w:rsidR="00E21730" w:rsidRPr="00F712D4" w:rsidRDefault="00E21730" w:rsidP="00E21730">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0620F5E8" w14:textId="55B2D71F" w:rsidR="00E21730" w:rsidRPr="00F712D4" w:rsidRDefault="00E21730" w:rsidP="00E21730">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3986723D" w14:textId="77777777" w:rsidR="00E21730" w:rsidRPr="00F712D4" w:rsidRDefault="00E21730" w:rsidP="00E21730">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75D96766" w14:textId="77777777" w:rsidR="00E21730" w:rsidRPr="00F712D4" w:rsidRDefault="00E21730" w:rsidP="00E21730">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30609AB5" w14:textId="77777777" w:rsidR="00E21730" w:rsidRPr="00F712D4" w:rsidRDefault="00E21730" w:rsidP="00E21730">
            <w:pPr>
              <w:rPr>
                <w:rFonts w:ascii="Arial" w:hAnsi="Arial" w:cs="Arial"/>
                <w:lang w:val="en-US"/>
              </w:rPr>
            </w:pPr>
            <w:r w:rsidRPr="00F712D4">
              <w:rPr>
                <w:rFonts w:ascii="Arial" w:hAnsi="Arial" w:cs="Arial"/>
              </w:rPr>
              <w:t>0.49</w:t>
            </w:r>
          </w:p>
        </w:tc>
      </w:tr>
      <w:tr w:rsidR="00E21730" w:rsidRPr="00BE53CA" w14:paraId="3E4712B8" w14:textId="77777777" w:rsidTr="007561A2">
        <w:tc>
          <w:tcPr>
            <w:tcW w:w="2021" w:type="dxa"/>
            <w:tcMar>
              <w:top w:w="40" w:type="dxa"/>
              <w:left w:w="40" w:type="dxa"/>
              <w:bottom w:w="40" w:type="dxa"/>
              <w:right w:w="40" w:type="dxa"/>
            </w:tcMar>
            <w:vAlign w:val="center"/>
          </w:tcPr>
          <w:p w14:paraId="1A4F81B9" w14:textId="77777777" w:rsidR="00E21730" w:rsidRPr="00F712D4" w:rsidRDefault="00E21730" w:rsidP="00E21730">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77304F86" w14:textId="77777777" w:rsidR="00E21730" w:rsidRPr="00F712D4" w:rsidRDefault="00E21730" w:rsidP="00E21730">
            <w:pPr>
              <w:rPr>
                <w:rFonts w:ascii="Arial" w:hAnsi="Arial" w:cs="Arial"/>
              </w:rPr>
            </w:pPr>
            <w:r>
              <w:t>N,N-Dimethyldecylamine N-oxide</w:t>
            </w:r>
          </w:p>
        </w:tc>
        <w:tc>
          <w:tcPr>
            <w:tcW w:w="1134" w:type="dxa"/>
            <w:tcMar>
              <w:top w:w="40" w:type="dxa"/>
              <w:left w:w="40" w:type="dxa"/>
              <w:bottom w:w="40" w:type="dxa"/>
              <w:right w:w="40" w:type="dxa"/>
            </w:tcMar>
            <w:vAlign w:val="center"/>
          </w:tcPr>
          <w:p w14:paraId="1367C629" w14:textId="77777777" w:rsidR="00E21730" w:rsidRPr="00F712D4" w:rsidRDefault="00E21730" w:rsidP="00E21730">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0F29DDC0" w14:textId="77777777" w:rsidR="00E21730" w:rsidRPr="00F712D4" w:rsidRDefault="00E21730" w:rsidP="00E21730">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542CD3D5" w14:textId="77777777" w:rsidR="00E21730" w:rsidRPr="00F712D4" w:rsidRDefault="00E21730" w:rsidP="00E21730">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6C77E59" w14:textId="77777777" w:rsidR="00E21730" w:rsidRPr="00F712D4" w:rsidRDefault="00E21730" w:rsidP="00E21730">
            <w:pPr>
              <w:rPr>
                <w:rFonts w:ascii="Arial" w:hAnsi="Arial" w:cs="Arial"/>
              </w:rPr>
            </w:pPr>
            <w:r>
              <w:rPr>
                <w:rFonts w:ascii="Arial" w:hAnsi="Arial" w:cs="Arial"/>
                <w:lang w:val="en-US"/>
              </w:rPr>
              <w:t>0.48</w:t>
            </w:r>
          </w:p>
        </w:tc>
      </w:tr>
      <w:tr w:rsidR="00E21730" w:rsidRPr="00BE53CA" w14:paraId="73A3726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4438BDA" w14:textId="41AC4EE9" w:rsidR="00E21730" w:rsidRPr="007369EE" w:rsidRDefault="00E21730" w:rsidP="00E21730">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E58F75E" w14:textId="0A5C20A2" w:rsidR="00E21730" w:rsidRDefault="00E21730" w:rsidP="00E21730">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616D4CC" w14:textId="0B5C8E1E" w:rsidR="00E21730" w:rsidRDefault="00E21730" w:rsidP="00E21730">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4EE757F" w14:textId="78C4CF44" w:rsidR="00E21730" w:rsidRDefault="00E21730" w:rsidP="00E21730">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1E4560" w14:textId="315050A6" w:rsidR="00E21730" w:rsidRDefault="00E21730" w:rsidP="00E21730">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3587594" w14:textId="7132CE56" w:rsidR="00E21730" w:rsidRDefault="00E21730" w:rsidP="00E21730">
            <w:pPr>
              <w:rPr>
                <w:rFonts w:ascii="Arial" w:hAnsi="Arial" w:cs="Arial"/>
                <w:lang w:val="en-US"/>
              </w:rPr>
            </w:pPr>
            <w:r>
              <w:rPr>
                <w:rFonts w:ascii="Arial" w:hAnsi="Arial" w:cs="Arial"/>
                <w:lang w:val="en-US"/>
              </w:rPr>
              <w:t>0.96</w:t>
            </w:r>
          </w:p>
        </w:tc>
      </w:tr>
    </w:tbl>
    <w:p w14:paraId="0CF10E4A" w14:textId="29181475"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36135FD" w14:textId="77777777" w:rsidR="007561A2" w:rsidRPr="00350967" w:rsidRDefault="007561A2">
      <w:pPr>
        <w:widowControl w:val="0"/>
        <w:autoSpaceDE w:val="0"/>
        <w:rPr>
          <w:rFonts w:cs="Times"/>
          <w:bCs/>
          <w:szCs w:val="29"/>
          <w:lang w:val="en-US"/>
        </w:rPr>
      </w:pPr>
    </w:p>
    <w:p w14:paraId="40551B7C" w14:textId="77777777" w:rsidR="00957740" w:rsidRDefault="00957740">
      <w:pPr>
        <w:widowControl w:val="0"/>
        <w:autoSpaceDE w:val="0"/>
        <w:rPr>
          <w:rFonts w:cs="Times"/>
          <w:bCs/>
          <w:szCs w:val="29"/>
        </w:rPr>
      </w:pPr>
    </w:p>
    <w:p w14:paraId="1C0C4AC7" w14:textId="77777777" w:rsidR="00512141" w:rsidRPr="009B144A" w:rsidRDefault="00512141" w:rsidP="00512141">
      <w:pPr>
        <w:keepNext/>
        <w:spacing w:after="120"/>
        <w:ind w:left="432" w:hanging="432"/>
        <w:outlineLvl w:val="0"/>
        <w:rPr>
          <w:b/>
          <w:caps/>
          <w:sz w:val="28"/>
        </w:rPr>
      </w:pPr>
      <w:r w:rsidRPr="009B144A">
        <w:rPr>
          <w:b/>
          <w:caps/>
          <w:sz w:val="28"/>
        </w:rPr>
        <w:t>Part</w:t>
      </w:r>
      <w:r>
        <w:rPr>
          <w:b/>
          <w:caps/>
          <w:sz w:val="28"/>
        </w:rPr>
        <w:t xml:space="preserve"> IV </w:t>
      </w:r>
      <w:r w:rsidRPr="009B144A">
        <w:rPr>
          <w:b/>
          <w:caps/>
          <w:sz w:val="28"/>
        </w:rPr>
        <w:t>- Secon</w:t>
      </w:r>
      <w:r>
        <w:rPr>
          <w:b/>
          <w:caps/>
          <w:sz w:val="28"/>
        </w:rPr>
        <w:t>d information level - meta SPC 2</w:t>
      </w:r>
    </w:p>
    <w:p w14:paraId="1E9D68E5" w14:textId="77777777" w:rsidR="00512141" w:rsidRDefault="00512141" w:rsidP="00512141"/>
    <w:p w14:paraId="17CDE04D" w14:textId="77777777" w:rsidR="00512141" w:rsidRDefault="00512141" w:rsidP="00512141">
      <w:pPr>
        <w:pStyle w:val="Titre3"/>
      </w:pPr>
      <w:bookmarkStart w:id="66" w:name="_Toc527713882"/>
      <w:r>
        <w:t>Meta SPC 2</w:t>
      </w:r>
      <w:r w:rsidRPr="00D1209D">
        <w:t xml:space="preserve"> administrative information</w:t>
      </w:r>
      <w:bookmarkEnd w:id="66"/>
    </w:p>
    <w:p w14:paraId="5022ABE9" w14:textId="77777777" w:rsidR="00512141" w:rsidRDefault="00512141" w:rsidP="00512141">
      <w:pPr>
        <w:pStyle w:val="Titre4"/>
      </w:pPr>
      <w:bookmarkStart w:id="67" w:name="_Toc527713883"/>
      <w:r w:rsidRPr="00D1209D">
        <w:t>Meta SPC identifier</w:t>
      </w:r>
      <w:bookmarkEnd w:id="67"/>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512141" w:rsidRPr="00BE53CA" w14:paraId="182D9DFC"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29DD7D" w14:textId="77777777" w:rsidR="00512141" w:rsidRPr="00BE53CA" w:rsidRDefault="00F712D4" w:rsidP="00E960AD">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22E811" w14:textId="77777777" w:rsidR="00512141" w:rsidRPr="00BE53CA" w:rsidRDefault="00F712D4" w:rsidP="00E960AD">
            <w:r>
              <w:t>Meta SPC 2</w:t>
            </w:r>
          </w:p>
        </w:tc>
      </w:tr>
    </w:tbl>
    <w:p w14:paraId="29127CCD" w14:textId="77777777" w:rsidR="00512141" w:rsidRDefault="00512141" w:rsidP="00512141"/>
    <w:p w14:paraId="454A9D6A" w14:textId="77777777" w:rsidR="00512141" w:rsidRDefault="00512141" w:rsidP="00512141">
      <w:pPr>
        <w:pStyle w:val="Titre4"/>
      </w:pPr>
      <w:bookmarkStart w:id="68" w:name="_Toc527713884"/>
      <w:r w:rsidRPr="00D1209D">
        <w:t>Suffix to the authorisation number</w:t>
      </w:r>
      <w:bookmarkEnd w:id="6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512141" w:rsidRPr="00BE53CA" w14:paraId="10AD10BC"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5B649" w14:textId="77777777" w:rsidR="00512141" w:rsidRPr="00BE53CA" w:rsidRDefault="00512141" w:rsidP="00E960AD">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AEF2FF" w14:textId="77777777" w:rsidR="00512141" w:rsidRPr="00BE53CA" w:rsidRDefault="00512141" w:rsidP="00E960AD">
            <w:r>
              <w:t>PT</w:t>
            </w:r>
            <w:r w:rsidR="00677122">
              <w:t>2, 4</w:t>
            </w:r>
          </w:p>
        </w:tc>
      </w:tr>
    </w:tbl>
    <w:p w14:paraId="55482230" w14:textId="77777777" w:rsidR="00677122" w:rsidRDefault="00677122" w:rsidP="00512141"/>
    <w:p w14:paraId="4B547C34" w14:textId="77777777" w:rsidR="00512141" w:rsidRDefault="00512141" w:rsidP="00512141">
      <w:pPr>
        <w:pStyle w:val="Titre3"/>
      </w:pPr>
      <w:bookmarkStart w:id="69" w:name="_Toc527713885"/>
      <w:r>
        <w:t>Meta SPC 2</w:t>
      </w:r>
      <w:r w:rsidRPr="00D1209D">
        <w:t xml:space="preserve"> composition</w:t>
      </w:r>
      <w:bookmarkEnd w:id="69"/>
    </w:p>
    <w:p w14:paraId="032DBEE5" w14:textId="77777777" w:rsidR="00512141" w:rsidRDefault="00512141" w:rsidP="00512141">
      <w:pPr>
        <w:pStyle w:val="Titre4"/>
      </w:pPr>
      <w:bookmarkStart w:id="70" w:name="_Toc527713886"/>
      <w:r w:rsidRPr="00D1209D">
        <w:t>Qualitative and quantitative information on t</w:t>
      </w:r>
      <w:r>
        <w:t>he composition of the meta SPC 2</w:t>
      </w:r>
      <w:bookmarkEnd w:id="70"/>
    </w:p>
    <w:p w14:paraId="0D010F2B" w14:textId="77777777" w:rsidR="00512141" w:rsidRDefault="00512141" w:rsidP="00512141"/>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512141" w14:paraId="136AE5CE"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7CAF8C08" w14:textId="77777777" w:rsidR="00512141" w:rsidRDefault="00512141" w:rsidP="00E960AD">
            <w:pPr>
              <w:rPr>
                <w:b/>
                <w:bCs/>
                <w:szCs w:val="24"/>
                <w:lang w:eastAsia="en-GB"/>
              </w:rPr>
            </w:pPr>
            <w:r>
              <w:rPr>
                <w:b/>
                <w:bCs/>
                <w:szCs w:val="24"/>
                <w:lang w:eastAsia="en-GB"/>
              </w:rPr>
              <w:lastRenderedPageBreak/>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759C1491" w14:textId="77777777" w:rsidR="00512141" w:rsidRDefault="00512141" w:rsidP="00E960AD">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7FCDF18A" w14:textId="77777777" w:rsidR="00512141" w:rsidRDefault="00512141" w:rsidP="00E960AD">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1AB82682" w14:textId="77777777" w:rsidR="00512141" w:rsidRDefault="00512141" w:rsidP="00E960AD">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25AA07F2" w14:textId="77777777" w:rsidR="00512141" w:rsidRDefault="00512141" w:rsidP="00E960AD">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06FF83AB" w14:textId="77777777" w:rsidR="00512141" w:rsidRDefault="00512141" w:rsidP="00E960AD">
            <w:r>
              <w:rPr>
                <w:b/>
                <w:bCs/>
                <w:szCs w:val="24"/>
                <w:lang w:eastAsia="en-GB"/>
              </w:rPr>
              <w:t>Content (%)</w:t>
            </w:r>
          </w:p>
        </w:tc>
      </w:tr>
      <w:tr w:rsidR="00512141" w14:paraId="5C7D43DD"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06FEC989" w14:textId="77777777" w:rsidR="00512141"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77863AFF" w14:textId="77777777" w:rsidR="00512141"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73924B9C" w14:textId="77777777" w:rsidR="00512141"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4E6B8CFE" w14:textId="77777777" w:rsidR="00512141"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0F0CC6B7" w14:textId="77777777" w:rsidR="00512141" w:rsidRDefault="00512141" w:rsidP="00E960AD"/>
        </w:tc>
        <w:tc>
          <w:tcPr>
            <w:tcW w:w="625" w:type="dxa"/>
            <w:tcBorders>
              <w:top w:val="single" w:sz="4" w:space="0" w:color="000000"/>
              <w:left w:val="single" w:sz="4" w:space="0" w:color="000000"/>
              <w:bottom w:val="single" w:sz="4" w:space="0" w:color="000000"/>
            </w:tcBorders>
            <w:shd w:val="clear" w:color="auto" w:fill="auto"/>
          </w:tcPr>
          <w:p w14:paraId="7830172B" w14:textId="77777777" w:rsidR="00512141" w:rsidRDefault="00512141" w:rsidP="00E960AD">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7F5D1C4" w14:textId="77777777" w:rsidR="00512141" w:rsidRDefault="00512141" w:rsidP="00E960AD">
            <w:r>
              <w:rPr>
                <w:b/>
                <w:bCs/>
                <w:szCs w:val="24"/>
                <w:lang w:eastAsia="en-GB"/>
              </w:rPr>
              <w:t>Max</w:t>
            </w:r>
          </w:p>
        </w:tc>
      </w:tr>
      <w:tr w:rsidR="00BA3010" w14:paraId="20193CE1" w14:textId="77777777" w:rsidTr="00DC0CB9">
        <w:trPr>
          <w:trHeight w:val="1225"/>
        </w:trPr>
        <w:tc>
          <w:tcPr>
            <w:tcW w:w="2256" w:type="dxa"/>
            <w:tcBorders>
              <w:top w:val="single" w:sz="4" w:space="0" w:color="000000"/>
              <w:left w:val="single" w:sz="4" w:space="0" w:color="000000"/>
            </w:tcBorders>
            <w:shd w:val="clear" w:color="auto" w:fill="auto"/>
            <w:vAlign w:val="center"/>
          </w:tcPr>
          <w:p w14:paraId="4CA15232" w14:textId="77777777" w:rsidR="00BA3010" w:rsidRPr="005747B3" w:rsidRDefault="00BA3010" w:rsidP="00E960AD">
            <w:pPr>
              <w:snapToGrid w:val="0"/>
              <w:rPr>
                <w:bCs/>
                <w:szCs w:val="24"/>
                <w:lang w:val="pl-PL" w:eastAsia="en-GB"/>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63DB2AFE" w14:textId="77777777" w:rsidR="00BA3010" w:rsidRPr="005747B3" w:rsidRDefault="00BA3010" w:rsidP="00E960AD">
            <w:pPr>
              <w:snapToGrid w:val="0"/>
              <w:rPr>
                <w:lang w:val="pl-PL"/>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6A0D4284" w14:textId="400FFCD9" w:rsidR="00BA3010" w:rsidRDefault="00121308" w:rsidP="00E960AD">
            <w:r>
              <w:t>A</w:t>
            </w:r>
            <w:r w:rsidR="00BA3010">
              <w:t>ctive substance*</w:t>
            </w:r>
          </w:p>
        </w:tc>
        <w:tc>
          <w:tcPr>
            <w:tcW w:w="1353" w:type="dxa"/>
            <w:tcBorders>
              <w:top w:val="single" w:sz="4" w:space="0" w:color="000000"/>
              <w:left w:val="single" w:sz="4" w:space="0" w:color="000000"/>
            </w:tcBorders>
            <w:shd w:val="clear" w:color="auto" w:fill="auto"/>
            <w:vAlign w:val="center"/>
          </w:tcPr>
          <w:p w14:paraId="19BD9F8B" w14:textId="77777777" w:rsidR="00BA3010" w:rsidRDefault="00BA3010" w:rsidP="00E960AD">
            <w:pPr>
              <w:snapToGrid w:val="0"/>
            </w:pPr>
            <w:r w:rsidRPr="00DB3EA2">
              <w:rPr>
                <w:rFonts w:ascii="Arial" w:hAnsi="Arial" w:cs="Arial"/>
              </w:rPr>
              <w:t>7722-84-1</w:t>
            </w:r>
          </w:p>
        </w:tc>
        <w:tc>
          <w:tcPr>
            <w:tcW w:w="1353" w:type="dxa"/>
            <w:tcBorders>
              <w:top w:val="single" w:sz="4" w:space="0" w:color="000000"/>
              <w:left w:val="single" w:sz="4" w:space="0" w:color="000000"/>
            </w:tcBorders>
            <w:shd w:val="clear" w:color="auto" w:fill="auto"/>
            <w:vAlign w:val="center"/>
          </w:tcPr>
          <w:p w14:paraId="1A9E45F4" w14:textId="77777777" w:rsidR="00BA3010" w:rsidRDefault="00BA3010" w:rsidP="00E960AD">
            <w:pPr>
              <w:snapToGrid w:val="0"/>
            </w:pPr>
            <w:r w:rsidRPr="00DB3EA2">
              <w:rPr>
                <w:rFonts w:ascii="Arial" w:hAnsi="Arial" w:cs="Arial"/>
              </w:rPr>
              <w:t>231-765-0</w:t>
            </w:r>
          </w:p>
        </w:tc>
        <w:tc>
          <w:tcPr>
            <w:tcW w:w="625" w:type="dxa"/>
            <w:tcBorders>
              <w:top w:val="single" w:sz="4" w:space="0" w:color="000000"/>
              <w:left w:val="single" w:sz="4" w:space="0" w:color="000000"/>
            </w:tcBorders>
            <w:shd w:val="clear" w:color="auto" w:fill="auto"/>
            <w:vAlign w:val="center"/>
          </w:tcPr>
          <w:p w14:paraId="44EE6CCB" w14:textId="1EBA2DE3" w:rsidR="00BA3010" w:rsidRDefault="00BA3010" w:rsidP="00E960AD">
            <w:pPr>
              <w:snapToGrid w:val="0"/>
            </w:pPr>
            <w:r>
              <w:rPr>
                <w:rFonts w:ascii="Arial" w:hAnsi="Arial" w:cs="Arial"/>
              </w:rPr>
              <w:t>1.</w:t>
            </w:r>
            <w:r w:rsidRPr="00DB3EA2">
              <w:rPr>
                <w:rFonts w:ascii="Arial" w:hAnsi="Arial" w:cs="Arial"/>
              </w:rPr>
              <w:t>5</w:t>
            </w:r>
          </w:p>
        </w:tc>
        <w:tc>
          <w:tcPr>
            <w:tcW w:w="738" w:type="dxa"/>
            <w:tcBorders>
              <w:top w:val="single" w:sz="4" w:space="0" w:color="000000"/>
              <w:left w:val="single" w:sz="4" w:space="0" w:color="000000"/>
              <w:right w:val="single" w:sz="4" w:space="0" w:color="000000"/>
            </w:tcBorders>
            <w:shd w:val="clear" w:color="auto" w:fill="auto"/>
            <w:vAlign w:val="center"/>
          </w:tcPr>
          <w:p w14:paraId="09D088B5" w14:textId="0E5E36AC" w:rsidR="00BA3010" w:rsidRDefault="00BA3010" w:rsidP="00E960AD">
            <w:pPr>
              <w:snapToGrid w:val="0"/>
            </w:pPr>
            <w:r>
              <w:rPr>
                <w:rFonts w:ascii="Arial" w:hAnsi="Arial" w:cs="Arial"/>
              </w:rPr>
              <w:t>1.</w:t>
            </w:r>
            <w:r w:rsidRPr="00DB3EA2">
              <w:rPr>
                <w:rFonts w:ascii="Arial" w:hAnsi="Arial" w:cs="Arial"/>
              </w:rPr>
              <w:t>5</w:t>
            </w:r>
          </w:p>
        </w:tc>
      </w:tr>
      <w:tr w:rsidR="00512141" w14:paraId="7CCEE953" w14:textId="5E67CC5E" w:rsidTr="00E960AD">
        <w:tc>
          <w:tcPr>
            <w:tcW w:w="2256" w:type="dxa"/>
            <w:tcBorders>
              <w:top w:val="single" w:sz="4" w:space="0" w:color="000000"/>
              <w:left w:val="single" w:sz="4" w:space="0" w:color="000000"/>
              <w:bottom w:val="single" w:sz="4" w:space="0" w:color="000000"/>
            </w:tcBorders>
            <w:shd w:val="clear" w:color="auto" w:fill="auto"/>
            <w:vAlign w:val="center"/>
          </w:tcPr>
          <w:p w14:paraId="20505A21" w14:textId="43656A5B" w:rsidR="00512141" w:rsidRPr="00C310C3" w:rsidRDefault="00512141"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459E6CBE" w14:textId="3F77ED7D" w:rsidR="00512141" w:rsidRPr="00C310C3" w:rsidRDefault="00512141"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0A08D41" w14:textId="48A3EDA0" w:rsidR="00512141" w:rsidRDefault="00350967" w:rsidP="00DB31E3">
            <w:pPr>
              <w:rPr>
                <w:vertAlign w:val="superscript"/>
              </w:rPr>
            </w:pPr>
            <w:r>
              <w:t>Co-f</w:t>
            </w:r>
            <w:r w:rsidR="00512141">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3A57E283" w14:textId="4123A0AC" w:rsidR="00512141" w:rsidRDefault="00512141" w:rsidP="00E960AD">
            <w:pPr>
              <w:snapToGrid w:val="0"/>
              <w:rPr>
                <w:vertAlign w:val="superscript"/>
              </w:rPr>
            </w:pPr>
            <w:r w:rsidRPr="00DB3EA2">
              <w:rPr>
                <w:rFonts w:ascii="Arial" w:hAnsi="Arial"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589984A5" w14:textId="06B1F98D" w:rsidR="00512141" w:rsidRDefault="00512141" w:rsidP="00E960AD">
            <w:pPr>
              <w:snapToGrid w:val="0"/>
            </w:pPr>
            <w:r w:rsidRPr="00DB3EA2">
              <w:rPr>
                <w:rFonts w:ascii="Arial" w:hAnsi="Arial"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14828B9B" w14:textId="30EF8F14" w:rsidR="00512141" w:rsidRDefault="00512141" w:rsidP="00E960AD">
            <w:pPr>
              <w:snapToGrid w:val="0"/>
            </w:pPr>
            <w:r>
              <w:rPr>
                <w:rFonts w:ascii="Arial" w:hAnsi="Arial" w:cs="Arial"/>
              </w:rPr>
              <w:t>2.</w:t>
            </w:r>
            <w:r w:rsidRPr="00DB3EA2">
              <w:rPr>
                <w:rFonts w:ascii="Arial" w:hAnsi="Arial" w:cs="Arial"/>
              </w:rPr>
              <w:t>88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6EBB" w14:textId="3F774A3D" w:rsidR="00512141" w:rsidRDefault="00F712D4" w:rsidP="00E960AD">
            <w:pPr>
              <w:snapToGrid w:val="0"/>
            </w:pPr>
            <w:r>
              <w:rPr>
                <w:rFonts w:ascii="Arial" w:hAnsi="Arial" w:cs="Arial"/>
              </w:rPr>
              <w:t>2.88</w:t>
            </w:r>
          </w:p>
        </w:tc>
      </w:tr>
      <w:tr w:rsidR="00512141" w14:paraId="62336B5C"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28DA1CD9" w14:textId="77777777" w:rsidR="00512141" w:rsidRPr="00C310C3" w:rsidRDefault="00512141" w:rsidP="00E960AD">
            <w:pPr>
              <w:snapToGrid w:val="0"/>
              <w:rPr>
                <w:rFonts w:ascii="Arial" w:hAnsi="Arial" w:cs="Arial"/>
              </w:rPr>
            </w:pPr>
            <w:r w:rsidRPr="00DB3EA2">
              <w:rPr>
                <w:rFonts w:ascii="Arial" w:hAnsi="Arial"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529188DF" w14:textId="77777777" w:rsidR="00512141" w:rsidRPr="00C310C3" w:rsidRDefault="00512141" w:rsidP="00E960AD">
            <w:pPr>
              <w:snapToGrid w:val="0"/>
              <w:rPr>
                <w:rFonts w:ascii="Arial" w:hAnsi="Arial" w:cs="Arial"/>
              </w:rPr>
            </w:pPr>
            <w:r w:rsidRPr="00DB3EA2">
              <w:rPr>
                <w:rFonts w:ascii="Arial" w:hAnsi="Arial"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19357C8C" w14:textId="4220EC4C" w:rsidR="00512141" w:rsidRDefault="00076512" w:rsidP="00E960AD">
            <w:r w:rsidRPr="00076512">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33F7CC18" w14:textId="77777777" w:rsidR="00512141" w:rsidRDefault="00512141" w:rsidP="00E960AD">
            <w:pPr>
              <w:snapToGrid w:val="0"/>
              <w:rPr>
                <w:vertAlign w:val="superscript"/>
              </w:rPr>
            </w:pPr>
            <w:r w:rsidRPr="00DB3EA2">
              <w:rPr>
                <w:rFonts w:ascii="Arial" w:hAnsi="Arial"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445D8844" w14:textId="77777777" w:rsidR="00512141" w:rsidRDefault="00512141" w:rsidP="00E960AD">
            <w:pPr>
              <w:snapToGrid w:val="0"/>
            </w:pPr>
            <w:r w:rsidRPr="00DB3EA2">
              <w:rPr>
                <w:rFonts w:ascii="Arial" w:hAnsi="Arial"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5341607C" w14:textId="77777777" w:rsidR="00512141" w:rsidRDefault="00512141" w:rsidP="00E960AD">
            <w:pPr>
              <w:snapToGrid w:val="0"/>
            </w:pPr>
            <w:r>
              <w:rPr>
                <w:rFonts w:ascii="Arial" w:hAnsi="Arial" w:cs="Arial"/>
              </w:rPr>
              <w:t>0.</w:t>
            </w:r>
            <w:r w:rsidRPr="00DB3EA2">
              <w:rPr>
                <w:rFonts w:ascii="Arial" w:hAnsi="Arial" w:cs="Arial"/>
              </w:rPr>
              <w:t>275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F4F57" w14:textId="77777777" w:rsidR="00512141" w:rsidRDefault="00512141" w:rsidP="00F712D4">
            <w:pPr>
              <w:snapToGrid w:val="0"/>
            </w:pPr>
            <w:r>
              <w:rPr>
                <w:rFonts w:ascii="Arial" w:hAnsi="Arial" w:cs="Arial"/>
              </w:rPr>
              <w:t>0.</w:t>
            </w:r>
            <w:r w:rsidR="00F712D4">
              <w:rPr>
                <w:rFonts w:ascii="Arial" w:hAnsi="Arial" w:cs="Arial"/>
              </w:rPr>
              <w:t>275</w:t>
            </w:r>
          </w:p>
        </w:tc>
      </w:tr>
      <w:tr w:rsidR="00B535C2" w14:paraId="32F6B743"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3D202C38" w14:textId="247884EF" w:rsidR="00B535C2" w:rsidRPr="00DB3EA2" w:rsidRDefault="00B535C2" w:rsidP="00E960AD">
            <w:pPr>
              <w:snapToGrid w:val="0"/>
              <w:rPr>
                <w:rFonts w:ascii="Arial" w:hAnsi="Arial" w:cs="Arial"/>
              </w:rPr>
            </w:pPr>
            <w:r w:rsidRPr="007369EE">
              <w:rPr>
                <w:rFonts w:ascii="Arial" w:hAnsi="Arial"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164D32B1" w14:textId="3E9099CB" w:rsidR="00B535C2" w:rsidRPr="00DB3EA2" w:rsidRDefault="00B535C2" w:rsidP="00E960AD">
            <w:pPr>
              <w:snapToGrid w:val="0"/>
              <w:rPr>
                <w:rFonts w:ascii="Arial" w:hAnsi="Arial" w:cs="Arial"/>
              </w:rPr>
            </w:pPr>
            <w:r>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2A9E7BAE" w14:textId="4C68D9D6" w:rsidR="00B535C2" w:rsidRDefault="00B535C2" w:rsidP="00E960AD">
            <w:r>
              <w:rPr>
                <w:rFonts w:ascii="Arial" w:hAnsi="Arial"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1CFB91B6" w14:textId="6D79BF74" w:rsidR="00B535C2" w:rsidRPr="00DB3EA2" w:rsidRDefault="00B535C2" w:rsidP="00E960AD">
            <w:pPr>
              <w:snapToGrid w:val="0"/>
              <w:rPr>
                <w:rFonts w:ascii="Arial" w:hAnsi="Arial" w:cs="Arial"/>
              </w:rPr>
            </w:pPr>
            <w:r>
              <w:rPr>
                <w:rFonts w:ascii="Arial" w:hAnsi="Arial"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7A11C23D" w14:textId="72B2C7BD" w:rsidR="00B535C2" w:rsidRPr="00DB3EA2" w:rsidRDefault="00B535C2" w:rsidP="00E960AD">
            <w:pPr>
              <w:snapToGrid w:val="0"/>
              <w:rPr>
                <w:rFonts w:ascii="Arial" w:hAnsi="Arial" w:cs="Arial"/>
              </w:rPr>
            </w:pPr>
            <w:r>
              <w:rPr>
                <w:rFonts w:ascii="Arial" w:hAnsi="Arial"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1655972C" w14:textId="77F6ED0E" w:rsidR="00B535C2" w:rsidRDefault="00B535C2" w:rsidP="00E960AD">
            <w:pPr>
              <w:snapToGrid w:val="0"/>
              <w:rPr>
                <w:rFonts w:ascii="Arial" w:hAnsi="Arial" w:cs="Arial"/>
              </w:rPr>
            </w:pPr>
            <w:r>
              <w:rPr>
                <w:rFonts w:ascii="Arial" w:hAnsi="Arial" w:cs="Arial"/>
                <w:lang w:val="en-US"/>
              </w:rPr>
              <w:t>0.50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533F2" w14:textId="56F12639" w:rsidR="00B535C2" w:rsidRDefault="00B535C2" w:rsidP="00F712D4">
            <w:pPr>
              <w:snapToGrid w:val="0"/>
              <w:rPr>
                <w:rFonts w:ascii="Arial" w:hAnsi="Arial" w:cs="Arial"/>
              </w:rPr>
            </w:pPr>
            <w:r>
              <w:rPr>
                <w:rFonts w:ascii="Arial" w:hAnsi="Arial" w:cs="Arial"/>
              </w:rPr>
              <w:t>0.50</w:t>
            </w:r>
          </w:p>
        </w:tc>
      </w:tr>
      <w:tr w:rsidR="00A7386A" w14:paraId="1089D6F3" w14:textId="77777777" w:rsidTr="00DC3D43">
        <w:tc>
          <w:tcPr>
            <w:tcW w:w="2256" w:type="dxa"/>
            <w:tcBorders>
              <w:top w:val="single" w:sz="4" w:space="0" w:color="auto"/>
              <w:left w:val="single" w:sz="4" w:space="0" w:color="000000"/>
              <w:bottom w:val="single" w:sz="4" w:space="0" w:color="auto"/>
              <w:right w:val="single" w:sz="4" w:space="0" w:color="000000"/>
            </w:tcBorders>
            <w:shd w:val="clear" w:color="auto" w:fill="auto"/>
            <w:vAlign w:val="center"/>
          </w:tcPr>
          <w:p w14:paraId="4A24CCD5" w14:textId="6492D7B2" w:rsidR="00A7386A" w:rsidRPr="007369EE" w:rsidRDefault="00A7386A" w:rsidP="00A7386A">
            <w:pPr>
              <w:snapToGrid w:val="0"/>
              <w:rPr>
                <w:rFonts w:ascii="Arial" w:hAnsi="Arial" w:cs="Arial"/>
                <w:lang w:val="en-US"/>
              </w:rPr>
            </w:pPr>
            <w:r w:rsidRPr="0004249A">
              <w:rPr>
                <w:rFonts w:ascii="Arial" w:hAnsi="Arial" w:cs="Arial"/>
                <w:lang w:val="en-US"/>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00D2F155" w14:textId="7069C517" w:rsidR="00A7386A" w:rsidRDefault="00A7386A" w:rsidP="00A7386A">
            <w:pPr>
              <w:snapToGrid w:val="0"/>
            </w:pPr>
            <w:r w:rsidRPr="009841CB">
              <w:rPr>
                <w:rFonts w:ascii="Arial" w:hAnsi="Arial" w:cs="Arial"/>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3780F736" w14:textId="24BB061B" w:rsidR="00A7386A" w:rsidRDefault="00A7386A" w:rsidP="00A7386A">
            <w:pPr>
              <w:rPr>
                <w:rFonts w:ascii="Arial" w:hAnsi="Arial" w:cs="Arial"/>
                <w:lang w:val="en-US"/>
              </w:rPr>
            </w:pPr>
            <w:r w:rsidRPr="0004249A">
              <w:rPr>
                <w:rFonts w:ascii="Arial" w:hAnsi="Arial" w:cs="Arial"/>
                <w:lang w:val="en-US"/>
              </w:rPr>
              <w:t>Co-formulant</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6998A856" w14:textId="35E6124D" w:rsidR="00A7386A" w:rsidRDefault="00A7386A"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auto"/>
              <w:right w:val="single" w:sz="4" w:space="0" w:color="auto"/>
            </w:tcBorders>
            <w:shd w:val="clear" w:color="auto" w:fill="auto"/>
            <w:vAlign w:val="center"/>
          </w:tcPr>
          <w:p w14:paraId="207EC8C1" w14:textId="5658DB4E" w:rsidR="00A7386A" w:rsidRDefault="00A7386A" w:rsidP="00A7386A">
            <w:pPr>
              <w:snapToGrid w:val="0"/>
              <w:rPr>
                <w:rFonts w:ascii="Arial" w:hAnsi="Arial" w:cs="Arial"/>
                <w:lang w:val="en-US"/>
              </w:rPr>
            </w:pPr>
            <w:r w:rsidRPr="0004249A">
              <w:rPr>
                <w:rFonts w:ascii="Arial" w:hAnsi="Arial"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3AE861F7" w14:textId="5B53A4A0" w:rsidR="00A7386A" w:rsidRDefault="00A7386A" w:rsidP="00A7386A">
            <w:pPr>
              <w:snapToGrid w:val="0"/>
              <w:rPr>
                <w:rFonts w:ascii="Arial" w:hAnsi="Arial" w:cs="Arial"/>
                <w:lang w:val="en-US"/>
              </w:rPr>
            </w:pPr>
            <w:r>
              <w:rPr>
                <w:rFonts w:ascii="Arial" w:hAnsi="Arial" w:cs="Arial"/>
                <w:lang w:val="en-US"/>
              </w:rPr>
              <w:t>0.42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31002" w14:textId="7A57170A" w:rsidR="00A7386A" w:rsidRDefault="00A7386A" w:rsidP="00A7386A">
            <w:pPr>
              <w:snapToGrid w:val="0"/>
              <w:rPr>
                <w:rFonts w:ascii="Arial" w:hAnsi="Arial" w:cs="Arial"/>
              </w:rPr>
            </w:pPr>
            <w:r>
              <w:rPr>
                <w:rFonts w:ascii="Arial" w:hAnsi="Arial" w:cs="Arial"/>
              </w:rPr>
              <w:t>0.</w:t>
            </w:r>
            <w:r w:rsidR="00886B01">
              <w:rPr>
                <w:rFonts w:ascii="Arial" w:hAnsi="Arial" w:cs="Arial"/>
              </w:rPr>
              <w:t>60</w:t>
            </w:r>
          </w:p>
        </w:tc>
      </w:tr>
      <w:tr w:rsidR="00DC3D43" w14:paraId="3C4B92B4" w14:textId="77777777" w:rsidTr="00DD6D8E">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1063ABA0" w14:textId="77777777" w:rsidR="00DC3D43" w:rsidRPr="00076512" w:rsidRDefault="00DC3D43" w:rsidP="00DD6D8E">
            <w:pPr>
              <w:snapToGrid w:val="0"/>
              <w:rPr>
                <w:rFonts w:ascii="Arial" w:hAnsi="Arial" w:cs="Arial"/>
                <w:lang w:val="fr-FR"/>
              </w:rPr>
            </w:pPr>
            <w:r w:rsidRPr="00076512">
              <w:rPr>
                <w:rFonts w:ascii="Arial" w:hAnsi="Arial"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5ABBE39A" w14:textId="77777777" w:rsidR="00DC3D43" w:rsidRPr="00076512" w:rsidRDefault="00DC3D43" w:rsidP="00DD6D8E">
            <w:pPr>
              <w:snapToGrid w:val="0"/>
              <w:rPr>
                <w:rFonts w:ascii="Arial" w:hAnsi="Arial" w:cs="Arial"/>
                <w:lang w:val="fr-FR"/>
              </w:rPr>
            </w:pPr>
            <w:r w:rsidRPr="00076512">
              <w:rPr>
                <w:rFonts w:ascii="Arial" w:hAnsi="Arial"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751779E9" w14:textId="77777777" w:rsidR="00DC3D43" w:rsidRPr="0004249A" w:rsidRDefault="00DC3D43" w:rsidP="00DD6D8E">
            <w:pPr>
              <w:rPr>
                <w:rFonts w:ascii="Arial" w:hAnsi="Arial" w:cs="Arial"/>
                <w:lang w:val="en-US"/>
              </w:rPr>
            </w:pPr>
            <w:r w:rsidRPr="00DC3D43">
              <w:rPr>
                <w:rFonts w:ascii="Arial" w:hAnsi="Arial"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20ACE039" w14:textId="77777777" w:rsidR="00DC3D43" w:rsidRDefault="00DC3D43" w:rsidP="00DD6D8E">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2322B8DC" w14:textId="77777777" w:rsidR="00DC3D43" w:rsidRPr="0004249A" w:rsidRDefault="00DC3D43" w:rsidP="00DD6D8E">
            <w:pPr>
              <w:snapToGrid w:val="0"/>
              <w:rPr>
                <w:rFonts w:ascii="Arial" w:hAnsi="Arial" w:cs="Arial"/>
                <w:lang w:val="en-US"/>
              </w:rPr>
            </w:pPr>
            <w:r>
              <w:rPr>
                <w:rFonts w:ascii="Arial" w:hAnsi="Arial" w:cs="Arial"/>
                <w:lang w:val="en-US"/>
              </w:rPr>
              <w:t>940-284-1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061A94B6" w14:textId="20C3CB00" w:rsidR="00DC3D43" w:rsidRDefault="00DC3D43" w:rsidP="00DD6D8E">
            <w:pPr>
              <w:snapToGrid w:val="0"/>
              <w:rPr>
                <w:rFonts w:ascii="Arial" w:hAnsi="Arial" w:cs="Arial"/>
                <w:lang w:val="en-US"/>
              </w:rPr>
            </w:pPr>
            <w:r>
              <w:rPr>
                <w:rFonts w:ascii="Arial" w:hAnsi="Arial" w:cs="Arial"/>
                <w:lang w:val="en-US"/>
              </w:rPr>
              <w:t>0.50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4C7B3DA" w14:textId="77777777" w:rsidR="00DC3D43" w:rsidRDefault="00DC3D43" w:rsidP="00DD6D8E">
            <w:pPr>
              <w:snapToGrid w:val="0"/>
              <w:rPr>
                <w:rFonts w:ascii="Arial" w:hAnsi="Arial" w:cs="Arial"/>
                <w:lang w:val="en-US"/>
              </w:rPr>
            </w:pPr>
            <w:r>
              <w:rPr>
                <w:rFonts w:ascii="Arial" w:hAnsi="Arial" w:cs="Arial"/>
                <w:lang w:val="en-US"/>
              </w:rPr>
              <w:t>0.50</w:t>
            </w:r>
          </w:p>
        </w:tc>
      </w:tr>
    </w:tbl>
    <w:p w14:paraId="79C73C9A" w14:textId="3C2F8DA8"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9AA8F72" w14:textId="77777777" w:rsidR="00512141" w:rsidRPr="00350967" w:rsidRDefault="00512141" w:rsidP="00512141"/>
    <w:p w14:paraId="4F4DFF40" w14:textId="77777777" w:rsidR="00512141" w:rsidRDefault="00512141" w:rsidP="00512141">
      <w:pPr>
        <w:pStyle w:val="Titre4"/>
      </w:pPr>
      <w:bookmarkStart w:id="71" w:name="_Toc527713887"/>
      <w:r w:rsidRPr="00D1209D">
        <w:t xml:space="preserve">Type(s) </w:t>
      </w:r>
      <w:r w:rsidR="0074796E">
        <w:t>of formulation of the meta SPC 2</w:t>
      </w:r>
      <w:bookmarkEnd w:id="7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512141" w14:paraId="61F64298"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46173C" w14:textId="77777777" w:rsidR="00512141" w:rsidRPr="00CB278F" w:rsidRDefault="00512141" w:rsidP="00E960AD">
            <w:pPr>
              <w:keepNext/>
              <w:spacing w:after="240"/>
              <w:outlineLvl w:val="2"/>
              <w:rPr>
                <w:lang w:val="en-US"/>
              </w:rPr>
            </w:pPr>
            <w:r w:rsidRPr="00A94E4B">
              <w:rPr>
                <w:lang w:val="en-US"/>
              </w:rPr>
              <w:t>AL (any other</w:t>
            </w:r>
            <w:r>
              <w:rPr>
                <w:lang w:val="en-US"/>
              </w:rPr>
              <w:t xml:space="preserve"> liquid) ready-to-use</w:t>
            </w:r>
          </w:p>
        </w:tc>
      </w:tr>
    </w:tbl>
    <w:p w14:paraId="3F65AD57" w14:textId="77777777" w:rsidR="00512141" w:rsidRDefault="00512141" w:rsidP="00512141"/>
    <w:p w14:paraId="3AB7C091" w14:textId="77777777" w:rsidR="00512141" w:rsidRDefault="00512141" w:rsidP="00512141">
      <w:pPr>
        <w:pStyle w:val="Titre3"/>
      </w:pPr>
      <w:bookmarkStart w:id="72" w:name="_Toc527713888"/>
      <w:r w:rsidRPr="00D1209D">
        <w:t xml:space="preserve">Hazard and precautionary statements according to Regulation </w:t>
      </w:r>
      <w:r w:rsidR="0074796E">
        <w:t>(EC) 1272/2008 of the meta SPC 2</w:t>
      </w:r>
      <w:bookmarkEnd w:id="72"/>
    </w:p>
    <w:tbl>
      <w:tblPr>
        <w:tblW w:w="0" w:type="auto"/>
        <w:tblInd w:w="108" w:type="dxa"/>
        <w:tblLayout w:type="fixed"/>
        <w:tblLook w:val="0000" w:firstRow="0" w:lastRow="0" w:firstColumn="0" w:lastColumn="0" w:noHBand="0" w:noVBand="0"/>
      </w:tblPr>
      <w:tblGrid>
        <w:gridCol w:w="2606"/>
        <w:gridCol w:w="6414"/>
      </w:tblGrid>
      <w:tr w:rsidR="00512141" w14:paraId="665834FA" w14:textId="77777777" w:rsidTr="00E960AD">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A666C5F" w14:textId="77777777" w:rsidR="00512141" w:rsidRDefault="00512141" w:rsidP="00E960AD">
            <w:r>
              <w:rPr>
                <w:b/>
                <w:lang w:eastAsia="en-US"/>
              </w:rPr>
              <w:t>Classification</w:t>
            </w:r>
          </w:p>
        </w:tc>
      </w:tr>
      <w:tr w:rsidR="00512141" w14:paraId="619057DF"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60F54B10" w14:textId="77777777" w:rsidR="00512141" w:rsidRDefault="00512141" w:rsidP="00E960AD">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D4D8266" w14:textId="77777777" w:rsidR="00512141" w:rsidRDefault="00512141" w:rsidP="00E960AD">
            <w:pPr>
              <w:pStyle w:val="CM41"/>
              <w:spacing w:after="60"/>
              <w:jc w:val="both"/>
              <w:rPr>
                <w:lang w:eastAsia="fi-FI"/>
              </w:rPr>
            </w:pPr>
            <w:r w:rsidRPr="00B0718E">
              <w:rPr>
                <w:rFonts w:ascii="Verdana" w:hAnsi="Verdana"/>
                <w:sz w:val="20"/>
                <w:szCs w:val="20"/>
                <w:lang w:val="en-US" w:eastAsia="en-US"/>
              </w:rPr>
              <w:t>Eye Irrit 2</w:t>
            </w:r>
          </w:p>
        </w:tc>
      </w:tr>
      <w:tr w:rsidR="00512141" w14:paraId="7657F6A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987F786" w14:textId="77777777" w:rsidR="00512141" w:rsidRDefault="00512141" w:rsidP="00E960AD">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02FD6FF" w14:textId="77777777" w:rsidR="00512141" w:rsidRDefault="00512141" w:rsidP="00E960AD">
            <w:pPr>
              <w:pStyle w:val="CM41"/>
              <w:spacing w:after="60"/>
              <w:jc w:val="both"/>
              <w:rPr>
                <w:lang w:eastAsia="fi-FI"/>
              </w:rPr>
            </w:pPr>
            <w:r w:rsidRPr="00B0718E">
              <w:rPr>
                <w:rFonts w:ascii="Verdana" w:hAnsi="Verdana"/>
                <w:sz w:val="20"/>
                <w:szCs w:val="20"/>
                <w:lang w:val="en-US" w:eastAsia="en-US"/>
              </w:rPr>
              <w:t>H319: Causes serious eye irritation</w:t>
            </w:r>
          </w:p>
        </w:tc>
      </w:tr>
      <w:tr w:rsidR="00512141" w14:paraId="66AC5200"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79DAAC0" w14:textId="77777777" w:rsidR="00512141" w:rsidRDefault="00512141" w:rsidP="00E960AD">
            <w:pPr>
              <w:snapToGrid w:val="0"/>
              <w:rPr>
                <w:lang w:eastAsia="fi-FI"/>
              </w:rPr>
            </w:pPr>
          </w:p>
        </w:tc>
      </w:tr>
      <w:tr w:rsidR="00512141" w14:paraId="60AC9E2C"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BD2CA6C" w14:textId="77777777" w:rsidR="00512141" w:rsidRDefault="00512141" w:rsidP="00E960AD">
            <w:r>
              <w:rPr>
                <w:b/>
                <w:lang w:eastAsia="en-US"/>
              </w:rPr>
              <w:t>Labelling</w:t>
            </w:r>
          </w:p>
        </w:tc>
      </w:tr>
      <w:tr w:rsidR="00512141" w14:paraId="496F3F26"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593CF173" w14:textId="77777777" w:rsidR="00512141" w:rsidRDefault="00512141" w:rsidP="00E960AD">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2079F19" w14:textId="77777777" w:rsidR="00512141" w:rsidRPr="00AF0F0C" w:rsidRDefault="00512141" w:rsidP="00E960AD">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512141" w14:paraId="2636195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4BD67011" w14:textId="77777777" w:rsidR="00512141" w:rsidRDefault="00512141" w:rsidP="00E960AD">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C961F27" w14:textId="77777777" w:rsidR="00512141" w:rsidRPr="00AF0F0C" w:rsidRDefault="00512141" w:rsidP="00E960AD">
            <w:pPr>
              <w:pStyle w:val="CM41"/>
              <w:spacing w:after="60"/>
              <w:jc w:val="both"/>
              <w:rPr>
                <w:rFonts w:ascii="Verdana" w:hAnsi="Verdana"/>
                <w:sz w:val="20"/>
                <w:lang w:eastAsia="fi-FI"/>
              </w:rPr>
            </w:pPr>
            <w:r w:rsidRPr="00B0718E">
              <w:rPr>
                <w:rFonts w:ascii="Verdana" w:hAnsi="Verdana"/>
                <w:sz w:val="20"/>
                <w:szCs w:val="20"/>
                <w:lang w:val="en-US" w:eastAsia="en-US"/>
              </w:rPr>
              <w:t>H319: Causes serious eye irritation</w:t>
            </w:r>
          </w:p>
        </w:tc>
      </w:tr>
      <w:tr w:rsidR="00512141" w14:paraId="5256CC2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047740AE" w14:textId="77777777" w:rsidR="00512141" w:rsidRDefault="00512141" w:rsidP="00E960AD">
            <w:pPr>
              <w:rPr>
                <w:lang w:eastAsia="fi-FI"/>
              </w:rPr>
            </w:pPr>
            <w:r>
              <w:rPr>
                <w:lang w:eastAsia="en-US"/>
              </w:rPr>
              <w:lastRenderedPageBreak/>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DF9026A" w14:textId="7ADC5FAA" w:rsidR="00512141" w:rsidRPr="004B587C" w:rsidRDefault="00512141" w:rsidP="00E960AD">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F7067D">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04DE86FC" w14:textId="23907802" w:rsidR="00512141" w:rsidRDefault="00512141" w:rsidP="00E960AD">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F7067D">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67ED295E" w14:textId="78589F18" w:rsidR="00512141" w:rsidRDefault="00512141" w:rsidP="00E960AD">
            <w:pPr>
              <w:pStyle w:val="Default"/>
              <w:spacing w:after="60"/>
              <w:rPr>
                <w:rFonts w:ascii="Verdana" w:hAnsi="Verdana"/>
                <w:sz w:val="20"/>
                <w:szCs w:val="20"/>
                <w:lang w:val="en-US" w:eastAsia="en-US"/>
              </w:rPr>
            </w:pPr>
            <w:r w:rsidRPr="007A133B">
              <w:rPr>
                <w:rFonts w:ascii="Verdana" w:hAnsi="Verdana"/>
                <w:color w:val="auto"/>
                <w:sz w:val="20"/>
                <w:szCs w:val="20"/>
                <w:lang w:val="en-US" w:eastAsia="en-US"/>
              </w:rPr>
              <w:t>P103</w:t>
            </w:r>
            <w:r w:rsidR="00F7067D">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p>
          <w:p w14:paraId="1058E15B" w14:textId="77777777"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p>
          <w:p w14:paraId="3CCA0A3E" w14:textId="77777777"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p>
          <w:p w14:paraId="2DF7D07B" w14:textId="77777777"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1705BE00" w14:textId="77777777" w:rsidR="00512141" w:rsidRPr="00B0718E"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p>
        </w:tc>
      </w:tr>
      <w:tr w:rsidR="00512141" w14:paraId="095E3E71"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6E20ECA" w14:textId="66EA4357" w:rsidR="00512141" w:rsidRDefault="00F7067D" w:rsidP="00F7067D">
            <w:pPr>
              <w:snapToGrid w:val="0"/>
              <w:ind w:left="1168"/>
              <w:rPr>
                <w:lang w:eastAsia="fi-FI"/>
              </w:rPr>
            </w:pPr>
            <w:r>
              <w:rPr>
                <w:lang w:eastAsia="fi-FI"/>
              </w:rPr>
              <w:t>*For non professional users</w:t>
            </w:r>
          </w:p>
        </w:tc>
      </w:tr>
      <w:tr w:rsidR="00512141" w14:paraId="3E3E56A7"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F8E2D78" w14:textId="77777777" w:rsidR="00512141" w:rsidRDefault="00512141" w:rsidP="00E960AD">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C734C2F" w14:textId="77777777" w:rsidR="00512141" w:rsidRDefault="00512141" w:rsidP="00E960AD">
            <w:pPr>
              <w:snapToGrid w:val="0"/>
              <w:rPr>
                <w:b/>
                <w:lang w:eastAsia="fi-FI"/>
              </w:rPr>
            </w:pPr>
          </w:p>
        </w:tc>
      </w:tr>
    </w:tbl>
    <w:p w14:paraId="788F2B9E" w14:textId="77777777" w:rsidR="00512141" w:rsidRDefault="00512141">
      <w:pPr>
        <w:widowControl w:val="0"/>
        <w:autoSpaceDE w:val="0"/>
        <w:rPr>
          <w:rFonts w:cs="Times"/>
          <w:bCs/>
          <w:szCs w:val="29"/>
        </w:rPr>
      </w:pPr>
    </w:p>
    <w:p w14:paraId="27893C45" w14:textId="77777777" w:rsidR="00512141" w:rsidRDefault="00512141">
      <w:pPr>
        <w:widowControl w:val="0"/>
        <w:autoSpaceDE w:val="0"/>
        <w:rPr>
          <w:rFonts w:cs="Times"/>
          <w:bCs/>
          <w:szCs w:val="29"/>
        </w:rPr>
      </w:pPr>
    </w:p>
    <w:p w14:paraId="56D9DDE2" w14:textId="77777777" w:rsidR="00CD0AB1" w:rsidRDefault="00CD0AB1" w:rsidP="00CD0AB1">
      <w:pPr>
        <w:pStyle w:val="Titre3"/>
      </w:pPr>
      <w:bookmarkStart w:id="73" w:name="_Toc527713889"/>
      <w:r>
        <w:t xml:space="preserve">Authorised use(s) fort he </w:t>
      </w:r>
      <w:r w:rsidR="00957740">
        <w:t>META SPC 2</w:t>
      </w:r>
      <w:bookmarkEnd w:id="73"/>
    </w:p>
    <w:p w14:paraId="7F22177E" w14:textId="77777777" w:rsidR="00CD0AB1" w:rsidRDefault="00CD0AB1" w:rsidP="00CD0AB1">
      <w:pPr>
        <w:pStyle w:val="Titre4"/>
      </w:pPr>
      <w:bookmarkStart w:id="74" w:name="_Toc527713890"/>
      <w:r>
        <w:t>Use description</w:t>
      </w:r>
      <w:bookmarkEnd w:id="74"/>
    </w:p>
    <w:p w14:paraId="59EC284B" w14:textId="77777777" w:rsidR="00CD0AB1" w:rsidRPr="00397C2A" w:rsidRDefault="00CD0AB1" w:rsidP="00CD0AB1">
      <w:pPr>
        <w:pStyle w:val="Lgende"/>
        <w:spacing w:after="120"/>
        <w:rPr>
          <w:rFonts w:ascii="Verdana" w:hAnsi="Verdana"/>
          <w:b/>
          <w:bCs/>
          <w:szCs w:val="24"/>
          <w:lang w:eastAsia="en-GB"/>
        </w:rPr>
      </w:pPr>
      <w:r w:rsidRPr="00397C2A">
        <w:rPr>
          <w:rFonts w:ascii="Verdana" w:hAnsi="Verdana" w:cs="Verdana"/>
        </w:rPr>
        <w:t xml:space="preserve">Table </w:t>
      </w:r>
      <w:r w:rsidR="00957740">
        <w:rPr>
          <w:rFonts w:ascii="Verdana" w:hAnsi="Verdana" w:cs="Verdana"/>
        </w:rPr>
        <w:t>3</w:t>
      </w:r>
      <w:r w:rsidRPr="00397C2A">
        <w:rPr>
          <w:rFonts w:ascii="Verdana" w:hAnsi="Verdana"/>
        </w:rPr>
        <w:t xml:space="preserve">. Use # 1 – </w:t>
      </w:r>
      <w:r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CD0AB1" w14:paraId="017BAE6A" w14:textId="77777777" w:rsidTr="00FC49CA">
        <w:tc>
          <w:tcPr>
            <w:tcW w:w="2707" w:type="dxa"/>
            <w:tcBorders>
              <w:top w:val="single" w:sz="4" w:space="0" w:color="000000"/>
              <w:left w:val="single" w:sz="4" w:space="0" w:color="000000"/>
              <w:bottom w:val="single" w:sz="4" w:space="0" w:color="000000"/>
            </w:tcBorders>
            <w:shd w:val="clear" w:color="auto" w:fill="auto"/>
          </w:tcPr>
          <w:p w14:paraId="53D2B843" w14:textId="77777777" w:rsidR="00CD0AB1" w:rsidRDefault="00CD0AB1"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5F3B536" w14:textId="77777777" w:rsidR="00CD0AB1" w:rsidRDefault="00CD0AB1" w:rsidP="00FC49CA">
            <w:pPr>
              <w:snapToGrid w:val="0"/>
              <w:rPr>
                <w:b/>
              </w:rPr>
            </w:pPr>
            <w:r w:rsidRPr="003B2DA9">
              <w:rPr>
                <w:lang w:eastAsia="de-DE"/>
              </w:rPr>
              <w:t>PT2, PT4</w:t>
            </w:r>
          </w:p>
        </w:tc>
      </w:tr>
      <w:tr w:rsidR="00CD0AB1" w14:paraId="6159406F" w14:textId="77777777" w:rsidTr="00FC49CA">
        <w:tc>
          <w:tcPr>
            <w:tcW w:w="2707" w:type="dxa"/>
            <w:tcBorders>
              <w:left w:val="single" w:sz="4" w:space="0" w:color="000000"/>
              <w:bottom w:val="single" w:sz="4" w:space="0" w:color="000000"/>
            </w:tcBorders>
            <w:shd w:val="clear" w:color="auto" w:fill="auto"/>
          </w:tcPr>
          <w:p w14:paraId="00DECB2A" w14:textId="77777777" w:rsidR="00CD0AB1" w:rsidRDefault="00CD0AB1" w:rsidP="00FC49CA">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E24B5A4" w14:textId="2958D583" w:rsidR="00CD0AB1" w:rsidRDefault="00B4381C" w:rsidP="00FC49CA">
            <w:pPr>
              <w:snapToGrid w:val="0"/>
              <w:rPr>
                <w:b/>
              </w:rPr>
            </w:pPr>
            <w:r w:rsidRPr="00B4381C">
              <w:rPr>
                <w:rFonts w:cs="Times New Roman"/>
                <w:lang w:eastAsia="de-DE"/>
              </w:rPr>
              <w:t>Hard surface</w:t>
            </w:r>
          </w:p>
        </w:tc>
      </w:tr>
      <w:tr w:rsidR="00CD0AB1" w14:paraId="4DDD59D5" w14:textId="77777777" w:rsidTr="00FC49CA">
        <w:tc>
          <w:tcPr>
            <w:tcW w:w="2707" w:type="dxa"/>
            <w:tcBorders>
              <w:left w:val="single" w:sz="4" w:space="0" w:color="000000"/>
              <w:bottom w:val="single" w:sz="4" w:space="0" w:color="000000"/>
            </w:tcBorders>
            <w:shd w:val="clear" w:color="auto" w:fill="auto"/>
          </w:tcPr>
          <w:p w14:paraId="3809CA8D" w14:textId="77777777" w:rsidR="00CD0AB1" w:rsidRDefault="00CD0AB1"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6AAC5019" w14:textId="77777777" w:rsidR="00CD0AB1" w:rsidRDefault="00CD0AB1" w:rsidP="00FC49CA">
            <w:pPr>
              <w:snapToGrid w:val="0"/>
              <w:rPr>
                <w:lang w:eastAsia="de-DE"/>
              </w:rPr>
            </w:pPr>
            <w:r w:rsidRPr="00F45321">
              <w:rPr>
                <w:lang w:eastAsia="de-DE"/>
              </w:rPr>
              <w:t>Bacteria</w:t>
            </w:r>
            <w:r w:rsidRPr="00F34596">
              <w:rPr>
                <w:lang w:eastAsia="de-DE"/>
              </w:rPr>
              <w:t xml:space="preserve"> </w:t>
            </w:r>
          </w:p>
          <w:p w14:paraId="6F89B6DB" w14:textId="77777777" w:rsidR="00CD0AB1" w:rsidRPr="00F45321" w:rsidRDefault="00CD0AB1" w:rsidP="00FC49CA">
            <w:pPr>
              <w:snapToGrid w:val="0"/>
              <w:rPr>
                <w:lang w:eastAsia="de-DE"/>
              </w:rPr>
            </w:pPr>
            <w:r w:rsidRPr="00F34596">
              <w:rPr>
                <w:lang w:eastAsia="de-DE"/>
              </w:rPr>
              <w:t>Yeast</w:t>
            </w:r>
            <w:r>
              <w:rPr>
                <w:lang w:eastAsia="de-DE"/>
              </w:rPr>
              <w:t>s</w:t>
            </w:r>
          </w:p>
          <w:p w14:paraId="1138DF5B" w14:textId="77777777" w:rsidR="00CD0AB1" w:rsidRDefault="00CD0AB1" w:rsidP="00FC49CA">
            <w:pPr>
              <w:snapToGrid w:val="0"/>
              <w:rPr>
                <w:b/>
              </w:rPr>
            </w:pPr>
            <w:r>
              <w:rPr>
                <w:lang w:eastAsia="de-DE"/>
              </w:rPr>
              <w:t>Fungi</w:t>
            </w:r>
          </w:p>
        </w:tc>
      </w:tr>
      <w:tr w:rsidR="00CD0AB1" w14:paraId="3BB0173E" w14:textId="77777777" w:rsidTr="00FC49CA">
        <w:tc>
          <w:tcPr>
            <w:tcW w:w="2707" w:type="dxa"/>
            <w:tcBorders>
              <w:left w:val="single" w:sz="4" w:space="0" w:color="000000"/>
              <w:bottom w:val="single" w:sz="4" w:space="0" w:color="000000"/>
            </w:tcBorders>
            <w:shd w:val="clear" w:color="auto" w:fill="auto"/>
          </w:tcPr>
          <w:p w14:paraId="3FCC2DED" w14:textId="77777777" w:rsidR="00CD0AB1" w:rsidRDefault="00CD0AB1"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70AA601" w14:textId="0BF2DE31" w:rsidR="00CD0AB1" w:rsidRPr="00CD0AB1" w:rsidRDefault="00CD0AB1"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46BF8076" w14:textId="2B4E1FF3" w:rsidR="00CD0AB1" w:rsidRDefault="00CD0AB1" w:rsidP="00342021">
            <w:pPr>
              <w:suppressAutoHyphens w:val="0"/>
              <w:snapToGrid w:val="0"/>
              <w:spacing w:line="260" w:lineRule="atLeast"/>
              <w:jc w:val="both"/>
              <w:rPr>
                <w:b/>
              </w:rPr>
            </w:pPr>
            <w:r w:rsidRPr="00CD0AB1">
              <w:rPr>
                <w:rFonts w:cs="Times New Roman"/>
                <w:lang w:eastAsia="de-DE"/>
              </w:rPr>
              <w:t>To be used in</w:t>
            </w:r>
            <w:r w:rsidR="00342021">
              <w:rPr>
                <w:rFonts w:cs="Times New Roman"/>
                <w:lang w:eastAsia="de-DE"/>
              </w:rPr>
              <w:t xml:space="preserve"> </w:t>
            </w:r>
            <w:r w:rsidRPr="00CD0AB1">
              <w:rPr>
                <w:rFonts w:cs="Times New Roman"/>
                <w:lang w:eastAsia="de-DE"/>
              </w:rPr>
              <w:t>Commercial premises (Food, Industrial and Institutional areas)</w:t>
            </w:r>
            <w:r w:rsidR="00F7067D">
              <w:rPr>
                <w:rFonts w:cs="Times New Roman"/>
                <w:lang w:eastAsia="de-DE"/>
              </w:rPr>
              <w:t>,</w:t>
            </w:r>
            <w:r w:rsidRPr="00CD0AB1">
              <w:rPr>
                <w:rFonts w:cs="Times New Roman"/>
                <w:lang w:eastAsia="de-DE"/>
              </w:rPr>
              <w:t xml:space="preserve"> Households / private areas (Domestic areas)</w:t>
            </w:r>
          </w:p>
        </w:tc>
      </w:tr>
      <w:tr w:rsidR="00CD0AB1" w14:paraId="11840E50" w14:textId="77777777" w:rsidTr="00FC49CA">
        <w:tc>
          <w:tcPr>
            <w:tcW w:w="2707" w:type="dxa"/>
            <w:tcBorders>
              <w:left w:val="single" w:sz="4" w:space="0" w:color="000000"/>
              <w:bottom w:val="single" w:sz="4" w:space="0" w:color="000000"/>
            </w:tcBorders>
            <w:shd w:val="clear" w:color="auto" w:fill="auto"/>
          </w:tcPr>
          <w:p w14:paraId="6D788056" w14:textId="77777777" w:rsidR="00CD0AB1" w:rsidRDefault="00CD0AB1" w:rsidP="00FC49CA">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42E042C7" w14:textId="77777777" w:rsidR="00957740" w:rsidRPr="00147387" w:rsidRDefault="00957740" w:rsidP="00957740">
            <w:pPr>
              <w:keepNext/>
              <w:widowControl w:val="0"/>
              <w:autoSpaceDE w:val="0"/>
              <w:rPr>
                <w:bCs/>
                <w:iCs/>
              </w:rPr>
            </w:pPr>
            <w:r w:rsidRPr="00147387">
              <w:rPr>
                <w:bCs/>
                <w:iCs/>
              </w:rPr>
              <w:t>Manual spraying</w:t>
            </w:r>
          </w:p>
          <w:p w14:paraId="1D9252ED" w14:textId="0192FA83" w:rsidR="00CD0AB1" w:rsidRPr="00CD0AB1" w:rsidRDefault="00957740" w:rsidP="00121308">
            <w:pPr>
              <w:keepNext/>
              <w:widowControl w:val="0"/>
              <w:autoSpaceDE w:val="0"/>
              <w:rPr>
                <w:rFonts w:cs="Times New Roman"/>
                <w:lang w:eastAsia="de-DE"/>
              </w:rPr>
            </w:pPr>
            <w:r w:rsidRPr="00147387">
              <w:rPr>
                <w:bCs/>
                <w:iCs/>
              </w:rPr>
              <w:t>Manual spraying and wiping</w:t>
            </w:r>
          </w:p>
        </w:tc>
      </w:tr>
      <w:tr w:rsidR="00CD0AB1" w14:paraId="33298078" w14:textId="77777777" w:rsidTr="00FC49CA">
        <w:tc>
          <w:tcPr>
            <w:tcW w:w="2707" w:type="dxa"/>
            <w:tcBorders>
              <w:left w:val="single" w:sz="4" w:space="0" w:color="000000"/>
              <w:bottom w:val="single" w:sz="4" w:space="0" w:color="000000"/>
            </w:tcBorders>
            <w:shd w:val="clear" w:color="auto" w:fill="auto"/>
          </w:tcPr>
          <w:p w14:paraId="1225E018" w14:textId="77777777" w:rsidR="00CD0AB1" w:rsidRDefault="00CD0AB1"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212A1B4"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Ready to use</w:t>
            </w:r>
          </w:p>
          <w:p w14:paraId="2FD25DF1"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346AC171"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Bacteria: 5 minutes</w:t>
            </w:r>
          </w:p>
          <w:p w14:paraId="7E8BCC30"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Fungi and yeasts: 15 min</w:t>
            </w:r>
          </w:p>
          <w:p w14:paraId="542539DC"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CD0AB1" w14:paraId="68F3E460" w14:textId="77777777" w:rsidTr="00FC49CA">
        <w:tc>
          <w:tcPr>
            <w:tcW w:w="2707" w:type="dxa"/>
            <w:tcBorders>
              <w:left w:val="single" w:sz="4" w:space="0" w:color="000000"/>
              <w:bottom w:val="single" w:sz="4" w:space="0" w:color="000000"/>
            </w:tcBorders>
            <w:shd w:val="clear" w:color="auto" w:fill="auto"/>
          </w:tcPr>
          <w:p w14:paraId="5A324360" w14:textId="77777777" w:rsidR="00CD0AB1" w:rsidRDefault="00CD0AB1" w:rsidP="00FC49CA">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554F942A" w14:textId="77777777" w:rsidR="00CD0AB1" w:rsidRDefault="00AC5CDE" w:rsidP="00FC49CA">
            <w:pPr>
              <w:snapToGrid w:val="0"/>
              <w:rPr>
                <w:b/>
              </w:rPr>
            </w:pPr>
            <w:r w:rsidRPr="00054626">
              <w:t>Non-professional and professional</w:t>
            </w:r>
          </w:p>
        </w:tc>
      </w:tr>
      <w:tr w:rsidR="00CD0AB1" w14:paraId="6CDF9476" w14:textId="77777777" w:rsidTr="00FC49CA">
        <w:tc>
          <w:tcPr>
            <w:tcW w:w="2707" w:type="dxa"/>
            <w:tcBorders>
              <w:left w:val="single" w:sz="4" w:space="0" w:color="000000"/>
              <w:bottom w:val="single" w:sz="4" w:space="0" w:color="000000"/>
            </w:tcBorders>
            <w:shd w:val="clear" w:color="auto" w:fill="auto"/>
          </w:tcPr>
          <w:p w14:paraId="6F8D1DE6" w14:textId="77777777" w:rsidR="00CD0AB1" w:rsidRDefault="00CD0AB1"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65C627BB" w14:textId="77777777" w:rsidR="00076512" w:rsidRDefault="00076512" w:rsidP="00076512">
            <w:r>
              <w:t>HDPE bottle with trigger TS3 SO SPRAY: 500, 600, 700, 750, 900, 1000 mL</w:t>
            </w:r>
          </w:p>
          <w:p w14:paraId="13C0F765" w14:textId="1242CB83" w:rsidR="00CD0AB1" w:rsidRDefault="00076512" w:rsidP="00076512">
            <w:r>
              <w:t>HDPE bottle with trigger TS3 SO FOAM V20: 500, 600, 700, 750, 900, 1000 mL</w:t>
            </w:r>
          </w:p>
        </w:tc>
      </w:tr>
    </w:tbl>
    <w:p w14:paraId="584F6A9A" w14:textId="77777777" w:rsidR="00CD0AB1" w:rsidRPr="00CD0AB1" w:rsidRDefault="00CD0AB1" w:rsidP="00CD0AB1">
      <w:pPr>
        <w:tabs>
          <w:tab w:val="left" w:pos="500"/>
        </w:tabs>
        <w:ind w:left="500" w:hanging="500"/>
      </w:pPr>
    </w:p>
    <w:p w14:paraId="79B979F9" w14:textId="77777777" w:rsidR="00CD0AB1" w:rsidRDefault="00CD0AB1" w:rsidP="00CD0AB1">
      <w:pPr>
        <w:pStyle w:val="Titre4"/>
        <w:rPr>
          <w:rFonts w:cs="Times"/>
          <w:bCs/>
          <w:szCs w:val="29"/>
        </w:rPr>
      </w:pPr>
      <w:bookmarkStart w:id="75" w:name="_Toc527713891"/>
      <w:r>
        <w:t>Use-specific instructions for use</w:t>
      </w:r>
      <w:bookmarkEnd w:id="7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3451AEC3"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B89321A" w14:textId="54F2CB66" w:rsidR="0008160F" w:rsidRPr="0008160F" w:rsidRDefault="0008160F" w:rsidP="00E30FB4">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spray and wiping</w:t>
            </w:r>
            <w:r w:rsidR="00B4381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bactericidal efficacy and for 15 minutes for </w:t>
            </w:r>
            <w:r w:rsidR="00381AC2" w:rsidRPr="0008160F">
              <w:rPr>
                <w:rFonts w:cs="Times New Roman"/>
                <w:lang w:eastAsia="de-DE"/>
              </w:rPr>
              <w:t xml:space="preserve">yeasticidal and </w:t>
            </w:r>
            <w:r w:rsidRPr="0008160F">
              <w:rPr>
                <w:rFonts w:cs="Times New Roman"/>
                <w:lang w:eastAsia="de-DE"/>
              </w:rPr>
              <w:t>fungicidal efficacy, wipe the surface with a wet and clean cloth.  Let the surface dry.</w:t>
            </w:r>
          </w:p>
          <w:p w14:paraId="655CCDD7" w14:textId="5CCBB60D" w:rsidR="00CD0AB1" w:rsidRPr="00121308" w:rsidRDefault="0008160F" w:rsidP="00121308">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spray</w:t>
            </w:r>
            <w:r w:rsidR="00B4381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w:t>
            </w:r>
            <w:r w:rsidRPr="0008160F">
              <w:rPr>
                <w:rFonts w:cs="Times New Roman"/>
                <w:lang w:eastAsia="de-DE"/>
              </w:rPr>
              <w:lastRenderedPageBreak/>
              <w:t xml:space="preserve">bactericidal efficacy and for 15 minutes for </w:t>
            </w:r>
            <w:r w:rsidR="00E77BEC" w:rsidRPr="0008160F">
              <w:rPr>
                <w:rFonts w:cs="Times New Roman"/>
                <w:lang w:eastAsia="de-DE"/>
              </w:rPr>
              <w:t xml:space="preserve">yeasticidal and </w:t>
            </w:r>
            <w:r w:rsidRPr="0008160F">
              <w:rPr>
                <w:rFonts w:cs="Times New Roman"/>
                <w:lang w:eastAsia="de-DE"/>
              </w:rPr>
              <w:t>fungicidal efficacy. Let the surface dry</w:t>
            </w:r>
            <w:r w:rsidR="009041D9">
              <w:rPr>
                <w:rFonts w:cs="Times New Roman"/>
                <w:lang w:eastAsia="de-DE"/>
              </w:rPr>
              <w:t>.</w:t>
            </w:r>
          </w:p>
        </w:tc>
      </w:tr>
    </w:tbl>
    <w:p w14:paraId="3CAA39C5" w14:textId="77777777" w:rsidR="00CD0AB1" w:rsidRDefault="00CD0AB1" w:rsidP="00CD0AB1">
      <w:pPr>
        <w:pStyle w:val="Titre4"/>
        <w:rPr>
          <w:rFonts w:cs="Times"/>
          <w:bCs/>
          <w:szCs w:val="29"/>
        </w:rPr>
      </w:pPr>
      <w:bookmarkStart w:id="76" w:name="_Toc527713892"/>
      <w:r>
        <w:lastRenderedPageBreak/>
        <w:t>Use-specific risk mitigation measures</w:t>
      </w:r>
      <w:bookmarkEnd w:id="76"/>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1645C340"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77069E" w14:textId="4A1523E4" w:rsidR="00CD0AB1" w:rsidRDefault="003A32F4" w:rsidP="00FC49CA">
            <w:pPr>
              <w:widowControl w:val="0"/>
              <w:autoSpaceDE w:val="0"/>
              <w:snapToGrid w:val="0"/>
              <w:spacing w:before="80"/>
              <w:rPr>
                <w:rFonts w:cs="Times"/>
                <w:bCs/>
                <w:szCs w:val="29"/>
              </w:rPr>
            </w:pPr>
            <w:r>
              <w:rPr>
                <w:rFonts w:cs="Times"/>
                <w:bCs/>
                <w:szCs w:val="29"/>
              </w:rPr>
              <w:t>-</w:t>
            </w:r>
          </w:p>
        </w:tc>
      </w:tr>
    </w:tbl>
    <w:p w14:paraId="0D603EA7" w14:textId="77777777" w:rsidR="00CD0AB1" w:rsidRDefault="00CD0AB1" w:rsidP="00CD0AB1">
      <w:pPr>
        <w:pStyle w:val="Titre4"/>
        <w:rPr>
          <w:rFonts w:cs="Times"/>
          <w:bCs/>
          <w:szCs w:val="29"/>
        </w:rPr>
      </w:pPr>
      <w:bookmarkStart w:id="77" w:name="_Toc527713893"/>
      <w:r>
        <w:t>Where specific to the use, the particulars of likely direct or indirect effects, first aid instructions and emergency measures to protect the environment</w:t>
      </w:r>
      <w:bookmarkEnd w:id="7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12703B5"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0503C53" w14:textId="05B63FD1" w:rsidR="00CD0AB1" w:rsidRDefault="003A32F4" w:rsidP="00FC49CA">
            <w:pPr>
              <w:widowControl w:val="0"/>
              <w:autoSpaceDE w:val="0"/>
              <w:snapToGrid w:val="0"/>
              <w:spacing w:before="80"/>
              <w:rPr>
                <w:rFonts w:cs="Times"/>
                <w:bCs/>
                <w:szCs w:val="29"/>
              </w:rPr>
            </w:pPr>
            <w:r>
              <w:rPr>
                <w:rFonts w:cs="Times"/>
                <w:bCs/>
                <w:szCs w:val="29"/>
              </w:rPr>
              <w:t>-</w:t>
            </w:r>
          </w:p>
        </w:tc>
      </w:tr>
    </w:tbl>
    <w:p w14:paraId="30C62281" w14:textId="77777777" w:rsidR="00CD0AB1" w:rsidRDefault="00CD0AB1" w:rsidP="00CD0AB1">
      <w:pPr>
        <w:pStyle w:val="Titre4"/>
        <w:rPr>
          <w:rFonts w:cs="Times"/>
          <w:bCs/>
          <w:szCs w:val="29"/>
        </w:rPr>
      </w:pPr>
      <w:bookmarkStart w:id="78" w:name="_Toc527713894"/>
      <w:r>
        <w:t>Where specific to the use, the instructions for safe disposal of the product and its packaging</w:t>
      </w:r>
      <w:bookmarkEnd w:id="7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28BCA816"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2669FB" w14:textId="3A104471" w:rsidR="00CD0AB1" w:rsidRDefault="003A32F4" w:rsidP="00FC49CA">
            <w:pPr>
              <w:widowControl w:val="0"/>
              <w:autoSpaceDE w:val="0"/>
              <w:snapToGrid w:val="0"/>
              <w:spacing w:before="80"/>
              <w:rPr>
                <w:rFonts w:cs="Times"/>
                <w:bCs/>
                <w:szCs w:val="29"/>
              </w:rPr>
            </w:pPr>
            <w:r>
              <w:rPr>
                <w:rFonts w:cs="Times"/>
                <w:bCs/>
                <w:szCs w:val="29"/>
              </w:rPr>
              <w:t>-</w:t>
            </w:r>
          </w:p>
        </w:tc>
      </w:tr>
    </w:tbl>
    <w:p w14:paraId="68892F07" w14:textId="77777777" w:rsidR="00CD0AB1" w:rsidRDefault="00CD0AB1" w:rsidP="00CD0AB1">
      <w:pPr>
        <w:pStyle w:val="Titre4"/>
        <w:rPr>
          <w:rFonts w:cs="Times"/>
          <w:bCs/>
          <w:szCs w:val="29"/>
        </w:rPr>
      </w:pPr>
      <w:bookmarkStart w:id="79" w:name="_Toc527713895"/>
      <w:r>
        <w:t>Where specific to the use, the conditions of storage and shelf-life of the product under normal conditions of storage</w:t>
      </w:r>
      <w:bookmarkEnd w:id="7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FB1685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DE13FB" w14:textId="30A4827C" w:rsidR="00CD0AB1" w:rsidRDefault="003A32F4" w:rsidP="00FC49CA">
            <w:pPr>
              <w:widowControl w:val="0"/>
              <w:autoSpaceDE w:val="0"/>
              <w:snapToGrid w:val="0"/>
              <w:spacing w:before="80"/>
              <w:rPr>
                <w:rFonts w:cs="Times"/>
                <w:bCs/>
                <w:szCs w:val="29"/>
              </w:rPr>
            </w:pPr>
            <w:r>
              <w:rPr>
                <w:rFonts w:cs="Times"/>
                <w:bCs/>
                <w:szCs w:val="29"/>
              </w:rPr>
              <w:t>-</w:t>
            </w:r>
          </w:p>
        </w:tc>
      </w:tr>
    </w:tbl>
    <w:p w14:paraId="03FD8C15" w14:textId="77777777" w:rsidR="00CD0AB1" w:rsidRDefault="00CD0AB1">
      <w:pPr>
        <w:widowControl w:val="0"/>
        <w:autoSpaceDE w:val="0"/>
        <w:rPr>
          <w:rFonts w:cs="Times"/>
          <w:bCs/>
          <w:szCs w:val="29"/>
        </w:rPr>
      </w:pPr>
    </w:p>
    <w:p w14:paraId="30F3C271" w14:textId="77777777" w:rsidR="009D0C0B" w:rsidRDefault="009D0C0B" w:rsidP="009041D9">
      <w:pPr>
        <w:widowControl w:val="0"/>
        <w:autoSpaceDE w:val="0"/>
        <w:rPr>
          <w:rFonts w:cs="Times"/>
          <w:bCs/>
          <w:szCs w:val="29"/>
        </w:rPr>
      </w:pPr>
    </w:p>
    <w:p w14:paraId="12774777" w14:textId="77777777" w:rsidR="009D0C0B" w:rsidRDefault="00FA480B">
      <w:pPr>
        <w:pStyle w:val="Titre3"/>
      </w:pPr>
      <w:bookmarkStart w:id="80" w:name="_Toc527713896"/>
      <w:r>
        <w:t>General directions for use</w:t>
      </w:r>
      <w:r w:rsidR="0008160F">
        <w:t xml:space="preserve"> </w:t>
      </w:r>
      <w:r w:rsidR="0008160F" w:rsidRPr="0008160F">
        <w:rPr>
          <w:rFonts w:eastAsia="Calibri" w:cs="Times New Roman"/>
          <w:bCs/>
          <w:iCs/>
          <w:szCs w:val="22"/>
          <w:lang w:val="sv-SE" w:eastAsia="sv-SE"/>
        </w:rPr>
        <w:t>of the meta SPC 2</w:t>
      </w:r>
      <w:bookmarkEnd w:id="80"/>
    </w:p>
    <w:p w14:paraId="04FD4E9D" w14:textId="77777777" w:rsidR="009D0C0B" w:rsidRDefault="00FA480B">
      <w:pPr>
        <w:pStyle w:val="Titre4"/>
      </w:pPr>
      <w:bookmarkStart w:id="81" w:name="_Toc527713897"/>
      <w:r>
        <w:t>Instructions for use</w:t>
      </w:r>
      <w:bookmarkEnd w:id="8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26EF85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BDA139" w14:textId="77777777" w:rsidR="0008160F" w:rsidRDefault="0008160F" w:rsidP="0008160F">
            <w:pPr>
              <w:snapToGrid w:val="0"/>
              <w:ind w:left="669" w:hanging="283"/>
            </w:pPr>
            <w:r>
              <w:t>-</w:t>
            </w:r>
            <w:r>
              <w:tab/>
              <w:t>Always read the label or leaflet before use and respect all the instructions provided.</w:t>
            </w:r>
          </w:p>
          <w:p w14:paraId="7503ED24" w14:textId="77777777" w:rsidR="00AF6D63" w:rsidRDefault="00AF6D63" w:rsidP="00AF6D63">
            <w:pPr>
              <w:snapToGrid w:val="0"/>
            </w:pPr>
          </w:p>
          <w:p w14:paraId="0ABFA404" w14:textId="77777777" w:rsidR="00AF6D63" w:rsidRPr="006708F8" w:rsidRDefault="00AF6D63" w:rsidP="00AF6D63">
            <w:pPr>
              <w:spacing w:after="80"/>
              <w:jc w:val="both"/>
              <w:rPr>
                <w:b/>
                <w:u w:val="single"/>
              </w:rPr>
            </w:pPr>
            <w:r w:rsidRPr="006708F8">
              <w:rPr>
                <w:b/>
                <w:u w:val="single"/>
              </w:rPr>
              <w:t>For professionals users:</w:t>
            </w:r>
          </w:p>
          <w:p w14:paraId="79DEC66B" w14:textId="77777777" w:rsidR="009D0C0B" w:rsidRDefault="0008160F" w:rsidP="0008160F">
            <w:pPr>
              <w:snapToGrid w:val="0"/>
              <w:ind w:left="669" w:hanging="283"/>
            </w:pPr>
            <w:r>
              <w:t>-</w:t>
            </w:r>
            <w:r>
              <w:tab/>
              <w:t>Refer to hygiene plan in place in order to ensure that necessary efficacy level is achieved. Inform the authorization holder if the treatment is ineffective.</w:t>
            </w:r>
          </w:p>
        </w:tc>
      </w:tr>
    </w:tbl>
    <w:p w14:paraId="263A4361" w14:textId="77777777" w:rsidR="009D0C0B" w:rsidRDefault="00FA480B">
      <w:pPr>
        <w:pStyle w:val="Titre4"/>
      </w:pPr>
      <w:bookmarkStart w:id="82" w:name="_Toc527713898"/>
      <w:r>
        <w:t>Risk mitigation measures</w:t>
      </w:r>
      <w:bookmarkEnd w:id="8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DF7BC5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896735" w14:textId="77777777" w:rsidR="00A17682" w:rsidRPr="004975F7" w:rsidRDefault="00A17682" w:rsidP="004975F7">
            <w:pPr>
              <w:spacing w:after="80"/>
              <w:jc w:val="both"/>
              <w:rPr>
                <w:b/>
                <w:u w:val="single"/>
              </w:rPr>
            </w:pPr>
            <w:r w:rsidRPr="004975F7">
              <w:rPr>
                <w:b/>
                <w:u w:val="single"/>
              </w:rPr>
              <w:t>For professional users:</w:t>
            </w:r>
          </w:p>
          <w:p w14:paraId="35493319" w14:textId="77777777" w:rsidR="00A17682" w:rsidRPr="003B53B0" w:rsidRDefault="00A17682" w:rsidP="00A17682">
            <w:pPr>
              <w:widowControl w:val="0"/>
              <w:autoSpaceDE w:val="0"/>
              <w:snapToGrid w:val="0"/>
              <w:jc w:val="both"/>
            </w:pPr>
            <w:r w:rsidRPr="003B53B0">
              <w:t>During the spray application, facial exposure to generated aerosols has to be limited by the use of PPE and application of technical and organisational RMM such as:</w:t>
            </w:r>
          </w:p>
          <w:p w14:paraId="543A0D90" w14:textId="77777777" w:rsidR="00A17682" w:rsidRDefault="00A17682" w:rsidP="00E30FB4">
            <w:pPr>
              <w:pStyle w:val="Paragraphedeliste"/>
              <w:numPr>
                <w:ilvl w:val="0"/>
                <w:numId w:val="28"/>
              </w:numPr>
              <w:snapToGrid w:val="0"/>
              <w:ind w:left="811" w:hanging="284"/>
              <w:contextualSpacing/>
              <w:jc w:val="both"/>
            </w:pPr>
            <w:r w:rsidRPr="003B53B0">
              <w:t>Minimisation of splashes and spills;</w:t>
            </w:r>
          </w:p>
          <w:p w14:paraId="52273217" w14:textId="77777777" w:rsidR="00A17682" w:rsidRPr="003B53B0" w:rsidRDefault="00A17682" w:rsidP="00E30FB4">
            <w:pPr>
              <w:pStyle w:val="Paragraphedeliste"/>
              <w:numPr>
                <w:ilvl w:val="0"/>
                <w:numId w:val="28"/>
              </w:numPr>
              <w:snapToGrid w:val="0"/>
              <w:ind w:left="811" w:hanging="284"/>
              <w:contextualSpacing/>
              <w:jc w:val="both"/>
            </w:pPr>
            <w:r>
              <w:t>Downward spray application in order to avoid any facial exposure;</w:t>
            </w:r>
          </w:p>
          <w:p w14:paraId="023234F8" w14:textId="4E0C7060" w:rsidR="00A17682" w:rsidRPr="003B53B0" w:rsidRDefault="00AF762E" w:rsidP="00E30FB4">
            <w:pPr>
              <w:pStyle w:val="Paragraphedeliste"/>
              <w:numPr>
                <w:ilvl w:val="0"/>
                <w:numId w:val="28"/>
              </w:numPr>
              <w:snapToGrid w:val="0"/>
              <w:ind w:left="811" w:hanging="284"/>
              <w:contextualSpacing/>
              <w:jc w:val="both"/>
            </w:pPr>
            <w:r>
              <w:t>Minimise number of staff exposed</w:t>
            </w:r>
            <w:r w:rsidR="00A17682" w:rsidRPr="003B53B0">
              <w:t>.</w:t>
            </w:r>
          </w:p>
          <w:p w14:paraId="5B26CA69" w14:textId="77777777" w:rsidR="00A17682" w:rsidRPr="003B53B0" w:rsidRDefault="00A17682" w:rsidP="00A17682">
            <w:pPr>
              <w:snapToGrid w:val="0"/>
              <w:jc w:val="both"/>
            </w:pPr>
          </w:p>
          <w:p w14:paraId="7A300073" w14:textId="77777777" w:rsidR="00A17682" w:rsidRPr="003B53B0" w:rsidRDefault="00A17682" w:rsidP="00E30FB4">
            <w:pPr>
              <w:pStyle w:val="Paragraphedeliste"/>
              <w:widowControl w:val="0"/>
              <w:numPr>
                <w:ilvl w:val="0"/>
                <w:numId w:val="9"/>
              </w:numPr>
              <w:suppressAutoHyphens w:val="0"/>
              <w:autoSpaceDE w:val="0"/>
              <w:snapToGrid w:val="0"/>
              <w:spacing w:line="260" w:lineRule="atLeast"/>
              <w:ind w:left="244" w:hanging="169"/>
              <w:contextualSpacing/>
              <w:jc w:val="both"/>
            </w:pPr>
            <w:r w:rsidRPr="003B53B0">
              <w:t>PPE for the spraying phase are as following:</w:t>
            </w:r>
          </w:p>
          <w:p w14:paraId="1E8E389C" w14:textId="77777777" w:rsidR="00A17682" w:rsidRPr="003B53B0" w:rsidRDefault="00A17682" w:rsidP="00E30FB4">
            <w:pPr>
              <w:pStyle w:val="Paragraphedeliste"/>
              <w:numPr>
                <w:ilvl w:val="0"/>
                <w:numId w:val="28"/>
              </w:numPr>
              <w:snapToGrid w:val="0"/>
              <w:ind w:left="811" w:hanging="284"/>
              <w:contextualSpacing/>
              <w:jc w:val="both"/>
            </w:pPr>
            <w:r w:rsidRPr="003B53B0">
              <w:t>Eye protection.</w:t>
            </w:r>
          </w:p>
          <w:p w14:paraId="511E83D3" w14:textId="77777777" w:rsidR="00A17682" w:rsidRPr="003B53B0" w:rsidRDefault="00A17682" w:rsidP="00A17682">
            <w:pPr>
              <w:pStyle w:val="Paragraphedeliste"/>
              <w:snapToGrid w:val="0"/>
              <w:ind w:left="811"/>
              <w:jc w:val="both"/>
            </w:pPr>
          </w:p>
          <w:p w14:paraId="1AB4169D" w14:textId="77777777" w:rsidR="00A17682" w:rsidRPr="004975F7" w:rsidRDefault="00A17682" w:rsidP="004975F7">
            <w:pPr>
              <w:spacing w:after="80"/>
              <w:jc w:val="both"/>
              <w:rPr>
                <w:b/>
                <w:u w:val="single"/>
              </w:rPr>
            </w:pPr>
            <w:r w:rsidRPr="004975F7">
              <w:rPr>
                <w:b/>
                <w:u w:val="single"/>
              </w:rPr>
              <w:t>For non-professional users:</w:t>
            </w:r>
          </w:p>
          <w:p w14:paraId="09D43A2A" w14:textId="77777777" w:rsidR="00A17682" w:rsidRDefault="00A17682" w:rsidP="00A17682">
            <w:pPr>
              <w:jc w:val="both"/>
            </w:pPr>
            <w:r w:rsidRPr="003B53B0">
              <w:t>The spray application should be done downward in order to avoid any facial exposure</w:t>
            </w:r>
            <w:r>
              <w:t>.</w:t>
            </w:r>
          </w:p>
          <w:p w14:paraId="2DC8086B" w14:textId="77777777" w:rsidR="009D0C0B" w:rsidRDefault="009D0C0B">
            <w:pPr>
              <w:snapToGrid w:val="0"/>
            </w:pPr>
          </w:p>
        </w:tc>
      </w:tr>
    </w:tbl>
    <w:p w14:paraId="5400929E" w14:textId="77777777" w:rsidR="009D0C0B" w:rsidRDefault="00FA480B">
      <w:pPr>
        <w:pStyle w:val="Titre4"/>
      </w:pPr>
      <w:bookmarkStart w:id="83" w:name="_Toc527713899"/>
      <w:r>
        <w:lastRenderedPageBreak/>
        <w:t>Particulars of likely direct or indirect effects, first aid instructions and emergency measures to protect the environment</w:t>
      </w:r>
      <w:bookmarkEnd w:id="8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DADF80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05A8EA"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Inhalation (spray mist): Remove victim to fresh air and keep at rest in a position comfortable for breathing. Seek medical advice immediately if symptoms occur and/or large quantities have been inhaled.</w:t>
            </w:r>
          </w:p>
          <w:p w14:paraId="352DF9F7"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Skin contact: Remove contaminated clothing and shoes. Wash contaminated skin with soap and water. Contact poison treatment specialist if symptoms occur.</w:t>
            </w:r>
          </w:p>
          <w:p w14:paraId="3FDB5438"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C3AB9DD"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Ingestion: Wash out mouth with water. Contact poison treatment specialist. Seek medical advice immediately if symptoms occur and/or large quantities have been ingested</w:t>
            </w:r>
            <w:r w:rsidR="002C1DD1" w:rsidRPr="002C1DD1">
              <w:rPr>
                <w:rFonts w:cs="Arial"/>
                <w:lang w:val="en-US"/>
              </w:rPr>
              <w:t>.</w:t>
            </w:r>
          </w:p>
          <w:p w14:paraId="53F9451A"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 case of impaired consciousness place in recovery position and seek medical advice immediately. Do not give fluids or induce vomiting.</w:t>
            </w:r>
          </w:p>
          <w:p w14:paraId="1CDCCCEA" w14:textId="77777777" w:rsidR="009D0C0B" w:rsidRPr="002C1DD1" w:rsidRDefault="00A17682" w:rsidP="00E30FB4">
            <w:pPr>
              <w:numPr>
                <w:ilvl w:val="0"/>
                <w:numId w:val="29"/>
              </w:numPr>
              <w:suppressAutoHyphens w:val="0"/>
              <w:spacing w:after="60" w:line="276" w:lineRule="auto"/>
              <w:ind w:left="721" w:hanging="335"/>
              <w:jc w:val="both"/>
              <w:rPr>
                <w:rFonts w:ascii="Arial" w:hAnsi="Arial" w:cs="Arial"/>
                <w:lang w:val="en-US"/>
              </w:rPr>
            </w:pPr>
            <w:r w:rsidRPr="002C1DD1">
              <w:rPr>
                <w:rFonts w:cs="Arial"/>
                <w:lang w:val="en-US"/>
              </w:rPr>
              <w:t>Keep the container or label available.</w:t>
            </w:r>
          </w:p>
        </w:tc>
      </w:tr>
    </w:tbl>
    <w:p w14:paraId="76105E1B" w14:textId="77777777" w:rsidR="009D0C0B" w:rsidRDefault="00FA480B">
      <w:pPr>
        <w:pStyle w:val="Titre4"/>
      </w:pPr>
      <w:bookmarkStart w:id="84" w:name="_Toc527713900"/>
      <w:r>
        <w:t>Instructions for safe disposal of the product and its packaging</w:t>
      </w:r>
      <w:bookmarkEnd w:id="8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F6581B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F73BE6" w14:textId="77777777" w:rsid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8E1E56">
              <w:rPr>
                <w:bCs/>
                <w:iCs/>
              </w:rPr>
              <w:t>Do not discharge unused product on the ground, into water courses, into pipes (sink, toilets…) nor down the drains</w:t>
            </w:r>
            <w:r>
              <w:rPr>
                <w:bCs/>
                <w:iCs/>
              </w:rPr>
              <w:t>.</w:t>
            </w:r>
          </w:p>
          <w:p w14:paraId="63C1DDC4" w14:textId="77777777" w:rsidR="009D0C0B" w:rsidRP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BF0ED1">
              <w:rPr>
                <w:bCs/>
                <w:iCs/>
              </w:rPr>
              <w:t>Dispose of unused product, its packaging and all other waste, in accordance with local regulations.</w:t>
            </w:r>
          </w:p>
        </w:tc>
      </w:tr>
    </w:tbl>
    <w:p w14:paraId="142F3230" w14:textId="77777777" w:rsidR="009D0C0B" w:rsidRDefault="00FA480B">
      <w:pPr>
        <w:pStyle w:val="Titre4"/>
      </w:pPr>
      <w:bookmarkStart w:id="85" w:name="_Toc527713901"/>
      <w:r>
        <w:t>Conditions of storage and shelf-life of the product under normal conditions of storage</w:t>
      </w:r>
      <w:bookmarkEnd w:id="8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6B6619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A51EF2" w14:textId="77777777" w:rsidR="00AC5CDE" w:rsidRPr="00121308" w:rsidRDefault="00AC5CDE" w:rsidP="00121308">
            <w:pPr>
              <w:pStyle w:val="Paragraphedeliste"/>
              <w:keepNext/>
              <w:widowControl w:val="0"/>
              <w:numPr>
                <w:ilvl w:val="0"/>
                <w:numId w:val="8"/>
              </w:numPr>
              <w:suppressAutoHyphens w:val="0"/>
              <w:autoSpaceDE w:val="0"/>
              <w:spacing w:after="120" w:line="260" w:lineRule="atLeast"/>
              <w:contextualSpacing/>
              <w:jc w:val="both"/>
              <w:rPr>
                <w:bCs/>
                <w:iCs/>
              </w:rPr>
            </w:pPr>
            <w:r w:rsidRPr="00121308">
              <w:rPr>
                <w:bCs/>
                <w:iCs/>
              </w:rPr>
              <w:t>Shelf-life two years.</w:t>
            </w:r>
          </w:p>
          <w:p w14:paraId="66A11D00" w14:textId="46E0E085" w:rsidR="00AC5CDE" w:rsidRPr="00121308" w:rsidRDefault="00AC5CDE" w:rsidP="00121308">
            <w:pPr>
              <w:pStyle w:val="Paragraphedeliste"/>
              <w:keepNext/>
              <w:widowControl w:val="0"/>
              <w:numPr>
                <w:ilvl w:val="0"/>
                <w:numId w:val="8"/>
              </w:numPr>
              <w:suppressAutoHyphens w:val="0"/>
              <w:autoSpaceDE w:val="0"/>
              <w:spacing w:after="120" w:line="260" w:lineRule="atLeast"/>
              <w:contextualSpacing/>
              <w:jc w:val="both"/>
              <w:rPr>
                <w:bCs/>
                <w:iCs/>
              </w:rPr>
            </w:pPr>
            <w:r w:rsidRPr="00121308">
              <w:rPr>
                <w:bCs/>
                <w:iCs/>
              </w:rPr>
              <w:t>Protect from frost</w:t>
            </w:r>
            <w:r w:rsidR="00D831B5">
              <w:rPr>
                <w:bCs/>
                <w:iCs/>
              </w:rPr>
              <w:t xml:space="preserve"> and light</w:t>
            </w:r>
            <w:r w:rsidRPr="00121308">
              <w:rPr>
                <w:bCs/>
                <w:iCs/>
              </w:rPr>
              <w:t>.</w:t>
            </w:r>
          </w:p>
          <w:p w14:paraId="4DE28934" w14:textId="77777777" w:rsidR="009D0C0B" w:rsidRDefault="00AC5CDE" w:rsidP="00121308">
            <w:pPr>
              <w:pStyle w:val="Paragraphedeliste"/>
              <w:keepNext/>
              <w:widowControl w:val="0"/>
              <w:numPr>
                <w:ilvl w:val="0"/>
                <w:numId w:val="8"/>
              </w:numPr>
              <w:suppressAutoHyphens w:val="0"/>
              <w:autoSpaceDE w:val="0"/>
              <w:spacing w:after="120" w:line="260" w:lineRule="atLeast"/>
              <w:contextualSpacing/>
              <w:jc w:val="both"/>
            </w:pPr>
            <w:r w:rsidRPr="00121308">
              <w:rPr>
                <w:bCs/>
                <w:iCs/>
              </w:rPr>
              <w:t>For meta SPC 2: do not store at temperature above 35°C.</w:t>
            </w:r>
          </w:p>
        </w:tc>
      </w:tr>
    </w:tbl>
    <w:p w14:paraId="1DC9AAB4" w14:textId="77777777" w:rsidR="009D0C0B" w:rsidRDefault="009D0C0B">
      <w:pPr>
        <w:pStyle w:val="Absatz"/>
        <w:rPr>
          <w:lang w:eastAsia="en-US"/>
        </w:rPr>
      </w:pPr>
    </w:p>
    <w:p w14:paraId="5CA6899D" w14:textId="77777777" w:rsidR="009D0C0B" w:rsidRDefault="009D0C0B">
      <w:pPr>
        <w:pStyle w:val="Absatz"/>
        <w:rPr>
          <w:lang w:eastAsia="en-US"/>
        </w:rPr>
      </w:pPr>
    </w:p>
    <w:p w14:paraId="7BFA3E26" w14:textId="77777777" w:rsidR="009D0C0B" w:rsidRDefault="00FA480B">
      <w:pPr>
        <w:pStyle w:val="Titre3"/>
      </w:pPr>
      <w:bookmarkStart w:id="86" w:name="_Toc527713902"/>
      <w:r>
        <w:t>Other information</w:t>
      </w:r>
      <w:bookmarkEnd w:id="8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3E23A6A"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A2F2A25" w14:textId="77777777" w:rsidR="00AC5CDE" w:rsidRDefault="0008160F" w:rsidP="00AC5CDE">
            <w:pPr>
              <w:ind w:left="669" w:hanging="283"/>
            </w:pPr>
            <w:r w:rsidRPr="0008160F">
              <w:t>-</w:t>
            </w:r>
            <w:r w:rsidRPr="0008160F">
              <w:tab/>
              <w:t>The authorization holder should report any observed incidents related to the efficacy to the Competent Authorities (CA)</w:t>
            </w:r>
            <w:r w:rsidR="00AC5CDE">
              <w:t>.</w:t>
            </w:r>
          </w:p>
          <w:p w14:paraId="0E70AE7A" w14:textId="77777777" w:rsidR="00BE3432" w:rsidRDefault="00BE3432" w:rsidP="00BE3432">
            <w:pPr>
              <w:ind w:left="669" w:hanging="283"/>
            </w:pPr>
            <w:r w:rsidRPr="0008160F">
              <w:t>-</w:t>
            </w:r>
            <w:r w:rsidRPr="0008160F">
              <w:tab/>
            </w:r>
            <w:r w:rsidRPr="00B12867">
              <w:t>The studies of long term storage should be provided within two years.</w:t>
            </w:r>
          </w:p>
        </w:tc>
      </w:tr>
    </w:tbl>
    <w:p w14:paraId="68E7C1E8" w14:textId="77777777" w:rsidR="009D0C0B" w:rsidRDefault="009D0C0B">
      <w:pPr>
        <w:pStyle w:val="Absatz"/>
        <w:rPr>
          <w:lang w:eastAsia="en-US"/>
        </w:rPr>
      </w:pPr>
    </w:p>
    <w:p w14:paraId="1E06D379" w14:textId="77777777" w:rsidR="0074796E" w:rsidRDefault="0074796E">
      <w:pPr>
        <w:pStyle w:val="Absatz"/>
        <w:rPr>
          <w:lang w:eastAsia="en-US"/>
        </w:rPr>
      </w:pPr>
    </w:p>
    <w:p w14:paraId="06EB9BE8" w14:textId="77777777" w:rsidR="0074796E" w:rsidRPr="00512141" w:rsidRDefault="0074796E" w:rsidP="0074796E">
      <w:pPr>
        <w:keepNext/>
        <w:spacing w:after="120"/>
        <w:ind w:left="432" w:hanging="432"/>
        <w:outlineLvl w:val="0"/>
        <w:rPr>
          <w:b/>
          <w:caps/>
          <w:sz w:val="28"/>
        </w:rPr>
      </w:pPr>
      <w:r>
        <w:rPr>
          <w:b/>
          <w:caps/>
          <w:sz w:val="28"/>
        </w:rPr>
        <w:t>PART V</w:t>
      </w:r>
      <w:r w:rsidRPr="00512141">
        <w:rPr>
          <w:b/>
          <w:caps/>
          <w:sz w:val="28"/>
        </w:rPr>
        <w:t xml:space="preserve"> - THIRD INFORMATION LEVEL:  INDIV</w:t>
      </w:r>
      <w:r>
        <w:rPr>
          <w:b/>
          <w:caps/>
          <w:sz w:val="28"/>
        </w:rPr>
        <w:t>IDUAL PRODUCTS IN THE META SPC 2</w:t>
      </w:r>
    </w:p>
    <w:p w14:paraId="17C8C9AF" w14:textId="77777777" w:rsidR="0074796E" w:rsidRDefault="0074796E" w:rsidP="0074796E">
      <w:pPr>
        <w:widowControl w:val="0"/>
        <w:autoSpaceDE w:val="0"/>
        <w:rPr>
          <w:rFonts w:cs="Times"/>
          <w:bCs/>
          <w:szCs w:val="29"/>
        </w:rPr>
      </w:pPr>
    </w:p>
    <w:p w14:paraId="0CEDED1C" w14:textId="77777777" w:rsidR="0074796E" w:rsidRPr="00A33F6F" w:rsidRDefault="0074796E" w:rsidP="0074796E">
      <w:pPr>
        <w:pStyle w:val="Titre3"/>
      </w:pPr>
      <w:bookmarkStart w:id="87" w:name="_Toc527713903"/>
      <w:r w:rsidRPr="00512141">
        <w:t>Trade name(s), authorisation number and specific composition of each individual product</w:t>
      </w:r>
      <w:bookmarkEnd w:id="87"/>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F712D4" w:rsidRPr="001532A9" w14:paraId="2521B153" w14:textId="77777777" w:rsidTr="00E960AD">
        <w:trPr>
          <w:trHeight w:val="370"/>
        </w:trPr>
        <w:tc>
          <w:tcPr>
            <w:tcW w:w="2021" w:type="dxa"/>
            <w:tcMar>
              <w:top w:w="40" w:type="dxa"/>
              <w:left w:w="40" w:type="dxa"/>
              <w:bottom w:w="40" w:type="dxa"/>
              <w:right w:w="40" w:type="dxa"/>
            </w:tcMar>
          </w:tcPr>
          <w:p w14:paraId="1EADF6EF" w14:textId="5EB45F48" w:rsidR="00F712D4" w:rsidRPr="004A67D2" w:rsidRDefault="00F712D4" w:rsidP="00E960AD">
            <w:r w:rsidRPr="004A67D2">
              <w:rPr>
                <w:b/>
                <w:bCs/>
                <w:szCs w:val="24"/>
                <w:lang w:eastAsia="en-GB"/>
              </w:rPr>
              <w:t>Trade name(s)</w:t>
            </w:r>
            <w:r w:rsidR="00EE04FC">
              <w:rPr>
                <w:rStyle w:val="Appelnotedebasdep"/>
                <w:b/>
                <w:bCs/>
                <w:szCs w:val="24"/>
                <w:lang w:eastAsia="en-GB"/>
              </w:rPr>
              <w:footnoteReference w:id="15"/>
            </w:r>
          </w:p>
        </w:tc>
        <w:tc>
          <w:tcPr>
            <w:tcW w:w="6379" w:type="dxa"/>
            <w:gridSpan w:val="5"/>
            <w:tcMar>
              <w:top w:w="40" w:type="dxa"/>
              <w:left w:w="40" w:type="dxa"/>
              <w:bottom w:w="40" w:type="dxa"/>
              <w:right w:w="40" w:type="dxa"/>
            </w:tcMar>
          </w:tcPr>
          <w:p w14:paraId="12E6E54D" w14:textId="77777777" w:rsidR="00F712D4" w:rsidRPr="00F7067D" w:rsidRDefault="00F712D4" w:rsidP="00F712D4">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DESINFECTANT CUISINE FRESH</w:t>
            </w:r>
          </w:p>
          <w:p w14:paraId="0012A3D8"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lastRenderedPageBreak/>
              <w:t>SANYTOL COCINAS FRESH</w:t>
            </w:r>
          </w:p>
          <w:p w14:paraId="16A25986" w14:textId="3CB412E3"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CUISINE FRESH ZESTES D’AGRUMES ; SANYTOL KEUKEN FRESH</w:t>
            </w:r>
            <w:r w:rsidR="001532A9">
              <w:rPr>
                <w:rFonts w:ascii="Arial" w:hAnsi="Arial" w:cs="Arial"/>
                <w:szCs w:val="24"/>
                <w:lang w:eastAsia="en-GB"/>
              </w:rPr>
              <w:t xml:space="preserve"> </w:t>
            </w:r>
            <w:r w:rsidRPr="001532A9">
              <w:rPr>
                <w:rFonts w:ascii="Arial" w:hAnsi="Arial" w:cs="Arial"/>
                <w:szCs w:val="24"/>
                <w:lang w:eastAsia="en-GB"/>
              </w:rPr>
              <w:t>CITROENSCHIL</w:t>
            </w:r>
          </w:p>
          <w:p w14:paraId="6D513222"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SOLUŢIE DE CURĂŢAT DEZINFECTANT BUCĂTĂIRE FRESH</w:t>
            </w:r>
          </w:p>
          <w:p w14:paraId="5EFD34FE"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DEZYNFEKUJE KUCHNIA FRESH</w:t>
            </w:r>
          </w:p>
          <w:p w14:paraId="32E6CAD1"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DEZINFEKCE ČISTIČ KUCHYNĚ FRESH</w:t>
            </w:r>
          </w:p>
          <w:p w14:paraId="5AFF85E5" w14:textId="77777777" w:rsidR="00AF6D63" w:rsidRP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DEZINFEKCE ČISTIČ KUCHYNĚ FRESH</w:t>
            </w:r>
          </w:p>
          <w:p w14:paraId="52B01950" w14:textId="17C09775" w:rsidR="00AF6D63"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FERTŐTLENÍTŐ TISZTÍTÓSZER KONYHA FRESH</w:t>
            </w:r>
          </w:p>
          <w:p w14:paraId="6668E8E5" w14:textId="76D69FFD" w:rsidR="00AF6D63" w:rsidRPr="001532A9" w:rsidRDefault="00AF6D63" w:rsidP="00AF6D63">
            <w:pPr>
              <w:widowControl w:val="0"/>
              <w:suppressAutoHyphens w:val="0"/>
              <w:autoSpaceDE w:val="0"/>
              <w:autoSpaceDN w:val="0"/>
              <w:adjustRightInd w:val="0"/>
              <w:spacing w:after="80"/>
              <w:rPr>
                <w:rFonts w:ascii="Arial" w:hAnsi="Arial" w:cs="Arial"/>
                <w:szCs w:val="24"/>
                <w:lang w:val="fr-FR" w:eastAsia="en-GB"/>
              </w:rPr>
            </w:pPr>
            <w:r w:rsidRPr="00AF6D63">
              <w:rPr>
                <w:rFonts w:ascii="Arial" w:hAnsi="Arial" w:cs="Arial"/>
                <w:szCs w:val="24"/>
                <w:lang w:val="fr-FR" w:eastAsia="en-GB"/>
              </w:rPr>
              <w:t>SANYTOL DESINFECTANT CUISINE FRESH / SANYTOL DESINFIZIERER KÜCHE</w:t>
            </w:r>
            <w:r w:rsidR="001532A9">
              <w:rPr>
                <w:rFonts w:ascii="Arial" w:hAnsi="Arial" w:cs="Arial"/>
                <w:szCs w:val="24"/>
                <w:lang w:val="fr-FR" w:eastAsia="en-GB"/>
              </w:rPr>
              <w:t xml:space="preserve"> </w:t>
            </w:r>
            <w:r w:rsidRPr="00F7067D">
              <w:rPr>
                <w:rFonts w:ascii="Arial" w:hAnsi="Arial" w:cs="Arial"/>
                <w:szCs w:val="24"/>
                <w:lang w:val="fr-FR" w:eastAsia="en-GB"/>
              </w:rPr>
              <w:t>FRESH</w:t>
            </w:r>
          </w:p>
          <w:p w14:paraId="61BB8C94"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KEITTIÖN PUHDISTUS-JA DESINFIOINTIAINE FRESH</w:t>
            </w:r>
          </w:p>
          <w:p w14:paraId="730CFF7A"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DEZINFEKCIJSKO SREDSTVO ZA KUHINJO FRESH</w:t>
            </w:r>
          </w:p>
          <w:p w14:paraId="54B1D2DF"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LIMPADOR DESINFECTANTE COZINHAS FRESH</w:t>
            </w:r>
          </w:p>
          <w:p w14:paraId="44F3900D"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DESINFECTANT CUISINE FRESH</w:t>
            </w:r>
          </w:p>
          <w:p w14:paraId="4EEA10CC"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DESINFITSEERIV KÖÖGIPUHASTUSVAHEND FRESH</w:t>
            </w:r>
          </w:p>
          <w:p w14:paraId="0493464B"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SREDSTVO ZA ČIŠĆENJE I DEZINFEKCIJU KUHINJE FRESH</w:t>
            </w:r>
          </w:p>
          <w:p w14:paraId="20FC591B"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DESINFICERENDE KØKKEN FRESH</w:t>
            </w:r>
          </w:p>
          <w:p w14:paraId="0BF31A95"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w:t>
            </w:r>
            <w:r w:rsidRPr="00AF6D63">
              <w:rPr>
                <w:rFonts w:ascii="Arial" w:hAnsi="Arial" w:cs="Arial"/>
                <w:szCs w:val="24"/>
                <w:lang w:val="fr-FR" w:eastAsia="en-GB"/>
              </w:rPr>
              <w:t>ДЕЗИНФЕКТАНТИ</w:t>
            </w:r>
            <w:r w:rsidRPr="001532A9">
              <w:rPr>
                <w:rFonts w:ascii="Arial" w:hAnsi="Arial" w:cs="Arial"/>
                <w:szCs w:val="24"/>
                <w:lang w:eastAsia="en-GB"/>
              </w:rPr>
              <w:t xml:space="preserve"> </w:t>
            </w:r>
            <w:r w:rsidRPr="00AF6D63">
              <w:rPr>
                <w:rFonts w:ascii="Arial" w:hAnsi="Arial" w:cs="Arial"/>
                <w:szCs w:val="24"/>
                <w:lang w:val="fr-FR" w:eastAsia="en-GB"/>
              </w:rPr>
              <w:t>ЗА</w:t>
            </w:r>
            <w:r w:rsidRPr="001532A9">
              <w:rPr>
                <w:rFonts w:ascii="Arial" w:hAnsi="Arial" w:cs="Arial"/>
                <w:szCs w:val="24"/>
                <w:lang w:eastAsia="en-GB"/>
              </w:rPr>
              <w:t xml:space="preserve"> </w:t>
            </w:r>
            <w:r w:rsidRPr="00AF6D63">
              <w:rPr>
                <w:rFonts w:ascii="Arial" w:hAnsi="Arial" w:cs="Arial"/>
                <w:szCs w:val="24"/>
                <w:lang w:val="fr-FR" w:eastAsia="en-GB"/>
              </w:rPr>
              <w:t>КУХНИ</w:t>
            </w:r>
            <w:r w:rsidRPr="001532A9">
              <w:rPr>
                <w:rFonts w:ascii="Arial" w:hAnsi="Arial" w:cs="Arial"/>
                <w:szCs w:val="24"/>
                <w:lang w:eastAsia="en-GB"/>
              </w:rPr>
              <w:t>-FRESH</w:t>
            </w:r>
          </w:p>
          <w:p w14:paraId="084F7B55"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REINIGER ONTSMETTINGSMIDDEL KEUKEN FRESH</w:t>
            </w:r>
          </w:p>
          <w:p w14:paraId="6C3B1E01"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DISINFEKTIONSMEDEL KÖK FRESH</w:t>
            </w:r>
          </w:p>
          <w:p w14:paraId="32FAFA0F"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PULITORE DESINFETTANTE CUCINA FRESH</w:t>
            </w:r>
          </w:p>
          <w:p w14:paraId="6157E84A" w14:textId="77777777" w:rsidR="00AF6D63" w:rsidRPr="001532A9" w:rsidRDefault="00AF6D63" w:rsidP="00AF6D63">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 xml:space="preserve">SANYTOL </w:t>
            </w:r>
            <w:r w:rsidRPr="00AF6D63">
              <w:rPr>
                <w:rFonts w:ascii="Arial" w:hAnsi="Arial" w:cs="Arial"/>
                <w:szCs w:val="24"/>
                <w:lang w:val="fr-FR" w:eastAsia="en-GB"/>
              </w:rPr>
              <w:t>ΑΠΟΛΥΜΑΝΤΙΚΌ</w:t>
            </w:r>
            <w:r w:rsidRPr="001532A9">
              <w:rPr>
                <w:rFonts w:ascii="Arial" w:hAnsi="Arial" w:cs="Arial"/>
                <w:szCs w:val="24"/>
                <w:lang w:eastAsia="en-GB"/>
              </w:rPr>
              <w:t xml:space="preserve"> </w:t>
            </w:r>
            <w:r w:rsidRPr="00AF6D63">
              <w:rPr>
                <w:rFonts w:ascii="Arial" w:hAnsi="Arial" w:cs="Arial"/>
                <w:szCs w:val="24"/>
                <w:lang w:val="fr-FR" w:eastAsia="en-GB"/>
              </w:rPr>
              <w:t>ΚΟΥΖΙΝΑ</w:t>
            </w:r>
            <w:r w:rsidRPr="001532A9">
              <w:rPr>
                <w:rFonts w:ascii="Arial" w:hAnsi="Arial" w:cs="Arial"/>
                <w:szCs w:val="24"/>
                <w:lang w:eastAsia="en-GB"/>
              </w:rPr>
              <w:t xml:space="preserve"> FRESH</w:t>
            </w:r>
          </w:p>
          <w:p w14:paraId="04774CBB" w14:textId="77777777" w:rsidR="00AF6D63" w:rsidRPr="00F7067D" w:rsidRDefault="00AF6D63" w:rsidP="00AF6D63">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DEZINFEKCIJAS LĪDZEKLIS VIRTUVEI</w:t>
            </w:r>
          </w:p>
          <w:p w14:paraId="3ADF5737" w14:textId="22C4B6B5" w:rsidR="00F712D4" w:rsidRPr="00F7067D" w:rsidRDefault="00AF6D63" w:rsidP="001532A9">
            <w:pPr>
              <w:widowControl w:val="0"/>
              <w:suppressAutoHyphens w:val="0"/>
              <w:autoSpaceDE w:val="0"/>
              <w:autoSpaceDN w:val="0"/>
              <w:adjustRightInd w:val="0"/>
              <w:spacing w:after="80"/>
              <w:rPr>
                <w:b/>
                <w:bCs/>
                <w:szCs w:val="24"/>
                <w:lang w:eastAsia="en-GB"/>
              </w:rPr>
            </w:pPr>
            <w:r w:rsidRPr="00F7067D">
              <w:rPr>
                <w:rFonts w:ascii="Arial" w:hAnsi="Arial" w:cs="Arial"/>
                <w:szCs w:val="24"/>
                <w:lang w:eastAsia="en-GB"/>
              </w:rPr>
              <w:t>SANYTOL VIRTUVINĖ DEZINFEKAVIMO PRIEMONĖ FRESH</w:t>
            </w:r>
          </w:p>
        </w:tc>
      </w:tr>
      <w:tr w:rsidR="00F712D4" w:rsidRPr="00BE53CA" w14:paraId="5CA985A5" w14:textId="77777777" w:rsidTr="00E960AD">
        <w:trPr>
          <w:trHeight w:val="514"/>
        </w:trPr>
        <w:tc>
          <w:tcPr>
            <w:tcW w:w="2021" w:type="dxa"/>
            <w:tcMar>
              <w:top w:w="40" w:type="dxa"/>
              <w:left w:w="40" w:type="dxa"/>
              <w:bottom w:w="40" w:type="dxa"/>
              <w:right w:w="40" w:type="dxa"/>
            </w:tcMar>
          </w:tcPr>
          <w:p w14:paraId="189C768D" w14:textId="77777777" w:rsidR="00F712D4" w:rsidRPr="00BE53CA" w:rsidRDefault="00F712D4" w:rsidP="00E960AD">
            <w:pPr>
              <w:rPr>
                <w:b/>
              </w:rPr>
            </w:pPr>
            <w:r w:rsidRPr="00BE53CA">
              <w:rPr>
                <w:b/>
              </w:rPr>
              <w:lastRenderedPageBreak/>
              <w:t>Authorisation number</w:t>
            </w:r>
          </w:p>
        </w:tc>
        <w:tc>
          <w:tcPr>
            <w:tcW w:w="6379" w:type="dxa"/>
            <w:gridSpan w:val="5"/>
            <w:tcMar>
              <w:top w:w="40" w:type="dxa"/>
              <w:left w:w="40" w:type="dxa"/>
              <w:bottom w:w="40" w:type="dxa"/>
              <w:right w:w="40" w:type="dxa"/>
            </w:tcMar>
          </w:tcPr>
          <w:p w14:paraId="457CB7F2" w14:textId="041648B9" w:rsidR="00F712D4" w:rsidRPr="00BE53CA" w:rsidRDefault="00E21730" w:rsidP="00E960AD">
            <w:pPr>
              <w:rPr>
                <w:b/>
                <w:bCs/>
                <w:szCs w:val="24"/>
                <w:lang w:eastAsia="en-GB"/>
              </w:rPr>
            </w:pPr>
            <w:r w:rsidRPr="00E21730">
              <w:rPr>
                <w:b/>
                <w:bCs/>
                <w:szCs w:val="24"/>
                <w:lang w:eastAsia="en-GB"/>
              </w:rPr>
              <w:t>FR-2020-0018-02-01</w:t>
            </w:r>
          </w:p>
        </w:tc>
      </w:tr>
      <w:tr w:rsidR="00F712D4" w:rsidRPr="00BE53CA" w14:paraId="5C249374" w14:textId="77777777" w:rsidTr="00E960AD">
        <w:trPr>
          <w:trHeight w:val="514"/>
        </w:trPr>
        <w:tc>
          <w:tcPr>
            <w:tcW w:w="2021" w:type="dxa"/>
            <w:tcMar>
              <w:top w:w="40" w:type="dxa"/>
              <w:left w:w="40" w:type="dxa"/>
              <w:bottom w:w="40" w:type="dxa"/>
              <w:right w:w="40" w:type="dxa"/>
            </w:tcMar>
          </w:tcPr>
          <w:p w14:paraId="6E78F6C3" w14:textId="77777777" w:rsidR="00F712D4" w:rsidRPr="00BE53CA" w:rsidRDefault="00F712D4" w:rsidP="00E960AD">
            <w:r w:rsidRPr="00BE53CA">
              <w:rPr>
                <w:b/>
                <w:bCs/>
                <w:szCs w:val="24"/>
                <w:lang w:eastAsia="en-GB"/>
              </w:rPr>
              <w:t>Common name</w:t>
            </w:r>
          </w:p>
        </w:tc>
        <w:tc>
          <w:tcPr>
            <w:tcW w:w="1850" w:type="dxa"/>
            <w:tcMar>
              <w:top w:w="40" w:type="dxa"/>
              <w:left w:w="40" w:type="dxa"/>
              <w:bottom w:w="40" w:type="dxa"/>
              <w:right w:w="40" w:type="dxa"/>
            </w:tcMar>
          </w:tcPr>
          <w:p w14:paraId="319F7F4B" w14:textId="77777777" w:rsidR="00F712D4" w:rsidRPr="00BE53CA" w:rsidRDefault="00F712D4" w:rsidP="00E960AD">
            <w:r w:rsidRPr="00BE53CA">
              <w:rPr>
                <w:b/>
                <w:bCs/>
                <w:szCs w:val="24"/>
                <w:lang w:eastAsia="en-GB"/>
              </w:rPr>
              <w:t>IUPAC name</w:t>
            </w:r>
          </w:p>
        </w:tc>
        <w:tc>
          <w:tcPr>
            <w:tcW w:w="1134" w:type="dxa"/>
            <w:tcMar>
              <w:top w:w="40" w:type="dxa"/>
              <w:left w:w="40" w:type="dxa"/>
              <w:bottom w:w="40" w:type="dxa"/>
              <w:right w:w="40" w:type="dxa"/>
            </w:tcMar>
          </w:tcPr>
          <w:p w14:paraId="4EE31BD0" w14:textId="77777777" w:rsidR="00F712D4" w:rsidRPr="00BE53CA" w:rsidRDefault="00F712D4" w:rsidP="00E960AD">
            <w:r w:rsidRPr="00BE53CA">
              <w:rPr>
                <w:b/>
                <w:bCs/>
                <w:szCs w:val="24"/>
                <w:lang w:eastAsia="en-GB"/>
              </w:rPr>
              <w:t>Function</w:t>
            </w:r>
          </w:p>
        </w:tc>
        <w:tc>
          <w:tcPr>
            <w:tcW w:w="1276" w:type="dxa"/>
            <w:tcMar>
              <w:top w:w="40" w:type="dxa"/>
              <w:left w:w="40" w:type="dxa"/>
              <w:bottom w:w="40" w:type="dxa"/>
              <w:right w:w="40" w:type="dxa"/>
            </w:tcMar>
          </w:tcPr>
          <w:p w14:paraId="79AEE3E9" w14:textId="77777777" w:rsidR="00F712D4" w:rsidRPr="00BE53CA" w:rsidRDefault="00F712D4" w:rsidP="00E960AD">
            <w:r w:rsidRPr="00BE53CA">
              <w:rPr>
                <w:b/>
                <w:bCs/>
                <w:szCs w:val="24"/>
                <w:lang w:eastAsia="en-GB"/>
              </w:rPr>
              <w:t>CAS number</w:t>
            </w:r>
          </w:p>
        </w:tc>
        <w:tc>
          <w:tcPr>
            <w:tcW w:w="1152" w:type="dxa"/>
            <w:tcMar>
              <w:top w:w="40" w:type="dxa"/>
              <w:left w:w="40" w:type="dxa"/>
              <w:bottom w:w="40" w:type="dxa"/>
              <w:right w:w="40" w:type="dxa"/>
            </w:tcMar>
          </w:tcPr>
          <w:p w14:paraId="456A4A52" w14:textId="77777777" w:rsidR="00F712D4" w:rsidRPr="00BE53CA" w:rsidRDefault="00F712D4" w:rsidP="00E960AD">
            <w:r w:rsidRPr="00BE53CA">
              <w:rPr>
                <w:b/>
                <w:bCs/>
                <w:szCs w:val="24"/>
                <w:lang w:eastAsia="en-GB"/>
              </w:rPr>
              <w:t>EC number</w:t>
            </w:r>
          </w:p>
        </w:tc>
        <w:tc>
          <w:tcPr>
            <w:tcW w:w="967" w:type="dxa"/>
            <w:tcMar>
              <w:top w:w="40" w:type="dxa"/>
              <w:left w:w="40" w:type="dxa"/>
              <w:bottom w:w="40" w:type="dxa"/>
              <w:right w:w="40" w:type="dxa"/>
            </w:tcMar>
          </w:tcPr>
          <w:p w14:paraId="19B1FC31" w14:textId="77777777" w:rsidR="00F712D4" w:rsidRPr="00BE53CA" w:rsidRDefault="00F712D4" w:rsidP="00E960AD">
            <w:r w:rsidRPr="00BE53CA">
              <w:rPr>
                <w:b/>
                <w:bCs/>
                <w:szCs w:val="24"/>
                <w:lang w:eastAsia="en-GB"/>
              </w:rPr>
              <w:t>Content (%)</w:t>
            </w:r>
          </w:p>
        </w:tc>
      </w:tr>
      <w:tr w:rsidR="00BA3010" w:rsidRPr="00BE53CA" w14:paraId="0FD2A8F3"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F712D4" w14:paraId="4B8132E3" w14:textId="77777777" w:rsidTr="00E960AD">
              <w:trPr>
                <w:trHeight w:val="460"/>
              </w:trPr>
              <w:tc>
                <w:tcPr>
                  <w:tcW w:w="3128" w:type="dxa"/>
                  <w:vAlign w:val="center"/>
                </w:tcPr>
                <w:p w14:paraId="0239B711" w14:textId="77777777" w:rsidR="00BA3010" w:rsidRPr="00F712D4" w:rsidRDefault="00BA3010" w:rsidP="00E960AD">
                  <w:pPr>
                    <w:pStyle w:val="Default"/>
                    <w:rPr>
                      <w:rFonts w:ascii="Arial" w:hAnsi="Arial" w:cs="Arial"/>
                      <w:sz w:val="20"/>
                      <w:szCs w:val="20"/>
                      <w:lang w:val="fr-FR" w:eastAsia="fr-FR"/>
                    </w:rPr>
                  </w:pPr>
                  <w:r w:rsidRPr="00F712D4">
                    <w:rPr>
                      <w:rFonts w:ascii="Arial" w:hAnsi="Arial" w:cs="Arial"/>
                      <w:sz w:val="20"/>
                      <w:szCs w:val="20"/>
                    </w:rPr>
                    <w:t>Hydrogen peroxide</w:t>
                  </w:r>
                </w:p>
              </w:tc>
              <w:tc>
                <w:tcPr>
                  <w:tcW w:w="1423" w:type="dxa"/>
                </w:tcPr>
                <w:p w14:paraId="7B30A631"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c>
                <w:tcPr>
                  <w:tcW w:w="1423" w:type="dxa"/>
                </w:tcPr>
                <w:p w14:paraId="1464ADA7"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c>
                <w:tcPr>
                  <w:tcW w:w="1423" w:type="dxa"/>
                </w:tcPr>
                <w:p w14:paraId="75668FD8"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c>
                <w:tcPr>
                  <w:tcW w:w="1423" w:type="dxa"/>
                </w:tcPr>
                <w:p w14:paraId="7AA949CD"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r>
          </w:tbl>
          <w:p w14:paraId="3689FA38" w14:textId="77777777" w:rsidR="00BA3010" w:rsidRPr="00F712D4" w:rsidRDefault="00BA3010" w:rsidP="00E960AD">
            <w:pPr>
              <w:rPr>
                <w:rFonts w:ascii="Arial" w:hAnsi="Arial" w:cs="Arial"/>
                <w:lang w:val="pl-PL"/>
              </w:rPr>
            </w:pPr>
          </w:p>
        </w:tc>
        <w:tc>
          <w:tcPr>
            <w:tcW w:w="1850" w:type="dxa"/>
            <w:tcMar>
              <w:top w:w="40" w:type="dxa"/>
              <w:left w:w="40" w:type="dxa"/>
              <w:bottom w:w="40" w:type="dxa"/>
              <w:right w:w="40" w:type="dxa"/>
            </w:tcMar>
            <w:vAlign w:val="center"/>
          </w:tcPr>
          <w:p w14:paraId="66510252" w14:textId="77777777" w:rsidR="00BA3010" w:rsidRPr="00F712D4" w:rsidRDefault="00BA3010" w:rsidP="00E960AD">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4CD2E4AC" w14:textId="10EC6987" w:rsidR="00BA3010" w:rsidRPr="00F712D4" w:rsidRDefault="00121308" w:rsidP="00E960AD">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F712D4" w14:paraId="3B561AD3" w14:textId="77777777" w:rsidTr="00E960AD">
              <w:trPr>
                <w:trHeight w:val="97"/>
              </w:trPr>
              <w:tc>
                <w:tcPr>
                  <w:tcW w:w="1377" w:type="dxa"/>
                </w:tcPr>
                <w:p w14:paraId="519B6F01" w14:textId="77777777" w:rsidR="00BA3010" w:rsidRPr="00F712D4" w:rsidRDefault="00BA3010" w:rsidP="00E960AD">
                  <w:pPr>
                    <w:pStyle w:val="Default"/>
                    <w:ind w:left="-148" w:right="33"/>
                    <w:rPr>
                      <w:rFonts w:ascii="Arial" w:hAnsi="Arial" w:cs="Arial"/>
                      <w:sz w:val="20"/>
                      <w:szCs w:val="20"/>
                      <w:lang w:val="fr-FR" w:eastAsia="fr-FR"/>
                    </w:rPr>
                  </w:pPr>
                  <w:r w:rsidRPr="00F712D4">
                    <w:rPr>
                      <w:rFonts w:ascii="Arial" w:hAnsi="Arial" w:cs="Arial"/>
                      <w:sz w:val="20"/>
                      <w:szCs w:val="20"/>
                    </w:rPr>
                    <w:t>7722-84-1</w:t>
                  </w:r>
                </w:p>
              </w:tc>
              <w:tc>
                <w:tcPr>
                  <w:tcW w:w="1146" w:type="dxa"/>
                </w:tcPr>
                <w:p w14:paraId="52FE4F01"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c>
                <w:tcPr>
                  <w:tcW w:w="1146" w:type="dxa"/>
                </w:tcPr>
                <w:p w14:paraId="0129CACF" w14:textId="77777777" w:rsidR="00BA3010" w:rsidRPr="00F712D4" w:rsidRDefault="00BA3010" w:rsidP="00E960AD">
                  <w:pPr>
                    <w:suppressAutoHyphens w:val="0"/>
                    <w:autoSpaceDE w:val="0"/>
                    <w:autoSpaceDN w:val="0"/>
                    <w:adjustRightInd w:val="0"/>
                    <w:rPr>
                      <w:rFonts w:ascii="Arial" w:hAnsi="Arial" w:cs="Arial"/>
                      <w:color w:val="000000"/>
                      <w:lang w:val="fr-FR" w:eastAsia="fr-FR"/>
                    </w:rPr>
                  </w:pPr>
                </w:p>
              </w:tc>
            </w:tr>
          </w:tbl>
          <w:p w14:paraId="714FF042" w14:textId="77777777" w:rsidR="00BA3010" w:rsidRPr="00F712D4" w:rsidRDefault="00BA3010" w:rsidP="00E960AD">
            <w:pPr>
              <w:rPr>
                <w:rFonts w:ascii="Arial" w:hAnsi="Arial" w:cs="Arial"/>
              </w:rPr>
            </w:pPr>
          </w:p>
        </w:tc>
        <w:tc>
          <w:tcPr>
            <w:tcW w:w="1152" w:type="dxa"/>
            <w:tcMar>
              <w:top w:w="40" w:type="dxa"/>
              <w:left w:w="40" w:type="dxa"/>
              <w:bottom w:w="40" w:type="dxa"/>
              <w:right w:w="40" w:type="dxa"/>
            </w:tcMar>
            <w:vAlign w:val="center"/>
          </w:tcPr>
          <w:p w14:paraId="22C116F4" w14:textId="77777777" w:rsidR="00BA3010" w:rsidRPr="00F712D4" w:rsidRDefault="00BA3010" w:rsidP="00E960AD">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49A5599" w14:textId="153026FC" w:rsidR="00BA3010" w:rsidRPr="00F712D4" w:rsidRDefault="00BA3010" w:rsidP="00350967">
            <w:pPr>
              <w:pStyle w:val="Default"/>
            </w:pPr>
            <w:r w:rsidRPr="00F712D4">
              <w:rPr>
                <w:rFonts w:ascii="Arial" w:hAnsi="Arial" w:cs="Arial"/>
                <w:sz w:val="20"/>
                <w:szCs w:val="20"/>
              </w:rPr>
              <w:t>1.5</w:t>
            </w:r>
          </w:p>
        </w:tc>
      </w:tr>
      <w:tr w:rsidR="00F712D4" w:rsidRPr="00BE53CA" w14:paraId="02B2CDAC" w14:textId="63346258" w:rsidTr="00E960AD">
        <w:tc>
          <w:tcPr>
            <w:tcW w:w="2021" w:type="dxa"/>
            <w:tcMar>
              <w:top w:w="40" w:type="dxa"/>
              <w:left w:w="40" w:type="dxa"/>
              <w:bottom w:w="40" w:type="dxa"/>
              <w:right w:w="40" w:type="dxa"/>
            </w:tcMar>
            <w:vAlign w:val="center"/>
          </w:tcPr>
          <w:p w14:paraId="6BB818EE" w14:textId="131E76BC" w:rsidR="00F712D4" w:rsidRPr="00F712D4" w:rsidRDefault="00F712D4" w:rsidP="00E960AD">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0A148BE" w14:textId="143485F5" w:rsidR="00F712D4" w:rsidRPr="00F712D4" w:rsidRDefault="00F712D4" w:rsidP="00E960AD">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6E10480D" w14:textId="6BD59C08" w:rsidR="00F712D4" w:rsidRPr="00F712D4" w:rsidRDefault="00350967" w:rsidP="00DB31E3">
            <w:pPr>
              <w:rPr>
                <w:rFonts w:ascii="Arial" w:hAnsi="Arial" w:cs="Arial"/>
                <w:color w:val="000000"/>
                <w:lang w:eastAsia="fr-FR"/>
              </w:rPr>
            </w:pPr>
            <w:r>
              <w:rPr>
                <w:rFonts w:ascii="Arial" w:hAnsi="Arial" w:cs="Arial"/>
              </w:rPr>
              <w:t>Co-f</w:t>
            </w:r>
            <w:r w:rsidR="00F712D4" w:rsidRPr="00F712D4">
              <w:rPr>
                <w:rFonts w:ascii="Arial" w:hAnsi="Arial" w:cs="Arial"/>
              </w:rPr>
              <w:t>ormulant</w:t>
            </w:r>
          </w:p>
        </w:tc>
        <w:tc>
          <w:tcPr>
            <w:tcW w:w="1276" w:type="dxa"/>
            <w:tcMar>
              <w:top w:w="40" w:type="dxa"/>
              <w:left w:w="40" w:type="dxa"/>
              <w:bottom w:w="40" w:type="dxa"/>
              <w:right w:w="40" w:type="dxa"/>
            </w:tcMar>
            <w:vAlign w:val="center"/>
          </w:tcPr>
          <w:p w14:paraId="01A8FCA8" w14:textId="015F3945" w:rsidR="00F712D4" w:rsidRPr="00F712D4" w:rsidRDefault="00F712D4" w:rsidP="00E960AD">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4AF17C17" w14:textId="42C16C9B" w:rsidR="00F712D4" w:rsidRPr="00F712D4" w:rsidRDefault="00F712D4" w:rsidP="00E960AD">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2D326E00" w14:textId="1B2485F9" w:rsidR="00F712D4" w:rsidRPr="00F712D4" w:rsidRDefault="00F712D4" w:rsidP="00E960AD">
            <w:pPr>
              <w:rPr>
                <w:rFonts w:ascii="Arial" w:hAnsi="Arial" w:cs="Arial"/>
                <w:lang w:val="en-US"/>
              </w:rPr>
            </w:pPr>
            <w:r>
              <w:rPr>
                <w:rFonts w:ascii="Arial" w:hAnsi="Arial" w:cs="Arial"/>
              </w:rPr>
              <w:t>2.88</w:t>
            </w:r>
          </w:p>
        </w:tc>
      </w:tr>
      <w:tr w:rsidR="00F712D4" w:rsidRPr="00BE53CA" w14:paraId="5AB816C7" w14:textId="77777777" w:rsidTr="00E960AD">
        <w:tc>
          <w:tcPr>
            <w:tcW w:w="2021" w:type="dxa"/>
            <w:tcMar>
              <w:top w:w="40" w:type="dxa"/>
              <w:left w:w="40" w:type="dxa"/>
              <w:bottom w:w="40" w:type="dxa"/>
              <w:right w:w="40" w:type="dxa"/>
            </w:tcMar>
            <w:vAlign w:val="center"/>
          </w:tcPr>
          <w:p w14:paraId="2088E088"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3E1A78DB" w14:textId="77777777" w:rsidR="00F712D4" w:rsidRPr="00F712D4" w:rsidRDefault="00F712D4" w:rsidP="00E960AD">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78990D3" w14:textId="182F0A1A" w:rsidR="00F712D4" w:rsidRPr="00F712D4" w:rsidRDefault="00076512" w:rsidP="00E960AD">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1385AB33"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0A056E04"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0D5A428F" w14:textId="77777777" w:rsidR="00F712D4" w:rsidRPr="00F712D4" w:rsidRDefault="00F712D4" w:rsidP="00F712D4">
            <w:pPr>
              <w:rPr>
                <w:rFonts w:ascii="Arial" w:hAnsi="Arial" w:cs="Arial"/>
                <w:lang w:val="en-US"/>
              </w:rPr>
            </w:pPr>
            <w:r w:rsidRPr="00F712D4">
              <w:rPr>
                <w:rFonts w:ascii="Arial" w:hAnsi="Arial" w:cs="Arial"/>
              </w:rPr>
              <w:t>0.</w:t>
            </w:r>
            <w:r>
              <w:rPr>
                <w:rFonts w:ascii="Arial" w:hAnsi="Arial" w:cs="Arial"/>
              </w:rPr>
              <w:t>275</w:t>
            </w:r>
          </w:p>
        </w:tc>
      </w:tr>
      <w:tr w:rsidR="00B535C2" w:rsidRPr="00BE53CA" w14:paraId="2988A88C" w14:textId="77777777" w:rsidTr="00E960AD">
        <w:tc>
          <w:tcPr>
            <w:tcW w:w="2021" w:type="dxa"/>
            <w:tcMar>
              <w:top w:w="40" w:type="dxa"/>
              <w:left w:w="40" w:type="dxa"/>
              <w:bottom w:w="40" w:type="dxa"/>
              <w:right w:w="40" w:type="dxa"/>
            </w:tcMar>
            <w:vAlign w:val="center"/>
          </w:tcPr>
          <w:p w14:paraId="37CD91E7" w14:textId="21044537" w:rsidR="00B535C2" w:rsidRPr="00F712D4" w:rsidRDefault="00B535C2" w:rsidP="00E960AD">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64632F2C" w14:textId="3BE00DC5" w:rsidR="00B535C2" w:rsidRPr="00F712D4" w:rsidRDefault="00B535C2" w:rsidP="00E960AD">
            <w:pPr>
              <w:rPr>
                <w:rFonts w:ascii="Arial" w:hAnsi="Arial" w:cs="Arial"/>
              </w:rPr>
            </w:pPr>
            <w:r>
              <w:t>N,N-Dimethyldecylamine N-oxide</w:t>
            </w:r>
          </w:p>
        </w:tc>
        <w:tc>
          <w:tcPr>
            <w:tcW w:w="1134" w:type="dxa"/>
            <w:tcMar>
              <w:top w:w="40" w:type="dxa"/>
              <w:left w:w="40" w:type="dxa"/>
              <w:bottom w:w="40" w:type="dxa"/>
              <w:right w:w="40" w:type="dxa"/>
            </w:tcMar>
            <w:vAlign w:val="center"/>
          </w:tcPr>
          <w:p w14:paraId="4C15862C" w14:textId="1D7D20A6" w:rsidR="00B535C2" w:rsidRPr="00F712D4" w:rsidRDefault="00B535C2" w:rsidP="00E960AD">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0C921FE" w14:textId="645A513A" w:rsidR="00B535C2" w:rsidRPr="00F712D4" w:rsidRDefault="00B535C2" w:rsidP="00E960AD">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6F2A0F92" w14:textId="77EAFE80" w:rsidR="00B535C2" w:rsidRPr="00F712D4" w:rsidRDefault="00B535C2" w:rsidP="00E960AD">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3BA44F72" w14:textId="1FA34A55" w:rsidR="00B535C2" w:rsidRPr="00F712D4" w:rsidRDefault="00B535C2" w:rsidP="00F712D4">
            <w:pPr>
              <w:rPr>
                <w:rFonts w:ascii="Arial" w:hAnsi="Arial" w:cs="Arial"/>
              </w:rPr>
            </w:pPr>
            <w:r>
              <w:rPr>
                <w:rFonts w:ascii="Arial" w:hAnsi="Arial" w:cs="Arial"/>
                <w:lang w:val="en-US"/>
              </w:rPr>
              <w:t>0.50</w:t>
            </w:r>
          </w:p>
        </w:tc>
      </w:tr>
      <w:tr w:rsidR="00313B35" w:rsidRPr="00BE53CA" w14:paraId="16678530" w14:textId="77777777" w:rsidTr="00DC3D43">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5DBE1CB7" w14:textId="60627B18" w:rsidR="00313B35" w:rsidRPr="007369EE" w:rsidRDefault="00313B35" w:rsidP="00313B35">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61608486" w14:textId="3D193F61" w:rsidR="00313B35" w:rsidRDefault="00313B35" w:rsidP="00313B35">
            <w:r w:rsidRPr="009841CB">
              <w:rPr>
                <w:rFonts w:ascii="Arial" w:hAnsi="Arial"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EC90609" w14:textId="0CA14927" w:rsidR="00313B35" w:rsidRDefault="00313B35" w:rsidP="00313B35">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10F95CB1" w14:textId="228019A3" w:rsidR="00313B35" w:rsidRDefault="00313B35" w:rsidP="00313B35">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4965A879" w14:textId="27644C19" w:rsidR="00313B35" w:rsidRDefault="00313B35" w:rsidP="00313B35">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FD104F" w14:textId="4DC8124E" w:rsidR="00313B35" w:rsidRDefault="00313B35" w:rsidP="00313B35">
            <w:pPr>
              <w:rPr>
                <w:rFonts w:ascii="Arial" w:hAnsi="Arial" w:cs="Arial"/>
                <w:lang w:val="en-US"/>
              </w:rPr>
            </w:pPr>
            <w:r>
              <w:rPr>
                <w:rFonts w:ascii="Arial" w:hAnsi="Arial" w:cs="Arial"/>
                <w:lang w:val="en-US"/>
              </w:rPr>
              <w:t>0.42</w:t>
            </w:r>
          </w:p>
        </w:tc>
      </w:tr>
      <w:tr w:rsidR="00DC3D43" w:rsidRPr="00BE53CA" w14:paraId="4FF03DFC" w14:textId="77777777" w:rsidTr="00DC3D43">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6852D0" w14:textId="24E16828" w:rsidR="00DC3D43" w:rsidRPr="00350967" w:rsidRDefault="00DC3D43" w:rsidP="00DC3D43">
            <w:pPr>
              <w:pStyle w:val="Special"/>
              <w:rPr>
                <w:rFonts w:ascii="Arial" w:hAnsi="Arial" w:cs="Arial"/>
                <w:sz w:val="20"/>
                <w:szCs w:val="20"/>
                <w:lang w:val="fr-FR"/>
              </w:rPr>
            </w:pPr>
            <w:r w:rsidRPr="00350967">
              <w:rPr>
                <w:rFonts w:ascii="Arial" w:hAnsi="Arial"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3DD075" w14:textId="1189F62F" w:rsidR="00DC3D43" w:rsidRPr="00350967" w:rsidRDefault="00DC3D43" w:rsidP="00DC3D43">
            <w:pPr>
              <w:rPr>
                <w:rFonts w:ascii="Arial" w:hAnsi="Arial" w:cs="Arial"/>
                <w:bCs/>
                <w:lang w:val="fr-FR"/>
              </w:rPr>
            </w:pPr>
            <w:r w:rsidRPr="00350967">
              <w:rPr>
                <w:rFonts w:ascii="Arial" w:hAnsi="Arial" w:cs="Arial"/>
                <w:bCs/>
                <w:lang w:val="fr-FR"/>
              </w:rPr>
              <w:t>1-Deoxi-1-(metil-(C8-10-(numeración par)-</w:t>
            </w:r>
            <w:r w:rsidRPr="00350967">
              <w:rPr>
                <w:rFonts w:ascii="Arial" w:hAnsi="Arial" w:cs="Arial"/>
                <w:bCs/>
                <w:lang w:val="fr-FR"/>
              </w:rPr>
              <w:lastRenderedPageBreak/>
              <w:t>alcanoil)amino)-D-Glucitol</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2C947" w14:textId="74B62F6E" w:rsidR="00DC3D43" w:rsidRPr="00DC3D43" w:rsidRDefault="00DC3D43" w:rsidP="00DC3D43">
            <w:pPr>
              <w:rPr>
                <w:rFonts w:ascii="Arial" w:hAnsi="Arial" w:cs="Arial"/>
                <w:bCs/>
                <w:lang w:val="en-US"/>
              </w:rPr>
            </w:pPr>
            <w:r w:rsidRPr="00DC3D43">
              <w:rPr>
                <w:rFonts w:ascii="Arial" w:hAnsi="Arial" w:cs="Arial"/>
                <w:bCs/>
                <w:lang w:val="en-US"/>
              </w:rPr>
              <w:lastRenderedPageBreak/>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A0B282" w14:textId="69043883" w:rsidR="00DC3D43" w:rsidRDefault="00DC3D43" w:rsidP="00DC3D43">
            <w:pPr>
              <w:pStyle w:val="Special"/>
              <w:rPr>
                <w:rFonts w:ascii="Arial" w:hAnsi="Arial" w:cs="Arial"/>
                <w:sz w:val="20"/>
                <w:szCs w:val="20"/>
                <w:lang w:val="en-US"/>
              </w:rPr>
            </w:pPr>
            <w:r w:rsidRPr="00DC3D43">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3CED2009" w14:textId="61F8F7FE" w:rsidR="00DC3D43" w:rsidRPr="0004249A" w:rsidRDefault="00DC3D43" w:rsidP="00DC3D43">
            <w:pPr>
              <w:pStyle w:val="Special"/>
              <w:rPr>
                <w:rFonts w:ascii="Arial" w:hAnsi="Arial" w:cs="Arial"/>
                <w:sz w:val="20"/>
                <w:szCs w:val="20"/>
                <w:lang w:val="en-US"/>
              </w:rPr>
            </w:pPr>
            <w:r w:rsidRPr="00DC3D43">
              <w:rPr>
                <w:rFonts w:ascii="Arial" w:hAnsi="Arial"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F2C804" w14:textId="5C0D548D" w:rsidR="00DC3D43" w:rsidRPr="00DC3D43" w:rsidRDefault="00DC3D43" w:rsidP="00DC3D43">
            <w:pPr>
              <w:rPr>
                <w:rFonts w:ascii="Arial" w:hAnsi="Arial" w:cs="Arial"/>
                <w:bCs/>
                <w:lang w:val="en-US"/>
              </w:rPr>
            </w:pPr>
            <w:r>
              <w:rPr>
                <w:rFonts w:ascii="Arial" w:hAnsi="Arial" w:cs="Arial"/>
                <w:bCs/>
                <w:lang w:val="en-US"/>
              </w:rPr>
              <w:t>0.50</w:t>
            </w:r>
          </w:p>
        </w:tc>
      </w:tr>
    </w:tbl>
    <w:p w14:paraId="18063C2F" w14:textId="7B3FC4FB"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34EBE49"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1532A9" w14:paraId="482650C5" w14:textId="77777777" w:rsidTr="00CD66EA">
        <w:trPr>
          <w:trHeight w:val="370"/>
        </w:trPr>
        <w:tc>
          <w:tcPr>
            <w:tcW w:w="2021" w:type="dxa"/>
            <w:tcMar>
              <w:top w:w="40" w:type="dxa"/>
              <w:left w:w="40" w:type="dxa"/>
              <w:bottom w:w="40" w:type="dxa"/>
              <w:right w:w="40" w:type="dxa"/>
            </w:tcMar>
          </w:tcPr>
          <w:p w14:paraId="3AED2045" w14:textId="24881BB6" w:rsidR="00AF6D63" w:rsidRPr="004A67D2" w:rsidRDefault="00AF6D63" w:rsidP="00CD66EA">
            <w:r w:rsidRPr="004A67D2">
              <w:rPr>
                <w:b/>
                <w:bCs/>
                <w:szCs w:val="24"/>
                <w:lang w:eastAsia="en-GB"/>
              </w:rPr>
              <w:t>Trade name(s)</w:t>
            </w:r>
            <w:r w:rsidR="00EE04FC">
              <w:rPr>
                <w:rStyle w:val="Appelnotedebasdep"/>
                <w:b/>
                <w:bCs/>
                <w:szCs w:val="24"/>
                <w:lang w:eastAsia="en-GB"/>
              </w:rPr>
              <w:footnoteReference w:id="16"/>
            </w:r>
          </w:p>
        </w:tc>
        <w:tc>
          <w:tcPr>
            <w:tcW w:w="6379" w:type="dxa"/>
            <w:gridSpan w:val="5"/>
            <w:tcMar>
              <w:top w:w="40" w:type="dxa"/>
              <w:left w:w="40" w:type="dxa"/>
              <w:bottom w:w="40" w:type="dxa"/>
              <w:right w:w="40" w:type="dxa"/>
            </w:tcMar>
          </w:tcPr>
          <w:p w14:paraId="192B1EB7" w14:textId="77777777" w:rsidR="00AF6D63" w:rsidRPr="00F7067D" w:rsidRDefault="00AF6D63"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4 ACTIONS FRESH</w:t>
            </w:r>
          </w:p>
          <w:p w14:paraId="196FA817"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MULTIUSOS POWER ACTION</w:t>
            </w:r>
          </w:p>
          <w:p w14:paraId="19CD016B" w14:textId="2D257E52"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NETTOYANT DESINFECTANT 4 ACTIONS FRESH/ SANYTOL</w:t>
            </w:r>
            <w:r>
              <w:rPr>
                <w:rFonts w:ascii="Arial" w:hAnsi="Arial" w:cs="Arial"/>
                <w:szCs w:val="24"/>
                <w:lang w:eastAsia="en-GB"/>
              </w:rPr>
              <w:t xml:space="preserve"> </w:t>
            </w:r>
            <w:r w:rsidRPr="001532A9">
              <w:rPr>
                <w:rFonts w:ascii="Arial" w:hAnsi="Arial" w:cs="Arial"/>
                <w:szCs w:val="24"/>
                <w:lang w:eastAsia="en-GB"/>
              </w:rPr>
              <w:t>desinfecterend reinigingsmiddel 4 ACTIONS FRESH</w:t>
            </w:r>
          </w:p>
          <w:p w14:paraId="6FA1F2BA" w14:textId="68BC23AF"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SOLUȚIE DE CURĂȚARE DEZINFECTANTĂ 4 ACȚIUNI FRESH</w:t>
            </w:r>
          </w:p>
          <w:p w14:paraId="32D9A768" w14:textId="7F479B0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ŚRODEK CZYSZCZĄCY I DEZYNFEKUJĄCY O POCZWÓRNYM DZIAŁANIU FRESH</w:t>
            </w:r>
          </w:p>
          <w:p w14:paraId="62F80B1C"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DESINFEKCE ČISTIČ 4 ACTIONS FRESH</w:t>
            </w:r>
          </w:p>
          <w:p w14:paraId="60CF1234"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DEZINFEKCIA ČISTIČ 4 v 1 FRESH</w:t>
            </w:r>
          </w:p>
          <w:p w14:paraId="02FA375A"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FÜRDŐ TISZTÍTÓ- ÉS FERTŐTLENÍTŐSZER FRESH</w:t>
            </w:r>
          </w:p>
          <w:p w14:paraId="6EE9DE20" w14:textId="3F85D775"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SANYOL DESINFIZIEREND REINIGER 4 AKTIONEN FRESH/ SANYTOL</w:t>
            </w:r>
            <w:r>
              <w:rPr>
                <w:rFonts w:ascii="Arial" w:hAnsi="Arial" w:cs="Arial"/>
                <w:szCs w:val="24"/>
                <w:lang w:eastAsia="en-GB"/>
              </w:rPr>
              <w:t xml:space="preserve"> </w:t>
            </w:r>
            <w:r w:rsidRPr="00F7067D">
              <w:rPr>
                <w:rFonts w:ascii="Arial" w:hAnsi="Arial" w:cs="Arial"/>
                <w:szCs w:val="24"/>
                <w:lang w:eastAsia="en-GB"/>
              </w:rPr>
              <w:t>NETTOYANT DESINFECTANT 4 ACTIONS FRESH</w:t>
            </w:r>
          </w:p>
          <w:p w14:paraId="1CFB5B93"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desinfioiva nelitehopuhdistusaine FRESH</w:t>
            </w:r>
          </w:p>
          <w:p w14:paraId="71F4EA3F"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RAZKUŽILNO ČISTILO ŠTIRI DELOVANJA</w:t>
            </w:r>
          </w:p>
          <w:p w14:paraId="5BCB568A"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DETERGENTE DESINFECTANTE 4 ACTIONS FRESH</w:t>
            </w:r>
          </w:p>
          <w:p w14:paraId="22C3DC74"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4 ACTIONS FRESH</w:t>
            </w:r>
          </w:p>
          <w:p w14:paraId="4EED0C55"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DESINFITSEERIV 4-TOIMELINE PUHASTUSAINE FRESH</w:t>
            </w:r>
          </w:p>
          <w:p w14:paraId="2C539E4B" w14:textId="54D4E5A8"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DEZINFEKCIJSKO SREDSTVO ZA ČIŠĆENJE 4 NAČINA DJELOVANJA FRESH</w:t>
            </w:r>
          </w:p>
          <w:p w14:paraId="1EEC80AF"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DESINFICERENDE RENGØRINGS MIDDEL 4 AKTIONS FRESH</w:t>
            </w:r>
          </w:p>
          <w:p w14:paraId="72118074"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w:t>
            </w:r>
            <w:r w:rsidRPr="001532A9">
              <w:rPr>
                <w:rFonts w:ascii="Arial" w:hAnsi="Arial" w:cs="Arial"/>
                <w:szCs w:val="24"/>
                <w:lang w:val="fr-FR" w:eastAsia="en-GB"/>
              </w:rPr>
              <w:t>ПОЧИСТВАЩ</w:t>
            </w:r>
            <w:r w:rsidRPr="001532A9">
              <w:rPr>
                <w:rFonts w:ascii="Arial" w:hAnsi="Arial" w:cs="Arial"/>
                <w:szCs w:val="24"/>
                <w:lang w:eastAsia="en-GB"/>
              </w:rPr>
              <w:t xml:space="preserve"> </w:t>
            </w:r>
            <w:r w:rsidRPr="001532A9">
              <w:rPr>
                <w:rFonts w:ascii="Arial" w:hAnsi="Arial" w:cs="Arial"/>
                <w:szCs w:val="24"/>
                <w:lang w:val="fr-FR" w:eastAsia="en-GB"/>
              </w:rPr>
              <w:t>ПРЕПАРАТ</w:t>
            </w:r>
            <w:r w:rsidRPr="001532A9">
              <w:rPr>
                <w:rFonts w:ascii="Arial" w:hAnsi="Arial" w:cs="Arial"/>
                <w:szCs w:val="24"/>
                <w:lang w:eastAsia="en-GB"/>
              </w:rPr>
              <w:t xml:space="preserve"> </w:t>
            </w:r>
            <w:r w:rsidRPr="001532A9">
              <w:rPr>
                <w:rFonts w:ascii="Arial" w:hAnsi="Arial" w:cs="Arial"/>
                <w:szCs w:val="24"/>
                <w:lang w:val="fr-FR" w:eastAsia="en-GB"/>
              </w:rPr>
              <w:t>ДЕЗИНФЕКТАНТ</w:t>
            </w:r>
            <w:r w:rsidRPr="001532A9">
              <w:rPr>
                <w:rFonts w:ascii="Arial" w:hAnsi="Arial" w:cs="Arial"/>
                <w:szCs w:val="24"/>
                <w:lang w:eastAsia="en-GB"/>
              </w:rPr>
              <w:t xml:space="preserve"> </w:t>
            </w:r>
            <w:r w:rsidRPr="001532A9">
              <w:rPr>
                <w:rFonts w:ascii="Arial" w:hAnsi="Arial" w:cs="Arial"/>
                <w:szCs w:val="24"/>
                <w:lang w:val="fr-FR" w:eastAsia="en-GB"/>
              </w:rPr>
              <w:t>С</w:t>
            </w:r>
            <w:r w:rsidRPr="001532A9">
              <w:rPr>
                <w:rFonts w:ascii="Arial" w:hAnsi="Arial" w:cs="Arial"/>
                <w:szCs w:val="24"/>
                <w:lang w:eastAsia="en-GB"/>
              </w:rPr>
              <w:t xml:space="preserve"> 4 </w:t>
            </w:r>
            <w:r w:rsidRPr="001532A9">
              <w:rPr>
                <w:rFonts w:ascii="Arial" w:hAnsi="Arial" w:cs="Arial"/>
                <w:szCs w:val="24"/>
                <w:lang w:val="fr-FR" w:eastAsia="en-GB"/>
              </w:rPr>
              <w:t>ДЕЙСТВИЯ</w:t>
            </w:r>
            <w:r w:rsidRPr="001532A9">
              <w:rPr>
                <w:rFonts w:ascii="Arial" w:hAnsi="Arial" w:cs="Arial"/>
                <w:szCs w:val="24"/>
                <w:lang w:eastAsia="en-GB"/>
              </w:rPr>
              <w:t>-FRESH</w:t>
            </w:r>
          </w:p>
          <w:p w14:paraId="2479DBE7"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desinfecterend reinigingsmiddel 4 ACTIONS FRESH</w:t>
            </w:r>
          </w:p>
          <w:p w14:paraId="71F5E6D6"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DISINFEKTIONSMEDEL 4 ACTIONS FRESH</w:t>
            </w:r>
          </w:p>
          <w:p w14:paraId="01A5893F"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PULENTE DISINFETTANTE 4 AZIONI FRESH</w:t>
            </w:r>
          </w:p>
          <w:p w14:paraId="468EDFC6"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 xml:space="preserve">SANYTOL </w:t>
            </w:r>
            <w:r w:rsidRPr="001532A9">
              <w:rPr>
                <w:rFonts w:ascii="Arial" w:hAnsi="Arial" w:cs="Arial"/>
                <w:szCs w:val="24"/>
                <w:lang w:val="fr-FR" w:eastAsia="en-GB"/>
              </w:rPr>
              <w:t>ΑΠΟΛΥΜΑΝΤΙΚΌ</w:t>
            </w:r>
            <w:r w:rsidRPr="001532A9">
              <w:rPr>
                <w:rFonts w:ascii="Arial" w:hAnsi="Arial" w:cs="Arial"/>
                <w:szCs w:val="24"/>
                <w:lang w:eastAsia="en-GB"/>
              </w:rPr>
              <w:t xml:space="preserve"> </w:t>
            </w:r>
            <w:r w:rsidRPr="001532A9">
              <w:rPr>
                <w:rFonts w:ascii="Arial" w:hAnsi="Arial" w:cs="Arial"/>
                <w:szCs w:val="24"/>
                <w:lang w:val="fr-FR" w:eastAsia="en-GB"/>
              </w:rPr>
              <w:t>ΚΑΘΑΡΟΤΕΡΟ</w:t>
            </w:r>
            <w:r w:rsidRPr="001532A9">
              <w:rPr>
                <w:rFonts w:ascii="Arial" w:hAnsi="Arial" w:cs="Arial"/>
                <w:szCs w:val="24"/>
                <w:lang w:eastAsia="en-GB"/>
              </w:rPr>
              <w:t xml:space="preserve"> 4 </w:t>
            </w:r>
            <w:r w:rsidRPr="001532A9">
              <w:rPr>
                <w:rFonts w:ascii="Arial" w:hAnsi="Arial" w:cs="Arial"/>
                <w:szCs w:val="24"/>
                <w:lang w:val="fr-FR" w:eastAsia="en-GB"/>
              </w:rPr>
              <w:t>ΔΡΑΣΕΙΣ</w:t>
            </w:r>
            <w:r w:rsidRPr="001532A9">
              <w:rPr>
                <w:rFonts w:ascii="Arial" w:hAnsi="Arial" w:cs="Arial"/>
                <w:szCs w:val="24"/>
                <w:lang w:eastAsia="en-GB"/>
              </w:rPr>
              <w:t xml:space="preserve"> FRESH</w:t>
            </w:r>
          </w:p>
          <w:p w14:paraId="722B7702"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DEZINFICĒJOŠS TĪRĪTĀJS 4 VEIDU IEDARBĪBA FRESH</w:t>
            </w:r>
          </w:p>
          <w:p w14:paraId="67371B7C" w14:textId="067B30C2" w:rsidR="00AF6D63"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DEZINFEKAVIMO VALIKLIS 4 POVEIKIŲ FRESH</w:t>
            </w:r>
          </w:p>
        </w:tc>
      </w:tr>
      <w:tr w:rsidR="00AF6D63" w:rsidRPr="00BE53CA" w14:paraId="047DBC23" w14:textId="77777777" w:rsidTr="00CD66EA">
        <w:trPr>
          <w:trHeight w:val="514"/>
        </w:trPr>
        <w:tc>
          <w:tcPr>
            <w:tcW w:w="2021" w:type="dxa"/>
            <w:tcMar>
              <w:top w:w="40" w:type="dxa"/>
              <w:left w:w="40" w:type="dxa"/>
              <w:bottom w:w="40" w:type="dxa"/>
              <w:right w:w="40" w:type="dxa"/>
            </w:tcMar>
          </w:tcPr>
          <w:p w14:paraId="00F55E8D" w14:textId="77777777" w:rsidR="00AF6D63" w:rsidRPr="00BE53CA" w:rsidRDefault="00AF6D63" w:rsidP="00CD66EA">
            <w:pPr>
              <w:rPr>
                <w:b/>
              </w:rPr>
            </w:pPr>
            <w:r w:rsidRPr="00BE53CA">
              <w:rPr>
                <w:b/>
              </w:rPr>
              <w:t>Authorisation number</w:t>
            </w:r>
          </w:p>
        </w:tc>
        <w:tc>
          <w:tcPr>
            <w:tcW w:w="6379" w:type="dxa"/>
            <w:gridSpan w:val="5"/>
            <w:tcMar>
              <w:top w:w="40" w:type="dxa"/>
              <w:left w:w="40" w:type="dxa"/>
              <w:bottom w:w="40" w:type="dxa"/>
              <w:right w:w="40" w:type="dxa"/>
            </w:tcMar>
          </w:tcPr>
          <w:p w14:paraId="6038F78D" w14:textId="0A585C40" w:rsidR="00AF6D63" w:rsidRPr="00BE53CA" w:rsidRDefault="00E21730" w:rsidP="00CD66EA">
            <w:pPr>
              <w:rPr>
                <w:b/>
                <w:bCs/>
                <w:szCs w:val="24"/>
                <w:lang w:eastAsia="en-GB"/>
              </w:rPr>
            </w:pPr>
            <w:r w:rsidRPr="00E21730">
              <w:rPr>
                <w:b/>
                <w:bCs/>
                <w:szCs w:val="24"/>
                <w:lang w:eastAsia="en-GB"/>
              </w:rPr>
              <w:t>FR-2020-0018-02-0</w:t>
            </w:r>
            <w:r>
              <w:rPr>
                <w:b/>
                <w:bCs/>
                <w:szCs w:val="24"/>
                <w:lang w:eastAsia="en-GB"/>
              </w:rPr>
              <w:t>2</w:t>
            </w:r>
          </w:p>
        </w:tc>
      </w:tr>
      <w:tr w:rsidR="00AF6D63" w:rsidRPr="00BE53CA" w14:paraId="6ACB9B1F" w14:textId="77777777" w:rsidTr="00CD66EA">
        <w:trPr>
          <w:trHeight w:val="514"/>
        </w:trPr>
        <w:tc>
          <w:tcPr>
            <w:tcW w:w="2021" w:type="dxa"/>
            <w:tcMar>
              <w:top w:w="40" w:type="dxa"/>
              <w:left w:w="40" w:type="dxa"/>
              <w:bottom w:w="40" w:type="dxa"/>
              <w:right w:w="40" w:type="dxa"/>
            </w:tcMar>
          </w:tcPr>
          <w:p w14:paraId="66A73679" w14:textId="77777777" w:rsidR="00AF6D63" w:rsidRPr="00BE53CA" w:rsidRDefault="00AF6D63" w:rsidP="00CD66EA">
            <w:r w:rsidRPr="00BE53CA">
              <w:rPr>
                <w:b/>
                <w:bCs/>
                <w:szCs w:val="24"/>
                <w:lang w:eastAsia="en-GB"/>
              </w:rPr>
              <w:t>Common name</w:t>
            </w:r>
          </w:p>
        </w:tc>
        <w:tc>
          <w:tcPr>
            <w:tcW w:w="1850" w:type="dxa"/>
            <w:tcMar>
              <w:top w:w="40" w:type="dxa"/>
              <w:left w:w="40" w:type="dxa"/>
              <w:bottom w:w="40" w:type="dxa"/>
              <w:right w:w="40" w:type="dxa"/>
            </w:tcMar>
          </w:tcPr>
          <w:p w14:paraId="37E19CCB" w14:textId="77777777" w:rsidR="00AF6D63" w:rsidRPr="00BE53CA" w:rsidRDefault="00AF6D63" w:rsidP="00CD66EA">
            <w:r w:rsidRPr="00BE53CA">
              <w:rPr>
                <w:b/>
                <w:bCs/>
                <w:szCs w:val="24"/>
                <w:lang w:eastAsia="en-GB"/>
              </w:rPr>
              <w:t>IUPAC name</w:t>
            </w:r>
          </w:p>
        </w:tc>
        <w:tc>
          <w:tcPr>
            <w:tcW w:w="1134" w:type="dxa"/>
            <w:tcMar>
              <w:top w:w="40" w:type="dxa"/>
              <w:left w:w="40" w:type="dxa"/>
              <w:bottom w:w="40" w:type="dxa"/>
              <w:right w:w="40" w:type="dxa"/>
            </w:tcMar>
          </w:tcPr>
          <w:p w14:paraId="6548F39B" w14:textId="77777777" w:rsidR="00AF6D63" w:rsidRPr="00BE53CA" w:rsidRDefault="00AF6D63" w:rsidP="00CD66EA">
            <w:r w:rsidRPr="00BE53CA">
              <w:rPr>
                <w:b/>
                <w:bCs/>
                <w:szCs w:val="24"/>
                <w:lang w:eastAsia="en-GB"/>
              </w:rPr>
              <w:t>Function</w:t>
            </w:r>
          </w:p>
        </w:tc>
        <w:tc>
          <w:tcPr>
            <w:tcW w:w="1276" w:type="dxa"/>
            <w:tcMar>
              <w:top w:w="40" w:type="dxa"/>
              <w:left w:w="40" w:type="dxa"/>
              <w:bottom w:w="40" w:type="dxa"/>
              <w:right w:w="40" w:type="dxa"/>
            </w:tcMar>
          </w:tcPr>
          <w:p w14:paraId="3AB675AC" w14:textId="77777777" w:rsidR="00AF6D63" w:rsidRPr="00BE53CA" w:rsidRDefault="00AF6D63" w:rsidP="00CD66EA">
            <w:r w:rsidRPr="00BE53CA">
              <w:rPr>
                <w:b/>
                <w:bCs/>
                <w:szCs w:val="24"/>
                <w:lang w:eastAsia="en-GB"/>
              </w:rPr>
              <w:t>CAS number</w:t>
            </w:r>
          </w:p>
        </w:tc>
        <w:tc>
          <w:tcPr>
            <w:tcW w:w="1152" w:type="dxa"/>
            <w:tcMar>
              <w:top w:w="40" w:type="dxa"/>
              <w:left w:w="40" w:type="dxa"/>
              <w:bottom w:w="40" w:type="dxa"/>
              <w:right w:w="40" w:type="dxa"/>
            </w:tcMar>
          </w:tcPr>
          <w:p w14:paraId="04CD24B3" w14:textId="77777777" w:rsidR="00AF6D63" w:rsidRPr="00BE53CA" w:rsidRDefault="00AF6D63" w:rsidP="00CD66EA">
            <w:r w:rsidRPr="00BE53CA">
              <w:rPr>
                <w:b/>
                <w:bCs/>
                <w:szCs w:val="24"/>
                <w:lang w:eastAsia="en-GB"/>
              </w:rPr>
              <w:t>EC number</w:t>
            </w:r>
          </w:p>
        </w:tc>
        <w:tc>
          <w:tcPr>
            <w:tcW w:w="967" w:type="dxa"/>
            <w:tcMar>
              <w:top w:w="40" w:type="dxa"/>
              <w:left w:w="40" w:type="dxa"/>
              <w:bottom w:w="40" w:type="dxa"/>
              <w:right w:w="40" w:type="dxa"/>
            </w:tcMar>
          </w:tcPr>
          <w:p w14:paraId="4D059901" w14:textId="77777777" w:rsidR="00AF6D63" w:rsidRPr="00BE53CA" w:rsidRDefault="00AF6D63" w:rsidP="00CD66EA">
            <w:r w:rsidRPr="00BE53CA">
              <w:rPr>
                <w:b/>
                <w:bCs/>
                <w:szCs w:val="24"/>
                <w:lang w:eastAsia="en-GB"/>
              </w:rPr>
              <w:t>Content (%)</w:t>
            </w:r>
          </w:p>
        </w:tc>
      </w:tr>
      <w:tr w:rsidR="00BA3010" w:rsidRPr="00BE53CA" w14:paraId="70D7636B"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F712D4" w14:paraId="78FAFDE4" w14:textId="77777777" w:rsidTr="00CD66EA">
              <w:trPr>
                <w:trHeight w:val="460"/>
              </w:trPr>
              <w:tc>
                <w:tcPr>
                  <w:tcW w:w="3128" w:type="dxa"/>
                  <w:vAlign w:val="center"/>
                </w:tcPr>
                <w:p w14:paraId="200AD359" w14:textId="77777777" w:rsidR="00BA3010" w:rsidRPr="00F712D4" w:rsidRDefault="00BA3010" w:rsidP="00CD66EA">
                  <w:pPr>
                    <w:pStyle w:val="Default"/>
                    <w:rPr>
                      <w:rFonts w:ascii="Arial" w:hAnsi="Arial" w:cs="Arial"/>
                      <w:sz w:val="20"/>
                      <w:szCs w:val="20"/>
                      <w:lang w:val="fr-FR" w:eastAsia="fr-FR"/>
                    </w:rPr>
                  </w:pPr>
                  <w:r w:rsidRPr="00F712D4">
                    <w:rPr>
                      <w:rFonts w:ascii="Arial" w:hAnsi="Arial" w:cs="Arial"/>
                      <w:sz w:val="20"/>
                      <w:szCs w:val="20"/>
                    </w:rPr>
                    <w:t>Hydrogen peroxide</w:t>
                  </w:r>
                </w:p>
              </w:tc>
              <w:tc>
                <w:tcPr>
                  <w:tcW w:w="1423" w:type="dxa"/>
                </w:tcPr>
                <w:p w14:paraId="5A5AC423"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67236581"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53F9EA31"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359A3BF5"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4FEB1681" w14:textId="77777777" w:rsidR="00BA3010" w:rsidRPr="00F712D4" w:rsidRDefault="00BA3010" w:rsidP="00CD66EA">
            <w:pPr>
              <w:rPr>
                <w:rFonts w:ascii="Arial" w:hAnsi="Arial" w:cs="Arial"/>
                <w:lang w:val="pl-PL"/>
              </w:rPr>
            </w:pPr>
          </w:p>
        </w:tc>
        <w:tc>
          <w:tcPr>
            <w:tcW w:w="1850" w:type="dxa"/>
            <w:tcMar>
              <w:top w:w="40" w:type="dxa"/>
              <w:left w:w="40" w:type="dxa"/>
              <w:bottom w:w="40" w:type="dxa"/>
              <w:right w:w="40" w:type="dxa"/>
            </w:tcMar>
            <w:vAlign w:val="center"/>
          </w:tcPr>
          <w:p w14:paraId="08CB2450"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743CD58B" w14:textId="5ABA90E0" w:rsidR="00BA3010" w:rsidRPr="00F712D4" w:rsidRDefault="00121308"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F712D4" w14:paraId="0E29AC05" w14:textId="77777777" w:rsidTr="00CD66EA">
              <w:trPr>
                <w:trHeight w:val="97"/>
              </w:trPr>
              <w:tc>
                <w:tcPr>
                  <w:tcW w:w="1377" w:type="dxa"/>
                </w:tcPr>
                <w:p w14:paraId="5CD93672" w14:textId="77777777" w:rsidR="00BA3010" w:rsidRPr="00F712D4" w:rsidRDefault="00BA3010" w:rsidP="00CD66EA">
                  <w:pPr>
                    <w:pStyle w:val="Default"/>
                    <w:ind w:left="-148" w:right="33"/>
                    <w:rPr>
                      <w:rFonts w:ascii="Arial" w:hAnsi="Arial" w:cs="Arial"/>
                      <w:sz w:val="20"/>
                      <w:szCs w:val="20"/>
                      <w:lang w:val="fr-FR" w:eastAsia="fr-FR"/>
                    </w:rPr>
                  </w:pPr>
                  <w:r w:rsidRPr="00F712D4">
                    <w:rPr>
                      <w:rFonts w:ascii="Arial" w:hAnsi="Arial" w:cs="Arial"/>
                      <w:sz w:val="20"/>
                      <w:szCs w:val="20"/>
                    </w:rPr>
                    <w:t>7722-84-1</w:t>
                  </w:r>
                </w:p>
              </w:tc>
              <w:tc>
                <w:tcPr>
                  <w:tcW w:w="1146" w:type="dxa"/>
                </w:tcPr>
                <w:p w14:paraId="140AA47C"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146" w:type="dxa"/>
                </w:tcPr>
                <w:p w14:paraId="7754E031"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6FB8E4CD" w14:textId="77777777" w:rsidR="00BA3010" w:rsidRPr="00F712D4" w:rsidRDefault="00BA3010" w:rsidP="00CD66EA">
            <w:pPr>
              <w:rPr>
                <w:rFonts w:ascii="Arial" w:hAnsi="Arial" w:cs="Arial"/>
              </w:rPr>
            </w:pPr>
          </w:p>
        </w:tc>
        <w:tc>
          <w:tcPr>
            <w:tcW w:w="1152" w:type="dxa"/>
            <w:tcMar>
              <w:top w:w="40" w:type="dxa"/>
              <w:left w:w="40" w:type="dxa"/>
              <w:bottom w:w="40" w:type="dxa"/>
              <w:right w:w="40" w:type="dxa"/>
            </w:tcMar>
            <w:vAlign w:val="center"/>
          </w:tcPr>
          <w:p w14:paraId="232E7407"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4825E538" w14:textId="3DBF911A" w:rsidR="00BA3010" w:rsidRPr="00F712D4" w:rsidRDefault="00BA3010" w:rsidP="00121308">
            <w:pPr>
              <w:pStyle w:val="Default"/>
            </w:pPr>
            <w:r w:rsidRPr="00F712D4">
              <w:rPr>
                <w:rFonts w:ascii="Arial" w:hAnsi="Arial" w:cs="Arial"/>
                <w:sz w:val="20"/>
                <w:szCs w:val="20"/>
              </w:rPr>
              <w:t>1.5</w:t>
            </w:r>
          </w:p>
        </w:tc>
      </w:tr>
      <w:tr w:rsidR="00AF6D63" w:rsidRPr="00BE53CA" w14:paraId="70F4E41B" w14:textId="7AEEE55A" w:rsidTr="00CD66EA">
        <w:tc>
          <w:tcPr>
            <w:tcW w:w="2021" w:type="dxa"/>
            <w:tcMar>
              <w:top w:w="40" w:type="dxa"/>
              <w:left w:w="40" w:type="dxa"/>
              <w:bottom w:w="40" w:type="dxa"/>
              <w:right w:w="40" w:type="dxa"/>
            </w:tcMar>
            <w:vAlign w:val="center"/>
          </w:tcPr>
          <w:p w14:paraId="0DCA2AE2" w14:textId="3F8E63AD" w:rsidR="00AF6D63" w:rsidRPr="00F712D4" w:rsidRDefault="00AF6D63"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FDBCCFC" w14:textId="1DE56AB4" w:rsidR="00AF6D63" w:rsidRPr="00F712D4" w:rsidRDefault="00AF6D63"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7BD989B2" w14:textId="1EAED5D9" w:rsidR="00AF6D63" w:rsidRPr="00F712D4" w:rsidRDefault="00350967" w:rsidP="00DB31E3">
            <w:pPr>
              <w:rPr>
                <w:rFonts w:ascii="Arial" w:hAnsi="Arial" w:cs="Arial"/>
                <w:color w:val="000000"/>
                <w:lang w:eastAsia="fr-FR"/>
              </w:rPr>
            </w:pPr>
            <w:r>
              <w:rPr>
                <w:rFonts w:ascii="Arial" w:hAnsi="Arial" w:cs="Arial"/>
              </w:rPr>
              <w:t>Co-f</w:t>
            </w:r>
            <w:r w:rsidR="00AF6D63" w:rsidRPr="00F712D4">
              <w:rPr>
                <w:rFonts w:ascii="Arial" w:hAnsi="Arial" w:cs="Arial"/>
              </w:rPr>
              <w:t>ormulant</w:t>
            </w:r>
          </w:p>
        </w:tc>
        <w:tc>
          <w:tcPr>
            <w:tcW w:w="1276" w:type="dxa"/>
            <w:tcMar>
              <w:top w:w="40" w:type="dxa"/>
              <w:left w:w="40" w:type="dxa"/>
              <w:bottom w:w="40" w:type="dxa"/>
              <w:right w:w="40" w:type="dxa"/>
            </w:tcMar>
            <w:vAlign w:val="center"/>
          </w:tcPr>
          <w:p w14:paraId="63846BA5" w14:textId="2B0E0242" w:rsidR="00AF6D63" w:rsidRPr="00F712D4" w:rsidRDefault="00AF6D63"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6A228E0D" w14:textId="72DD024A" w:rsidR="00AF6D63" w:rsidRPr="00F712D4" w:rsidRDefault="00AF6D63"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AB08541" w14:textId="5C2462CB" w:rsidR="00AF6D63" w:rsidRPr="00F712D4" w:rsidRDefault="00AF6D63" w:rsidP="00CD66EA">
            <w:pPr>
              <w:rPr>
                <w:rFonts w:ascii="Arial" w:hAnsi="Arial" w:cs="Arial"/>
                <w:lang w:val="en-US"/>
              </w:rPr>
            </w:pPr>
            <w:r>
              <w:rPr>
                <w:rFonts w:ascii="Arial" w:hAnsi="Arial" w:cs="Arial"/>
              </w:rPr>
              <w:t>2.88</w:t>
            </w:r>
          </w:p>
        </w:tc>
      </w:tr>
      <w:tr w:rsidR="00AF6D63" w:rsidRPr="00BE53CA" w14:paraId="3BE10803" w14:textId="77777777" w:rsidTr="00CD66EA">
        <w:tc>
          <w:tcPr>
            <w:tcW w:w="2021" w:type="dxa"/>
            <w:tcMar>
              <w:top w:w="40" w:type="dxa"/>
              <w:left w:w="40" w:type="dxa"/>
              <w:bottom w:w="40" w:type="dxa"/>
              <w:right w:w="40" w:type="dxa"/>
            </w:tcMar>
            <w:vAlign w:val="center"/>
          </w:tcPr>
          <w:p w14:paraId="7DDFC34F"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0C54B64C" w14:textId="77777777" w:rsidR="00AF6D63" w:rsidRPr="00F712D4" w:rsidRDefault="00AF6D63"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09DED5E0" w14:textId="1E9D2045" w:rsidR="00AF6D63" w:rsidRPr="00F712D4" w:rsidRDefault="00076512"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4BF99B6"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0578C2D2"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04D6B4C1" w14:textId="77777777" w:rsidR="00AF6D63" w:rsidRPr="00F712D4" w:rsidRDefault="00AF6D63" w:rsidP="00CD66EA">
            <w:pPr>
              <w:rPr>
                <w:rFonts w:ascii="Arial" w:hAnsi="Arial" w:cs="Arial"/>
                <w:lang w:val="en-US"/>
              </w:rPr>
            </w:pPr>
            <w:r w:rsidRPr="00F712D4">
              <w:rPr>
                <w:rFonts w:ascii="Arial" w:hAnsi="Arial" w:cs="Arial"/>
              </w:rPr>
              <w:t>0.</w:t>
            </w:r>
            <w:r>
              <w:rPr>
                <w:rFonts w:ascii="Arial" w:hAnsi="Arial" w:cs="Arial"/>
              </w:rPr>
              <w:t>275</w:t>
            </w:r>
          </w:p>
        </w:tc>
      </w:tr>
      <w:tr w:rsidR="00AF6D63" w:rsidRPr="00BE53CA" w14:paraId="7AA0CC20" w14:textId="77777777" w:rsidTr="00CD66EA">
        <w:tc>
          <w:tcPr>
            <w:tcW w:w="2021" w:type="dxa"/>
            <w:tcMar>
              <w:top w:w="40" w:type="dxa"/>
              <w:left w:w="40" w:type="dxa"/>
              <w:bottom w:w="40" w:type="dxa"/>
              <w:right w:w="40" w:type="dxa"/>
            </w:tcMar>
            <w:vAlign w:val="center"/>
          </w:tcPr>
          <w:p w14:paraId="42FD21E6" w14:textId="77777777" w:rsidR="00AF6D63" w:rsidRPr="00F712D4" w:rsidRDefault="00AF6D63" w:rsidP="00CD66EA">
            <w:pPr>
              <w:pStyle w:val="Special"/>
              <w:rPr>
                <w:rFonts w:ascii="Arial" w:hAnsi="Arial" w:cs="Arial"/>
                <w:sz w:val="20"/>
                <w:szCs w:val="20"/>
              </w:rPr>
            </w:pPr>
            <w:r w:rsidRPr="007369EE">
              <w:rPr>
                <w:rFonts w:ascii="Arial" w:hAnsi="Arial" w:cs="Arial"/>
                <w:sz w:val="20"/>
                <w:szCs w:val="20"/>
                <w:lang w:val="en-US"/>
              </w:rPr>
              <w:lastRenderedPageBreak/>
              <w:t>1-Decanamine, N,N-dimethyl, N-oxide</w:t>
            </w:r>
          </w:p>
        </w:tc>
        <w:tc>
          <w:tcPr>
            <w:tcW w:w="1850" w:type="dxa"/>
            <w:tcMar>
              <w:top w:w="40" w:type="dxa"/>
              <w:left w:w="40" w:type="dxa"/>
              <w:bottom w:w="40" w:type="dxa"/>
              <w:right w:w="40" w:type="dxa"/>
            </w:tcMar>
            <w:vAlign w:val="center"/>
          </w:tcPr>
          <w:p w14:paraId="040A40FC" w14:textId="77777777" w:rsidR="00AF6D63" w:rsidRPr="00F712D4" w:rsidRDefault="00AF6D63"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186BC184" w14:textId="77777777" w:rsidR="00AF6D63" w:rsidRPr="00F712D4" w:rsidRDefault="00AF6D63"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8EBA0BE"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02829748"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66F25B2D" w14:textId="77777777" w:rsidR="00AF6D63" w:rsidRPr="00F712D4" w:rsidRDefault="00AF6D63" w:rsidP="00CD66EA">
            <w:pPr>
              <w:rPr>
                <w:rFonts w:ascii="Arial" w:hAnsi="Arial" w:cs="Arial"/>
              </w:rPr>
            </w:pPr>
            <w:r>
              <w:rPr>
                <w:rFonts w:ascii="Arial" w:hAnsi="Arial" w:cs="Arial"/>
                <w:lang w:val="en-US"/>
              </w:rPr>
              <w:t>0.50</w:t>
            </w:r>
          </w:p>
        </w:tc>
      </w:tr>
      <w:tr w:rsidR="00313B35" w:rsidRPr="00BE53CA" w14:paraId="5F505E3F"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614A9E44" w14:textId="08787388" w:rsidR="00313B35" w:rsidRPr="007369EE" w:rsidRDefault="00313B35" w:rsidP="00313B35">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06A69423" w14:textId="0FF4E926" w:rsidR="00313B35" w:rsidRDefault="00313B35" w:rsidP="00313B35">
            <w:r w:rsidRPr="009841CB">
              <w:rPr>
                <w:rFonts w:ascii="Arial" w:hAnsi="Arial"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3F8DB8BD" w14:textId="41A107E2" w:rsidR="00313B35" w:rsidRDefault="00313B35" w:rsidP="00313B35">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3AF50314" w14:textId="59B841F7" w:rsidR="00313B35" w:rsidRDefault="00313B35" w:rsidP="00313B35">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6483D6A1" w14:textId="0CC78AE8" w:rsidR="00313B35" w:rsidRDefault="00313B35" w:rsidP="00313B35">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0CDB974" w14:textId="5E28A884" w:rsidR="00313B35" w:rsidRDefault="00313B35" w:rsidP="00313B35">
            <w:pPr>
              <w:rPr>
                <w:rFonts w:ascii="Arial" w:hAnsi="Arial" w:cs="Arial"/>
                <w:lang w:val="en-US"/>
              </w:rPr>
            </w:pPr>
            <w:r>
              <w:rPr>
                <w:rFonts w:ascii="Arial" w:hAnsi="Arial" w:cs="Arial"/>
                <w:lang w:val="en-US"/>
              </w:rPr>
              <w:t>0.42</w:t>
            </w:r>
          </w:p>
        </w:tc>
      </w:tr>
      <w:tr w:rsidR="00F173B7" w:rsidRPr="00DC3D43" w14:paraId="6F1E6858"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B0A61EA" w14:textId="4B44CCB4" w:rsidR="00F173B7" w:rsidRPr="00350967" w:rsidRDefault="00F173B7" w:rsidP="00DD6D8E">
            <w:pPr>
              <w:pStyle w:val="Special"/>
              <w:rPr>
                <w:rFonts w:ascii="Arial" w:hAnsi="Arial" w:cs="Arial"/>
                <w:sz w:val="20"/>
                <w:szCs w:val="20"/>
                <w:lang w:val="fr-FR"/>
              </w:rPr>
            </w:pPr>
            <w:r w:rsidRPr="00350967">
              <w:rPr>
                <w:rFonts w:ascii="Arial" w:hAnsi="Arial"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5B1A05" w14:textId="77777777" w:rsidR="00F173B7" w:rsidRPr="00350967" w:rsidRDefault="00F173B7" w:rsidP="00DD6D8E">
            <w:pPr>
              <w:rPr>
                <w:rFonts w:ascii="Arial" w:hAnsi="Arial" w:cs="Arial"/>
                <w:bCs/>
                <w:lang w:val="fr-FR"/>
              </w:rPr>
            </w:pPr>
            <w:r w:rsidRPr="00350967">
              <w:rPr>
                <w:rFonts w:ascii="Arial" w:hAnsi="Arial" w:cs="Arial"/>
                <w:bCs/>
                <w:lang w:val="fr-FR"/>
              </w:rPr>
              <w:t>1-Deoxi-1-(metil-(C8-10-(numeración par)-alcanoil)amino)-D-Glucitol</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A022968" w14:textId="77777777" w:rsidR="00F173B7" w:rsidRPr="00DC3D43" w:rsidRDefault="00F173B7" w:rsidP="00DD6D8E">
            <w:pPr>
              <w:rPr>
                <w:rFonts w:ascii="Arial" w:hAnsi="Arial" w:cs="Arial"/>
                <w:bCs/>
                <w:lang w:val="en-US"/>
              </w:rPr>
            </w:pPr>
            <w:r w:rsidRPr="00DC3D43">
              <w:rPr>
                <w:rFonts w:ascii="Arial" w:hAnsi="Arial"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FFB2A5D" w14:textId="77777777" w:rsidR="00F173B7" w:rsidRDefault="00F173B7" w:rsidP="00DD6D8E">
            <w:pPr>
              <w:pStyle w:val="Special"/>
              <w:rPr>
                <w:rFonts w:ascii="Arial" w:hAnsi="Arial" w:cs="Arial"/>
                <w:sz w:val="20"/>
                <w:szCs w:val="20"/>
                <w:lang w:val="en-US"/>
              </w:rPr>
            </w:pPr>
            <w:r w:rsidRPr="00DC3D43">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3194F260" w14:textId="77777777" w:rsidR="00F173B7" w:rsidRPr="0004249A" w:rsidRDefault="00F173B7" w:rsidP="00DD6D8E">
            <w:pPr>
              <w:pStyle w:val="Special"/>
              <w:rPr>
                <w:rFonts w:ascii="Arial" w:hAnsi="Arial" w:cs="Arial"/>
                <w:sz w:val="20"/>
                <w:szCs w:val="20"/>
                <w:lang w:val="en-US"/>
              </w:rPr>
            </w:pPr>
            <w:r w:rsidRPr="00DC3D43">
              <w:rPr>
                <w:rFonts w:ascii="Arial" w:hAnsi="Arial"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231661" w14:textId="77777777" w:rsidR="00F173B7" w:rsidRPr="00DC3D43" w:rsidRDefault="00F173B7" w:rsidP="00DD6D8E">
            <w:pPr>
              <w:rPr>
                <w:rFonts w:ascii="Arial" w:hAnsi="Arial" w:cs="Arial"/>
                <w:bCs/>
                <w:lang w:val="en-US"/>
              </w:rPr>
            </w:pPr>
            <w:r w:rsidRPr="00DC3D43">
              <w:rPr>
                <w:rFonts w:ascii="Arial" w:hAnsi="Arial" w:cs="Arial"/>
                <w:bCs/>
                <w:lang w:val="en-US"/>
              </w:rPr>
              <w:t>0.50</w:t>
            </w:r>
          </w:p>
        </w:tc>
      </w:tr>
    </w:tbl>
    <w:p w14:paraId="4086F4B9" w14:textId="15DB5250"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5EE6E93C"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1532A9" w14:paraId="30245319" w14:textId="77777777" w:rsidTr="00CD66EA">
        <w:trPr>
          <w:trHeight w:val="370"/>
        </w:trPr>
        <w:tc>
          <w:tcPr>
            <w:tcW w:w="2021" w:type="dxa"/>
            <w:tcMar>
              <w:top w:w="40" w:type="dxa"/>
              <w:left w:w="40" w:type="dxa"/>
              <w:bottom w:w="40" w:type="dxa"/>
              <w:right w:w="40" w:type="dxa"/>
            </w:tcMar>
          </w:tcPr>
          <w:p w14:paraId="05C3E55C" w14:textId="42F3F883" w:rsidR="00AF6D63" w:rsidRPr="004A67D2" w:rsidRDefault="00AF6D63" w:rsidP="00CD66EA">
            <w:r w:rsidRPr="004A67D2">
              <w:rPr>
                <w:b/>
                <w:bCs/>
                <w:szCs w:val="24"/>
                <w:lang w:eastAsia="en-GB"/>
              </w:rPr>
              <w:t>Trade name(s)</w:t>
            </w:r>
            <w:r w:rsidR="00EE04FC">
              <w:rPr>
                <w:rStyle w:val="Appelnotedebasdep"/>
                <w:b/>
                <w:bCs/>
                <w:szCs w:val="24"/>
                <w:lang w:eastAsia="en-GB"/>
              </w:rPr>
              <w:footnoteReference w:id="17"/>
            </w:r>
          </w:p>
        </w:tc>
        <w:tc>
          <w:tcPr>
            <w:tcW w:w="6379" w:type="dxa"/>
            <w:gridSpan w:val="5"/>
            <w:tcMar>
              <w:top w:w="40" w:type="dxa"/>
              <w:left w:w="40" w:type="dxa"/>
              <w:bottom w:w="40" w:type="dxa"/>
              <w:right w:w="40" w:type="dxa"/>
            </w:tcMar>
          </w:tcPr>
          <w:p w14:paraId="7390DFD4" w14:textId="77777777" w:rsidR="00AF6D63" w:rsidRPr="00F7067D" w:rsidRDefault="00AF6D63"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DESINFECTANT CUISINE FRESH PROFESSIONNEL</w:t>
            </w:r>
          </w:p>
          <w:p w14:paraId="0F2F8E42"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COCINAS PROFESIONAL FRESH</w:t>
            </w:r>
          </w:p>
          <w:p w14:paraId="48AFB861" w14:textId="416F28B8"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DESINFECTANT CUISINE FRESH PROFESSIONNEL/ SANYTOL</w:t>
            </w:r>
            <w:r>
              <w:rPr>
                <w:rFonts w:ascii="Arial" w:hAnsi="Arial" w:cs="Arial"/>
                <w:szCs w:val="24"/>
                <w:lang w:eastAsia="en-GB"/>
              </w:rPr>
              <w:t xml:space="preserve"> </w:t>
            </w:r>
            <w:r w:rsidRPr="001532A9">
              <w:rPr>
                <w:rFonts w:ascii="Arial" w:hAnsi="Arial" w:cs="Arial"/>
                <w:szCs w:val="24"/>
                <w:lang w:eastAsia="en-GB"/>
              </w:rPr>
              <w:t>REINIGER ONTSMETTINGSMIDDEL KEUKEN FRESH PROFESSIONEEL</w:t>
            </w:r>
          </w:p>
          <w:p w14:paraId="199B3EE8" w14:textId="45C17DD0"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SOLUŢIE DE CURĂŢAT DEZINFECTANT BUCĂTĂIRE FRESH PROFESIONAL</w:t>
            </w:r>
          </w:p>
          <w:p w14:paraId="73C902B3"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DEZYNFEKUJE kuchnia fresh PROFESJONALNY</w:t>
            </w:r>
          </w:p>
          <w:p w14:paraId="0179849E"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DEZINFEKCE ČISTIČ KUCHYNĚ FRESH PROFESIONÁLNÍ</w:t>
            </w:r>
          </w:p>
          <w:p w14:paraId="2DE150FB"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DEZINFEKCE ČISTIČ KUCHYNĚ FRESH PROFESIONÁL</w:t>
            </w:r>
          </w:p>
          <w:p w14:paraId="37EC6DC6"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FERTŐTLENÍTŐ TISZTÍTÓSZER KONYHA FRESH PROFESSZIONÁLIS</w:t>
            </w:r>
          </w:p>
          <w:p w14:paraId="10BBD59F" w14:textId="5300845D"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DESINFECTANT CUISINE FRESH PROFESSIONELL /SANYTOL</w:t>
            </w:r>
            <w:r>
              <w:rPr>
                <w:rFonts w:ascii="Arial" w:hAnsi="Arial" w:cs="Arial"/>
                <w:szCs w:val="24"/>
                <w:lang w:eastAsia="en-GB"/>
              </w:rPr>
              <w:t xml:space="preserve"> </w:t>
            </w:r>
            <w:r w:rsidRPr="001532A9">
              <w:rPr>
                <w:rFonts w:ascii="Arial" w:hAnsi="Arial" w:cs="Arial"/>
                <w:szCs w:val="24"/>
                <w:lang w:eastAsia="en-GB"/>
              </w:rPr>
              <w:t>DESINFIZIERER KÜCHE FRESH PROFESSIONELL</w:t>
            </w:r>
          </w:p>
          <w:p w14:paraId="10FEE88A" w14:textId="77777777" w:rsidR="001532A9" w:rsidRPr="00F7067D" w:rsidRDefault="001532A9" w:rsidP="001532A9">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KEITTIÖN PUHDISTUS-JA DESINFIOINTIAINE FRESH AMMATTIKÄYTTÖ</w:t>
            </w:r>
          </w:p>
          <w:p w14:paraId="1E2BBD51"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DEZINFEKCIJSKO SREDSTVO ZA KUHINJO FRESH PROFESIONALEN</w:t>
            </w:r>
          </w:p>
          <w:p w14:paraId="0F0A9556"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LIMPADOR DESINFECTANTE COZINHAS FRESH PROFISSIONAL</w:t>
            </w:r>
          </w:p>
          <w:p w14:paraId="240FAD9B"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DESINFECTANT CUISINE FRESH PROFESSIONNEL</w:t>
            </w:r>
          </w:p>
          <w:p w14:paraId="43F4CD1A" w14:textId="33A0167F"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DESINFITSEERIV KÖÖGIPUHASTUSVAHEND FRESH</w:t>
            </w:r>
            <w:r>
              <w:rPr>
                <w:rFonts w:ascii="Arial" w:hAnsi="Arial" w:cs="Arial"/>
                <w:szCs w:val="24"/>
                <w:lang w:eastAsia="en-GB"/>
              </w:rPr>
              <w:t xml:space="preserve"> </w:t>
            </w:r>
            <w:r w:rsidRPr="001532A9">
              <w:rPr>
                <w:rFonts w:ascii="Arial" w:hAnsi="Arial" w:cs="Arial"/>
                <w:szCs w:val="24"/>
                <w:lang w:eastAsia="en-GB"/>
              </w:rPr>
              <w:t>PROFESSIONAALNE</w:t>
            </w:r>
          </w:p>
          <w:p w14:paraId="7842C119" w14:textId="3AFCB202"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SREDSTVO ZA ČIŠĆENJE I DEZINFEKCIJU KUHINJE FRESH</w:t>
            </w:r>
            <w:r>
              <w:rPr>
                <w:rFonts w:ascii="Arial" w:hAnsi="Arial" w:cs="Arial"/>
                <w:szCs w:val="24"/>
                <w:lang w:eastAsia="en-GB"/>
              </w:rPr>
              <w:t xml:space="preserve"> </w:t>
            </w:r>
            <w:r w:rsidRPr="001532A9">
              <w:rPr>
                <w:rFonts w:ascii="Arial" w:hAnsi="Arial" w:cs="Arial"/>
                <w:szCs w:val="24"/>
                <w:lang w:eastAsia="en-GB"/>
              </w:rPr>
              <w:t>PROFESIONALNO</w:t>
            </w:r>
          </w:p>
          <w:p w14:paraId="33F6E1FB"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Desinficerende køkken FRESH PROFESSIONEL</w:t>
            </w:r>
          </w:p>
          <w:p w14:paraId="21482471"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w:t>
            </w:r>
            <w:r w:rsidRPr="001532A9">
              <w:rPr>
                <w:rFonts w:ascii="Arial" w:hAnsi="Arial" w:cs="Arial"/>
                <w:szCs w:val="24"/>
                <w:lang w:val="fr-FR" w:eastAsia="en-GB"/>
              </w:rPr>
              <w:t>ДЕЗИНФЕКТАНТИ</w:t>
            </w:r>
            <w:r w:rsidRPr="001532A9">
              <w:rPr>
                <w:rFonts w:ascii="Arial" w:hAnsi="Arial" w:cs="Arial"/>
                <w:szCs w:val="24"/>
                <w:lang w:eastAsia="en-GB"/>
              </w:rPr>
              <w:t xml:space="preserve"> </w:t>
            </w:r>
            <w:r w:rsidRPr="001532A9">
              <w:rPr>
                <w:rFonts w:ascii="Arial" w:hAnsi="Arial" w:cs="Arial"/>
                <w:szCs w:val="24"/>
                <w:lang w:val="fr-FR" w:eastAsia="en-GB"/>
              </w:rPr>
              <w:t>ЗА</w:t>
            </w:r>
            <w:r w:rsidRPr="001532A9">
              <w:rPr>
                <w:rFonts w:ascii="Arial" w:hAnsi="Arial" w:cs="Arial"/>
                <w:szCs w:val="24"/>
                <w:lang w:eastAsia="en-GB"/>
              </w:rPr>
              <w:t xml:space="preserve"> </w:t>
            </w:r>
            <w:r w:rsidRPr="001532A9">
              <w:rPr>
                <w:rFonts w:ascii="Arial" w:hAnsi="Arial" w:cs="Arial"/>
                <w:szCs w:val="24"/>
                <w:lang w:val="fr-FR" w:eastAsia="en-GB"/>
              </w:rPr>
              <w:t>КУХНИ</w:t>
            </w:r>
            <w:r w:rsidRPr="001532A9">
              <w:rPr>
                <w:rFonts w:ascii="Arial" w:hAnsi="Arial" w:cs="Arial"/>
                <w:szCs w:val="24"/>
                <w:lang w:eastAsia="en-GB"/>
              </w:rPr>
              <w:t>-FRESH PROFESSIONAL</w:t>
            </w:r>
          </w:p>
          <w:p w14:paraId="67AAB6C0"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REINIGER ONTSMETTINGSMIDDEL KEUKEN FRESH PROFESSIONEEL</w:t>
            </w:r>
          </w:p>
          <w:p w14:paraId="1B31CA54"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DISINFEKTIONSMEDEL KÖK FRESH PROFESSIONELL</w:t>
            </w:r>
          </w:p>
          <w:p w14:paraId="602BC58A"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SANYTOL PULITORE DESINFETTANTE CUCINA FRESH PROFESSIONALE</w:t>
            </w:r>
          </w:p>
          <w:p w14:paraId="0A4634D9"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 xml:space="preserve">SANYTOL </w:t>
            </w:r>
            <w:r w:rsidRPr="001532A9">
              <w:rPr>
                <w:rFonts w:ascii="Arial" w:hAnsi="Arial" w:cs="Arial"/>
                <w:szCs w:val="24"/>
                <w:lang w:val="fr-FR" w:eastAsia="en-GB"/>
              </w:rPr>
              <w:t>ΑΠΟΛΥΜΑΝΤΙΚΌ</w:t>
            </w:r>
            <w:r w:rsidRPr="001532A9">
              <w:rPr>
                <w:rFonts w:ascii="Arial" w:hAnsi="Arial" w:cs="Arial"/>
                <w:szCs w:val="24"/>
                <w:lang w:eastAsia="en-GB"/>
              </w:rPr>
              <w:t xml:space="preserve"> </w:t>
            </w:r>
            <w:r w:rsidRPr="001532A9">
              <w:rPr>
                <w:rFonts w:ascii="Arial" w:hAnsi="Arial" w:cs="Arial"/>
                <w:szCs w:val="24"/>
                <w:lang w:val="fr-FR" w:eastAsia="en-GB"/>
              </w:rPr>
              <w:t>ΚΟΥΖΙΝΑ</w:t>
            </w:r>
            <w:r w:rsidRPr="001532A9">
              <w:rPr>
                <w:rFonts w:ascii="Arial" w:hAnsi="Arial" w:cs="Arial"/>
                <w:szCs w:val="24"/>
                <w:lang w:eastAsia="en-GB"/>
              </w:rPr>
              <w:t xml:space="preserve"> FRESH </w:t>
            </w:r>
            <w:r w:rsidRPr="001532A9">
              <w:rPr>
                <w:rFonts w:ascii="Arial" w:hAnsi="Arial" w:cs="Arial"/>
                <w:szCs w:val="24"/>
                <w:lang w:val="fr-FR" w:eastAsia="en-GB"/>
              </w:rPr>
              <w:t>ΕΠΑΓΓΕΛΜΑΤΙΚΟ</w:t>
            </w:r>
          </w:p>
          <w:p w14:paraId="42662A05" w14:textId="77777777" w:rsidR="001532A9" w:rsidRPr="001532A9" w:rsidRDefault="001532A9" w:rsidP="001532A9">
            <w:pPr>
              <w:widowControl w:val="0"/>
              <w:suppressAutoHyphens w:val="0"/>
              <w:autoSpaceDE w:val="0"/>
              <w:autoSpaceDN w:val="0"/>
              <w:adjustRightInd w:val="0"/>
              <w:spacing w:after="80"/>
              <w:rPr>
                <w:rFonts w:ascii="Arial" w:hAnsi="Arial" w:cs="Arial"/>
                <w:szCs w:val="24"/>
                <w:lang w:eastAsia="en-GB"/>
              </w:rPr>
            </w:pPr>
            <w:r w:rsidRPr="001532A9">
              <w:rPr>
                <w:rFonts w:ascii="Arial" w:hAnsi="Arial" w:cs="Arial"/>
                <w:szCs w:val="24"/>
                <w:lang w:eastAsia="en-GB"/>
              </w:rPr>
              <w:t xml:space="preserve">SANYTOL DEZINFEKCIJAS LĪDZEKLIS VIRTUVEI </w:t>
            </w:r>
            <w:r w:rsidRPr="001532A9">
              <w:rPr>
                <w:rFonts w:ascii="Arial" w:hAnsi="Arial" w:cs="Arial"/>
                <w:szCs w:val="24"/>
                <w:lang w:eastAsia="en-GB"/>
              </w:rPr>
              <w:lastRenderedPageBreak/>
              <w:t>PROFESSIONĀLS</w:t>
            </w:r>
          </w:p>
          <w:p w14:paraId="17E7BC02" w14:textId="10C3B7D3" w:rsidR="00AF6D63" w:rsidRPr="001532A9" w:rsidRDefault="001532A9" w:rsidP="001532A9">
            <w:pPr>
              <w:widowControl w:val="0"/>
              <w:suppressAutoHyphens w:val="0"/>
              <w:autoSpaceDE w:val="0"/>
              <w:autoSpaceDN w:val="0"/>
              <w:adjustRightInd w:val="0"/>
              <w:spacing w:after="80"/>
              <w:rPr>
                <w:b/>
                <w:bCs/>
                <w:szCs w:val="24"/>
                <w:lang w:eastAsia="en-GB"/>
              </w:rPr>
            </w:pPr>
            <w:r w:rsidRPr="001532A9">
              <w:rPr>
                <w:rFonts w:ascii="Arial" w:hAnsi="Arial" w:cs="Arial"/>
                <w:szCs w:val="24"/>
                <w:lang w:eastAsia="en-GB"/>
              </w:rPr>
              <w:t>SANYTOL VIRTUVINĖ DEZINFEKAVIMO PRIEMONĖ FRESH PROFESIONALUS</w:t>
            </w:r>
          </w:p>
        </w:tc>
      </w:tr>
      <w:tr w:rsidR="00AF6D63" w:rsidRPr="00BE53CA" w14:paraId="10B42B59" w14:textId="77777777" w:rsidTr="00CD66EA">
        <w:trPr>
          <w:trHeight w:val="514"/>
        </w:trPr>
        <w:tc>
          <w:tcPr>
            <w:tcW w:w="2021" w:type="dxa"/>
            <w:tcMar>
              <w:top w:w="40" w:type="dxa"/>
              <w:left w:w="40" w:type="dxa"/>
              <w:bottom w:w="40" w:type="dxa"/>
              <w:right w:w="40" w:type="dxa"/>
            </w:tcMar>
          </w:tcPr>
          <w:p w14:paraId="7C94ACA9" w14:textId="77777777" w:rsidR="00AF6D63" w:rsidRPr="00BE53CA" w:rsidRDefault="00AF6D63"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6EB0D3A4" w14:textId="0170659E" w:rsidR="00AF6D63" w:rsidRPr="00BE53CA" w:rsidRDefault="00E21730" w:rsidP="00CD66EA">
            <w:pPr>
              <w:rPr>
                <w:b/>
                <w:bCs/>
                <w:szCs w:val="24"/>
                <w:lang w:eastAsia="en-GB"/>
              </w:rPr>
            </w:pPr>
            <w:r w:rsidRPr="00E21730">
              <w:rPr>
                <w:b/>
                <w:bCs/>
                <w:szCs w:val="24"/>
                <w:lang w:eastAsia="en-GB"/>
              </w:rPr>
              <w:t>FR-2020-0018-02-0</w:t>
            </w:r>
            <w:r>
              <w:rPr>
                <w:b/>
                <w:bCs/>
                <w:szCs w:val="24"/>
                <w:lang w:eastAsia="en-GB"/>
              </w:rPr>
              <w:t>3</w:t>
            </w:r>
          </w:p>
        </w:tc>
      </w:tr>
      <w:tr w:rsidR="00AF6D63" w:rsidRPr="00BE53CA" w14:paraId="575731AD" w14:textId="77777777" w:rsidTr="00CD66EA">
        <w:trPr>
          <w:trHeight w:val="514"/>
        </w:trPr>
        <w:tc>
          <w:tcPr>
            <w:tcW w:w="2021" w:type="dxa"/>
            <w:tcMar>
              <w:top w:w="40" w:type="dxa"/>
              <w:left w:w="40" w:type="dxa"/>
              <w:bottom w:w="40" w:type="dxa"/>
              <w:right w:w="40" w:type="dxa"/>
            </w:tcMar>
          </w:tcPr>
          <w:p w14:paraId="6AEFB70B" w14:textId="77777777" w:rsidR="00AF6D63" w:rsidRPr="00BE53CA" w:rsidRDefault="00AF6D63" w:rsidP="00CD66EA">
            <w:r w:rsidRPr="00BE53CA">
              <w:rPr>
                <w:b/>
                <w:bCs/>
                <w:szCs w:val="24"/>
                <w:lang w:eastAsia="en-GB"/>
              </w:rPr>
              <w:t>Common name</w:t>
            </w:r>
          </w:p>
        </w:tc>
        <w:tc>
          <w:tcPr>
            <w:tcW w:w="1850" w:type="dxa"/>
            <w:tcMar>
              <w:top w:w="40" w:type="dxa"/>
              <w:left w:w="40" w:type="dxa"/>
              <w:bottom w:w="40" w:type="dxa"/>
              <w:right w:w="40" w:type="dxa"/>
            </w:tcMar>
          </w:tcPr>
          <w:p w14:paraId="094E064E" w14:textId="77777777" w:rsidR="00AF6D63" w:rsidRPr="00BE53CA" w:rsidRDefault="00AF6D63" w:rsidP="00CD66EA">
            <w:r w:rsidRPr="00BE53CA">
              <w:rPr>
                <w:b/>
                <w:bCs/>
                <w:szCs w:val="24"/>
                <w:lang w:eastAsia="en-GB"/>
              </w:rPr>
              <w:t>IUPAC name</w:t>
            </w:r>
          </w:p>
        </w:tc>
        <w:tc>
          <w:tcPr>
            <w:tcW w:w="1134" w:type="dxa"/>
            <w:tcMar>
              <w:top w:w="40" w:type="dxa"/>
              <w:left w:w="40" w:type="dxa"/>
              <w:bottom w:w="40" w:type="dxa"/>
              <w:right w:w="40" w:type="dxa"/>
            </w:tcMar>
          </w:tcPr>
          <w:p w14:paraId="115481A1" w14:textId="77777777" w:rsidR="00AF6D63" w:rsidRPr="00BE53CA" w:rsidRDefault="00AF6D63" w:rsidP="00CD66EA">
            <w:r w:rsidRPr="00BE53CA">
              <w:rPr>
                <w:b/>
                <w:bCs/>
                <w:szCs w:val="24"/>
                <w:lang w:eastAsia="en-GB"/>
              </w:rPr>
              <w:t>Function</w:t>
            </w:r>
          </w:p>
        </w:tc>
        <w:tc>
          <w:tcPr>
            <w:tcW w:w="1276" w:type="dxa"/>
            <w:tcMar>
              <w:top w:w="40" w:type="dxa"/>
              <w:left w:w="40" w:type="dxa"/>
              <w:bottom w:w="40" w:type="dxa"/>
              <w:right w:w="40" w:type="dxa"/>
            </w:tcMar>
          </w:tcPr>
          <w:p w14:paraId="71FDC62A" w14:textId="77777777" w:rsidR="00AF6D63" w:rsidRPr="00BE53CA" w:rsidRDefault="00AF6D63" w:rsidP="00CD66EA">
            <w:r w:rsidRPr="00BE53CA">
              <w:rPr>
                <w:b/>
                <w:bCs/>
                <w:szCs w:val="24"/>
                <w:lang w:eastAsia="en-GB"/>
              </w:rPr>
              <w:t>CAS number</w:t>
            </w:r>
          </w:p>
        </w:tc>
        <w:tc>
          <w:tcPr>
            <w:tcW w:w="1152" w:type="dxa"/>
            <w:tcMar>
              <w:top w:w="40" w:type="dxa"/>
              <w:left w:w="40" w:type="dxa"/>
              <w:bottom w:w="40" w:type="dxa"/>
              <w:right w:w="40" w:type="dxa"/>
            </w:tcMar>
          </w:tcPr>
          <w:p w14:paraId="2FA840CE" w14:textId="77777777" w:rsidR="00AF6D63" w:rsidRPr="00BE53CA" w:rsidRDefault="00AF6D63" w:rsidP="00CD66EA">
            <w:r w:rsidRPr="00BE53CA">
              <w:rPr>
                <w:b/>
                <w:bCs/>
                <w:szCs w:val="24"/>
                <w:lang w:eastAsia="en-GB"/>
              </w:rPr>
              <w:t>EC number</w:t>
            </w:r>
          </w:p>
        </w:tc>
        <w:tc>
          <w:tcPr>
            <w:tcW w:w="967" w:type="dxa"/>
            <w:tcMar>
              <w:top w:w="40" w:type="dxa"/>
              <w:left w:w="40" w:type="dxa"/>
              <w:bottom w:w="40" w:type="dxa"/>
              <w:right w:w="40" w:type="dxa"/>
            </w:tcMar>
          </w:tcPr>
          <w:p w14:paraId="64CAE8F0" w14:textId="77777777" w:rsidR="00AF6D63" w:rsidRPr="00BE53CA" w:rsidRDefault="00AF6D63" w:rsidP="00CD66EA">
            <w:r w:rsidRPr="00BE53CA">
              <w:rPr>
                <w:b/>
                <w:bCs/>
                <w:szCs w:val="24"/>
                <w:lang w:eastAsia="en-GB"/>
              </w:rPr>
              <w:t>Content (%)</w:t>
            </w:r>
          </w:p>
        </w:tc>
      </w:tr>
      <w:tr w:rsidR="00BA3010" w:rsidRPr="00BE53CA" w14:paraId="2D131D6A"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F712D4" w14:paraId="39F81CBF" w14:textId="77777777" w:rsidTr="00CD66EA">
              <w:trPr>
                <w:trHeight w:val="460"/>
              </w:trPr>
              <w:tc>
                <w:tcPr>
                  <w:tcW w:w="3128" w:type="dxa"/>
                  <w:vAlign w:val="center"/>
                </w:tcPr>
                <w:p w14:paraId="4719A8AB" w14:textId="77777777" w:rsidR="00BA3010" w:rsidRPr="00F712D4" w:rsidRDefault="00BA3010" w:rsidP="00CD66EA">
                  <w:pPr>
                    <w:pStyle w:val="Default"/>
                    <w:rPr>
                      <w:rFonts w:ascii="Arial" w:hAnsi="Arial" w:cs="Arial"/>
                      <w:sz w:val="20"/>
                      <w:szCs w:val="20"/>
                      <w:lang w:val="fr-FR" w:eastAsia="fr-FR"/>
                    </w:rPr>
                  </w:pPr>
                  <w:r w:rsidRPr="00F712D4">
                    <w:rPr>
                      <w:rFonts w:ascii="Arial" w:hAnsi="Arial" w:cs="Arial"/>
                      <w:sz w:val="20"/>
                      <w:szCs w:val="20"/>
                    </w:rPr>
                    <w:t>Hydrogen peroxide</w:t>
                  </w:r>
                </w:p>
              </w:tc>
              <w:tc>
                <w:tcPr>
                  <w:tcW w:w="1423" w:type="dxa"/>
                </w:tcPr>
                <w:p w14:paraId="3E687466"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48464372"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4A9656D0"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048D40B5"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7E739FAD" w14:textId="77777777" w:rsidR="00BA3010" w:rsidRPr="00F712D4" w:rsidRDefault="00BA3010" w:rsidP="00CD66EA">
            <w:pPr>
              <w:rPr>
                <w:rFonts w:ascii="Arial" w:hAnsi="Arial" w:cs="Arial"/>
                <w:lang w:val="pl-PL"/>
              </w:rPr>
            </w:pPr>
          </w:p>
        </w:tc>
        <w:tc>
          <w:tcPr>
            <w:tcW w:w="1850" w:type="dxa"/>
            <w:tcMar>
              <w:top w:w="40" w:type="dxa"/>
              <w:left w:w="40" w:type="dxa"/>
              <w:bottom w:w="40" w:type="dxa"/>
              <w:right w:w="40" w:type="dxa"/>
            </w:tcMar>
            <w:vAlign w:val="center"/>
          </w:tcPr>
          <w:p w14:paraId="34C1BD50"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07887D82" w14:textId="671D2B5A" w:rsidR="00BA3010" w:rsidRPr="00F712D4" w:rsidRDefault="00121308"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F712D4" w14:paraId="767FBF7A" w14:textId="77777777" w:rsidTr="00CD66EA">
              <w:trPr>
                <w:trHeight w:val="97"/>
              </w:trPr>
              <w:tc>
                <w:tcPr>
                  <w:tcW w:w="1377" w:type="dxa"/>
                </w:tcPr>
                <w:p w14:paraId="1A4396BB" w14:textId="77777777" w:rsidR="00BA3010" w:rsidRPr="00F712D4" w:rsidRDefault="00BA3010" w:rsidP="00CD66EA">
                  <w:pPr>
                    <w:pStyle w:val="Default"/>
                    <w:ind w:left="-148" w:right="33"/>
                    <w:rPr>
                      <w:rFonts w:ascii="Arial" w:hAnsi="Arial" w:cs="Arial"/>
                      <w:sz w:val="20"/>
                      <w:szCs w:val="20"/>
                      <w:lang w:val="fr-FR" w:eastAsia="fr-FR"/>
                    </w:rPr>
                  </w:pPr>
                  <w:r w:rsidRPr="00F712D4">
                    <w:rPr>
                      <w:rFonts w:ascii="Arial" w:hAnsi="Arial" w:cs="Arial"/>
                      <w:sz w:val="20"/>
                      <w:szCs w:val="20"/>
                    </w:rPr>
                    <w:t>7722-84-1</w:t>
                  </w:r>
                </w:p>
              </w:tc>
              <w:tc>
                <w:tcPr>
                  <w:tcW w:w="1146" w:type="dxa"/>
                </w:tcPr>
                <w:p w14:paraId="2DFA47BF"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146" w:type="dxa"/>
                </w:tcPr>
                <w:p w14:paraId="759F2C9F"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1DE1A4EE" w14:textId="77777777" w:rsidR="00BA3010" w:rsidRPr="00F712D4" w:rsidRDefault="00BA3010" w:rsidP="00CD66EA">
            <w:pPr>
              <w:rPr>
                <w:rFonts w:ascii="Arial" w:hAnsi="Arial" w:cs="Arial"/>
              </w:rPr>
            </w:pPr>
          </w:p>
        </w:tc>
        <w:tc>
          <w:tcPr>
            <w:tcW w:w="1152" w:type="dxa"/>
            <w:tcMar>
              <w:top w:w="40" w:type="dxa"/>
              <w:left w:w="40" w:type="dxa"/>
              <w:bottom w:w="40" w:type="dxa"/>
              <w:right w:w="40" w:type="dxa"/>
            </w:tcMar>
            <w:vAlign w:val="center"/>
          </w:tcPr>
          <w:p w14:paraId="748110CE"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166EA094" w14:textId="523CAD9F" w:rsidR="00BA3010" w:rsidRPr="00F712D4" w:rsidRDefault="00BA3010" w:rsidP="00350967">
            <w:pPr>
              <w:pStyle w:val="Default"/>
            </w:pPr>
            <w:r w:rsidRPr="00F712D4">
              <w:rPr>
                <w:rFonts w:ascii="Arial" w:hAnsi="Arial" w:cs="Arial"/>
                <w:sz w:val="20"/>
                <w:szCs w:val="20"/>
              </w:rPr>
              <w:t>1.5</w:t>
            </w:r>
          </w:p>
        </w:tc>
      </w:tr>
      <w:tr w:rsidR="00AF6D63" w:rsidRPr="00BE53CA" w14:paraId="46D6A6FF" w14:textId="1BF89C05" w:rsidTr="00CD66EA">
        <w:tc>
          <w:tcPr>
            <w:tcW w:w="2021" w:type="dxa"/>
            <w:tcMar>
              <w:top w:w="40" w:type="dxa"/>
              <w:left w:w="40" w:type="dxa"/>
              <w:bottom w:w="40" w:type="dxa"/>
              <w:right w:w="40" w:type="dxa"/>
            </w:tcMar>
            <w:vAlign w:val="center"/>
          </w:tcPr>
          <w:p w14:paraId="090D4046" w14:textId="7E77ADDE" w:rsidR="00AF6D63" w:rsidRPr="00F712D4" w:rsidRDefault="00AF6D63"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5C677C98" w14:textId="109C1EC7" w:rsidR="00AF6D63" w:rsidRPr="00F712D4" w:rsidRDefault="00AF6D63"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396801F9" w14:textId="21FB7DE5" w:rsidR="00AF6D63" w:rsidRPr="00F712D4" w:rsidRDefault="00350967" w:rsidP="00DB31E3">
            <w:pPr>
              <w:rPr>
                <w:rFonts w:ascii="Arial" w:hAnsi="Arial" w:cs="Arial"/>
                <w:color w:val="000000"/>
                <w:lang w:eastAsia="fr-FR"/>
              </w:rPr>
            </w:pPr>
            <w:r>
              <w:rPr>
                <w:rFonts w:ascii="Arial" w:hAnsi="Arial" w:cs="Arial"/>
              </w:rPr>
              <w:t>Co-f</w:t>
            </w:r>
            <w:r w:rsidRPr="00F712D4">
              <w:rPr>
                <w:rFonts w:ascii="Arial" w:hAnsi="Arial" w:cs="Arial"/>
              </w:rPr>
              <w:t>ormulant</w:t>
            </w:r>
          </w:p>
        </w:tc>
        <w:tc>
          <w:tcPr>
            <w:tcW w:w="1276" w:type="dxa"/>
            <w:tcMar>
              <w:top w:w="40" w:type="dxa"/>
              <w:left w:w="40" w:type="dxa"/>
              <w:bottom w:w="40" w:type="dxa"/>
              <w:right w:w="40" w:type="dxa"/>
            </w:tcMar>
            <w:vAlign w:val="center"/>
          </w:tcPr>
          <w:p w14:paraId="66208FC3" w14:textId="0A8CD515" w:rsidR="00AF6D63" w:rsidRPr="00F712D4" w:rsidRDefault="00AF6D63"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0A3811AC" w14:textId="769232D7" w:rsidR="00AF6D63" w:rsidRPr="00F712D4" w:rsidRDefault="00AF6D63"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240AA131" w14:textId="054750EF" w:rsidR="00AF6D63" w:rsidRPr="00F712D4" w:rsidRDefault="00AF6D63" w:rsidP="00CD66EA">
            <w:pPr>
              <w:rPr>
                <w:rFonts w:ascii="Arial" w:hAnsi="Arial" w:cs="Arial"/>
                <w:lang w:val="en-US"/>
              </w:rPr>
            </w:pPr>
            <w:r>
              <w:rPr>
                <w:rFonts w:ascii="Arial" w:hAnsi="Arial" w:cs="Arial"/>
              </w:rPr>
              <w:t>2.88</w:t>
            </w:r>
          </w:p>
        </w:tc>
      </w:tr>
      <w:tr w:rsidR="00AF6D63" w:rsidRPr="00BE53CA" w14:paraId="7C696A2F" w14:textId="77777777" w:rsidTr="00CD66EA">
        <w:tc>
          <w:tcPr>
            <w:tcW w:w="2021" w:type="dxa"/>
            <w:tcMar>
              <w:top w:w="40" w:type="dxa"/>
              <w:left w:w="40" w:type="dxa"/>
              <w:bottom w:w="40" w:type="dxa"/>
              <w:right w:w="40" w:type="dxa"/>
            </w:tcMar>
            <w:vAlign w:val="center"/>
          </w:tcPr>
          <w:p w14:paraId="33D16871"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03A08ECC" w14:textId="77777777" w:rsidR="00AF6D63" w:rsidRPr="00F712D4" w:rsidRDefault="00AF6D63"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8470EF4" w14:textId="17B05F07" w:rsidR="00AF6D63" w:rsidRPr="00F712D4" w:rsidRDefault="00076512"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19156A61"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659EC681"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73236B5" w14:textId="77777777" w:rsidR="00AF6D63" w:rsidRPr="00F712D4" w:rsidRDefault="00AF6D63" w:rsidP="00CD66EA">
            <w:pPr>
              <w:rPr>
                <w:rFonts w:ascii="Arial" w:hAnsi="Arial" w:cs="Arial"/>
                <w:lang w:val="en-US"/>
              </w:rPr>
            </w:pPr>
            <w:r w:rsidRPr="00F712D4">
              <w:rPr>
                <w:rFonts w:ascii="Arial" w:hAnsi="Arial" w:cs="Arial"/>
              </w:rPr>
              <w:t>0.</w:t>
            </w:r>
            <w:r>
              <w:rPr>
                <w:rFonts w:ascii="Arial" w:hAnsi="Arial" w:cs="Arial"/>
              </w:rPr>
              <w:t>275</w:t>
            </w:r>
          </w:p>
        </w:tc>
      </w:tr>
      <w:tr w:rsidR="00AF6D63" w:rsidRPr="00BE53CA" w14:paraId="383EE246" w14:textId="77777777" w:rsidTr="00CD66EA">
        <w:tc>
          <w:tcPr>
            <w:tcW w:w="2021" w:type="dxa"/>
            <w:tcMar>
              <w:top w:w="40" w:type="dxa"/>
              <w:left w:w="40" w:type="dxa"/>
              <w:bottom w:w="40" w:type="dxa"/>
              <w:right w:w="40" w:type="dxa"/>
            </w:tcMar>
            <w:vAlign w:val="center"/>
          </w:tcPr>
          <w:p w14:paraId="731B8242" w14:textId="77777777" w:rsidR="00AF6D63" w:rsidRPr="00F712D4" w:rsidRDefault="00AF6D63"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0161217B" w14:textId="77777777" w:rsidR="00AF6D63" w:rsidRPr="00F712D4" w:rsidRDefault="00AF6D63"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064E16C5" w14:textId="77777777" w:rsidR="00AF6D63" w:rsidRPr="00F712D4" w:rsidRDefault="00AF6D63"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7CCC480C"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43F500CF"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292CD6F3" w14:textId="77777777" w:rsidR="00AF6D63" w:rsidRPr="00F712D4" w:rsidRDefault="00AF6D63" w:rsidP="00CD66EA">
            <w:pPr>
              <w:rPr>
                <w:rFonts w:ascii="Arial" w:hAnsi="Arial" w:cs="Arial"/>
              </w:rPr>
            </w:pPr>
            <w:r>
              <w:rPr>
                <w:rFonts w:ascii="Arial" w:hAnsi="Arial" w:cs="Arial"/>
                <w:lang w:val="en-US"/>
              </w:rPr>
              <w:t>0.50</w:t>
            </w:r>
          </w:p>
        </w:tc>
      </w:tr>
      <w:tr w:rsidR="005875B2" w:rsidRPr="00BE53CA" w14:paraId="7F8255FA"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2756FA9C" w14:textId="7099C61B"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ED8F97B" w14:textId="5651E601"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4E7C71C" w14:textId="1EF1994B"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ACE7ECB" w14:textId="35929F6C"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5EE33B3D" w14:textId="54FACF85"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6478FD" w14:textId="34F800A0" w:rsidR="005875B2" w:rsidRDefault="005875B2" w:rsidP="005875B2">
            <w:pPr>
              <w:rPr>
                <w:rFonts w:ascii="Arial" w:hAnsi="Arial" w:cs="Arial"/>
                <w:lang w:val="en-US"/>
              </w:rPr>
            </w:pPr>
            <w:r>
              <w:rPr>
                <w:rFonts w:ascii="Arial" w:hAnsi="Arial" w:cs="Arial"/>
                <w:lang w:val="en-US"/>
              </w:rPr>
              <w:t>0.42</w:t>
            </w:r>
          </w:p>
        </w:tc>
      </w:tr>
      <w:tr w:rsidR="00F173B7" w:rsidRPr="00DC3D43" w14:paraId="352E6737"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27E81D8" w14:textId="34AB4A8A" w:rsidR="00F173B7" w:rsidRPr="00350967" w:rsidRDefault="00F173B7" w:rsidP="00DD6D8E">
            <w:pPr>
              <w:pStyle w:val="Special"/>
              <w:rPr>
                <w:rFonts w:ascii="Arial" w:hAnsi="Arial" w:cs="Arial"/>
                <w:sz w:val="20"/>
                <w:szCs w:val="20"/>
                <w:lang w:val="fr-FR"/>
              </w:rPr>
            </w:pPr>
            <w:r w:rsidRPr="00350967">
              <w:rPr>
                <w:rFonts w:ascii="Arial" w:hAnsi="Arial"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A481CF4" w14:textId="77777777" w:rsidR="00F173B7" w:rsidRPr="00350967" w:rsidRDefault="00F173B7" w:rsidP="00DD6D8E">
            <w:pPr>
              <w:rPr>
                <w:rFonts w:ascii="Arial" w:hAnsi="Arial" w:cs="Arial"/>
                <w:bCs/>
                <w:lang w:val="fr-FR"/>
              </w:rPr>
            </w:pPr>
            <w:r w:rsidRPr="00350967">
              <w:rPr>
                <w:rFonts w:ascii="Arial" w:hAnsi="Arial" w:cs="Arial"/>
                <w:bCs/>
                <w:lang w:val="fr-FR"/>
              </w:rPr>
              <w:t>1-Deoxi-1-(metil-(C8-10-(numeración par)-alcanoil)amino)-D-Glucitol</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B8B7C2F" w14:textId="77777777" w:rsidR="00F173B7" w:rsidRPr="00DC3D43" w:rsidRDefault="00F173B7" w:rsidP="00DD6D8E">
            <w:pPr>
              <w:rPr>
                <w:rFonts w:ascii="Arial" w:hAnsi="Arial" w:cs="Arial"/>
                <w:bCs/>
                <w:lang w:val="en-US"/>
              </w:rPr>
            </w:pPr>
            <w:r w:rsidRPr="00DC3D43">
              <w:rPr>
                <w:rFonts w:ascii="Arial" w:hAnsi="Arial"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27CBC1" w14:textId="77777777" w:rsidR="00F173B7" w:rsidRDefault="00F173B7" w:rsidP="00DD6D8E">
            <w:pPr>
              <w:pStyle w:val="Special"/>
              <w:rPr>
                <w:rFonts w:ascii="Arial" w:hAnsi="Arial" w:cs="Arial"/>
                <w:sz w:val="20"/>
                <w:szCs w:val="20"/>
                <w:lang w:val="en-US"/>
              </w:rPr>
            </w:pPr>
            <w:r w:rsidRPr="00DC3D43">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6EC052D3" w14:textId="77777777" w:rsidR="00F173B7" w:rsidRPr="0004249A" w:rsidRDefault="00F173B7" w:rsidP="00DD6D8E">
            <w:pPr>
              <w:pStyle w:val="Special"/>
              <w:rPr>
                <w:rFonts w:ascii="Arial" w:hAnsi="Arial" w:cs="Arial"/>
                <w:sz w:val="20"/>
                <w:szCs w:val="20"/>
                <w:lang w:val="en-US"/>
              </w:rPr>
            </w:pPr>
            <w:r w:rsidRPr="00DC3D43">
              <w:rPr>
                <w:rFonts w:ascii="Arial" w:hAnsi="Arial"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364CD5" w14:textId="77777777" w:rsidR="00F173B7" w:rsidRPr="00DC3D43" w:rsidRDefault="00F173B7" w:rsidP="00DD6D8E">
            <w:pPr>
              <w:rPr>
                <w:rFonts w:ascii="Arial" w:hAnsi="Arial" w:cs="Arial"/>
                <w:bCs/>
                <w:lang w:val="en-US"/>
              </w:rPr>
            </w:pPr>
            <w:r w:rsidRPr="00DC3D43">
              <w:rPr>
                <w:rFonts w:ascii="Arial" w:hAnsi="Arial" w:cs="Arial"/>
                <w:bCs/>
                <w:lang w:val="en-US"/>
              </w:rPr>
              <w:t>0.50</w:t>
            </w:r>
          </w:p>
        </w:tc>
      </w:tr>
    </w:tbl>
    <w:p w14:paraId="31B4CFDD" w14:textId="554F26E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2AB6C651" w14:textId="77777777" w:rsidR="00AF6D63" w:rsidRPr="00350967" w:rsidRDefault="00AF6D63"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1532A9" w14:paraId="63A8E936" w14:textId="77777777" w:rsidTr="00CD66EA">
        <w:trPr>
          <w:trHeight w:val="370"/>
        </w:trPr>
        <w:tc>
          <w:tcPr>
            <w:tcW w:w="2021" w:type="dxa"/>
            <w:tcMar>
              <w:top w:w="40" w:type="dxa"/>
              <w:left w:w="40" w:type="dxa"/>
              <w:bottom w:w="40" w:type="dxa"/>
              <w:right w:w="40" w:type="dxa"/>
            </w:tcMar>
          </w:tcPr>
          <w:p w14:paraId="56189002" w14:textId="32F316B2" w:rsidR="00AF6D63" w:rsidRPr="004A67D2" w:rsidRDefault="00AF6D63" w:rsidP="00CD66EA">
            <w:r w:rsidRPr="004A67D2">
              <w:rPr>
                <w:b/>
                <w:bCs/>
                <w:szCs w:val="24"/>
                <w:lang w:eastAsia="en-GB"/>
              </w:rPr>
              <w:t>Trade name(s)</w:t>
            </w:r>
            <w:r w:rsidR="00EE04FC">
              <w:rPr>
                <w:rStyle w:val="Appelnotedebasdep"/>
                <w:b/>
                <w:bCs/>
                <w:szCs w:val="24"/>
                <w:lang w:eastAsia="en-GB"/>
              </w:rPr>
              <w:footnoteReference w:id="18"/>
            </w:r>
          </w:p>
        </w:tc>
        <w:tc>
          <w:tcPr>
            <w:tcW w:w="6379" w:type="dxa"/>
            <w:gridSpan w:val="5"/>
            <w:tcMar>
              <w:top w:w="40" w:type="dxa"/>
              <w:left w:w="40" w:type="dxa"/>
              <w:bottom w:w="40" w:type="dxa"/>
              <w:right w:w="40" w:type="dxa"/>
            </w:tcMar>
          </w:tcPr>
          <w:p w14:paraId="3F6FD5E5" w14:textId="77777777" w:rsidR="00AF6D63" w:rsidRDefault="00AF6D63" w:rsidP="00CD66EA">
            <w:pPr>
              <w:spacing w:after="80"/>
              <w:rPr>
                <w:rFonts w:ascii="Arial" w:hAnsi="Arial" w:cs="Arial"/>
                <w:szCs w:val="24"/>
                <w:lang w:val="fr-FR" w:eastAsia="en-GB"/>
              </w:rPr>
            </w:pPr>
            <w:r w:rsidRPr="00F712D4">
              <w:rPr>
                <w:rFonts w:ascii="Arial" w:hAnsi="Arial" w:cs="Arial"/>
                <w:szCs w:val="24"/>
                <w:lang w:val="fr-FR" w:eastAsia="en-GB"/>
              </w:rPr>
              <w:t>SANYTOL NETTOYANT DESINFECTANT 4 ACTIONS FRESH PROFESSIONNEL</w:t>
            </w:r>
          </w:p>
          <w:p w14:paraId="3B5EFE97"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MULTIUSOS POWER ACTION PROFESIONAL FRESH</w:t>
            </w:r>
          </w:p>
          <w:p w14:paraId="7920426A" w14:textId="66919123"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NETTOYANT DESINFECTANT 4 ACTIONS FRESH PROFESSIONNEL/ SANYTOL desinfecterend reinigingsmiddel 4 ACTIONS FRESH PROFESSIONEEL</w:t>
            </w:r>
          </w:p>
          <w:p w14:paraId="6703A6A7" w14:textId="459CF42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SOLUȚIE DE CURĂȚARE DEZINFECTANTĂ 4 ACȚIUNI FRESH PROFESIONAL</w:t>
            </w:r>
          </w:p>
          <w:p w14:paraId="080BFAAF" w14:textId="2253249C"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ŚRODEK CZYSZCZĄCY I DEZYNFEKUJĄCY O POCZWÓRNYM DZIAŁANIU FRESH PROFESJONALNY</w:t>
            </w:r>
          </w:p>
          <w:p w14:paraId="4E9CAEF1"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DESINFEKCE ČISTIČ 4 ACTIONS FRESH PROFESIONÁLNÍ</w:t>
            </w:r>
          </w:p>
          <w:p w14:paraId="6BF02332"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DEZINFEKCIA ČISTIČ 4 v 1 FRESH PROFESIONÁL</w:t>
            </w:r>
          </w:p>
          <w:p w14:paraId="76833896"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FÜRDŐ TISZTÍTÓ- ÉS FERTŐTLENÍTŐSZER FRESH PROFESSZIONÁLIS</w:t>
            </w:r>
          </w:p>
          <w:p w14:paraId="6E3B62CA" w14:textId="061A67C9"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SANYOL DESINFIZIEREND REINIGER 4 AKTIONEN FRESH PROFESSIONELL/</w:t>
            </w:r>
            <w:r>
              <w:rPr>
                <w:rFonts w:ascii="Arial" w:hAnsi="Arial" w:cs="Arial"/>
                <w:szCs w:val="24"/>
                <w:lang w:eastAsia="en-GB"/>
              </w:rPr>
              <w:t xml:space="preserve"> </w:t>
            </w:r>
            <w:r w:rsidRPr="00F7067D">
              <w:rPr>
                <w:rFonts w:ascii="Arial" w:hAnsi="Arial" w:cs="Arial"/>
                <w:szCs w:val="24"/>
                <w:lang w:eastAsia="en-GB"/>
              </w:rPr>
              <w:t>SANYTOL NETTOYANT DESINFECTANT 4 ACTIONS FRESH PROFESSIONNEL</w:t>
            </w:r>
          </w:p>
          <w:p w14:paraId="7749E2CE" w14:textId="77777777" w:rsidR="001532A9" w:rsidRPr="00F7067D" w:rsidRDefault="001532A9" w:rsidP="001532A9">
            <w:pPr>
              <w:spacing w:after="80"/>
              <w:rPr>
                <w:rFonts w:ascii="Arial" w:hAnsi="Arial" w:cs="Arial"/>
                <w:szCs w:val="24"/>
                <w:lang w:eastAsia="en-GB"/>
              </w:rPr>
            </w:pPr>
            <w:r w:rsidRPr="00F7067D">
              <w:rPr>
                <w:rFonts w:ascii="Arial" w:hAnsi="Arial" w:cs="Arial"/>
                <w:szCs w:val="24"/>
                <w:lang w:eastAsia="en-GB"/>
              </w:rPr>
              <w:t>Sanytol desinfioiva nelitehopuhdistusaine FRESH AMMATTIKÄYTTÖ</w:t>
            </w:r>
          </w:p>
          <w:p w14:paraId="688EE9C0" w14:textId="77777777" w:rsidR="001532A9" w:rsidRPr="00F7067D" w:rsidRDefault="001532A9" w:rsidP="001532A9">
            <w:pPr>
              <w:spacing w:after="80"/>
              <w:rPr>
                <w:rFonts w:ascii="Arial" w:hAnsi="Arial" w:cs="Arial"/>
                <w:szCs w:val="24"/>
                <w:lang w:eastAsia="en-GB"/>
              </w:rPr>
            </w:pPr>
            <w:r w:rsidRPr="00F7067D">
              <w:rPr>
                <w:rFonts w:ascii="Arial" w:hAnsi="Arial" w:cs="Arial"/>
                <w:szCs w:val="24"/>
                <w:lang w:eastAsia="en-GB"/>
              </w:rPr>
              <w:lastRenderedPageBreak/>
              <w:t>SANYTOL RAZKUŽILNO ČISTILO ŠTIRI DELOVANJA FRESH PROFESIONALEN</w:t>
            </w:r>
          </w:p>
          <w:p w14:paraId="4DAA60C3" w14:textId="77777777" w:rsidR="001532A9" w:rsidRPr="00F7067D" w:rsidRDefault="001532A9" w:rsidP="001532A9">
            <w:pPr>
              <w:spacing w:after="80"/>
              <w:rPr>
                <w:rFonts w:ascii="Arial" w:hAnsi="Arial" w:cs="Arial"/>
                <w:szCs w:val="24"/>
                <w:lang w:eastAsia="en-GB"/>
              </w:rPr>
            </w:pPr>
            <w:r w:rsidRPr="00F7067D">
              <w:rPr>
                <w:rFonts w:ascii="Arial" w:hAnsi="Arial" w:cs="Arial"/>
                <w:szCs w:val="24"/>
                <w:lang w:eastAsia="en-GB"/>
              </w:rPr>
              <w:t>SANYTOL DETERGENTE DESINFECTANTE 4 ACTIONS FRESH PROFISSIONAL</w:t>
            </w:r>
          </w:p>
          <w:p w14:paraId="1C4EF5E7" w14:textId="77777777" w:rsidR="001532A9" w:rsidRPr="00F7067D" w:rsidRDefault="001532A9" w:rsidP="001532A9">
            <w:pPr>
              <w:spacing w:after="80"/>
              <w:rPr>
                <w:rFonts w:ascii="Arial" w:hAnsi="Arial" w:cs="Arial"/>
                <w:szCs w:val="24"/>
                <w:lang w:eastAsia="en-GB"/>
              </w:rPr>
            </w:pPr>
            <w:r w:rsidRPr="00F7067D">
              <w:rPr>
                <w:rFonts w:ascii="Arial" w:hAnsi="Arial" w:cs="Arial"/>
                <w:szCs w:val="24"/>
                <w:lang w:eastAsia="en-GB"/>
              </w:rPr>
              <w:t>SANYTOL NETTOYANT DESINFECTANT 4 ACTIONS FRESH PROFESSIONNEL</w:t>
            </w:r>
          </w:p>
          <w:p w14:paraId="54A156CA" w14:textId="67749190"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DESINFITSEERIV 4-TOIMELINE PUHASTUSAINE FRESH</w:t>
            </w:r>
            <w:r>
              <w:rPr>
                <w:rFonts w:ascii="Arial" w:hAnsi="Arial" w:cs="Arial"/>
                <w:szCs w:val="24"/>
                <w:lang w:eastAsia="en-GB"/>
              </w:rPr>
              <w:t xml:space="preserve"> </w:t>
            </w:r>
            <w:r w:rsidRPr="001532A9">
              <w:rPr>
                <w:rFonts w:ascii="Arial" w:hAnsi="Arial" w:cs="Arial"/>
                <w:szCs w:val="24"/>
                <w:lang w:eastAsia="en-GB"/>
              </w:rPr>
              <w:t>PROFESSIONAALNE</w:t>
            </w:r>
          </w:p>
          <w:p w14:paraId="1A309D9F" w14:textId="0DC5DE76"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DEZINFEKCIJSKO SREDSTVO ZA ČIŠĆENJE 4 NAČINA DJELOVANJA</w:t>
            </w:r>
            <w:r>
              <w:rPr>
                <w:rFonts w:ascii="Arial" w:hAnsi="Arial" w:cs="Arial"/>
                <w:szCs w:val="24"/>
                <w:lang w:eastAsia="en-GB"/>
              </w:rPr>
              <w:t xml:space="preserve"> </w:t>
            </w:r>
            <w:r w:rsidRPr="001532A9">
              <w:rPr>
                <w:rFonts w:ascii="Arial" w:hAnsi="Arial" w:cs="Arial"/>
                <w:szCs w:val="24"/>
                <w:lang w:eastAsia="en-GB"/>
              </w:rPr>
              <w:t>FRESH PROFESIONALNO</w:t>
            </w:r>
          </w:p>
          <w:p w14:paraId="7D9861E0" w14:textId="36409DBF"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DESINFICERENDE RENGØRINGS MIDDEL 4 AKTIONS FRESH</w:t>
            </w:r>
            <w:r>
              <w:rPr>
                <w:rFonts w:ascii="Arial" w:hAnsi="Arial" w:cs="Arial"/>
                <w:szCs w:val="24"/>
                <w:lang w:eastAsia="en-GB"/>
              </w:rPr>
              <w:t xml:space="preserve"> </w:t>
            </w:r>
            <w:r w:rsidRPr="001532A9">
              <w:rPr>
                <w:rFonts w:ascii="Arial" w:hAnsi="Arial" w:cs="Arial"/>
                <w:szCs w:val="24"/>
                <w:lang w:eastAsia="en-GB"/>
              </w:rPr>
              <w:t>PROFESSIONEL</w:t>
            </w:r>
          </w:p>
          <w:p w14:paraId="608CCD3C" w14:textId="0D9BE0F5"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w:t>
            </w:r>
            <w:r w:rsidRPr="001532A9">
              <w:rPr>
                <w:rFonts w:ascii="Arial" w:hAnsi="Arial" w:cs="Arial"/>
                <w:szCs w:val="24"/>
                <w:lang w:val="fr-FR" w:eastAsia="en-GB"/>
              </w:rPr>
              <w:t>ПОЧИСТВАЩ</w:t>
            </w:r>
            <w:r w:rsidRPr="001532A9">
              <w:rPr>
                <w:rFonts w:ascii="Arial" w:hAnsi="Arial" w:cs="Arial"/>
                <w:szCs w:val="24"/>
                <w:lang w:eastAsia="en-GB"/>
              </w:rPr>
              <w:t xml:space="preserve"> </w:t>
            </w:r>
            <w:r w:rsidRPr="001532A9">
              <w:rPr>
                <w:rFonts w:ascii="Arial" w:hAnsi="Arial" w:cs="Arial"/>
                <w:szCs w:val="24"/>
                <w:lang w:val="fr-FR" w:eastAsia="en-GB"/>
              </w:rPr>
              <w:t>ПРЕПАРАТ</w:t>
            </w:r>
            <w:r w:rsidRPr="001532A9">
              <w:rPr>
                <w:rFonts w:ascii="Arial" w:hAnsi="Arial" w:cs="Arial"/>
                <w:szCs w:val="24"/>
                <w:lang w:eastAsia="en-GB"/>
              </w:rPr>
              <w:t xml:space="preserve"> </w:t>
            </w:r>
            <w:r w:rsidRPr="001532A9">
              <w:rPr>
                <w:rFonts w:ascii="Arial" w:hAnsi="Arial" w:cs="Arial"/>
                <w:szCs w:val="24"/>
                <w:lang w:val="fr-FR" w:eastAsia="en-GB"/>
              </w:rPr>
              <w:t>ДЕЗИНФЕКТАНТ</w:t>
            </w:r>
            <w:r w:rsidRPr="001532A9">
              <w:rPr>
                <w:rFonts w:ascii="Arial" w:hAnsi="Arial" w:cs="Arial"/>
                <w:szCs w:val="24"/>
                <w:lang w:eastAsia="en-GB"/>
              </w:rPr>
              <w:t xml:space="preserve"> </w:t>
            </w:r>
            <w:r w:rsidRPr="001532A9">
              <w:rPr>
                <w:rFonts w:ascii="Arial" w:hAnsi="Arial" w:cs="Arial"/>
                <w:szCs w:val="24"/>
                <w:lang w:val="fr-FR" w:eastAsia="en-GB"/>
              </w:rPr>
              <w:t>С</w:t>
            </w:r>
            <w:r w:rsidRPr="001532A9">
              <w:rPr>
                <w:rFonts w:ascii="Arial" w:hAnsi="Arial" w:cs="Arial"/>
                <w:szCs w:val="24"/>
                <w:lang w:eastAsia="en-GB"/>
              </w:rPr>
              <w:t xml:space="preserve"> 4 </w:t>
            </w:r>
            <w:r w:rsidRPr="001532A9">
              <w:rPr>
                <w:rFonts w:ascii="Arial" w:hAnsi="Arial" w:cs="Arial"/>
                <w:szCs w:val="24"/>
                <w:lang w:val="fr-FR" w:eastAsia="en-GB"/>
              </w:rPr>
              <w:t>ДЕЙСТВИЯ</w:t>
            </w:r>
            <w:r w:rsidRPr="001532A9">
              <w:rPr>
                <w:rFonts w:ascii="Arial" w:hAnsi="Arial" w:cs="Arial"/>
                <w:szCs w:val="24"/>
                <w:lang w:eastAsia="en-GB"/>
              </w:rPr>
              <w:t>-FRESH</w:t>
            </w:r>
            <w:r>
              <w:rPr>
                <w:rFonts w:ascii="Arial" w:hAnsi="Arial" w:cs="Arial"/>
                <w:szCs w:val="24"/>
                <w:lang w:eastAsia="en-GB"/>
              </w:rPr>
              <w:t xml:space="preserve"> </w:t>
            </w:r>
            <w:r w:rsidRPr="001532A9">
              <w:rPr>
                <w:rFonts w:ascii="Arial" w:hAnsi="Arial" w:cs="Arial"/>
                <w:szCs w:val="24"/>
                <w:lang w:eastAsia="en-GB"/>
              </w:rPr>
              <w:t>PROFESSIONAL</w:t>
            </w:r>
          </w:p>
          <w:p w14:paraId="14AA5BF4"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desinfecterend reinigingsmiddel 4 ACTIONS FRESH PROFESSIONEEL</w:t>
            </w:r>
          </w:p>
          <w:p w14:paraId="66965B5B"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DISINFEKTIONSMEDEL 4 ACTIONS FRESH PROFESSIONELL</w:t>
            </w:r>
          </w:p>
          <w:p w14:paraId="313BA958"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PULENTE DISINFETTANTE 4 AZIONI FRESH PROFESSIONALE</w:t>
            </w:r>
          </w:p>
          <w:p w14:paraId="58DC7566" w14:textId="77777777"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 xml:space="preserve">SANYTOL </w:t>
            </w:r>
            <w:r w:rsidRPr="001532A9">
              <w:rPr>
                <w:rFonts w:ascii="Arial" w:hAnsi="Arial" w:cs="Arial"/>
                <w:szCs w:val="24"/>
                <w:lang w:val="fr-FR" w:eastAsia="en-GB"/>
              </w:rPr>
              <w:t>ΑΠΟΛΥΜΑΝΤΙΚΌ</w:t>
            </w:r>
            <w:r w:rsidRPr="001532A9">
              <w:rPr>
                <w:rFonts w:ascii="Arial" w:hAnsi="Arial" w:cs="Arial"/>
                <w:szCs w:val="24"/>
                <w:lang w:eastAsia="en-GB"/>
              </w:rPr>
              <w:t xml:space="preserve"> </w:t>
            </w:r>
            <w:r w:rsidRPr="001532A9">
              <w:rPr>
                <w:rFonts w:ascii="Arial" w:hAnsi="Arial" w:cs="Arial"/>
                <w:szCs w:val="24"/>
                <w:lang w:val="fr-FR" w:eastAsia="en-GB"/>
              </w:rPr>
              <w:t>ΚΑΘΑΡΟΤΕΡΟ</w:t>
            </w:r>
            <w:r w:rsidRPr="001532A9">
              <w:rPr>
                <w:rFonts w:ascii="Arial" w:hAnsi="Arial" w:cs="Arial"/>
                <w:szCs w:val="24"/>
                <w:lang w:eastAsia="en-GB"/>
              </w:rPr>
              <w:t xml:space="preserve"> 4 </w:t>
            </w:r>
            <w:r w:rsidRPr="001532A9">
              <w:rPr>
                <w:rFonts w:ascii="Arial" w:hAnsi="Arial" w:cs="Arial"/>
                <w:szCs w:val="24"/>
                <w:lang w:val="fr-FR" w:eastAsia="en-GB"/>
              </w:rPr>
              <w:t>ΔΡΑΣΕΙΣ</w:t>
            </w:r>
            <w:r w:rsidRPr="001532A9">
              <w:rPr>
                <w:rFonts w:ascii="Arial" w:hAnsi="Arial" w:cs="Arial"/>
                <w:szCs w:val="24"/>
                <w:lang w:eastAsia="en-GB"/>
              </w:rPr>
              <w:t xml:space="preserve"> FRESH </w:t>
            </w:r>
            <w:r w:rsidRPr="001532A9">
              <w:rPr>
                <w:rFonts w:ascii="Arial" w:hAnsi="Arial" w:cs="Arial"/>
                <w:szCs w:val="24"/>
                <w:lang w:val="fr-FR" w:eastAsia="en-GB"/>
              </w:rPr>
              <w:t>ΕΠΑΓΓΕΛΜΑΤΙΚΟ</w:t>
            </w:r>
          </w:p>
          <w:p w14:paraId="406D8D87" w14:textId="546866BB" w:rsidR="001532A9" w:rsidRPr="001532A9" w:rsidRDefault="001532A9" w:rsidP="001532A9">
            <w:pPr>
              <w:spacing w:after="80"/>
              <w:rPr>
                <w:rFonts w:ascii="Arial" w:hAnsi="Arial" w:cs="Arial"/>
                <w:szCs w:val="24"/>
                <w:lang w:eastAsia="en-GB"/>
              </w:rPr>
            </w:pPr>
            <w:r w:rsidRPr="001532A9">
              <w:rPr>
                <w:rFonts w:ascii="Arial" w:hAnsi="Arial" w:cs="Arial"/>
                <w:szCs w:val="24"/>
                <w:lang w:eastAsia="en-GB"/>
              </w:rPr>
              <w:t>SANYTOL DEZINFICĒJOŠS TĪRĪTĀJS 4 VEIDU IEDARBĪBA FRESH</w:t>
            </w:r>
            <w:r>
              <w:rPr>
                <w:rFonts w:ascii="Arial" w:hAnsi="Arial" w:cs="Arial"/>
                <w:szCs w:val="24"/>
                <w:lang w:eastAsia="en-GB"/>
              </w:rPr>
              <w:t xml:space="preserve"> </w:t>
            </w:r>
            <w:r w:rsidRPr="001532A9">
              <w:rPr>
                <w:rFonts w:ascii="Arial" w:hAnsi="Arial" w:cs="Arial"/>
                <w:szCs w:val="24"/>
                <w:lang w:eastAsia="en-GB"/>
              </w:rPr>
              <w:t>PROFESSIONĀLS</w:t>
            </w:r>
          </w:p>
          <w:p w14:paraId="28BC878D" w14:textId="4439EEE6" w:rsidR="001532A9" w:rsidRPr="001532A9" w:rsidRDefault="001532A9" w:rsidP="00CD66EA">
            <w:pPr>
              <w:spacing w:after="80"/>
              <w:rPr>
                <w:rFonts w:ascii="Arial" w:hAnsi="Arial" w:cs="Arial"/>
                <w:szCs w:val="24"/>
                <w:lang w:eastAsia="en-GB"/>
              </w:rPr>
            </w:pPr>
            <w:r w:rsidRPr="001532A9">
              <w:rPr>
                <w:rFonts w:ascii="Arial" w:hAnsi="Arial" w:cs="Arial"/>
                <w:szCs w:val="24"/>
                <w:lang w:eastAsia="en-GB"/>
              </w:rPr>
              <w:t>SANYTOL DEZINFEKAVIMO VALIKLIS 4 POVEIKIŲ FRESH PROFESTIONALUS</w:t>
            </w:r>
          </w:p>
        </w:tc>
      </w:tr>
      <w:tr w:rsidR="00AF6D63" w:rsidRPr="00BE53CA" w14:paraId="1EA23BDA" w14:textId="77777777" w:rsidTr="00CD66EA">
        <w:trPr>
          <w:trHeight w:val="514"/>
        </w:trPr>
        <w:tc>
          <w:tcPr>
            <w:tcW w:w="2021" w:type="dxa"/>
            <w:tcMar>
              <w:top w:w="40" w:type="dxa"/>
              <w:left w:w="40" w:type="dxa"/>
              <w:bottom w:w="40" w:type="dxa"/>
              <w:right w:w="40" w:type="dxa"/>
            </w:tcMar>
          </w:tcPr>
          <w:p w14:paraId="6207B746" w14:textId="77777777" w:rsidR="00AF6D63" w:rsidRPr="00BE53CA" w:rsidRDefault="00AF6D63"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5D0EDF88" w14:textId="7690B16A" w:rsidR="00AF6D63" w:rsidRPr="00BE53CA" w:rsidRDefault="00E21730" w:rsidP="00CD66EA">
            <w:pPr>
              <w:rPr>
                <w:b/>
                <w:bCs/>
                <w:szCs w:val="24"/>
                <w:lang w:eastAsia="en-GB"/>
              </w:rPr>
            </w:pPr>
            <w:r w:rsidRPr="00E21730">
              <w:rPr>
                <w:b/>
                <w:bCs/>
                <w:szCs w:val="24"/>
                <w:lang w:eastAsia="en-GB"/>
              </w:rPr>
              <w:t>FR-2020-0018-02-0</w:t>
            </w:r>
            <w:r>
              <w:rPr>
                <w:b/>
                <w:bCs/>
                <w:szCs w:val="24"/>
                <w:lang w:eastAsia="en-GB"/>
              </w:rPr>
              <w:t>4</w:t>
            </w:r>
          </w:p>
        </w:tc>
      </w:tr>
      <w:tr w:rsidR="00AF6D63" w:rsidRPr="00BE53CA" w14:paraId="42FF1C09" w14:textId="77777777" w:rsidTr="00CD66EA">
        <w:trPr>
          <w:trHeight w:val="514"/>
        </w:trPr>
        <w:tc>
          <w:tcPr>
            <w:tcW w:w="2021" w:type="dxa"/>
            <w:tcMar>
              <w:top w:w="40" w:type="dxa"/>
              <w:left w:w="40" w:type="dxa"/>
              <w:bottom w:w="40" w:type="dxa"/>
              <w:right w:w="40" w:type="dxa"/>
            </w:tcMar>
          </w:tcPr>
          <w:p w14:paraId="50DECCB2" w14:textId="77777777" w:rsidR="00AF6D63" w:rsidRPr="00BE53CA" w:rsidRDefault="00AF6D63" w:rsidP="00CD66EA">
            <w:r w:rsidRPr="00BE53CA">
              <w:rPr>
                <w:b/>
                <w:bCs/>
                <w:szCs w:val="24"/>
                <w:lang w:eastAsia="en-GB"/>
              </w:rPr>
              <w:t>Common name</w:t>
            </w:r>
          </w:p>
        </w:tc>
        <w:tc>
          <w:tcPr>
            <w:tcW w:w="1850" w:type="dxa"/>
            <w:tcMar>
              <w:top w:w="40" w:type="dxa"/>
              <w:left w:w="40" w:type="dxa"/>
              <w:bottom w:w="40" w:type="dxa"/>
              <w:right w:w="40" w:type="dxa"/>
            </w:tcMar>
          </w:tcPr>
          <w:p w14:paraId="0E5FB2D7" w14:textId="77777777" w:rsidR="00AF6D63" w:rsidRPr="00BE53CA" w:rsidRDefault="00AF6D63" w:rsidP="00CD66EA">
            <w:r w:rsidRPr="00BE53CA">
              <w:rPr>
                <w:b/>
                <w:bCs/>
                <w:szCs w:val="24"/>
                <w:lang w:eastAsia="en-GB"/>
              </w:rPr>
              <w:t>IUPAC name</w:t>
            </w:r>
          </w:p>
        </w:tc>
        <w:tc>
          <w:tcPr>
            <w:tcW w:w="1134" w:type="dxa"/>
            <w:tcMar>
              <w:top w:w="40" w:type="dxa"/>
              <w:left w:w="40" w:type="dxa"/>
              <w:bottom w:w="40" w:type="dxa"/>
              <w:right w:w="40" w:type="dxa"/>
            </w:tcMar>
          </w:tcPr>
          <w:p w14:paraId="085CA459" w14:textId="77777777" w:rsidR="00AF6D63" w:rsidRPr="00BE53CA" w:rsidRDefault="00AF6D63" w:rsidP="00CD66EA">
            <w:r w:rsidRPr="00BE53CA">
              <w:rPr>
                <w:b/>
                <w:bCs/>
                <w:szCs w:val="24"/>
                <w:lang w:eastAsia="en-GB"/>
              </w:rPr>
              <w:t>Function</w:t>
            </w:r>
          </w:p>
        </w:tc>
        <w:tc>
          <w:tcPr>
            <w:tcW w:w="1276" w:type="dxa"/>
            <w:tcMar>
              <w:top w:w="40" w:type="dxa"/>
              <w:left w:w="40" w:type="dxa"/>
              <w:bottom w:w="40" w:type="dxa"/>
              <w:right w:w="40" w:type="dxa"/>
            </w:tcMar>
          </w:tcPr>
          <w:p w14:paraId="65198D52" w14:textId="77777777" w:rsidR="00AF6D63" w:rsidRPr="00BE53CA" w:rsidRDefault="00AF6D63" w:rsidP="00CD66EA">
            <w:r w:rsidRPr="00BE53CA">
              <w:rPr>
                <w:b/>
                <w:bCs/>
                <w:szCs w:val="24"/>
                <w:lang w:eastAsia="en-GB"/>
              </w:rPr>
              <w:t>CAS number</w:t>
            </w:r>
          </w:p>
        </w:tc>
        <w:tc>
          <w:tcPr>
            <w:tcW w:w="1152" w:type="dxa"/>
            <w:tcMar>
              <w:top w:w="40" w:type="dxa"/>
              <w:left w:w="40" w:type="dxa"/>
              <w:bottom w:w="40" w:type="dxa"/>
              <w:right w:w="40" w:type="dxa"/>
            </w:tcMar>
          </w:tcPr>
          <w:p w14:paraId="204F7C53" w14:textId="77777777" w:rsidR="00AF6D63" w:rsidRPr="00BE53CA" w:rsidRDefault="00AF6D63" w:rsidP="00CD66EA">
            <w:r w:rsidRPr="00BE53CA">
              <w:rPr>
                <w:b/>
                <w:bCs/>
                <w:szCs w:val="24"/>
                <w:lang w:eastAsia="en-GB"/>
              </w:rPr>
              <w:t>EC number</w:t>
            </w:r>
          </w:p>
        </w:tc>
        <w:tc>
          <w:tcPr>
            <w:tcW w:w="967" w:type="dxa"/>
            <w:tcMar>
              <w:top w:w="40" w:type="dxa"/>
              <w:left w:w="40" w:type="dxa"/>
              <w:bottom w:w="40" w:type="dxa"/>
              <w:right w:w="40" w:type="dxa"/>
            </w:tcMar>
          </w:tcPr>
          <w:p w14:paraId="24614775" w14:textId="77777777" w:rsidR="00AF6D63" w:rsidRPr="00BE53CA" w:rsidRDefault="00AF6D63" w:rsidP="00CD66EA">
            <w:r w:rsidRPr="00BE53CA">
              <w:rPr>
                <w:b/>
                <w:bCs/>
                <w:szCs w:val="24"/>
                <w:lang w:eastAsia="en-GB"/>
              </w:rPr>
              <w:t>Content (%)</w:t>
            </w:r>
          </w:p>
        </w:tc>
      </w:tr>
      <w:tr w:rsidR="00BA3010" w:rsidRPr="00BE53CA" w14:paraId="2A672997"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F712D4" w14:paraId="2A949229" w14:textId="77777777" w:rsidTr="00CD66EA">
              <w:trPr>
                <w:trHeight w:val="460"/>
              </w:trPr>
              <w:tc>
                <w:tcPr>
                  <w:tcW w:w="3128" w:type="dxa"/>
                  <w:vAlign w:val="center"/>
                </w:tcPr>
                <w:p w14:paraId="4FE35884" w14:textId="77777777" w:rsidR="00BA3010" w:rsidRPr="00F712D4" w:rsidRDefault="00BA3010" w:rsidP="00CD66EA">
                  <w:pPr>
                    <w:pStyle w:val="Default"/>
                    <w:rPr>
                      <w:rFonts w:ascii="Arial" w:hAnsi="Arial" w:cs="Arial"/>
                      <w:sz w:val="20"/>
                      <w:szCs w:val="20"/>
                      <w:lang w:val="fr-FR" w:eastAsia="fr-FR"/>
                    </w:rPr>
                  </w:pPr>
                  <w:r w:rsidRPr="00F712D4">
                    <w:rPr>
                      <w:rFonts w:ascii="Arial" w:hAnsi="Arial" w:cs="Arial"/>
                      <w:sz w:val="20"/>
                      <w:szCs w:val="20"/>
                    </w:rPr>
                    <w:t>Hydrogen peroxide</w:t>
                  </w:r>
                </w:p>
              </w:tc>
              <w:tc>
                <w:tcPr>
                  <w:tcW w:w="1423" w:type="dxa"/>
                </w:tcPr>
                <w:p w14:paraId="5FC79239"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06417F7C"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19C4654E"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423" w:type="dxa"/>
                </w:tcPr>
                <w:p w14:paraId="1E6F3017"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20B80464" w14:textId="77777777" w:rsidR="00BA3010" w:rsidRPr="00F712D4" w:rsidRDefault="00BA3010" w:rsidP="00CD66EA">
            <w:pPr>
              <w:rPr>
                <w:rFonts w:ascii="Arial" w:hAnsi="Arial" w:cs="Arial"/>
                <w:lang w:val="pl-PL"/>
              </w:rPr>
            </w:pPr>
          </w:p>
        </w:tc>
        <w:tc>
          <w:tcPr>
            <w:tcW w:w="1850" w:type="dxa"/>
            <w:tcMar>
              <w:top w:w="40" w:type="dxa"/>
              <w:left w:w="40" w:type="dxa"/>
              <w:bottom w:w="40" w:type="dxa"/>
              <w:right w:w="40" w:type="dxa"/>
            </w:tcMar>
            <w:vAlign w:val="center"/>
          </w:tcPr>
          <w:p w14:paraId="4E8D2D78"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191636D4" w14:textId="3F4DD6CD" w:rsidR="00BA3010" w:rsidRPr="00F712D4" w:rsidRDefault="00121308"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F712D4" w14:paraId="5BDD19A5" w14:textId="77777777" w:rsidTr="00CD66EA">
              <w:trPr>
                <w:trHeight w:val="97"/>
              </w:trPr>
              <w:tc>
                <w:tcPr>
                  <w:tcW w:w="1377" w:type="dxa"/>
                </w:tcPr>
                <w:p w14:paraId="04421B84" w14:textId="77777777" w:rsidR="00BA3010" w:rsidRPr="00F712D4" w:rsidRDefault="00BA3010" w:rsidP="00CD66EA">
                  <w:pPr>
                    <w:pStyle w:val="Default"/>
                    <w:ind w:left="-148" w:right="33"/>
                    <w:rPr>
                      <w:rFonts w:ascii="Arial" w:hAnsi="Arial" w:cs="Arial"/>
                      <w:sz w:val="20"/>
                      <w:szCs w:val="20"/>
                      <w:lang w:val="fr-FR" w:eastAsia="fr-FR"/>
                    </w:rPr>
                  </w:pPr>
                  <w:r w:rsidRPr="00F712D4">
                    <w:rPr>
                      <w:rFonts w:ascii="Arial" w:hAnsi="Arial" w:cs="Arial"/>
                      <w:sz w:val="20"/>
                      <w:szCs w:val="20"/>
                    </w:rPr>
                    <w:t>7722-84-1</w:t>
                  </w:r>
                </w:p>
              </w:tc>
              <w:tc>
                <w:tcPr>
                  <w:tcW w:w="1146" w:type="dxa"/>
                </w:tcPr>
                <w:p w14:paraId="772648C7"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c>
                <w:tcPr>
                  <w:tcW w:w="1146" w:type="dxa"/>
                </w:tcPr>
                <w:p w14:paraId="12C2F27B" w14:textId="77777777" w:rsidR="00BA3010" w:rsidRPr="00F712D4" w:rsidRDefault="00BA3010" w:rsidP="00CD66EA">
                  <w:pPr>
                    <w:suppressAutoHyphens w:val="0"/>
                    <w:autoSpaceDE w:val="0"/>
                    <w:autoSpaceDN w:val="0"/>
                    <w:adjustRightInd w:val="0"/>
                    <w:rPr>
                      <w:rFonts w:ascii="Arial" w:hAnsi="Arial" w:cs="Arial"/>
                      <w:color w:val="000000"/>
                      <w:lang w:val="fr-FR" w:eastAsia="fr-FR"/>
                    </w:rPr>
                  </w:pPr>
                </w:p>
              </w:tc>
            </w:tr>
          </w:tbl>
          <w:p w14:paraId="4C2DBB4A" w14:textId="77777777" w:rsidR="00BA3010" w:rsidRPr="00F712D4" w:rsidRDefault="00BA3010" w:rsidP="00CD66EA">
            <w:pPr>
              <w:rPr>
                <w:rFonts w:ascii="Arial" w:hAnsi="Arial" w:cs="Arial"/>
              </w:rPr>
            </w:pPr>
          </w:p>
        </w:tc>
        <w:tc>
          <w:tcPr>
            <w:tcW w:w="1152" w:type="dxa"/>
            <w:tcMar>
              <w:top w:w="40" w:type="dxa"/>
              <w:left w:w="40" w:type="dxa"/>
              <w:bottom w:w="40" w:type="dxa"/>
              <w:right w:w="40" w:type="dxa"/>
            </w:tcMar>
            <w:vAlign w:val="center"/>
          </w:tcPr>
          <w:p w14:paraId="1176D263"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1671E4E7" w14:textId="07CC0BC9" w:rsidR="00BA3010" w:rsidRPr="00F712D4" w:rsidRDefault="00BA3010" w:rsidP="00121308">
            <w:pPr>
              <w:pStyle w:val="Default"/>
            </w:pPr>
            <w:r w:rsidRPr="00F712D4">
              <w:rPr>
                <w:rFonts w:ascii="Arial" w:hAnsi="Arial" w:cs="Arial"/>
                <w:sz w:val="20"/>
                <w:szCs w:val="20"/>
              </w:rPr>
              <w:t>1.5</w:t>
            </w:r>
          </w:p>
        </w:tc>
      </w:tr>
      <w:tr w:rsidR="00AF6D63" w:rsidRPr="00BE53CA" w14:paraId="061A5C26" w14:textId="7374FAAA" w:rsidTr="00CD66EA">
        <w:tc>
          <w:tcPr>
            <w:tcW w:w="2021" w:type="dxa"/>
            <w:tcMar>
              <w:top w:w="40" w:type="dxa"/>
              <w:left w:w="40" w:type="dxa"/>
              <w:bottom w:w="40" w:type="dxa"/>
              <w:right w:w="40" w:type="dxa"/>
            </w:tcMar>
            <w:vAlign w:val="center"/>
          </w:tcPr>
          <w:p w14:paraId="2FE5C5A0" w14:textId="1F9D711B" w:rsidR="00AF6D63" w:rsidRPr="00F712D4" w:rsidRDefault="00AF6D63"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CDB49B1" w14:textId="4F858528" w:rsidR="00AF6D63" w:rsidRPr="00F712D4" w:rsidRDefault="00AF6D63"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52CB9D9B" w14:textId="79B39C23" w:rsidR="00AF6D63" w:rsidRPr="00F712D4" w:rsidRDefault="00350967" w:rsidP="00DB31E3">
            <w:pPr>
              <w:rPr>
                <w:rFonts w:ascii="Arial" w:hAnsi="Arial" w:cs="Arial"/>
                <w:color w:val="000000"/>
                <w:lang w:eastAsia="fr-FR"/>
              </w:rPr>
            </w:pPr>
            <w:r>
              <w:rPr>
                <w:rFonts w:ascii="Arial" w:hAnsi="Arial" w:cs="Arial"/>
              </w:rPr>
              <w:t>Co-f</w:t>
            </w:r>
            <w:r w:rsidR="00AF6D63" w:rsidRPr="00F712D4">
              <w:rPr>
                <w:rFonts w:ascii="Arial" w:hAnsi="Arial" w:cs="Arial"/>
              </w:rPr>
              <w:t>ormulant</w:t>
            </w:r>
          </w:p>
        </w:tc>
        <w:tc>
          <w:tcPr>
            <w:tcW w:w="1276" w:type="dxa"/>
            <w:tcMar>
              <w:top w:w="40" w:type="dxa"/>
              <w:left w:w="40" w:type="dxa"/>
              <w:bottom w:w="40" w:type="dxa"/>
              <w:right w:w="40" w:type="dxa"/>
            </w:tcMar>
            <w:vAlign w:val="center"/>
          </w:tcPr>
          <w:p w14:paraId="686A229E" w14:textId="19E10648" w:rsidR="00AF6D63" w:rsidRPr="00F712D4" w:rsidRDefault="00AF6D63"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4ABEE309" w14:textId="5FEC2E44" w:rsidR="00AF6D63" w:rsidRPr="00F712D4" w:rsidRDefault="00AF6D63"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1818AFBB" w14:textId="62871672" w:rsidR="00AF6D63" w:rsidRPr="00F712D4" w:rsidRDefault="00AF6D63" w:rsidP="00CD66EA">
            <w:pPr>
              <w:rPr>
                <w:rFonts w:ascii="Arial" w:hAnsi="Arial" w:cs="Arial"/>
                <w:lang w:val="en-US"/>
              </w:rPr>
            </w:pPr>
            <w:r>
              <w:rPr>
                <w:rFonts w:ascii="Arial" w:hAnsi="Arial" w:cs="Arial"/>
              </w:rPr>
              <w:t>2.88</w:t>
            </w:r>
          </w:p>
        </w:tc>
      </w:tr>
      <w:tr w:rsidR="00AF6D63" w:rsidRPr="00BE53CA" w14:paraId="38C2EC27" w14:textId="77777777" w:rsidTr="00CD66EA">
        <w:tc>
          <w:tcPr>
            <w:tcW w:w="2021" w:type="dxa"/>
            <w:tcMar>
              <w:top w:w="40" w:type="dxa"/>
              <w:left w:w="40" w:type="dxa"/>
              <w:bottom w:w="40" w:type="dxa"/>
              <w:right w:w="40" w:type="dxa"/>
            </w:tcMar>
            <w:vAlign w:val="center"/>
          </w:tcPr>
          <w:p w14:paraId="3C4DCEA9"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0FFDED5C" w14:textId="77777777" w:rsidR="00AF6D63" w:rsidRPr="00F712D4" w:rsidRDefault="00AF6D63"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A1B9AE9" w14:textId="25F1202B" w:rsidR="00AF6D63" w:rsidRPr="00F712D4" w:rsidRDefault="00076512" w:rsidP="00CD66EA">
            <w:pPr>
              <w:rPr>
                <w:rFonts w:ascii="Arial" w:hAnsi="Arial" w:cs="Arial"/>
                <w:color w:val="000000"/>
                <w:lang w:eastAsia="fr-FR"/>
              </w:rPr>
            </w:pPr>
            <w:r>
              <w:rPr>
                <w:rFonts w:ascii="Arial" w:hAnsi="Arial" w:cs="Arial"/>
              </w:rPr>
              <w:t>Co-f</w:t>
            </w:r>
            <w:r w:rsidR="00AF6D63" w:rsidRPr="00F712D4">
              <w:rPr>
                <w:rFonts w:ascii="Arial" w:hAnsi="Arial" w:cs="Arial"/>
              </w:rPr>
              <w:t>ormulant</w:t>
            </w:r>
          </w:p>
        </w:tc>
        <w:tc>
          <w:tcPr>
            <w:tcW w:w="1276" w:type="dxa"/>
            <w:tcMar>
              <w:top w:w="40" w:type="dxa"/>
              <w:left w:w="40" w:type="dxa"/>
              <w:bottom w:w="40" w:type="dxa"/>
              <w:right w:w="40" w:type="dxa"/>
            </w:tcMar>
            <w:vAlign w:val="center"/>
          </w:tcPr>
          <w:p w14:paraId="5012B090"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780C6EEF" w14:textId="77777777" w:rsidR="00AF6D63" w:rsidRPr="00F712D4" w:rsidRDefault="00AF6D63"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008B2E0" w14:textId="77777777" w:rsidR="00AF6D63" w:rsidRPr="00F712D4" w:rsidRDefault="00AF6D63" w:rsidP="00CD66EA">
            <w:pPr>
              <w:rPr>
                <w:rFonts w:ascii="Arial" w:hAnsi="Arial" w:cs="Arial"/>
                <w:lang w:val="en-US"/>
              </w:rPr>
            </w:pPr>
            <w:r w:rsidRPr="00F712D4">
              <w:rPr>
                <w:rFonts w:ascii="Arial" w:hAnsi="Arial" w:cs="Arial"/>
              </w:rPr>
              <w:t>0.</w:t>
            </w:r>
            <w:r>
              <w:rPr>
                <w:rFonts w:ascii="Arial" w:hAnsi="Arial" w:cs="Arial"/>
              </w:rPr>
              <w:t>275</w:t>
            </w:r>
          </w:p>
        </w:tc>
      </w:tr>
      <w:tr w:rsidR="00AF6D63" w:rsidRPr="00BE53CA" w14:paraId="726EBA0E" w14:textId="77777777" w:rsidTr="00CD66EA">
        <w:tc>
          <w:tcPr>
            <w:tcW w:w="2021" w:type="dxa"/>
            <w:tcMar>
              <w:top w:w="40" w:type="dxa"/>
              <w:left w:w="40" w:type="dxa"/>
              <w:bottom w:w="40" w:type="dxa"/>
              <w:right w:w="40" w:type="dxa"/>
            </w:tcMar>
            <w:vAlign w:val="center"/>
          </w:tcPr>
          <w:p w14:paraId="28EA7786" w14:textId="77777777" w:rsidR="00AF6D63" w:rsidRPr="00F712D4" w:rsidRDefault="00AF6D63"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45F823F9" w14:textId="77777777" w:rsidR="00AF6D63" w:rsidRPr="00F712D4" w:rsidRDefault="00AF6D63"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5B88EE8F" w14:textId="77777777" w:rsidR="00AF6D63" w:rsidRPr="00F712D4" w:rsidRDefault="00AF6D63"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2F34BB64"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1505C432" w14:textId="77777777" w:rsidR="00AF6D63" w:rsidRPr="00F712D4" w:rsidRDefault="00AF6D63"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194475FA" w14:textId="77777777" w:rsidR="00AF6D63" w:rsidRPr="00F712D4" w:rsidRDefault="00AF6D63" w:rsidP="00CD66EA">
            <w:pPr>
              <w:rPr>
                <w:rFonts w:ascii="Arial" w:hAnsi="Arial" w:cs="Arial"/>
              </w:rPr>
            </w:pPr>
            <w:r>
              <w:rPr>
                <w:rFonts w:ascii="Arial" w:hAnsi="Arial" w:cs="Arial"/>
                <w:lang w:val="en-US"/>
              </w:rPr>
              <w:t>0.50</w:t>
            </w:r>
          </w:p>
        </w:tc>
      </w:tr>
      <w:tr w:rsidR="005875B2" w:rsidRPr="00BE53CA" w14:paraId="3554C813"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69890D3C" w14:textId="33A1B516"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9CDB92C" w14:textId="5DACD140"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445A8EB" w14:textId="49E4704C"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2F6E3AB4" w14:textId="5BB4EA9A"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32CEE4A2" w14:textId="4698EB5D"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25DB24" w14:textId="738A2B52" w:rsidR="005875B2" w:rsidRDefault="005875B2" w:rsidP="005875B2">
            <w:pPr>
              <w:rPr>
                <w:rFonts w:ascii="Arial" w:hAnsi="Arial" w:cs="Arial"/>
                <w:lang w:val="en-US"/>
              </w:rPr>
            </w:pPr>
            <w:r>
              <w:rPr>
                <w:rFonts w:ascii="Arial" w:hAnsi="Arial" w:cs="Arial"/>
                <w:lang w:val="en-US"/>
              </w:rPr>
              <w:t>0.42</w:t>
            </w:r>
          </w:p>
        </w:tc>
      </w:tr>
      <w:tr w:rsidR="00F173B7" w:rsidRPr="00DC3D43" w14:paraId="56EEDDCE"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CBA2B4A" w14:textId="2C3ED689" w:rsidR="00F173B7" w:rsidRPr="00350967" w:rsidRDefault="00F173B7" w:rsidP="00DD6D8E">
            <w:pPr>
              <w:pStyle w:val="Special"/>
              <w:rPr>
                <w:rFonts w:ascii="Arial" w:hAnsi="Arial" w:cs="Arial"/>
                <w:sz w:val="20"/>
                <w:szCs w:val="20"/>
                <w:lang w:val="fr-FR"/>
              </w:rPr>
            </w:pPr>
            <w:r w:rsidRPr="00350967">
              <w:rPr>
                <w:rFonts w:ascii="Arial" w:hAnsi="Arial"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1B7007" w14:textId="77777777" w:rsidR="00F173B7" w:rsidRPr="00350967" w:rsidRDefault="00F173B7" w:rsidP="00DD6D8E">
            <w:pPr>
              <w:rPr>
                <w:rFonts w:ascii="Arial" w:hAnsi="Arial" w:cs="Arial"/>
                <w:bCs/>
                <w:lang w:val="fr-FR"/>
              </w:rPr>
            </w:pPr>
            <w:r w:rsidRPr="00350967">
              <w:rPr>
                <w:rFonts w:ascii="Arial" w:hAnsi="Arial" w:cs="Arial"/>
                <w:bCs/>
                <w:lang w:val="fr-FR"/>
              </w:rPr>
              <w:t>1-Deoxi-1-(metil-(C8-10-(numeración par)-alcanoil)amino)-D-Glucitol</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0A59497" w14:textId="77777777" w:rsidR="00F173B7" w:rsidRPr="00DC3D43" w:rsidRDefault="00F173B7" w:rsidP="00DD6D8E">
            <w:pPr>
              <w:rPr>
                <w:rFonts w:ascii="Arial" w:hAnsi="Arial" w:cs="Arial"/>
                <w:bCs/>
                <w:lang w:val="en-US"/>
              </w:rPr>
            </w:pPr>
            <w:r w:rsidRPr="00DC3D43">
              <w:rPr>
                <w:rFonts w:ascii="Arial" w:hAnsi="Arial"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B420260" w14:textId="77777777" w:rsidR="00F173B7" w:rsidRDefault="00F173B7" w:rsidP="00DD6D8E">
            <w:pPr>
              <w:pStyle w:val="Special"/>
              <w:rPr>
                <w:rFonts w:ascii="Arial" w:hAnsi="Arial" w:cs="Arial"/>
                <w:sz w:val="20"/>
                <w:szCs w:val="20"/>
                <w:lang w:val="en-US"/>
              </w:rPr>
            </w:pPr>
            <w:r w:rsidRPr="00DC3D43">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5E620C71" w14:textId="77777777" w:rsidR="00F173B7" w:rsidRPr="0004249A" w:rsidRDefault="00F173B7" w:rsidP="00DD6D8E">
            <w:pPr>
              <w:pStyle w:val="Special"/>
              <w:rPr>
                <w:rFonts w:ascii="Arial" w:hAnsi="Arial" w:cs="Arial"/>
                <w:sz w:val="20"/>
                <w:szCs w:val="20"/>
                <w:lang w:val="en-US"/>
              </w:rPr>
            </w:pPr>
            <w:r w:rsidRPr="00DC3D43">
              <w:rPr>
                <w:rFonts w:ascii="Arial" w:hAnsi="Arial"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844242" w14:textId="77777777" w:rsidR="00F173B7" w:rsidRPr="00DC3D43" w:rsidRDefault="00F173B7" w:rsidP="00DD6D8E">
            <w:pPr>
              <w:rPr>
                <w:rFonts w:ascii="Arial" w:hAnsi="Arial" w:cs="Arial"/>
                <w:bCs/>
                <w:lang w:val="en-US"/>
              </w:rPr>
            </w:pPr>
            <w:r w:rsidRPr="00DC3D43">
              <w:rPr>
                <w:rFonts w:ascii="Arial" w:hAnsi="Arial" w:cs="Arial"/>
                <w:bCs/>
                <w:lang w:val="en-US"/>
              </w:rPr>
              <w:t>0.50</w:t>
            </w:r>
          </w:p>
        </w:tc>
      </w:tr>
    </w:tbl>
    <w:p w14:paraId="15699E40" w14:textId="2DA8614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0E2D563" w14:textId="77777777" w:rsidR="00AF6D63" w:rsidRPr="00350967" w:rsidRDefault="00AF6D63" w:rsidP="0074796E">
      <w:pPr>
        <w:widowControl w:val="0"/>
        <w:autoSpaceDE w:val="0"/>
        <w:rPr>
          <w:rFonts w:cs="Times"/>
          <w:bCs/>
          <w:szCs w:val="29"/>
          <w:lang w:val="en-US"/>
        </w:rPr>
      </w:pPr>
    </w:p>
    <w:p w14:paraId="5B8E8028" w14:textId="77777777" w:rsidR="00184B45" w:rsidRDefault="00184B45" w:rsidP="0074796E">
      <w:pPr>
        <w:widowControl w:val="0"/>
        <w:autoSpaceDE w:val="0"/>
        <w:rPr>
          <w:rFonts w:cs="Times"/>
          <w:bCs/>
          <w:szCs w:val="29"/>
        </w:rPr>
      </w:pPr>
    </w:p>
    <w:p w14:paraId="04D764D0" w14:textId="77777777" w:rsidR="0074796E" w:rsidRPr="009B144A" w:rsidRDefault="0074796E" w:rsidP="0074796E">
      <w:pPr>
        <w:keepNext/>
        <w:spacing w:after="120"/>
        <w:ind w:left="432" w:hanging="432"/>
        <w:outlineLvl w:val="0"/>
        <w:rPr>
          <w:b/>
          <w:caps/>
          <w:sz w:val="28"/>
        </w:rPr>
      </w:pPr>
      <w:r w:rsidRPr="009B144A">
        <w:rPr>
          <w:b/>
          <w:caps/>
          <w:sz w:val="28"/>
        </w:rPr>
        <w:t>Part</w:t>
      </w:r>
      <w:r>
        <w:rPr>
          <w:b/>
          <w:caps/>
          <w:sz w:val="28"/>
        </w:rPr>
        <w:t xml:space="preserve"> VI </w:t>
      </w:r>
      <w:r w:rsidRPr="009B144A">
        <w:rPr>
          <w:b/>
          <w:caps/>
          <w:sz w:val="28"/>
        </w:rPr>
        <w:t>- Secon</w:t>
      </w:r>
      <w:r>
        <w:rPr>
          <w:b/>
          <w:caps/>
          <w:sz w:val="28"/>
        </w:rPr>
        <w:t>d information level - meta SPC 3</w:t>
      </w:r>
    </w:p>
    <w:p w14:paraId="564330B7" w14:textId="77777777" w:rsidR="0074796E" w:rsidRDefault="0074796E" w:rsidP="0074796E"/>
    <w:p w14:paraId="6AB0BC50" w14:textId="77777777" w:rsidR="0074796E" w:rsidRDefault="0074796E" w:rsidP="0074796E">
      <w:pPr>
        <w:pStyle w:val="Titre3"/>
      </w:pPr>
      <w:bookmarkStart w:id="88" w:name="_Toc527713904"/>
      <w:r>
        <w:t>Meta SPC 3</w:t>
      </w:r>
      <w:r w:rsidRPr="00D1209D">
        <w:t xml:space="preserve"> administrative information</w:t>
      </w:r>
      <w:bookmarkEnd w:id="88"/>
    </w:p>
    <w:p w14:paraId="19352F1E" w14:textId="77777777" w:rsidR="0074796E" w:rsidRDefault="0074796E" w:rsidP="0074796E">
      <w:pPr>
        <w:pStyle w:val="Titre4"/>
      </w:pPr>
      <w:bookmarkStart w:id="89" w:name="_Toc527713905"/>
      <w:r w:rsidRPr="00D1209D">
        <w:t>Meta SPC identifier</w:t>
      </w:r>
      <w:bookmarkEnd w:id="89"/>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4796E" w:rsidRPr="00BE53CA" w14:paraId="0977732B"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D5483" w14:textId="77777777" w:rsidR="0074796E" w:rsidRPr="00677122" w:rsidRDefault="00184B45" w:rsidP="00E960AD">
            <w:pPr>
              <w:rPr>
                <w:b/>
              </w:rPr>
            </w:pPr>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F7FEB6D" w14:textId="77777777" w:rsidR="0074796E" w:rsidRPr="00BE53CA" w:rsidRDefault="00184B45" w:rsidP="00E960AD">
            <w:r>
              <w:t>Meta SPC 3</w:t>
            </w:r>
          </w:p>
        </w:tc>
      </w:tr>
    </w:tbl>
    <w:p w14:paraId="4689DF6F" w14:textId="77777777" w:rsidR="0074796E" w:rsidRDefault="0074796E" w:rsidP="0074796E"/>
    <w:p w14:paraId="324D829C" w14:textId="77777777" w:rsidR="0074796E" w:rsidRDefault="0074796E" w:rsidP="0074796E">
      <w:pPr>
        <w:pStyle w:val="Titre4"/>
      </w:pPr>
      <w:bookmarkStart w:id="90" w:name="_Toc527713906"/>
      <w:r w:rsidRPr="00D1209D">
        <w:t>Suffix to the authorisation number</w:t>
      </w:r>
      <w:bookmarkEnd w:id="90"/>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4796E" w:rsidRPr="00BE53CA" w14:paraId="3C5DF0C0"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9879FB" w14:textId="77777777" w:rsidR="0074796E" w:rsidRPr="00BE53CA" w:rsidRDefault="0074796E" w:rsidP="00E960AD">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8C6DD3" w14:textId="18526DDC" w:rsidR="0074796E" w:rsidRPr="00BE53CA" w:rsidRDefault="0074796E" w:rsidP="00E960AD">
            <w:r>
              <w:t>PT</w:t>
            </w:r>
            <w:r w:rsidR="00E94822">
              <w:t xml:space="preserve"> 2,4</w:t>
            </w:r>
          </w:p>
        </w:tc>
      </w:tr>
    </w:tbl>
    <w:p w14:paraId="7AE9B8F5" w14:textId="77777777" w:rsidR="0074796E" w:rsidRDefault="0074796E" w:rsidP="0074796E"/>
    <w:p w14:paraId="73698C95" w14:textId="77777777" w:rsidR="00184B45" w:rsidRDefault="00184B45" w:rsidP="0074796E"/>
    <w:p w14:paraId="33431A74" w14:textId="77777777" w:rsidR="0074796E" w:rsidRDefault="0074796E" w:rsidP="0074796E">
      <w:pPr>
        <w:pStyle w:val="Titre3"/>
      </w:pPr>
      <w:bookmarkStart w:id="91" w:name="_Toc527713907"/>
      <w:r>
        <w:t>Meta SPC 3</w:t>
      </w:r>
      <w:r w:rsidRPr="00D1209D">
        <w:t xml:space="preserve"> composition</w:t>
      </w:r>
      <w:bookmarkEnd w:id="91"/>
    </w:p>
    <w:p w14:paraId="305AA464" w14:textId="77777777" w:rsidR="0074796E" w:rsidRDefault="0074796E" w:rsidP="0074796E">
      <w:pPr>
        <w:pStyle w:val="Titre4"/>
      </w:pPr>
      <w:bookmarkStart w:id="92" w:name="_Toc527713908"/>
      <w:r w:rsidRPr="00D1209D">
        <w:t>Qualitative and quantitative information on t</w:t>
      </w:r>
      <w:r>
        <w:t>he composition of the meta SPC 3</w:t>
      </w:r>
      <w:bookmarkEnd w:id="92"/>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74796E" w14:paraId="75BA71D6"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20615869" w14:textId="77777777" w:rsidR="0074796E" w:rsidRDefault="0074796E" w:rsidP="00E960AD">
            <w:pP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518983F1" w14:textId="77777777" w:rsidR="0074796E" w:rsidRDefault="0074796E" w:rsidP="00E960AD">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23979F8D" w14:textId="77777777" w:rsidR="0074796E" w:rsidRDefault="0074796E" w:rsidP="00E960AD">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0AD0A663" w14:textId="77777777" w:rsidR="0074796E" w:rsidRDefault="0074796E" w:rsidP="00E960AD">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018BE65B" w14:textId="77777777" w:rsidR="0074796E" w:rsidRDefault="0074796E" w:rsidP="00E960AD">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F10E1FC" w14:textId="77777777" w:rsidR="0074796E" w:rsidRDefault="0074796E" w:rsidP="00E960AD">
            <w:r>
              <w:rPr>
                <w:b/>
                <w:bCs/>
                <w:szCs w:val="24"/>
                <w:lang w:eastAsia="en-GB"/>
              </w:rPr>
              <w:t>Content (%)</w:t>
            </w:r>
          </w:p>
        </w:tc>
      </w:tr>
      <w:tr w:rsidR="0074796E" w14:paraId="0D765A18"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0CAE1CB3" w14:textId="77777777" w:rsidR="0074796E"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0E8FBF8B" w14:textId="77777777" w:rsidR="0074796E"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3BB3FA08" w14:textId="77777777" w:rsidR="0074796E"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028BEA23" w14:textId="77777777" w:rsidR="0074796E"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4CA20367" w14:textId="77777777" w:rsidR="0074796E" w:rsidRDefault="0074796E" w:rsidP="00E960AD"/>
        </w:tc>
        <w:tc>
          <w:tcPr>
            <w:tcW w:w="625" w:type="dxa"/>
            <w:tcBorders>
              <w:top w:val="single" w:sz="4" w:space="0" w:color="000000"/>
              <w:left w:val="single" w:sz="4" w:space="0" w:color="000000"/>
              <w:bottom w:val="single" w:sz="4" w:space="0" w:color="000000"/>
            </w:tcBorders>
            <w:shd w:val="clear" w:color="auto" w:fill="auto"/>
          </w:tcPr>
          <w:p w14:paraId="7E695338" w14:textId="77777777" w:rsidR="0074796E" w:rsidRDefault="0074796E" w:rsidP="00E960AD">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9AA8328" w14:textId="77777777" w:rsidR="0074796E" w:rsidRDefault="0074796E" w:rsidP="00E960AD">
            <w:r>
              <w:rPr>
                <w:b/>
                <w:bCs/>
                <w:szCs w:val="24"/>
                <w:lang w:eastAsia="en-GB"/>
              </w:rPr>
              <w:t>Max</w:t>
            </w:r>
          </w:p>
        </w:tc>
      </w:tr>
      <w:tr w:rsidR="00BA3010" w14:paraId="6203DC5E" w14:textId="77777777" w:rsidTr="00DC0CB9">
        <w:trPr>
          <w:trHeight w:val="1225"/>
        </w:trPr>
        <w:tc>
          <w:tcPr>
            <w:tcW w:w="2256" w:type="dxa"/>
            <w:tcBorders>
              <w:top w:val="single" w:sz="4" w:space="0" w:color="000000"/>
              <w:left w:val="single" w:sz="4" w:space="0" w:color="000000"/>
            </w:tcBorders>
            <w:shd w:val="clear" w:color="auto" w:fill="auto"/>
            <w:vAlign w:val="center"/>
          </w:tcPr>
          <w:p w14:paraId="106B05EA" w14:textId="77777777" w:rsidR="00BA3010" w:rsidRPr="005747B3" w:rsidRDefault="00BA3010" w:rsidP="00E960AD">
            <w:pPr>
              <w:snapToGrid w:val="0"/>
              <w:rPr>
                <w:bCs/>
                <w:szCs w:val="24"/>
                <w:lang w:val="pl-PL" w:eastAsia="en-GB"/>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74CEA883" w14:textId="77777777" w:rsidR="00BA3010" w:rsidRPr="005747B3" w:rsidRDefault="00BA3010" w:rsidP="00E960AD">
            <w:pPr>
              <w:snapToGrid w:val="0"/>
              <w:rPr>
                <w:lang w:val="pl-PL"/>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3723A6DF" w14:textId="309A8E31" w:rsidR="00BA3010" w:rsidRDefault="00121308" w:rsidP="00E960AD">
            <w:r>
              <w:t>A</w:t>
            </w:r>
            <w:r w:rsidR="00BA3010">
              <w:t>ctive substance*</w:t>
            </w:r>
          </w:p>
        </w:tc>
        <w:tc>
          <w:tcPr>
            <w:tcW w:w="1353" w:type="dxa"/>
            <w:tcBorders>
              <w:top w:val="single" w:sz="4" w:space="0" w:color="000000"/>
              <w:left w:val="single" w:sz="4" w:space="0" w:color="000000"/>
            </w:tcBorders>
            <w:shd w:val="clear" w:color="auto" w:fill="auto"/>
            <w:vAlign w:val="center"/>
          </w:tcPr>
          <w:p w14:paraId="6DC58776" w14:textId="77777777" w:rsidR="00BA3010" w:rsidRDefault="00BA3010" w:rsidP="00E960AD">
            <w:pPr>
              <w:snapToGrid w:val="0"/>
            </w:pPr>
            <w:r w:rsidRPr="00DB3EA2">
              <w:rPr>
                <w:rFonts w:ascii="Arial" w:hAnsi="Arial" w:cs="Arial"/>
              </w:rPr>
              <w:t>7722-84-1</w:t>
            </w:r>
          </w:p>
        </w:tc>
        <w:tc>
          <w:tcPr>
            <w:tcW w:w="1353" w:type="dxa"/>
            <w:tcBorders>
              <w:top w:val="single" w:sz="4" w:space="0" w:color="000000"/>
              <w:left w:val="single" w:sz="4" w:space="0" w:color="000000"/>
            </w:tcBorders>
            <w:shd w:val="clear" w:color="auto" w:fill="auto"/>
            <w:vAlign w:val="center"/>
          </w:tcPr>
          <w:p w14:paraId="4DEA9A86" w14:textId="77777777" w:rsidR="00BA3010" w:rsidRDefault="00BA3010" w:rsidP="00E960AD">
            <w:pPr>
              <w:snapToGrid w:val="0"/>
            </w:pPr>
            <w:r w:rsidRPr="00DB3EA2">
              <w:rPr>
                <w:rFonts w:ascii="Arial" w:hAnsi="Arial" w:cs="Arial"/>
              </w:rPr>
              <w:t>231-765-0</w:t>
            </w:r>
          </w:p>
        </w:tc>
        <w:tc>
          <w:tcPr>
            <w:tcW w:w="625" w:type="dxa"/>
            <w:tcBorders>
              <w:top w:val="single" w:sz="4" w:space="0" w:color="000000"/>
              <w:left w:val="single" w:sz="4" w:space="0" w:color="000000"/>
            </w:tcBorders>
            <w:shd w:val="clear" w:color="auto" w:fill="auto"/>
            <w:vAlign w:val="center"/>
          </w:tcPr>
          <w:p w14:paraId="3C36ECCF" w14:textId="2BEC4DDB" w:rsidR="00BA3010" w:rsidRDefault="00BA3010" w:rsidP="00E960AD">
            <w:pPr>
              <w:snapToGrid w:val="0"/>
            </w:pPr>
            <w:r>
              <w:rPr>
                <w:rFonts w:ascii="Arial" w:hAnsi="Arial" w:cs="Arial"/>
              </w:rPr>
              <w:t>1.</w:t>
            </w:r>
            <w:r w:rsidRPr="00DB3EA2">
              <w:rPr>
                <w:rFonts w:ascii="Arial" w:hAnsi="Arial" w:cs="Arial"/>
              </w:rPr>
              <w:t>5</w:t>
            </w:r>
          </w:p>
        </w:tc>
        <w:tc>
          <w:tcPr>
            <w:tcW w:w="738" w:type="dxa"/>
            <w:tcBorders>
              <w:top w:val="single" w:sz="4" w:space="0" w:color="000000"/>
              <w:left w:val="single" w:sz="4" w:space="0" w:color="000000"/>
              <w:right w:val="single" w:sz="4" w:space="0" w:color="000000"/>
            </w:tcBorders>
            <w:shd w:val="clear" w:color="auto" w:fill="auto"/>
            <w:vAlign w:val="center"/>
          </w:tcPr>
          <w:p w14:paraId="22278AC8" w14:textId="4E1A3BED" w:rsidR="00BA3010" w:rsidRDefault="00BA3010" w:rsidP="00E960AD">
            <w:pPr>
              <w:snapToGrid w:val="0"/>
            </w:pPr>
            <w:r>
              <w:rPr>
                <w:rFonts w:ascii="Arial" w:hAnsi="Arial" w:cs="Arial"/>
              </w:rPr>
              <w:t>1.</w:t>
            </w:r>
            <w:r w:rsidRPr="00DB3EA2">
              <w:rPr>
                <w:rFonts w:ascii="Arial" w:hAnsi="Arial" w:cs="Arial"/>
              </w:rPr>
              <w:t>5</w:t>
            </w:r>
          </w:p>
        </w:tc>
      </w:tr>
      <w:tr w:rsidR="0074796E" w14:paraId="095BBED7" w14:textId="53FFF832" w:rsidTr="00E960AD">
        <w:tc>
          <w:tcPr>
            <w:tcW w:w="2256" w:type="dxa"/>
            <w:tcBorders>
              <w:top w:val="single" w:sz="4" w:space="0" w:color="000000"/>
              <w:left w:val="single" w:sz="4" w:space="0" w:color="000000"/>
              <w:bottom w:val="single" w:sz="4" w:space="0" w:color="000000"/>
            </w:tcBorders>
            <w:shd w:val="clear" w:color="auto" w:fill="auto"/>
            <w:vAlign w:val="center"/>
          </w:tcPr>
          <w:p w14:paraId="7075ED9A" w14:textId="6ED31F18" w:rsidR="0074796E" w:rsidRPr="00C310C3" w:rsidRDefault="0074796E"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77292BF2" w14:textId="69599F4F" w:rsidR="0074796E" w:rsidRPr="00C310C3" w:rsidRDefault="0074796E" w:rsidP="00E960AD">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4744F67" w14:textId="1BAE8277" w:rsidR="0074796E" w:rsidRDefault="00350967" w:rsidP="00DB31E3">
            <w:pPr>
              <w:rPr>
                <w:vertAlign w:val="superscript"/>
              </w:rPr>
            </w:pPr>
            <w:r>
              <w:t>Co-f</w:t>
            </w:r>
            <w:r w:rsidR="0074796E">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D1713DD" w14:textId="01FE5175" w:rsidR="0074796E" w:rsidRDefault="0074796E" w:rsidP="00E960AD">
            <w:pPr>
              <w:snapToGrid w:val="0"/>
              <w:rPr>
                <w:vertAlign w:val="superscript"/>
              </w:rPr>
            </w:pPr>
            <w:r w:rsidRPr="00DB3EA2">
              <w:rPr>
                <w:rFonts w:ascii="Arial" w:hAnsi="Arial"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4961C460" w14:textId="33B8135E" w:rsidR="0074796E" w:rsidRDefault="0074796E" w:rsidP="00E960AD">
            <w:pPr>
              <w:snapToGrid w:val="0"/>
            </w:pPr>
            <w:r w:rsidRPr="00DB3EA2">
              <w:rPr>
                <w:rFonts w:ascii="Arial" w:hAnsi="Arial"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46B76E77" w14:textId="20378E47" w:rsidR="0074796E" w:rsidRDefault="005E0278" w:rsidP="00E960AD">
            <w:pPr>
              <w:snapToGrid w:val="0"/>
            </w:pPr>
            <w:r>
              <w:rPr>
                <w:rFonts w:ascii="Arial" w:hAnsi="Arial" w:cs="Arial"/>
              </w:rPr>
              <w:t>3.00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5B209" w14:textId="22D80336" w:rsidR="0074796E" w:rsidRDefault="0074796E" w:rsidP="00E960AD">
            <w:pPr>
              <w:snapToGrid w:val="0"/>
            </w:pPr>
            <w:r>
              <w:rPr>
                <w:rFonts w:ascii="Arial" w:hAnsi="Arial" w:cs="Arial"/>
              </w:rPr>
              <w:t>3.</w:t>
            </w:r>
            <w:r w:rsidRPr="00DB3EA2">
              <w:rPr>
                <w:rFonts w:ascii="Arial" w:hAnsi="Arial" w:cs="Arial"/>
              </w:rPr>
              <w:t>00</w:t>
            </w:r>
          </w:p>
        </w:tc>
      </w:tr>
      <w:tr w:rsidR="0074796E" w14:paraId="45973B48"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1FB50118" w14:textId="77777777" w:rsidR="0074796E" w:rsidRPr="00C310C3" w:rsidRDefault="0074796E" w:rsidP="00E960AD">
            <w:pPr>
              <w:snapToGrid w:val="0"/>
              <w:rPr>
                <w:rFonts w:ascii="Arial" w:hAnsi="Arial" w:cs="Arial"/>
              </w:rPr>
            </w:pPr>
            <w:r w:rsidRPr="00DB3EA2">
              <w:rPr>
                <w:rFonts w:ascii="Arial" w:hAnsi="Arial"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7DF7B807" w14:textId="77777777" w:rsidR="0074796E" w:rsidRPr="00C310C3" w:rsidRDefault="0074796E" w:rsidP="00E960AD">
            <w:pPr>
              <w:snapToGrid w:val="0"/>
              <w:rPr>
                <w:rFonts w:ascii="Arial" w:hAnsi="Arial" w:cs="Arial"/>
              </w:rPr>
            </w:pPr>
            <w:r w:rsidRPr="00DB3EA2">
              <w:rPr>
                <w:rFonts w:ascii="Arial" w:hAnsi="Arial"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235BDB3B" w14:textId="71E9FB66" w:rsidR="0074796E" w:rsidRDefault="00076512" w:rsidP="00E960AD">
            <w:r>
              <w:t>Co-f</w:t>
            </w:r>
            <w:r w:rsidR="0074796E">
              <w:t>ormulant</w:t>
            </w:r>
          </w:p>
          <w:p w14:paraId="15F6357C" w14:textId="062F7B85" w:rsidR="0074796E" w:rsidRDefault="0074796E" w:rsidP="00E960AD"/>
        </w:tc>
        <w:tc>
          <w:tcPr>
            <w:tcW w:w="1353" w:type="dxa"/>
            <w:tcBorders>
              <w:top w:val="single" w:sz="4" w:space="0" w:color="000000"/>
              <w:left w:val="single" w:sz="4" w:space="0" w:color="000000"/>
              <w:bottom w:val="single" w:sz="4" w:space="0" w:color="000000"/>
            </w:tcBorders>
            <w:shd w:val="clear" w:color="auto" w:fill="auto"/>
            <w:vAlign w:val="center"/>
          </w:tcPr>
          <w:p w14:paraId="216EA1BA" w14:textId="77777777" w:rsidR="0074796E" w:rsidRDefault="0074796E" w:rsidP="00E960AD">
            <w:pPr>
              <w:snapToGrid w:val="0"/>
              <w:rPr>
                <w:vertAlign w:val="superscript"/>
              </w:rPr>
            </w:pPr>
            <w:r w:rsidRPr="00DB3EA2">
              <w:rPr>
                <w:rFonts w:ascii="Arial" w:hAnsi="Arial"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2C3F2195" w14:textId="77777777" w:rsidR="0074796E" w:rsidRDefault="0074796E" w:rsidP="00E960AD">
            <w:pPr>
              <w:snapToGrid w:val="0"/>
            </w:pPr>
            <w:r w:rsidRPr="00DB3EA2">
              <w:rPr>
                <w:rFonts w:ascii="Arial" w:hAnsi="Arial"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0CF80FC6" w14:textId="77777777" w:rsidR="0074796E" w:rsidRDefault="0074796E" w:rsidP="005E0278">
            <w:pPr>
              <w:snapToGrid w:val="0"/>
            </w:pPr>
            <w:r>
              <w:rPr>
                <w:rFonts w:ascii="Arial" w:hAnsi="Arial" w:cs="Arial"/>
              </w:rPr>
              <w:t>0.</w:t>
            </w:r>
            <w:r w:rsidR="005E0278">
              <w:rPr>
                <w:rFonts w:ascii="Arial" w:hAnsi="Arial" w:cs="Arial"/>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CCB7" w14:textId="77777777" w:rsidR="0074796E" w:rsidRDefault="0074796E" w:rsidP="00E960AD">
            <w:pPr>
              <w:snapToGrid w:val="0"/>
            </w:pPr>
            <w:r>
              <w:rPr>
                <w:rFonts w:ascii="Arial" w:hAnsi="Arial" w:cs="Arial"/>
              </w:rPr>
              <w:t>0.</w:t>
            </w:r>
            <w:r w:rsidRPr="00DB3EA2">
              <w:rPr>
                <w:rFonts w:ascii="Arial" w:hAnsi="Arial" w:cs="Arial"/>
              </w:rPr>
              <w:t>49</w:t>
            </w:r>
          </w:p>
        </w:tc>
      </w:tr>
      <w:tr w:rsidR="00B535C2" w14:paraId="39377A33"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32A492AE" w14:textId="43F63934" w:rsidR="00B535C2" w:rsidRPr="00DB3EA2" w:rsidRDefault="00B535C2" w:rsidP="00E960AD">
            <w:pPr>
              <w:snapToGrid w:val="0"/>
              <w:rPr>
                <w:rFonts w:ascii="Arial" w:hAnsi="Arial" w:cs="Arial"/>
              </w:rPr>
            </w:pPr>
            <w:r w:rsidRPr="007369EE">
              <w:rPr>
                <w:rFonts w:ascii="Arial" w:hAnsi="Arial"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6E9BF001" w14:textId="57FD6425" w:rsidR="00B535C2" w:rsidRPr="00DB3EA2" w:rsidRDefault="00B535C2" w:rsidP="00E960AD">
            <w:pPr>
              <w:snapToGrid w:val="0"/>
              <w:rPr>
                <w:rFonts w:ascii="Arial" w:hAnsi="Arial" w:cs="Arial"/>
              </w:rPr>
            </w:pPr>
            <w:r>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6F534B8C" w14:textId="2EF7BAA1" w:rsidR="00B535C2" w:rsidRDefault="00B535C2" w:rsidP="00E960AD">
            <w:r>
              <w:rPr>
                <w:rFonts w:ascii="Arial" w:hAnsi="Arial"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69863D5B" w14:textId="70BF8E7F" w:rsidR="00B535C2" w:rsidRPr="00DB3EA2" w:rsidRDefault="00B535C2" w:rsidP="00E960AD">
            <w:pPr>
              <w:snapToGrid w:val="0"/>
              <w:rPr>
                <w:rFonts w:ascii="Arial" w:hAnsi="Arial" w:cs="Arial"/>
              </w:rPr>
            </w:pPr>
            <w:r>
              <w:rPr>
                <w:rFonts w:ascii="Arial" w:hAnsi="Arial"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5DECC3DE" w14:textId="7FCAA06F" w:rsidR="00B535C2" w:rsidRPr="00DB3EA2" w:rsidRDefault="00B535C2" w:rsidP="00E960AD">
            <w:pPr>
              <w:snapToGrid w:val="0"/>
              <w:rPr>
                <w:rFonts w:ascii="Arial" w:hAnsi="Arial" w:cs="Arial"/>
              </w:rPr>
            </w:pPr>
            <w:r>
              <w:rPr>
                <w:rFonts w:ascii="Arial" w:hAnsi="Arial"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5F23067F" w14:textId="1B79BDBC" w:rsidR="00B535C2" w:rsidRDefault="00B535C2" w:rsidP="005E0278">
            <w:pPr>
              <w:snapToGrid w:val="0"/>
              <w:rPr>
                <w:rFonts w:ascii="Arial" w:hAnsi="Arial" w:cs="Arial"/>
              </w:rPr>
            </w:pPr>
            <w:r>
              <w:rPr>
                <w:rFonts w:ascii="Arial" w:hAnsi="Arial"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10B9" w14:textId="43FEDD27" w:rsidR="00B535C2" w:rsidRDefault="00B535C2" w:rsidP="00E960AD">
            <w:pPr>
              <w:snapToGrid w:val="0"/>
              <w:rPr>
                <w:rFonts w:ascii="Arial" w:hAnsi="Arial" w:cs="Arial"/>
              </w:rPr>
            </w:pPr>
            <w:r>
              <w:rPr>
                <w:rFonts w:ascii="Arial" w:hAnsi="Arial" w:cs="Arial"/>
                <w:lang w:val="en-US"/>
              </w:rPr>
              <w:t>0.48</w:t>
            </w:r>
          </w:p>
        </w:tc>
      </w:tr>
      <w:tr w:rsidR="005875B2" w14:paraId="21D6C774" w14:textId="77777777" w:rsidTr="00AA1012">
        <w:tc>
          <w:tcPr>
            <w:tcW w:w="2256" w:type="dxa"/>
            <w:tcBorders>
              <w:top w:val="single" w:sz="4" w:space="0" w:color="auto"/>
              <w:left w:val="single" w:sz="4" w:space="0" w:color="000000"/>
              <w:bottom w:val="single" w:sz="4" w:space="0" w:color="000000"/>
              <w:right w:val="single" w:sz="4" w:space="0" w:color="000000"/>
            </w:tcBorders>
            <w:vAlign w:val="center"/>
          </w:tcPr>
          <w:p w14:paraId="21E46979" w14:textId="4B939EB2" w:rsidR="005875B2" w:rsidRPr="007369EE" w:rsidRDefault="005875B2" w:rsidP="005875B2">
            <w:pPr>
              <w:snapToGrid w:val="0"/>
              <w:rPr>
                <w:rFonts w:ascii="Arial" w:hAnsi="Arial" w:cs="Arial"/>
                <w:lang w:val="en-US"/>
              </w:rPr>
            </w:pPr>
            <w:r w:rsidRPr="0004249A">
              <w:rPr>
                <w:rFonts w:ascii="Arial" w:hAnsi="Arial" w:cs="Arial"/>
                <w:lang w:val="en-US"/>
              </w:rPr>
              <w:t>D-pentose et D-glucose, oligomeric, C8-10-alkyl glycosides</w:t>
            </w:r>
          </w:p>
        </w:tc>
        <w:tc>
          <w:tcPr>
            <w:tcW w:w="1353" w:type="dxa"/>
            <w:tcBorders>
              <w:top w:val="single" w:sz="4" w:space="0" w:color="auto"/>
              <w:left w:val="nil"/>
              <w:bottom w:val="single" w:sz="4" w:space="0" w:color="000000"/>
              <w:right w:val="single" w:sz="4" w:space="0" w:color="000000"/>
            </w:tcBorders>
            <w:vAlign w:val="center"/>
          </w:tcPr>
          <w:p w14:paraId="52AF01A0" w14:textId="793BF3C5" w:rsidR="005875B2" w:rsidRDefault="005875B2" w:rsidP="005875B2">
            <w:pPr>
              <w:snapToGrid w:val="0"/>
            </w:pPr>
            <w:r w:rsidRPr="009841CB">
              <w:rPr>
                <w:rFonts w:ascii="Arial" w:hAnsi="Arial" w:cs="Arial"/>
              </w:rPr>
              <w:t>D-pentose et D-glucose, oligomeric, C8-10-alkyl glycosides</w:t>
            </w:r>
          </w:p>
        </w:tc>
        <w:tc>
          <w:tcPr>
            <w:tcW w:w="1353" w:type="dxa"/>
            <w:tcBorders>
              <w:top w:val="single" w:sz="4" w:space="0" w:color="auto"/>
              <w:left w:val="nil"/>
              <w:bottom w:val="single" w:sz="4" w:space="0" w:color="000000"/>
              <w:right w:val="single" w:sz="4" w:space="0" w:color="000000"/>
            </w:tcBorders>
            <w:vAlign w:val="center"/>
          </w:tcPr>
          <w:p w14:paraId="1EDE3995" w14:textId="0C03B5FE" w:rsidR="005875B2" w:rsidRDefault="005875B2" w:rsidP="005875B2">
            <w:pPr>
              <w:rPr>
                <w:rFonts w:ascii="Arial" w:hAnsi="Arial" w:cs="Arial"/>
                <w:lang w:val="en-US"/>
              </w:rPr>
            </w:pPr>
            <w:r w:rsidRPr="0004249A">
              <w:rPr>
                <w:rFonts w:ascii="Arial" w:hAnsi="Arial" w:cs="Arial"/>
                <w:lang w:val="en-US"/>
              </w:rPr>
              <w:t>Co-formulant</w:t>
            </w:r>
          </w:p>
        </w:tc>
        <w:tc>
          <w:tcPr>
            <w:tcW w:w="1353" w:type="dxa"/>
            <w:tcBorders>
              <w:top w:val="single" w:sz="4" w:space="0" w:color="auto"/>
              <w:left w:val="nil"/>
              <w:bottom w:val="single" w:sz="4" w:space="0" w:color="000000"/>
              <w:right w:val="single" w:sz="4" w:space="0" w:color="000000"/>
            </w:tcBorders>
            <w:vAlign w:val="center"/>
          </w:tcPr>
          <w:p w14:paraId="4E53D687" w14:textId="05699AA2" w:rsidR="005875B2" w:rsidRDefault="005875B2" w:rsidP="005875B2">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000000"/>
              <w:right w:val="single" w:sz="4" w:space="0" w:color="auto"/>
            </w:tcBorders>
            <w:vAlign w:val="center"/>
          </w:tcPr>
          <w:p w14:paraId="0159EB3D" w14:textId="3F5DE5A9" w:rsidR="005875B2" w:rsidRDefault="005875B2" w:rsidP="005875B2">
            <w:pPr>
              <w:snapToGrid w:val="0"/>
              <w:rPr>
                <w:rFonts w:ascii="Arial" w:hAnsi="Arial" w:cs="Arial"/>
                <w:lang w:val="en-US"/>
              </w:rPr>
            </w:pPr>
            <w:r w:rsidRPr="0004249A">
              <w:rPr>
                <w:rFonts w:ascii="Arial" w:hAnsi="Arial" w:cs="Arial"/>
                <w:lang w:val="en-US"/>
              </w:rPr>
              <w:t>483-960-7</w:t>
            </w:r>
          </w:p>
        </w:tc>
        <w:tc>
          <w:tcPr>
            <w:tcW w:w="625" w:type="dxa"/>
            <w:tcBorders>
              <w:top w:val="single" w:sz="4" w:space="0" w:color="auto"/>
              <w:left w:val="single" w:sz="4" w:space="0" w:color="auto"/>
              <w:bottom w:val="single" w:sz="4" w:space="0" w:color="auto"/>
              <w:right w:val="single" w:sz="4" w:space="0" w:color="auto"/>
            </w:tcBorders>
            <w:vAlign w:val="center"/>
          </w:tcPr>
          <w:p w14:paraId="71A22FBD" w14:textId="0FD689CF" w:rsidR="005875B2" w:rsidRDefault="005875B2" w:rsidP="005875B2">
            <w:pPr>
              <w:snapToGrid w:val="0"/>
              <w:rPr>
                <w:rFonts w:ascii="Arial" w:hAnsi="Arial" w:cs="Arial"/>
                <w:lang w:val="en-US"/>
              </w:rPr>
            </w:pPr>
            <w:r>
              <w:rPr>
                <w:rFonts w:ascii="Arial" w:hAnsi="Arial" w:cs="Arial"/>
                <w:lang w:val="en-US"/>
              </w:rPr>
              <w:t>0.</w:t>
            </w:r>
            <w:r w:rsidR="00886B01">
              <w:rPr>
                <w:rFonts w:ascii="Arial" w:hAnsi="Arial" w:cs="Arial"/>
                <w:lang w:val="en-US"/>
              </w:rPr>
              <w:t>67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E68C8" w14:textId="2251AEF1" w:rsidR="005875B2" w:rsidRDefault="005875B2" w:rsidP="005875B2">
            <w:pPr>
              <w:snapToGrid w:val="0"/>
              <w:rPr>
                <w:rFonts w:ascii="Arial" w:hAnsi="Arial" w:cs="Arial"/>
                <w:lang w:val="en-US"/>
              </w:rPr>
            </w:pPr>
            <w:r>
              <w:rPr>
                <w:rFonts w:ascii="Arial" w:hAnsi="Arial" w:cs="Arial"/>
                <w:lang w:val="en-US"/>
              </w:rPr>
              <w:t>0.96</w:t>
            </w:r>
          </w:p>
        </w:tc>
      </w:tr>
    </w:tbl>
    <w:p w14:paraId="3872462A" w14:textId="535E617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55CA18D7" w14:textId="77777777" w:rsidR="0074796E" w:rsidRPr="00350967" w:rsidRDefault="0074796E" w:rsidP="0074796E">
      <w:pPr>
        <w:rPr>
          <w:lang w:val="en-US"/>
        </w:rPr>
      </w:pPr>
    </w:p>
    <w:p w14:paraId="4527C839" w14:textId="77777777" w:rsidR="0074796E" w:rsidRDefault="0074796E" w:rsidP="0074796E">
      <w:pPr>
        <w:pStyle w:val="Titre4"/>
      </w:pPr>
      <w:bookmarkStart w:id="93" w:name="_Toc527713909"/>
      <w:r w:rsidRPr="00D1209D">
        <w:t xml:space="preserve">Type(s) </w:t>
      </w:r>
      <w:r>
        <w:t>of formulation of the meta SPC 3</w:t>
      </w:r>
      <w:bookmarkEnd w:id="9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74796E" w14:paraId="7F644265"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238FD90" w14:textId="77777777" w:rsidR="0074796E" w:rsidRPr="00CB278F" w:rsidRDefault="0074796E" w:rsidP="00E960AD">
            <w:pPr>
              <w:keepNext/>
              <w:spacing w:after="240"/>
              <w:outlineLvl w:val="2"/>
              <w:rPr>
                <w:lang w:val="en-US"/>
              </w:rPr>
            </w:pPr>
            <w:r w:rsidRPr="00A94E4B">
              <w:rPr>
                <w:lang w:val="en-US"/>
              </w:rPr>
              <w:t>AL (any other</w:t>
            </w:r>
            <w:r>
              <w:rPr>
                <w:lang w:val="en-US"/>
              </w:rPr>
              <w:t xml:space="preserve"> liquid) ready-to-use</w:t>
            </w:r>
          </w:p>
        </w:tc>
      </w:tr>
    </w:tbl>
    <w:p w14:paraId="445408AA" w14:textId="77777777" w:rsidR="0074796E" w:rsidRDefault="0074796E" w:rsidP="0074796E"/>
    <w:p w14:paraId="66DD31DB" w14:textId="77777777" w:rsidR="0074796E" w:rsidRDefault="0074796E" w:rsidP="0074796E">
      <w:pPr>
        <w:pStyle w:val="Titre3"/>
      </w:pPr>
      <w:bookmarkStart w:id="94" w:name="_Toc527713910"/>
      <w:r w:rsidRPr="00D1209D">
        <w:t xml:space="preserve">Hazard and precautionary statements according to Regulation </w:t>
      </w:r>
      <w:r>
        <w:t>(EC) 1272/2008 of the meta SPC 3</w:t>
      </w:r>
      <w:bookmarkEnd w:id="94"/>
    </w:p>
    <w:tbl>
      <w:tblPr>
        <w:tblW w:w="0" w:type="auto"/>
        <w:tblInd w:w="108" w:type="dxa"/>
        <w:tblLayout w:type="fixed"/>
        <w:tblLook w:val="0000" w:firstRow="0" w:lastRow="0" w:firstColumn="0" w:lastColumn="0" w:noHBand="0" w:noVBand="0"/>
      </w:tblPr>
      <w:tblGrid>
        <w:gridCol w:w="2606"/>
        <w:gridCol w:w="6414"/>
      </w:tblGrid>
      <w:tr w:rsidR="0074796E" w14:paraId="62ED8737" w14:textId="77777777" w:rsidTr="00E960AD">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ECE7F11" w14:textId="77777777" w:rsidR="0074796E" w:rsidRDefault="0074796E" w:rsidP="00E960AD">
            <w:r>
              <w:rPr>
                <w:b/>
                <w:lang w:eastAsia="en-US"/>
              </w:rPr>
              <w:t>Classification</w:t>
            </w:r>
          </w:p>
        </w:tc>
      </w:tr>
      <w:tr w:rsidR="0074796E" w14:paraId="270083D0"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4D69333A" w14:textId="77777777" w:rsidR="0074796E" w:rsidRDefault="0074796E" w:rsidP="00E960AD">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7DF27A3" w14:textId="77777777" w:rsidR="0074796E" w:rsidRDefault="0074796E" w:rsidP="00E960AD">
            <w:pPr>
              <w:pStyle w:val="CM41"/>
              <w:spacing w:after="60"/>
              <w:jc w:val="both"/>
              <w:rPr>
                <w:lang w:eastAsia="fi-FI"/>
              </w:rPr>
            </w:pPr>
            <w:r w:rsidRPr="00B0718E">
              <w:rPr>
                <w:rFonts w:ascii="Verdana" w:hAnsi="Verdana"/>
                <w:sz w:val="20"/>
                <w:szCs w:val="20"/>
                <w:lang w:val="en-US" w:eastAsia="en-US"/>
              </w:rPr>
              <w:t>Eye Irrit 2</w:t>
            </w:r>
          </w:p>
        </w:tc>
      </w:tr>
      <w:tr w:rsidR="0074796E" w14:paraId="297AA5EE"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59CD961B" w14:textId="77777777" w:rsidR="0074796E" w:rsidRDefault="0074796E" w:rsidP="00E960AD">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F0477F4" w14:textId="77777777" w:rsidR="0074796E" w:rsidRDefault="0074796E" w:rsidP="00E960AD">
            <w:pPr>
              <w:pStyle w:val="CM41"/>
              <w:spacing w:after="60"/>
              <w:jc w:val="both"/>
              <w:rPr>
                <w:lang w:eastAsia="fi-FI"/>
              </w:rPr>
            </w:pPr>
            <w:r w:rsidRPr="00B0718E">
              <w:rPr>
                <w:rFonts w:ascii="Verdana" w:hAnsi="Verdana"/>
                <w:sz w:val="20"/>
                <w:szCs w:val="20"/>
                <w:lang w:val="en-US" w:eastAsia="en-US"/>
              </w:rPr>
              <w:t>H319: Causes serious eye irritation</w:t>
            </w:r>
          </w:p>
        </w:tc>
      </w:tr>
      <w:tr w:rsidR="0074796E" w14:paraId="66B7C4CA"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13C7094" w14:textId="77777777" w:rsidR="0074796E" w:rsidRDefault="0074796E" w:rsidP="00E960AD">
            <w:pPr>
              <w:snapToGrid w:val="0"/>
              <w:rPr>
                <w:lang w:eastAsia="fi-FI"/>
              </w:rPr>
            </w:pPr>
          </w:p>
        </w:tc>
      </w:tr>
      <w:tr w:rsidR="0074796E" w14:paraId="72AEF154"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3057038" w14:textId="77777777" w:rsidR="0074796E" w:rsidRDefault="0074796E" w:rsidP="00E960AD">
            <w:r>
              <w:rPr>
                <w:b/>
                <w:lang w:eastAsia="en-US"/>
              </w:rPr>
              <w:lastRenderedPageBreak/>
              <w:t>Labelling</w:t>
            </w:r>
          </w:p>
        </w:tc>
      </w:tr>
      <w:tr w:rsidR="0074796E" w14:paraId="4CEEC30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3C6D0D51" w14:textId="77777777" w:rsidR="0074796E" w:rsidRDefault="0074796E" w:rsidP="00E960AD">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EA4A22F" w14:textId="77777777" w:rsidR="0074796E" w:rsidRPr="00AF0F0C" w:rsidRDefault="0074796E" w:rsidP="00E960AD">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74796E" w14:paraId="6441015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EBD0190" w14:textId="77777777" w:rsidR="0074796E" w:rsidRDefault="0074796E" w:rsidP="00E960AD">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3F1F497" w14:textId="77777777" w:rsidR="0074796E" w:rsidRPr="00AF0F0C" w:rsidRDefault="0074796E" w:rsidP="00E960AD">
            <w:pPr>
              <w:pStyle w:val="CM41"/>
              <w:spacing w:after="60"/>
              <w:jc w:val="both"/>
              <w:rPr>
                <w:rFonts w:ascii="Verdana" w:hAnsi="Verdana"/>
                <w:sz w:val="20"/>
                <w:lang w:eastAsia="fi-FI"/>
              </w:rPr>
            </w:pPr>
            <w:r w:rsidRPr="00B0718E">
              <w:rPr>
                <w:rFonts w:ascii="Verdana" w:hAnsi="Verdana"/>
                <w:sz w:val="20"/>
                <w:szCs w:val="20"/>
                <w:lang w:val="en-US" w:eastAsia="en-US"/>
              </w:rPr>
              <w:t>H319: Causes serious eye irritation</w:t>
            </w:r>
          </w:p>
        </w:tc>
      </w:tr>
      <w:tr w:rsidR="0074796E" w14:paraId="5CB8E73A"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2CDC9708" w14:textId="77777777" w:rsidR="0074796E" w:rsidRDefault="0074796E" w:rsidP="00E960AD">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59AEB7E" w14:textId="66EB5D93" w:rsidR="0074796E" w:rsidRPr="004B587C" w:rsidRDefault="0074796E" w:rsidP="00E960AD">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F7067D">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43491598" w14:textId="6E71C30A" w:rsidR="0074796E" w:rsidRDefault="0074796E" w:rsidP="00E960AD">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F7067D">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65CE335F" w14:textId="1D545364" w:rsidR="0074796E" w:rsidRDefault="0074796E" w:rsidP="00E960AD">
            <w:pPr>
              <w:pStyle w:val="Default"/>
              <w:spacing w:after="60"/>
              <w:rPr>
                <w:rFonts w:ascii="Verdana" w:hAnsi="Verdana"/>
                <w:sz w:val="20"/>
                <w:szCs w:val="20"/>
                <w:lang w:val="en-US" w:eastAsia="en-US"/>
              </w:rPr>
            </w:pPr>
            <w:r w:rsidRPr="007A133B">
              <w:rPr>
                <w:rFonts w:ascii="Verdana" w:hAnsi="Verdana"/>
                <w:color w:val="auto"/>
                <w:sz w:val="20"/>
                <w:szCs w:val="20"/>
                <w:lang w:val="en-US" w:eastAsia="en-US"/>
              </w:rPr>
              <w:t>P103</w:t>
            </w:r>
            <w:r w:rsidR="00F7067D">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p>
          <w:p w14:paraId="3295A478" w14:textId="77777777"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p>
          <w:p w14:paraId="31D36B15" w14:textId="77777777"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p>
          <w:p w14:paraId="16BFD627" w14:textId="77777777"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5887619F" w14:textId="77777777" w:rsidR="0074796E" w:rsidRPr="00B0718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p>
        </w:tc>
      </w:tr>
      <w:tr w:rsidR="0074796E" w14:paraId="50BDD4B5"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C8B8D70" w14:textId="5FFF79AA" w:rsidR="0074796E" w:rsidRDefault="00F7067D" w:rsidP="00F7067D">
            <w:pPr>
              <w:snapToGrid w:val="0"/>
              <w:ind w:left="1168"/>
              <w:rPr>
                <w:lang w:eastAsia="fi-FI"/>
              </w:rPr>
            </w:pPr>
            <w:r w:rsidRPr="00F7067D">
              <w:rPr>
                <w:lang w:eastAsia="fi-FI"/>
              </w:rPr>
              <w:t>*For non professional users</w:t>
            </w:r>
          </w:p>
        </w:tc>
      </w:tr>
      <w:tr w:rsidR="0074796E" w14:paraId="55887AC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1D96077C" w14:textId="77777777" w:rsidR="0074796E" w:rsidRDefault="0074796E" w:rsidP="00E960AD">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FA9F0D2" w14:textId="77777777" w:rsidR="0074796E" w:rsidRDefault="0074796E" w:rsidP="00E960AD">
            <w:pPr>
              <w:snapToGrid w:val="0"/>
              <w:rPr>
                <w:b/>
                <w:lang w:eastAsia="fi-FI"/>
              </w:rPr>
            </w:pPr>
          </w:p>
        </w:tc>
      </w:tr>
    </w:tbl>
    <w:p w14:paraId="6FDB4A55" w14:textId="77777777" w:rsidR="0074796E" w:rsidRDefault="0074796E" w:rsidP="0074796E">
      <w:pPr>
        <w:widowControl w:val="0"/>
        <w:autoSpaceDE w:val="0"/>
        <w:rPr>
          <w:rFonts w:cs="Times"/>
          <w:bCs/>
          <w:szCs w:val="29"/>
        </w:rPr>
      </w:pPr>
    </w:p>
    <w:p w14:paraId="4ABF8C80" w14:textId="77777777" w:rsidR="0074796E" w:rsidRDefault="0074796E">
      <w:pPr>
        <w:pStyle w:val="Absatz"/>
        <w:rPr>
          <w:lang w:eastAsia="en-US"/>
        </w:rPr>
      </w:pPr>
    </w:p>
    <w:p w14:paraId="317DDA73" w14:textId="77777777" w:rsidR="0074796E" w:rsidRDefault="0074796E">
      <w:pPr>
        <w:pStyle w:val="Absatz"/>
        <w:rPr>
          <w:lang w:eastAsia="en-US"/>
        </w:rPr>
      </w:pPr>
    </w:p>
    <w:p w14:paraId="44324059" w14:textId="5A47A777" w:rsidR="009041D9" w:rsidRDefault="009041D9" w:rsidP="009041D9">
      <w:pPr>
        <w:pStyle w:val="Titre3"/>
      </w:pPr>
      <w:bookmarkStart w:id="95" w:name="_Toc527713911"/>
      <w:r>
        <w:t>Authorised use(s) for</w:t>
      </w:r>
      <w:r w:rsidR="00FA258E">
        <w:t xml:space="preserve"> </w:t>
      </w:r>
      <w:r>
        <w:t>the META SPC 3</w:t>
      </w:r>
      <w:bookmarkEnd w:id="95"/>
    </w:p>
    <w:p w14:paraId="56DB769D" w14:textId="77777777" w:rsidR="009041D9" w:rsidRDefault="009041D9" w:rsidP="009041D9">
      <w:pPr>
        <w:pStyle w:val="Titre4"/>
      </w:pPr>
      <w:bookmarkStart w:id="96" w:name="_Toc527713912"/>
      <w:r>
        <w:t>Use description</w:t>
      </w:r>
      <w:bookmarkEnd w:id="96"/>
    </w:p>
    <w:p w14:paraId="3C624E89" w14:textId="77777777" w:rsidR="009041D9" w:rsidRPr="00397C2A" w:rsidRDefault="009041D9" w:rsidP="009041D9">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4</w:t>
      </w:r>
      <w:r w:rsidRPr="00397C2A">
        <w:rPr>
          <w:rFonts w:ascii="Verdana" w:hAnsi="Verdana"/>
        </w:rPr>
        <w:t xml:space="preserve">. Use # 1 – </w:t>
      </w:r>
      <w:r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041D9" w14:paraId="4924F05A" w14:textId="77777777" w:rsidTr="00FC49CA">
        <w:tc>
          <w:tcPr>
            <w:tcW w:w="2707" w:type="dxa"/>
            <w:tcBorders>
              <w:top w:val="single" w:sz="4" w:space="0" w:color="000000"/>
              <w:left w:val="single" w:sz="4" w:space="0" w:color="000000"/>
              <w:bottom w:val="single" w:sz="4" w:space="0" w:color="000000"/>
            </w:tcBorders>
            <w:shd w:val="clear" w:color="auto" w:fill="auto"/>
          </w:tcPr>
          <w:p w14:paraId="226BAE05" w14:textId="77777777" w:rsidR="009041D9" w:rsidRDefault="009041D9"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7FFBDE6" w14:textId="77777777" w:rsidR="009041D9" w:rsidRDefault="009041D9" w:rsidP="00FC49CA">
            <w:pPr>
              <w:snapToGrid w:val="0"/>
              <w:rPr>
                <w:b/>
              </w:rPr>
            </w:pPr>
            <w:r w:rsidRPr="003B2DA9">
              <w:rPr>
                <w:lang w:eastAsia="de-DE"/>
              </w:rPr>
              <w:t>PT2, PT4</w:t>
            </w:r>
          </w:p>
        </w:tc>
      </w:tr>
      <w:tr w:rsidR="009041D9" w14:paraId="0AD20C68" w14:textId="77777777" w:rsidTr="00FC49CA">
        <w:tc>
          <w:tcPr>
            <w:tcW w:w="2707" w:type="dxa"/>
            <w:tcBorders>
              <w:left w:val="single" w:sz="4" w:space="0" w:color="000000"/>
              <w:bottom w:val="single" w:sz="4" w:space="0" w:color="000000"/>
            </w:tcBorders>
            <w:shd w:val="clear" w:color="auto" w:fill="auto"/>
          </w:tcPr>
          <w:p w14:paraId="292597B2" w14:textId="77777777" w:rsidR="009041D9" w:rsidRDefault="009041D9" w:rsidP="00FC49CA">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223949D4" w14:textId="21B2E6AE" w:rsidR="009041D9" w:rsidRDefault="00B4381C" w:rsidP="00FC49CA">
            <w:pPr>
              <w:snapToGrid w:val="0"/>
              <w:rPr>
                <w:b/>
              </w:rPr>
            </w:pPr>
            <w:r w:rsidRPr="00B4381C">
              <w:rPr>
                <w:lang w:eastAsia="de-DE"/>
              </w:rPr>
              <w:t>Hard surface</w:t>
            </w:r>
          </w:p>
        </w:tc>
      </w:tr>
      <w:tr w:rsidR="009041D9" w14:paraId="290E2D0A" w14:textId="77777777" w:rsidTr="00FC49CA">
        <w:tc>
          <w:tcPr>
            <w:tcW w:w="2707" w:type="dxa"/>
            <w:tcBorders>
              <w:left w:val="single" w:sz="4" w:space="0" w:color="000000"/>
              <w:bottom w:val="single" w:sz="4" w:space="0" w:color="000000"/>
            </w:tcBorders>
            <w:shd w:val="clear" w:color="auto" w:fill="auto"/>
          </w:tcPr>
          <w:p w14:paraId="3732A2B6" w14:textId="77777777" w:rsidR="009041D9" w:rsidRDefault="009041D9"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C98EB0C" w14:textId="77777777" w:rsidR="009041D9" w:rsidRDefault="009041D9" w:rsidP="00FC49CA">
            <w:pPr>
              <w:snapToGrid w:val="0"/>
              <w:rPr>
                <w:lang w:eastAsia="de-DE"/>
              </w:rPr>
            </w:pPr>
            <w:r w:rsidRPr="00F45321">
              <w:rPr>
                <w:lang w:eastAsia="de-DE"/>
              </w:rPr>
              <w:t>Bacteria</w:t>
            </w:r>
            <w:r w:rsidRPr="00F34596">
              <w:rPr>
                <w:lang w:eastAsia="de-DE"/>
              </w:rPr>
              <w:t xml:space="preserve"> </w:t>
            </w:r>
          </w:p>
          <w:p w14:paraId="017DF76A" w14:textId="77777777" w:rsidR="009041D9" w:rsidRPr="00F45321" w:rsidRDefault="009041D9" w:rsidP="00FC49CA">
            <w:pPr>
              <w:snapToGrid w:val="0"/>
              <w:rPr>
                <w:lang w:eastAsia="de-DE"/>
              </w:rPr>
            </w:pPr>
            <w:r w:rsidRPr="00F34596">
              <w:rPr>
                <w:lang w:eastAsia="de-DE"/>
              </w:rPr>
              <w:t>Yeast</w:t>
            </w:r>
            <w:r>
              <w:rPr>
                <w:lang w:eastAsia="de-DE"/>
              </w:rPr>
              <w:t>s</w:t>
            </w:r>
          </w:p>
          <w:p w14:paraId="58895EFE" w14:textId="77777777" w:rsidR="009041D9" w:rsidRDefault="009041D9" w:rsidP="00FC49CA">
            <w:pPr>
              <w:snapToGrid w:val="0"/>
              <w:rPr>
                <w:b/>
              </w:rPr>
            </w:pPr>
            <w:r>
              <w:rPr>
                <w:lang w:eastAsia="de-DE"/>
              </w:rPr>
              <w:t>Fungi</w:t>
            </w:r>
          </w:p>
        </w:tc>
      </w:tr>
      <w:tr w:rsidR="009041D9" w14:paraId="70C2E361" w14:textId="77777777" w:rsidTr="00FC49CA">
        <w:tc>
          <w:tcPr>
            <w:tcW w:w="2707" w:type="dxa"/>
            <w:tcBorders>
              <w:left w:val="single" w:sz="4" w:space="0" w:color="000000"/>
              <w:bottom w:val="single" w:sz="4" w:space="0" w:color="000000"/>
            </w:tcBorders>
            <w:shd w:val="clear" w:color="auto" w:fill="auto"/>
          </w:tcPr>
          <w:p w14:paraId="1FE293C1" w14:textId="77777777" w:rsidR="009041D9" w:rsidRDefault="009041D9"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524B12A7" w14:textId="470FE770" w:rsidR="009041D9" w:rsidRPr="00CD0AB1" w:rsidRDefault="009041D9"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243DC532" w14:textId="5BDBDB74" w:rsidR="009041D9" w:rsidRDefault="009041D9" w:rsidP="00342021">
            <w:pPr>
              <w:suppressAutoHyphens w:val="0"/>
              <w:snapToGrid w:val="0"/>
              <w:spacing w:line="260" w:lineRule="atLeast"/>
              <w:jc w:val="both"/>
              <w:rPr>
                <w:b/>
              </w:rPr>
            </w:pPr>
            <w:r w:rsidRPr="00CD0AB1">
              <w:rPr>
                <w:rFonts w:cs="Times New Roman"/>
                <w:lang w:eastAsia="de-DE"/>
              </w:rPr>
              <w:t>To be used in Commercial premises (Food, Industrial and Institutional areas)</w:t>
            </w:r>
            <w:r w:rsidR="00F7067D">
              <w:rPr>
                <w:rFonts w:cs="Times New Roman"/>
                <w:lang w:eastAsia="de-DE"/>
              </w:rPr>
              <w:t>,</w:t>
            </w:r>
            <w:r w:rsidRPr="00CD0AB1">
              <w:rPr>
                <w:rFonts w:cs="Times New Roman"/>
                <w:lang w:eastAsia="de-DE"/>
              </w:rPr>
              <w:t xml:space="preserve"> Households / private areas (Domestic areas)</w:t>
            </w:r>
          </w:p>
        </w:tc>
      </w:tr>
      <w:tr w:rsidR="009041D9" w14:paraId="707EF15B" w14:textId="77777777" w:rsidTr="00FC49CA">
        <w:tc>
          <w:tcPr>
            <w:tcW w:w="2707" w:type="dxa"/>
            <w:tcBorders>
              <w:left w:val="single" w:sz="4" w:space="0" w:color="000000"/>
              <w:bottom w:val="single" w:sz="4" w:space="0" w:color="000000"/>
            </w:tcBorders>
            <w:shd w:val="clear" w:color="auto" w:fill="auto"/>
          </w:tcPr>
          <w:p w14:paraId="7F9A06BB" w14:textId="77777777" w:rsidR="009041D9" w:rsidRDefault="009041D9" w:rsidP="00FC49CA">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530135EF" w14:textId="77777777" w:rsidR="009041D9" w:rsidRPr="00CD0AB1" w:rsidRDefault="009041D9" w:rsidP="00FC49CA">
            <w:pPr>
              <w:suppressAutoHyphens w:val="0"/>
              <w:snapToGrid w:val="0"/>
              <w:spacing w:line="260" w:lineRule="atLeast"/>
              <w:rPr>
                <w:rFonts w:cs="Times New Roman"/>
                <w:lang w:eastAsia="de-DE"/>
              </w:rPr>
            </w:pPr>
            <w:r w:rsidRPr="00E2700C">
              <w:rPr>
                <w:bCs/>
                <w:iCs/>
              </w:rPr>
              <w:t>Manual pouring and wiping</w:t>
            </w:r>
          </w:p>
        </w:tc>
      </w:tr>
      <w:tr w:rsidR="009041D9" w14:paraId="2786D452" w14:textId="77777777" w:rsidTr="00FC49CA">
        <w:tc>
          <w:tcPr>
            <w:tcW w:w="2707" w:type="dxa"/>
            <w:tcBorders>
              <w:left w:val="single" w:sz="4" w:space="0" w:color="000000"/>
              <w:bottom w:val="single" w:sz="4" w:space="0" w:color="000000"/>
            </w:tcBorders>
            <w:shd w:val="clear" w:color="auto" w:fill="auto"/>
          </w:tcPr>
          <w:p w14:paraId="50FE209A" w14:textId="77777777" w:rsidR="009041D9" w:rsidRDefault="009041D9"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0358731"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Ready to use</w:t>
            </w:r>
          </w:p>
          <w:p w14:paraId="60903512"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1750DE51"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Bacteria: 5 minutes</w:t>
            </w:r>
          </w:p>
          <w:p w14:paraId="146D76AF"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Fungi and yeasts: 15 min</w:t>
            </w:r>
          </w:p>
          <w:p w14:paraId="466EE653"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9041D9" w14:paraId="414C89A0" w14:textId="77777777" w:rsidTr="00FC49CA">
        <w:tc>
          <w:tcPr>
            <w:tcW w:w="2707" w:type="dxa"/>
            <w:tcBorders>
              <w:left w:val="single" w:sz="4" w:space="0" w:color="000000"/>
              <w:bottom w:val="single" w:sz="4" w:space="0" w:color="000000"/>
            </w:tcBorders>
            <w:shd w:val="clear" w:color="auto" w:fill="auto"/>
          </w:tcPr>
          <w:p w14:paraId="7A8C2347" w14:textId="77777777" w:rsidR="009041D9" w:rsidRDefault="009041D9" w:rsidP="00FC49CA">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6D3264A9" w14:textId="77777777" w:rsidR="009041D9" w:rsidRDefault="00BE3432" w:rsidP="00FC49CA">
            <w:pPr>
              <w:snapToGrid w:val="0"/>
              <w:rPr>
                <w:b/>
              </w:rPr>
            </w:pPr>
            <w:r w:rsidRPr="00054626">
              <w:t>Non-professional and professional</w:t>
            </w:r>
          </w:p>
        </w:tc>
      </w:tr>
      <w:tr w:rsidR="009041D9" w14:paraId="15C02260" w14:textId="77777777" w:rsidTr="00FC49CA">
        <w:tc>
          <w:tcPr>
            <w:tcW w:w="2707" w:type="dxa"/>
            <w:tcBorders>
              <w:left w:val="single" w:sz="4" w:space="0" w:color="000000"/>
              <w:bottom w:val="single" w:sz="4" w:space="0" w:color="000000"/>
            </w:tcBorders>
            <w:shd w:val="clear" w:color="auto" w:fill="auto"/>
          </w:tcPr>
          <w:p w14:paraId="30489E0F" w14:textId="77777777" w:rsidR="009041D9" w:rsidRDefault="009041D9"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C97E3D0" w14:textId="77777777" w:rsidR="00076512" w:rsidRDefault="00076512" w:rsidP="00076512">
            <w:r>
              <w:t>HDPE bottle: 750, 1000, 1200, 1500, 2000 mL</w:t>
            </w:r>
          </w:p>
          <w:p w14:paraId="7A0B91E7" w14:textId="77777777" w:rsidR="00076512" w:rsidRDefault="00076512" w:rsidP="00076512">
            <w:r>
              <w:t>HDPE can: 5000 mL</w:t>
            </w:r>
          </w:p>
          <w:p w14:paraId="6CE4849B" w14:textId="45EAE2E4" w:rsidR="009041D9" w:rsidRDefault="00076512" w:rsidP="00076512">
            <w:r>
              <w:t>Multi-layer PET/PE doy pack: 70, 140 mL</w:t>
            </w:r>
          </w:p>
        </w:tc>
      </w:tr>
    </w:tbl>
    <w:p w14:paraId="06F37E4B" w14:textId="77777777" w:rsidR="009041D9" w:rsidRPr="00CD0AB1" w:rsidRDefault="009041D9" w:rsidP="009041D9">
      <w:pPr>
        <w:tabs>
          <w:tab w:val="left" w:pos="500"/>
        </w:tabs>
        <w:ind w:left="500" w:hanging="500"/>
      </w:pPr>
    </w:p>
    <w:p w14:paraId="4640A650" w14:textId="77777777" w:rsidR="009041D9" w:rsidRDefault="009041D9" w:rsidP="009041D9">
      <w:pPr>
        <w:pStyle w:val="Titre4"/>
        <w:rPr>
          <w:rFonts w:cs="Times"/>
          <w:bCs/>
          <w:szCs w:val="29"/>
        </w:rPr>
      </w:pPr>
      <w:bookmarkStart w:id="97" w:name="_Toc527713913"/>
      <w:r>
        <w:t>Use-specific instructions for use</w:t>
      </w:r>
      <w:bookmarkEnd w:id="9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6055031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392534" w14:textId="59BA51DA" w:rsidR="009041D9" w:rsidRPr="0008160F" w:rsidRDefault="009041D9" w:rsidP="00381AC2">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pouring and wiping</w:t>
            </w:r>
            <w:r w:rsidR="0050616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bactericidal efficacy and for 15 minutes for </w:t>
            </w:r>
            <w:r w:rsidR="00381AC2" w:rsidRPr="0008160F">
              <w:rPr>
                <w:rFonts w:cs="Times New Roman"/>
                <w:lang w:eastAsia="de-DE"/>
              </w:rPr>
              <w:t xml:space="preserve">yeasticidal and </w:t>
            </w:r>
            <w:r w:rsidRPr="0008160F">
              <w:rPr>
                <w:rFonts w:cs="Times New Roman"/>
                <w:lang w:eastAsia="de-DE"/>
              </w:rPr>
              <w:t>fungicidal efficacy, wipe the surface with a wet and clean cloth.  Let the surface dry.</w:t>
            </w:r>
          </w:p>
        </w:tc>
      </w:tr>
    </w:tbl>
    <w:p w14:paraId="3863B8CF" w14:textId="77777777" w:rsidR="009041D9" w:rsidRDefault="009041D9" w:rsidP="009041D9">
      <w:pPr>
        <w:pStyle w:val="Titre4"/>
        <w:rPr>
          <w:rFonts w:cs="Times"/>
          <w:bCs/>
          <w:szCs w:val="29"/>
        </w:rPr>
      </w:pPr>
      <w:bookmarkStart w:id="98" w:name="_Toc527713914"/>
      <w:r>
        <w:lastRenderedPageBreak/>
        <w:t>Use-specific risk mitigation measures</w:t>
      </w:r>
      <w:bookmarkEnd w:id="9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28B7BDC4"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4B5ACEC" w14:textId="2EBAE859" w:rsidR="009041D9" w:rsidRDefault="003A32F4" w:rsidP="00FC49CA">
            <w:pPr>
              <w:widowControl w:val="0"/>
              <w:autoSpaceDE w:val="0"/>
              <w:snapToGrid w:val="0"/>
              <w:spacing w:before="80"/>
              <w:rPr>
                <w:rFonts w:cs="Times"/>
                <w:bCs/>
                <w:szCs w:val="29"/>
              </w:rPr>
            </w:pPr>
            <w:r>
              <w:rPr>
                <w:rFonts w:cs="Times"/>
                <w:bCs/>
                <w:szCs w:val="29"/>
              </w:rPr>
              <w:t>-</w:t>
            </w:r>
          </w:p>
        </w:tc>
      </w:tr>
    </w:tbl>
    <w:p w14:paraId="2BF7CE7D" w14:textId="77777777" w:rsidR="009041D9" w:rsidRDefault="009041D9" w:rsidP="009041D9">
      <w:pPr>
        <w:pStyle w:val="Titre4"/>
        <w:rPr>
          <w:rFonts w:cs="Times"/>
          <w:bCs/>
          <w:szCs w:val="29"/>
        </w:rPr>
      </w:pPr>
      <w:bookmarkStart w:id="99" w:name="_Toc527713915"/>
      <w:r>
        <w:t>Where specific to the use, the particulars of likely direct or indirect effects, first aid instructions and emergency measures to protect the environment</w:t>
      </w:r>
      <w:bookmarkEnd w:id="9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4CC2310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CB9536C" w14:textId="1DA6EDBB" w:rsidR="009041D9" w:rsidRDefault="003A32F4" w:rsidP="00FC49CA">
            <w:pPr>
              <w:widowControl w:val="0"/>
              <w:autoSpaceDE w:val="0"/>
              <w:snapToGrid w:val="0"/>
              <w:spacing w:before="80"/>
              <w:rPr>
                <w:rFonts w:cs="Times"/>
                <w:bCs/>
                <w:szCs w:val="29"/>
              </w:rPr>
            </w:pPr>
            <w:r>
              <w:rPr>
                <w:rFonts w:cs="Times"/>
                <w:bCs/>
                <w:szCs w:val="29"/>
              </w:rPr>
              <w:t>-</w:t>
            </w:r>
          </w:p>
        </w:tc>
      </w:tr>
    </w:tbl>
    <w:p w14:paraId="50E078E4" w14:textId="77777777" w:rsidR="009041D9" w:rsidRDefault="009041D9" w:rsidP="009041D9">
      <w:pPr>
        <w:pStyle w:val="Titre4"/>
        <w:rPr>
          <w:rFonts w:cs="Times"/>
          <w:bCs/>
          <w:szCs w:val="29"/>
        </w:rPr>
      </w:pPr>
      <w:bookmarkStart w:id="100" w:name="_Toc527713916"/>
      <w:r>
        <w:t>Where specific to the use, the instructions for safe disposal of the product and its packaging</w:t>
      </w:r>
      <w:bookmarkEnd w:id="10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3A10169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E8AB35F" w14:textId="6C58DF05" w:rsidR="009041D9" w:rsidRDefault="003A32F4" w:rsidP="00FC49CA">
            <w:pPr>
              <w:widowControl w:val="0"/>
              <w:autoSpaceDE w:val="0"/>
              <w:snapToGrid w:val="0"/>
              <w:spacing w:before="80"/>
              <w:rPr>
                <w:rFonts w:cs="Times"/>
                <w:bCs/>
                <w:szCs w:val="29"/>
              </w:rPr>
            </w:pPr>
            <w:r>
              <w:rPr>
                <w:rFonts w:cs="Times"/>
                <w:bCs/>
                <w:szCs w:val="29"/>
              </w:rPr>
              <w:t>-</w:t>
            </w:r>
          </w:p>
        </w:tc>
      </w:tr>
    </w:tbl>
    <w:p w14:paraId="16402302" w14:textId="77777777" w:rsidR="009041D9" w:rsidRDefault="009041D9" w:rsidP="009041D9">
      <w:pPr>
        <w:pStyle w:val="Titre4"/>
        <w:rPr>
          <w:rFonts w:cs="Times"/>
          <w:bCs/>
          <w:szCs w:val="29"/>
        </w:rPr>
      </w:pPr>
      <w:bookmarkStart w:id="101" w:name="_Toc527713917"/>
      <w:r>
        <w:t>Where specific to the use, the conditions of storage and shelf-life of the product under normal conditions of storage</w:t>
      </w:r>
      <w:bookmarkEnd w:id="10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4FC5EC1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8BD061" w14:textId="7FBCEDCE" w:rsidR="009041D9" w:rsidRDefault="003A32F4" w:rsidP="00FC49CA">
            <w:pPr>
              <w:widowControl w:val="0"/>
              <w:autoSpaceDE w:val="0"/>
              <w:snapToGrid w:val="0"/>
              <w:spacing w:before="80"/>
              <w:rPr>
                <w:rFonts w:cs="Times"/>
                <w:bCs/>
                <w:szCs w:val="29"/>
              </w:rPr>
            </w:pPr>
            <w:r>
              <w:rPr>
                <w:rFonts w:cs="Times"/>
                <w:bCs/>
                <w:szCs w:val="29"/>
              </w:rPr>
              <w:t>-</w:t>
            </w:r>
          </w:p>
        </w:tc>
      </w:tr>
    </w:tbl>
    <w:p w14:paraId="76FFC3F6" w14:textId="77777777" w:rsidR="009041D9" w:rsidRDefault="009041D9" w:rsidP="009041D9">
      <w:pPr>
        <w:widowControl w:val="0"/>
        <w:autoSpaceDE w:val="0"/>
        <w:rPr>
          <w:rFonts w:cs="Times"/>
          <w:bCs/>
          <w:szCs w:val="29"/>
        </w:rPr>
      </w:pPr>
    </w:p>
    <w:p w14:paraId="4D0DB3BF" w14:textId="77777777" w:rsidR="009041D9" w:rsidRDefault="009041D9" w:rsidP="009041D9">
      <w:pPr>
        <w:widowControl w:val="0"/>
        <w:autoSpaceDE w:val="0"/>
        <w:rPr>
          <w:rFonts w:cs="Times"/>
          <w:bCs/>
          <w:szCs w:val="29"/>
        </w:rPr>
      </w:pPr>
    </w:p>
    <w:p w14:paraId="21B57823" w14:textId="77777777" w:rsidR="009041D9" w:rsidRDefault="009041D9" w:rsidP="009041D9">
      <w:pPr>
        <w:pStyle w:val="Titre3"/>
      </w:pPr>
      <w:bookmarkStart w:id="102" w:name="_Toc527713918"/>
      <w:r>
        <w:t xml:space="preserve">General directions for use </w:t>
      </w:r>
      <w:r>
        <w:rPr>
          <w:rFonts w:eastAsia="Calibri" w:cs="Times New Roman"/>
          <w:bCs/>
          <w:iCs/>
          <w:szCs w:val="22"/>
          <w:lang w:val="sv-SE" w:eastAsia="sv-SE"/>
        </w:rPr>
        <w:t>of the meta SPC 3</w:t>
      </w:r>
      <w:bookmarkEnd w:id="102"/>
    </w:p>
    <w:p w14:paraId="49CE90B6" w14:textId="77777777" w:rsidR="009041D9" w:rsidRDefault="009041D9" w:rsidP="009041D9">
      <w:pPr>
        <w:pStyle w:val="Titre4"/>
      </w:pPr>
      <w:bookmarkStart w:id="103" w:name="_Toc527713919"/>
      <w:r>
        <w:t>Instructions for use</w:t>
      </w:r>
      <w:bookmarkEnd w:id="10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47E783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4926039" w14:textId="77777777" w:rsidR="009041D9" w:rsidRDefault="009041D9" w:rsidP="00FC49CA">
            <w:pPr>
              <w:snapToGrid w:val="0"/>
              <w:ind w:left="669" w:hanging="283"/>
            </w:pPr>
            <w:r>
              <w:t>-</w:t>
            </w:r>
            <w:r>
              <w:tab/>
              <w:t>Always read the label or leaflet before use and respect all the instructions provided.</w:t>
            </w:r>
          </w:p>
          <w:p w14:paraId="7D8EB4A9" w14:textId="77777777" w:rsidR="001532A9" w:rsidRDefault="001532A9" w:rsidP="00FC49CA">
            <w:pPr>
              <w:snapToGrid w:val="0"/>
              <w:ind w:left="669" w:hanging="283"/>
            </w:pPr>
          </w:p>
          <w:p w14:paraId="61D356AA" w14:textId="77777777" w:rsidR="001532A9" w:rsidRPr="006708F8" w:rsidRDefault="001532A9" w:rsidP="001532A9">
            <w:pPr>
              <w:spacing w:after="80"/>
              <w:jc w:val="both"/>
              <w:rPr>
                <w:b/>
                <w:u w:val="single"/>
              </w:rPr>
            </w:pPr>
            <w:r w:rsidRPr="006708F8">
              <w:rPr>
                <w:b/>
                <w:u w:val="single"/>
              </w:rPr>
              <w:t>For professionals users:</w:t>
            </w:r>
          </w:p>
          <w:p w14:paraId="4E8236D5" w14:textId="77777777" w:rsidR="009041D9" w:rsidRDefault="009041D9" w:rsidP="00FC49CA">
            <w:pPr>
              <w:snapToGrid w:val="0"/>
              <w:ind w:left="669" w:hanging="283"/>
            </w:pPr>
            <w:r>
              <w:t>-</w:t>
            </w:r>
            <w:r>
              <w:tab/>
              <w:t>Refer to hygiene plan in place in order to ensure that necessary efficacy level is achieved. Inform the authorization holder if the treatment is ineffective.</w:t>
            </w:r>
          </w:p>
        </w:tc>
      </w:tr>
    </w:tbl>
    <w:p w14:paraId="32D608CE" w14:textId="77777777" w:rsidR="009041D9" w:rsidRDefault="009041D9" w:rsidP="009041D9">
      <w:pPr>
        <w:pStyle w:val="Titre4"/>
      </w:pPr>
      <w:bookmarkStart w:id="104" w:name="_Toc527713920"/>
      <w:r>
        <w:t>Risk mitigation measures</w:t>
      </w:r>
      <w:bookmarkEnd w:id="10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BD4938F"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F9FADA0" w14:textId="75E33F4A" w:rsidR="009041D9" w:rsidRDefault="003A32F4" w:rsidP="004975F7">
            <w:pPr>
              <w:jc w:val="both"/>
            </w:pPr>
            <w:r>
              <w:t>-</w:t>
            </w:r>
          </w:p>
        </w:tc>
      </w:tr>
    </w:tbl>
    <w:p w14:paraId="252DDD3F" w14:textId="77777777" w:rsidR="009041D9" w:rsidRDefault="009041D9" w:rsidP="009041D9">
      <w:pPr>
        <w:pStyle w:val="Titre4"/>
      </w:pPr>
      <w:bookmarkStart w:id="105" w:name="_Toc527713921"/>
      <w:r>
        <w:t>Particulars of likely direct or indirect effects, first aid instructions and emergency measures to protect the environment</w:t>
      </w:r>
      <w:bookmarkEnd w:id="10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10ED153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B8D7CF2"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Inhalation (spray mist): Remove victim to fresh air and keep at rest in a position comfortable for breathing. Seek medical advice immediately if symptoms occur and/or large quantities have been inhaled.</w:t>
            </w:r>
          </w:p>
          <w:p w14:paraId="2DFF3F8F"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Skin contact: Remove contaminated clothing and shoes. Wash contaminated skin with soap and water. Contact poison treatment specialist if symptoms occur.</w:t>
            </w:r>
          </w:p>
          <w:p w14:paraId="34361D4D"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1B0EF056"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Ingestion: Wash out mouth with water. Contact poison treatment specialist. Seek medical advice immediately if symptoms occur and/or large quantities have been ingested</w:t>
            </w:r>
            <w:r w:rsidR="002C1DD1" w:rsidRPr="002C1DD1">
              <w:rPr>
                <w:rFonts w:cs="Arial"/>
                <w:lang w:val="en-US"/>
              </w:rPr>
              <w:t>.</w:t>
            </w:r>
          </w:p>
          <w:p w14:paraId="2726D328"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 case of impaired consciousness place in recovery position and seek medical advice immediately. Do not give fluids or induce vomiting.</w:t>
            </w:r>
          </w:p>
          <w:p w14:paraId="177F7D0D" w14:textId="77777777" w:rsidR="009041D9" w:rsidRPr="002C1DD1" w:rsidRDefault="00A17682" w:rsidP="00E30FB4">
            <w:pPr>
              <w:numPr>
                <w:ilvl w:val="0"/>
                <w:numId w:val="29"/>
              </w:numPr>
              <w:suppressAutoHyphens w:val="0"/>
              <w:spacing w:after="60" w:line="276" w:lineRule="auto"/>
              <w:ind w:left="721" w:hanging="335"/>
              <w:jc w:val="both"/>
              <w:rPr>
                <w:rFonts w:ascii="Arial" w:hAnsi="Arial" w:cs="Arial"/>
                <w:lang w:val="en-US"/>
              </w:rPr>
            </w:pPr>
            <w:r w:rsidRPr="002C1DD1">
              <w:rPr>
                <w:rFonts w:cs="Arial"/>
                <w:lang w:val="en-US"/>
              </w:rPr>
              <w:t>Keep the container or label available.</w:t>
            </w:r>
          </w:p>
        </w:tc>
      </w:tr>
    </w:tbl>
    <w:p w14:paraId="7252DEDA" w14:textId="77777777" w:rsidR="009041D9" w:rsidRDefault="009041D9" w:rsidP="009041D9">
      <w:pPr>
        <w:pStyle w:val="Titre4"/>
      </w:pPr>
      <w:bookmarkStart w:id="106" w:name="_Toc527713922"/>
      <w:r>
        <w:lastRenderedPageBreak/>
        <w:t>Instructions for safe disposal of the product and its packaging</w:t>
      </w:r>
      <w:bookmarkEnd w:id="10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2D2169CD"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03C3A2B" w14:textId="77777777" w:rsid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8E1E56">
              <w:rPr>
                <w:bCs/>
                <w:iCs/>
              </w:rPr>
              <w:t>Do not discharge unused product on the ground, into water courses, into pipes (sink, toilets…) nor down the drains</w:t>
            </w:r>
            <w:r>
              <w:rPr>
                <w:bCs/>
                <w:iCs/>
              </w:rPr>
              <w:t>.</w:t>
            </w:r>
          </w:p>
          <w:p w14:paraId="51906FE4" w14:textId="77777777" w:rsidR="009041D9" w:rsidRP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BF0ED1">
              <w:rPr>
                <w:bCs/>
                <w:iCs/>
              </w:rPr>
              <w:t>Dispose of unused product, its packaging and all other waste, in accordance with local regulations.</w:t>
            </w:r>
          </w:p>
        </w:tc>
      </w:tr>
    </w:tbl>
    <w:p w14:paraId="75E4AD7E" w14:textId="77777777" w:rsidR="009041D9" w:rsidRDefault="009041D9" w:rsidP="009041D9">
      <w:pPr>
        <w:pStyle w:val="Titre4"/>
      </w:pPr>
      <w:bookmarkStart w:id="107" w:name="_Toc527713923"/>
      <w:r>
        <w:t>Conditions of storage and shelf-life of the product under normal conditions of storage</w:t>
      </w:r>
      <w:bookmarkEnd w:id="10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9C12578"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E0BAAD" w14:textId="77777777" w:rsidR="00BE3432" w:rsidRPr="001607CD" w:rsidRDefault="00BE3432" w:rsidP="001607CD">
            <w:pPr>
              <w:pStyle w:val="Paragraphedeliste"/>
              <w:keepNext/>
              <w:widowControl w:val="0"/>
              <w:numPr>
                <w:ilvl w:val="0"/>
                <w:numId w:val="8"/>
              </w:numPr>
              <w:suppressAutoHyphens w:val="0"/>
              <w:autoSpaceDE w:val="0"/>
              <w:spacing w:after="120" w:line="260" w:lineRule="atLeast"/>
              <w:contextualSpacing/>
              <w:jc w:val="both"/>
              <w:rPr>
                <w:bCs/>
                <w:iCs/>
              </w:rPr>
            </w:pPr>
            <w:r w:rsidRPr="001607CD">
              <w:rPr>
                <w:bCs/>
                <w:iCs/>
              </w:rPr>
              <w:t>Shelf-life two years.</w:t>
            </w:r>
          </w:p>
          <w:p w14:paraId="28665B16" w14:textId="50C48F4F" w:rsidR="005168EE" w:rsidRPr="00350967" w:rsidRDefault="00BE3432" w:rsidP="001607CD">
            <w:pPr>
              <w:pStyle w:val="Paragraphedeliste"/>
              <w:keepNext/>
              <w:widowControl w:val="0"/>
              <w:numPr>
                <w:ilvl w:val="0"/>
                <w:numId w:val="8"/>
              </w:numPr>
              <w:suppressAutoHyphens w:val="0"/>
              <w:autoSpaceDE w:val="0"/>
              <w:spacing w:after="120" w:line="260" w:lineRule="atLeast"/>
              <w:contextualSpacing/>
              <w:jc w:val="both"/>
              <w:rPr>
                <w:lang w:val="en-US" w:eastAsia="de-DE"/>
              </w:rPr>
            </w:pPr>
            <w:r w:rsidRPr="001607CD">
              <w:rPr>
                <w:bCs/>
                <w:iCs/>
              </w:rPr>
              <w:t>Protect from frost</w:t>
            </w:r>
            <w:r w:rsidR="00D831B5">
              <w:rPr>
                <w:bCs/>
                <w:iCs/>
              </w:rPr>
              <w:t xml:space="preserve"> and light</w:t>
            </w:r>
            <w:r w:rsidRPr="001607CD">
              <w:rPr>
                <w:bCs/>
                <w:iCs/>
              </w:rPr>
              <w:t>.</w:t>
            </w:r>
          </w:p>
        </w:tc>
      </w:tr>
    </w:tbl>
    <w:p w14:paraId="01C75B91" w14:textId="77777777" w:rsidR="009041D9" w:rsidRDefault="009041D9" w:rsidP="009041D9">
      <w:pPr>
        <w:pStyle w:val="Absatz"/>
        <w:rPr>
          <w:lang w:eastAsia="en-US"/>
        </w:rPr>
      </w:pPr>
    </w:p>
    <w:p w14:paraId="58107D9A" w14:textId="77777777" w:rsidR="009041D9" w:rsidRDefault="009041D9" w:rsidP="009041D9">
      <w:pPr>
        <w:pStyle w:val="Absatz"/>
        <w:rPr>
          <w:lang w:eastAsia="en-US"/>
        </w:rPr>
      </w:pPr>
    </w:p>
    <w:p w14:paraId="0BAF5212" w14:textId="77777777" w:rsidR="009041D9" w:rsidRDefault="009041D9" w:rsidP="009041D9">
      <w:pPr>
        <w:pStyle w:val="Titre3"/>
      </w:pPr>
      <w:bookmarkStart w:id="108" w:name="_Toc527713924"/>
      <w:r>
        <w:t>Other information</w:t>
      </w:r>
      <w:bookmarkEnd w:id="10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6EBB352F"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EC2DD7" w14:textId="77777777" w:rsidR="009041D9" w:rsidRDefault="009041D9" w:rsidP="00FC49CA">
            <w:pPr>
              <w:ind w:left="669" w:hanging="283"/>
            </w:pPr>
            <w:r w:rsidRPr="0008160F">
              <w:t>-</w:t>
            </w:r>
            <w:r w:rsidRPr="0008160F">
              <w:tab/>
              <w:t>The authorization holder should report any observed incidents related to the efficacy to the Competent Authorities (CA)</w:t>
            </w:r>
            <w:r>
              <w:t>.</w:t>
            </w:r>
          </w:p>
          <w:p w14:paraId="02A77EE1" w14:textId="77777777" w:rsidR="00BE3432" w:rsidRDefault="00BE3432" w:rsidP="00BE3432">
            <w:pPr>
              <w:ind w:left="669" w:hanging="283"/>
            </w:pPr>
            <w:r w:rsidRPr="0008160F">
              <w:t>-</w:t>
            </w:r>
            <w:r w:rsidRPr="0008160F">
              <w:tab/>
            </w:r>
            <w:r w:rsidRPr="00B12867">
              <w:t>The studies of long term storage should be provided within two years.</w:t>
            </w:r>
          </w:p>
        </w:tc>
      </w:tr>
      <w:bookmarkEnd w:id="41"/>
    </w:tbl>
    <w:p w14:paraId="1EF435CD" w14:textId="77777777" w:rsidR="009D0C0B" w:rsidRDefault="009D0C0B">
      <w:pPr>
        <w:tabs>
          <w:tab w:val="left" w:pos="500"/>
        </w:tabs>
        <w:ind w:left="500" w:hanging="500"/>
        <w:rPr>
          <w:lang w:eastAsia="en-US"/>
        </w:rPr>
      </w:pPr>
    </w:p>
    <w:p w14:paraId="60123097" w14:textId="77777777" w:rsidR="0074796E" w:rsidRPr="00512141" w:rsidRDefault="0074796E" w:rsidP="0074796E">
      <w:pPr>
        <w:keepNext/>
        <w:spacing w:after="120"/>
        <w:ind w:left="432" w:hanging="432"/>
        <w:outlineLvl w:val="0"/>
        <w:rPr>
          <w:b/>
          <w:caps/>
          <w:sz w:val="28"/>
        </w:rPr>
      </w:pPr>
      <w:r>
        <w:rPr>
          <w:b/>
          <w:caps/>
          <w:sz w:val="28"/>
        </w:rPr>
        <w:t xml:space="preserve">PART VII - THIRD INFORMATION LEVEL: </w:t>
      </w:r>
      <w:r w:rsidRPr="00512141">
        <w:rPr>
          <w:b/>
          <w:caps/>
          <w:sz w:val="28"/>
        </w:rPr>
        <w:t>INDIV</w:t>
      </w:r>
      <w:r>
        <w:rPr>
          <w:b/>
          <w:caps/>
          <w:sz w:val="28"/>
        </w:rPr>
        <w:t>IDUAL PRODUCTS IN THE META SPC 3</w:t>
      </w:r>
    </w:p>
    <w:p w14:paraId="34DEF137" w14:textId="77777777" w:rsidR="0074796E" w:rsidRDefault="0074796E" w:rsidP="0074796E">
      <w:pPr>
        <w:widowControl w:val="0"/>
        <w:autoSpaceDE w:val="0"/>
        <w:rPr>
          <w:rFonts w:cs="Times"/>
          <w:bCs/>
          <w:szCs w:val="29"/>
        </w:rPr>
      </w:pPr>
    </w:p>
    <w:p w14:paraId="67D89515" w14:textId="77777777" w:rsidR="0074796E" w:rsidRPr="00A33F6F" w:rsidRDefault="0074796E" w:rsidP="0074796E">
      <w:pPr>
        <w:pStyle w:val="Titre3"/>
      </w:pPr>
      <w:bookmarkStart w:id="109" w:name="_Toc527713925"/>
      <w:r w:rsidRPr="00512141">
        <w:t>Trade name(s), authorisation number and specific composition of each individual product</w:t>
      </w:r>
      <w:bookmarkEnd w:id="109"/>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F712D4" w:rsidRPr="00CD66EA" w14:paraId="167BA342" w14:textId="77777777" w:rsidTr="00E960AD">
        <w:trPr>
          <w:trHeight w:val="370"/>
        </w:trPr>
        <w:tc>
          <w:tcPr>
            <w:tcW w:w="2021" w:type="dxa"/>
            <w:tcMar>
              <w:top w:w="40" w:type="dxa"/>
              <w:left w:w="40" w:type="dxa"/>
              <w:bottom w:w="40" w:type="dxa"/>
              <w:right w:w="40" w:type="dxa"/>
            </w:tcMar>
          </w:tcPr>
          <w:p w14:paraId="7ADC391E" w14:textId="0342998C" w:rsidR="00F712D4" w:rsidRPr="004A67D2" w:rsidRDefault="00F712D4" w:rsidP="00E960AD">
            <w:r w:rsidRPr="004A67D2">
              <w:rPr>
                <w:b/>
                <w:bCs/>
                <w:szCs w:val="24"/>
                <w:lang w:eastAsia="en-GB"/>
              </w:rPr>
              <w:t>Trade name(s)</w:t>
            </w:r>
            <w:r w:rsidR="00EE04FC">
              <w:rPr>
                <w:rStyle w:val="Appelnotedebasdep"/>
                <w:b/>
                <w:bCs/>
                <w:szCs w:val="24"/>
                <w:lang w:eastAsia="en-GB"/>
              </w:rPr>
              <w:footnoteReference w:id="19"/>
            </w:r>
          </w:p>
        </w:tc>
        <w:tc>
          <w:tcPr>
            <w:tcW w:w="6379" w:type="dxa"/>
            <w:gridSpan w:val="5"/>
            <w:tcMar>
              <w:top w:w="40" w:type="dxa"/>
              <w:left w:w="40" w:type="dxa"/>
              <w:bottom w:w="40" w:type="dxa"/>
              <w:right w:w="40" w:type="dxa"/>
            </w:tcMar>
          </w:tcPr>
          <w:p w14:paraId="6D8822B7" w14:textId="77777777" w:rsidR="005E0278" w:rsidRPr="00F7067D" w:rsidRDefault="005E0278" w:rsidP="005E0278">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EUCALYPTUS FRESH</w:t>
            </w:r>
          </w:p>
          <w:p w14:paraId="1705764F"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LIMPIAHOGAR FRESH</w:t>
            </w:r>
          </w:p>
          <w:p w14:paraId="5CD31CE0" w14:textId="3D5CB3C7" w:rsid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DESINFECTANT NETTOYANT FRESH; SANYTOL DESINFECTEREND</w:t>
            </w:r>
            <w:r>
              <w:rPr>
                <w:rFonts w:ascii="Arial" w:hAnsi="Arial" w:cs="Arial"/>
                <w:szCs w:val="24"/>
                <w:lang w:eastAsia="en-GB"/>
              </w:rPr>
              <w:t xml:space="preserve"> </w:t>
            </w:r>
            <w:r w:rsidRPr="00CD66EA">
              <w:rPr>
                <w:rFonts w:ascii="Arial" w:hAnsi="Arial" w:cs="Arial"/>
                <w:szCs w:val="24"/>
                <w:lang w:eastAsia="en-GB"/>
              </w:rPr>
              <w:t>REINIGEND FRESH</w:t>
            </w:r>
          </w:p>
          <w:p w14:paraId="12210909"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SOLUŢIE DE CURĂŢAT DEZINFECTANT FRESH</w:t>
            </w:r>
          </w:p>
          <w:p w14:paraId="5C8F7353" w14:textId="5E81065E"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DEZYNFEKUJE UNIWERSALNY PODŁOGI I INNE POWIERZCHNIE</w:t>
            </w:r>
            <w:r>
              <w:rPr>
                <w:rFonts w:ascii="Arial" w:hAnsi="Arial" w:cs="Arial"/>
                <w:szCs w:val="24"/>
                <w:lang w:val="fr-FR" w:eastAsia="en-GB"/>
              </w:rPr>
              <w:t xml:space="preserve"> </w:t>
            </w:r>
            <w:r w:rsidRPr="00CD66EA">
              <w:rPr>
                <w:rFonts w:ascii="Arial" w:hAnsi="Arial" w:cs="Arial"/>
                <w:szCs w:val="24"/>
                <w:lang w:val="fr-FR" w:eastAsia="en-GB"/>
              </w:rPr>
              <w:t>FRESH</w:t>
            </w:r>
          </w:p>
          <w:p w14:paraId="064813C4"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DEZINFEKCE ČISTIČ PODLAHY &amp; PLOCHY FRESH</w:t>
            </w:r>
          </w:p>
          <w:p w14:paraId="162B0D2A"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DEZINFEKCE ČISTIČ PODLAHY &amp; PLOCHY FRESH</w:t>
            </w:r>
          </w:p>
          <w:p w14:paraId="0CA4B843"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FERTŐTLENÍTŐ TISZTÍTÓSZER FRESH</w:t>
            </w:r>
          </w:p>
          <w:p w14:paraId="23FF80B8" w14:textId="08D7BC38"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ALLZWECK DESINFEKTIONS-REINIGER FRESH / SANYTOL</w:t>
            </w:r>
            <w:r>
              <w:rPr>
                <w:rFonts w:ascii="Arial" w:hAnsi="Arial" w:cs="Arial"/>
                <w:szCs w:val="24"/>
                <w:lang w:val="fr-FR" w:eastAsia="en-GB"/>
              </w:rPr>
              <w:t xml:space="preserve"> </w:t>
            </w:r>
            <w:r w:rsidRPr="00CD66EA">
              <w:rPr>
                <w:rFonts w:ascii="Arial" w:hAnsi="Arial" w:cs="Arial"/>
                <w:szCs w:val="24"/>
                <w:lang w:val="fr-FR" w:eastAsia="en-GB"/>
              </w:rPr>
              <w:t>DESINFECTANT NETTOYANT FRESH</w:t>
            </w:r>
          </w:p>
          <w:p w14:paraId="1BF9E3B2"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PUHDISTUS-JA DESINFIOINTIAINE LATTIAT JA PINNAT FRESH</w:t>
            </w:r>
          </w:p>
          <w:p w14:paraId="215BF266" w14:textId="11078F28"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SREDSTVO ZA CIŠCENJE IN DEZINFEKCIJO TLA IN OSTALE POVRŠINE FRESH</w:t>
            </w:r>
          </w:p>
          <w:p w14:paraId="5F6EFAAF"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LIMPADOR DESINFECTANTE PAVIMENTOS E SUPERFÍCIES FRESH</w:t>
            </w:r>
          </w:p>
          <w:p w14:paraId="3F93FE4A"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NETTOYANT DESINFECTANT FRESH</w:t>
            </w:r>
          </w:p>
          <w:p w14:paraId="2B8F3A3F"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DESINFITSEERIV PUHASTUSAINE PÕRANDATE JA PINDADE FRESH</w:t>
            </w:r>
          </w:p>
          <w:p w14:paraId="74A189FC" w14:textId="4A3EAA5B"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SREDSTVO ZA ČIŠĆENJE I DEZINFEKCIJU PODOVA I POVRŠINA FRESH</w:t>
            </w:r>
          </w:p>
          <w:p w14:paraId="74378EBE"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lastRenderedPageBreak/>
              <w:t>SANYTOL RENGØRINGS – OG DESINFEKTIONSMIDDEL FRESH</w:t>
            </w:r>
          </w:p>
          <w:p w14:paraId="52A8A2D2" w14:textId="47CD40F2"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w:t>
            </w:r>
            <w:r w:rsidRPr="00CD66EA">
              <w:rPr>
                <w:rFonts w:ascii="Arial" w:hAnsi="Arial" w:cs="Arial"/>
                <w:szCs w:val="24"/>
                <w:lang w:eastAsia="en-GB"/>
              </w:rPr>
              <w:t>ПОЧИСТВАЩ</w:t>
            </w:r>
            <w:r w:rsidRPr="00F7067D">
              <w:rPr>
                <w:rFonts w:ascii="Arial" w:hAnsi="Arial" w:cs="Arial"/>
                <w:szCs w:val="24"/>
                <w:lang w:val="fr-FR" w:eastAsia="en-GB"/>
              </w:rPr>
              <w:t xml:space="preserve"> </w:t>
            </w:r>
            <w:r w:rsidRPr="00CD66EA">
              <w:rPr>
                <w:rFonts w:ascii="Arial" w:hAnsi="Arial" w:cs="Arial"/>
                <w:szCs w:val="24"/>
                <w:lang w:eastAsia="en-GB"/>
              </w:rPr>
              <w:t>ПРЕПАРАТ</w:t>
            </w:r>
            <w:r w:rsidRPr="00F7067D">
              <w:rPr>
                <w:rFonts w:ascii="Arial" w:hAnsi="Arial" w:cs="Arial"/>
                <w:szCs w:val="24"/>
                <w:lang w:val="fr-FR" w:eastAsia="en-GB"/>
              </w:rPr>
              <w:t xml:space="preserve"> </w:t>
            </w:r>
            <w:r w:rsidRPr="00CD66EA">
              <w:rPr>
                <w:rFonts w:ascii="Arial" w:hAnsi="Arial" w:cs="Arial"/>
                <w:szCs w:val="24"/>
                <w:lang w:eastAsia="en-GB"/>
              </w:rPr>
              <w:t>ДЕ</w:t>
            </w:r>
            <w:r>
              <w:rPr>
                <w:rFonts w:ascii="Arial" w:hAnsi="Arial" w:cs="Arial"/>
                <w:szCs w:val="24"/>
                <w:lang w:eastAsia="en-GB"/>
              </w:rPr>
              <w:t>ЗИНФЕКТАНТ</w:t>
            </w:r>
            <w:r w:rsidRPr="00F7067D">
              <w:rPr>
                <w:rFonts w:ascii="Arial" w:hAnsi="Arial" w:cs="Arial"/>
                <w:szCs w:val="24"/>
                <w:lang w:val="fr-FR" w:eastAsia="en-GB"/>
              </w:rPr>
              <w:t xml:space="preserve"> </w:t>
            </w:r>
            <w:r>
              <w:rPr>
                <w:rFonts w:ascii="Arial" w:hAnsi="Arial" w:cs="Arial"/>
                <w:szCs w:val="24"/>
                <w:lang w:eastAsia="en-GB"/>
              </w:rPr>
              <w:t>С</w:t>
            </w:r>
            <w:r w:rsidRPr="00F7067D">
              <w:rPr>
                <w:rFonts w:ascii="Arial" w:hAnsi="Arial" w:cs="Arial"/>
                <w:szCs w:val="24"/>
                <w:lang w:val="fr-FR" w:eastAsia="en-GB"/>
              </w:rPr>
              <w:t xml:space="preserve"> </w:t>
            </w:r>
            <w:r>
              <w:rPr>
                <w:rFonts w:ascii="Arial" w:hAnsi="Arial" w:cs="Arial"/>
                <w:szCs w:val="24"/>
                <w:lang w:eastAsia="en-GB"/>
              </w:rPr>
              <w:t>МИРИС</w:t>
            </w:r>
            <w:r w:rsidRPr="00F7067D">
              <w:rPr>
                <w:rFonts w:ascii="Arial" w:hAnsi="Arial" w:cs="Arial"/>
                <w:szCs w:val="24"/>
                <w:lang w:val="fr-FR" w:eastAsia="en-GB"/>
              </w:rPr>
              <w:t xml:space="preserve"> </w:t>
            </w:r>
            <w:r>
              <w:rPr>
                <w:rFonts w:ascii="Arial" w:hAnsi="Arial" w:cs="Arial"/>
                <w:szCs w:val="24"/>
                <w:lang w:eastAsia="en-GB"/>
              </w:rPr>
              <w:t>НА</w:t>
            </w:r>
            <w:r w:rsidRPr="00F7067D">
              <w:rPr>
                <w:rFonts w:ascii="Arial" w:hAnsi="Arial" w:cs="Arial"/>
                <w:szCs w:val="24"/>
                <w:lang w:val="fr-FR" w:eastAsia="en-GB"/>
              </w:rPr>
              <w:t xml:space="preserve"> </w:t>
            </w:r>
            <w:r>
              <w:rPr>
                <w:rFonts w:ascii="Arial" w:hAnsi="Arial" w:cs="Arial"/>
                <w:szCs w:val="24"/>
                <w:lang w:eastAsia="en-GB"/>
              </w:rPr>
              <w:t>ЕВКАЛИПТ</w:t>
            </w:r>
            <w:r w:rsidRPr="00F7067D">
              <w:rPr>
                <w:rFonts w:ascii="Arial" w:hAnsi="Arial" w:cs="Arial"/>
                <w:szCs w:val="24"/>
                <w:lang w:val="fr-FR" w:eastAsia="en-GB"/>
              </w:rPr>
              <w:t>- FRESH</w:t>
            </w:r>
          </w:p>
          <w:p w14:paraId="2A7B4156"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DESINFECTEREND REINIGEND FRESH</w:t>
            </w:r>
          </w:p>
          <w:p w14:paraId="55863B0F"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DISINFEKTIONSMEDEL FRESH</w:t>
            </w:r>
          </w:p>
          <w:p w14:paraId="19949ED8"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PULITORE DESINFETTANTE FRESH</w:t>
            </w:r>
          </w:p>
          <w:p w14:paraId="759E89A0"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ΑΠΟΛΥΜΑΝΤΙΚΌ ΚΑΘΑΡΟΤΕΡΟ FRESH</w:t>
            </w:r>
          </w:p>
          <w:p w14:paraId="5E12B210"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DEZINFICĒJOŠS TĪRĪTĀJS FRESH</w:t>
            </w:r>
          </w:p>
          <w:p w14:paraId="0E09512B" w14:textId="6E438BF5" w:rsidR="00F712D4" w:rsidRPr="00CD66EA" w:rsidRDefault="00CD66EA" w:rsidP="005E0278">
            <w:pPr>
              <w:spacing w:after="80"/>
              <w:rPr>
                <w:b/>
                <w:bCs/>
                <w:szCs w:val="24"/>
                <w:lang w:eastAsia="en-GB"/>
              </w:rPr>
            </w:pPr>
            <w:r w:rsidRPr="00CD66EA">
              <w:rPr>
                <w:rFonts w:ascii="Arial" w:hAnsi="Arial" w:cs="Arial"/>
                <w:szCs w:val="24"/>
                <w:lang w:eastAsia="en-GB"/>
              </w:rPr>
              <w:t>SANYTOL DEZINFEKAVIMO VALIKLIS FRESH</w:t>
            </w:r>
          </w:p>
        </w:tc>
      </w:tr>
      <w:tr w:rsidR="00F712D4" w:rsidRPr="00BE53CA" w14:paraId="5A995C85" w14:textId="77777777" w:rsidTr="00E960AD">
        <w:trPr>
          <w:trHeight w:val="514"/>
        </w:trPr>
        <w:tc>
          <w:tcPr>
            <w:tcW w:w="2021" w:type="dxa"/>
            <w:tcMar>
              <w:top w:w="40" w:type="dxa"/>
              <w:left w:w="40" w:type="dxa"/>
              <w:bottom w:w="40" w:type="dxa"/>
              <w:right w:w="40" w:type="dxa"/>
            </w:tcMar>
          </w:tcPr>
          <w:p w14:paraId="2032DD24" w14:textId="77777777" w:rsidR="00F712D4" w:rsidRPr="00BE53CA" w:rsidRDefault="00F712D4" w:rsidP="00E960AD">
            <w:pPr>
              <w:rPr>
                <w:b/>
              </w:rPr>
            </w:pPr>
            <w:r w:rsidRPr="00BE53CA">
              <w:rPr>
                <w:b/>
              </w:rPr>
              <w:lastRenderedPageBreak/>
              <w:t>Authorisation number</w:t>
            </w:r>
          </w:p>
        </w:tc>
        <w:tc>
          <w:tcPr>
            <w:tcW w:w="6379" w:type="dxa"/>
            <w:gridSpan w:val="5"/>
            <w:tcMar>
              <w:top w:w="40" w:type="dxa"/>
              <w:left w:w="40" w:type="dxa"/>
              <w:bottom w:w="40" w:type="dxa"/>
              <w:right w:w="40" w:type="dxa"/>
            </w:tcMar>
          </w:tcPr>
          <w:p w14:paraId="5A5A7077" w14:textId="327DB96C" w:rsidR="00F712D4" w:rsidRPr="00BE53CA" w:rsidRDefault="00E21730" w:rsidP="00E960AD">
            <w:pPr>
              <w:rPr>
                <w:b/>
                <w:bCs/>
                <w:szCs w:val="24"/>
                <w:lang w:eastAsia="en-GB"/>
              </w:rPr>
            </w:pPr>
            <w:r w:rsidRPr="00E21730">
              <w:rPr>
                <w:b/>
                <w:bCs/>
                <w:szCs w:val="24"/>
                <w:lang w:eastAsia="en-GB"/>
              </w:rPr>
              <w:t>FR-2020-0018-03-01</w:t>
            </w:r>
          </w:p>
        </w:tc>
      </w:tr>
      <w:tr w:rsidR="00F712D4" w:rsidRPr="00BE53CA" w14:paraId="0FC69093" w14:textId="77777777" w:rsidTr="00E960AD">
        <w:trPr>
          <w:trHeight w:val="514"/>
        </w:trPr>
        <w:tc>
          <w:tcPr>
            <w:tcW w:w="2021" w:type="dxa"/>
            <w:tcMar>
              <w:top w:w="40" w:type="dxa"/>
              <w:left w:w="40" w:type="dxa"/>
              <w:bottom w:w="40" w:type="dxa"/>
              <w:right w:w="40" w:type="dxa"/>
            </w:tcMar>
          </w:tcPr>
          <w:p w14:paraId="487F4B9C" w14:textId="77777777" w:rsidR="00F712D4" w:rsidRPr="00BE53CA" w:rsidRDefault="00F712D4" w:rsidP="00E960AD">
            <w:r w:rsidRPr="00BE53CA">
              <w:rPr>
                <w:b/>
                <w:bCs/>
                <w:szCs w:val="24"/>
                <w:lang w:eastAsia="en-GB"/>
              </w:rPr>
              <w:t>Common name</w:t>
            </w:r>
          </w:p>
        </w:tc>
        <w:tc>
          <w:tcPr>
            <w:tcW w:w="1850" w:type="dxa"/>
            <w:tcMar>
              <w:top w:w="40" w:type="dxa"/>
              <w:left w:w="40" w:type="dxa"/>
              <w:bottom w:w="40" w:type="dxa"/>
              <w:right w:w="40" w:type="dxa"/>
            </w:tcMar>
          </w:tcPr>
          <w:p w14:paraId="56846BB9" w14:textId="77777777" w:rsidR="00F712D4" w:rsidRPr="00BE53CA" w:rsidRDefault="00F712D4" w:rsidP="00E960AD">
            <w:r w:rsidRPr="00BE53CA">
              <w:rPr>
                <w:b/>
                <w:bCs/>
                <w:szCs w:val="24"/>
                <w:lang w:eastAsia="en-GB"/>
              </w:rPr>
              <w:t>IUPAC name</w:t>
            </w:r>
          </w:p>
        </w:tc>
        <w:tc>
          <w:tcPr>
            <w:tcW w:w="1134" w:type="dxa"/>
            <w:tcMar>
              <w:top w:w="40" w:type="dxa"/>
              <w:left w:w="40" w:type="dxa"/>
              <w:bottom w:w="40" w:type="dxa"/>
              <w:right w:w="40" w:type="dxa"/>
            </w:tcMar>
          </w:tcPr>
          <w:p w14:paraId="3125800F" w14:textId="77777777" w:rsidR="00F712D4" w:rsidRPr="00BE53CA" w:rsidRDefault="00F712D4" w:rsidP="00E960AD">
            <w:r w:rsidRPr="00BE53CA">
              <w:rPr>
                <w:b/>
                <w:bCs/>
                <w:szCs w:val="24"/>
                <w:lang w:eastAsia="en-GB"/>
              </w:rPr>
              <w:t>Function</w:t>
            </w:r>
          </w:p>
        </w:tc>
        <w:tc>
          <w:tcPr>
            <w:tcW w:w="1276" w:type="dxa"/>
            <w:tcMar>
              <w:top w:w="40" w:type="dxa"/>
              <w:left w:w="40" w:type="dxa"/>
              <w:bottom w:w="40" w:type="dxa"/>
              <w:right w:w="40" w:type="dxa"/>
            </w:tcMar>
          </w:tcPr>
          <w:p w14:paraId="06AE8FDA" w14:textId="77777777" w:rsidR="00F712D4" w:rsidRPr="00BE53CA" w:rsidRDefault="00F712D4" w:rsidP="00E960AD">
            <w:r w:rsidRPr="00BE53CA">
              <w:rPr>
                <w:b/>
                <w:bCs/>
                <w:szCs w:val="24"/>
                <w:lang w:eastAsia="en-GB"/>
              </w:rPr>
              <w:t>CAS number</w:t>
            </w:r>
          </w:p>
        </w:tc>
        <w:tc>
          <w:tcPr>
            <w:tcW w:w="1152" w:type="dxa"/>
            <w:tcMar>
              <w:top w:w="40" w:type="dxa"/>
              <w:left w:w="40" w:type="dxa"/>
              <w:bottom w:w="40" w:type="dxa"/>
              <w:right w:w="40" w:type="dxa"/>
            </w:tcMar>
          </w:tcPr>
          <w:p w14:paraId="71D14DD9" w14:textId="77777777" w:rsidR="00F712D4" w:rsidRPr="00BE53CA" w:rsidRDefault="00F712D4" w:rsidP="00E960AD">
            <w:r w:rsidRPr="00BE53CA">
              <w:rPr>
                <w:b/>
                <w:bCs/>
                <w:szCs w:val="24"/>
                <w:lang w:eastAsia="en-GB"/>
              </w:rPr>
              <w:t>EC number</w:t>
            </w:r>
          </w:p>
        </w:tc>
        <w:tc>
          <w:tcPr>
            <w:tcW w:w="967" w:type="dxa"/>
            <w:tcMar>
              <w:top w:w="40" w:type="dxa"/>
              <w:left w:w="40" w:type="dxa"/>
              <w:bottom w:w="40" w:type="dxa"/>
              <w:right w:w="40" w:type="dxa"/>
            </w:tcMar>
          </w:tcPr>
          <w:p w14:paraId="05A46BC1" w14:textId="77777777" w:rsidR="00F712D4" w:rsidRPr="00BE53CA" w:rsidRDefault="00F712D4" w:rsidP="00E960AD">
            <w:r w:rsidRPr="00BE53CA">
              <w:rPr>
                <w:b/>
                <w:bCs/>
                <w:szCs w:val="24"/>
                <w:lang w:eastAsia="en-GB"/>
              </w:rPr>
              <w:t>Content (%)</w:t>
            </w:r>
          </w:p>
        </w:tc>
      </w:tr>
      <w:tr w:rsidR="00BA3010" w:rsidRPr="00BE53CA" w14:paraId="7CA6F2E2" w14:textId="77777777" w:rsidTr="00DC0CB9">
        <w:trPr>
          <w:trHeight w:val="1240"/>
        </w:trPr>
        <w:tc>
          <w:tcPr>
            <w:tcW w:w="2021" w:type="dxa"/>
            <w:tcMar>
              <w:top w:w="40" w:type="dxa"/>
              <w:left w:w="40" w:type="dxa"/>
              <w:bottom w:w="40" w:type="dxa"/>
              <w:right w:w="40" w:type="dxa"/>
            </w:tcMar>
            <w:vAlign w:val="center"/>
          </w:tcPr>
          <w:p w14:paraId="3F7B466A" w14:textId="7D6B4361" w:rsidR="00BA3010" w:rsidRPr="00F712D4" w:rsidRDefault="00BA3010" w:rsidP="00E960AD">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774918D0" w14:textId="77777777" w:rsidR="00BA3010" w:rsidRPr="00F712D4" w:rsidRDefault="00BA3010" w:rsidP="00E960AD">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4A49C844" w14:textId="1ADA0E6A" w:rsidR="00BA3010" w:rsidRPr="00F712D4" w:rsidRDefault="001607CD" w:rsidP="00E960AD">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FA5D6CC" w14:textId="373E62F2" w:rsidR="00BA3010" w:rsidRPr="00F712D4" w:rsidRDefault="00BA3010" w:rsidP="00E960AD">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082E0DB4" w14:textId="77777777" w:rsidR="00BA3010" w:rsidRPr="00F712D4" w:rsidRDefault="00BA3010" w:rsidP="00E960AD">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9D071B4" w14:textId="488F1A0C" w:rsidR="00BA3010" w:rsidRPr="00F712D4" w:rsidRDefault="00BA3010" w:rsidP="00E960AD">
            <w:pPr>
              <w:rPr>
                <w:rFonts w:ascii="Arial" w:hAnsi="Arial" w:cs="Arial"/>
              </w:rPr>
            </w:pPr>
            <w:r w:rsidRPr="00F712D4">
              <w:rPr>
                <w:rFonts w:ascii="Arial" w:hAnsi="Arial" w:cs="Arial"/>
              </w:rPr>
              <w:t>1.5</w:t>
            </w:r>
          </w:p>
        </w:tc>
      </w:tr>
      <w:tr w:rsidR="00F712D4" w:rsidRPr="00BE53CA" w14:paraId="677ABB4B" w14:textId="25937436" w:rsidTr="00E960AD">
        <w:tc>
          <w:tcPr>
            <w:tcW w:w="2021" w:type="dxa"/>
            <w:tcMar>
              <w:top w:w="40" w:type="dxa"/>
              <w:left w:w="40" w:type="dxa"/>
              <w:bottom w:w="40" w:type="dxa"/>
              <w:right w:w="40" w:type="dxa"/>
            </w:tcMar>
            <w:vAlign w:val="center"/>
          </w:tcPr>
          <w:p w14:paraId="6A6F258B" w14:textId="1AC36723" w:rsidR="00F712D4" w:rsidRPr="00F712D4" w:rsidRDefault="00F712D4" w:rsidP="00E960AD">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45004027" w14:textId="3D126EE9" w:rsidR="00F712D4" w:rsidRPr="00F712D4" w:rsidRDefault="00F712D4" w:rsidP="00E960AD">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55B2D182" w14:textId="4CA9C8EB" w:rsidR="00F712D4" w:rsidRPr="00F712D4" w:rsidRDefault="00350967" w:rsidP="00DB31E3">
            <w:pPr>
              <w:rPr>
                <w:rFonts w:ascii="Arial" w:hAnsi="Arial" w:cs="Arial"/>
                <w:color w:val="000000"/>
                <w:lang w:eastAsia="fr-FR"/>
              </w:rPr>
            </w:pPr>
            <w:r>
              <w:rPr>
                <w:rFonts w:ascii="Arial" w:hAnsi="Arial" w:cs="Arial"/>
              </w:rPr>
              <w:t>Co-f</w:t>
            </w:r>
            <w:r w:rsidR="00F712D4" w:rsidRPr="00F712D4">
              <w:rPr>
                <w:rFonts w:ascii="Arial" w:hAnsi="Arial" w:cs="Arial"/>
              </w:rPr>
              <w:t>ormulant</w:t>
            </w:r>
          </w:p>
        </w:tc>
        <w:tc>
          <w:tcPr>
            <w:tcW w:w="1276" w:type="dxa"/>
            <w:tcMar>
              <w:top w:w="40" w:type="dxa"/>
              <w:left w:w="40" w:type="dxa"/>
              <w:bottom w:w="40" w:type="dxa"/>
              <w:right w:w="40" w:type="dxa"/>
            </w:tcMar>
            <w:vAlign w:val="center"/>
          </w:tcPr>
          <w:p w14:paraId="481C4117" w14:textId="52C216A3" w:rsidR="00F712D4" w:rsidRPr="00F712D4" w:rsidRDefault="00F712D4" w:rsidP="00E960AD">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7EF9F986" w14:textId="7AEB5C81" w:rsidR="00F712D4" w:rsidRPr="00F712D4" w:rsidRDefault="00F712D4" w:rsidP="00E960AD">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56E698A4" w14:textId="2A1292B8" w:rsidR="00F712D4" w:rsidRPr="00F712D4" w:rsidRDefault="005E0278" w:rsidP="00E960AD">
            <w:pPr>
              <w:rPr>
                <w:rFonts w:ascii="Arial" w:hAnsi="Arial" w:cs="Arial"/>
                <w:lang w:val="en-US"/>
              </w:rPr>
            </w:pPr>
            <w:r>
              <w:rPr>
                <w:rFonts w:ascii="Arial" w:hAnsi="Arial" w:cs="Arial"/>
              </w:rPr>
              <w:t>3.00</w:t>
            </w:r>
          </w:p>
        </w:tc>
      </w:tr>
      <w:tr w:rsidR="00F712D4" w:rsidRPr="00BE53CA" w14:paraId="1B750578" w14:textId="77777777" w:rsidTr="00E960AD">
        <w:tc>
          <w:tcPr>
            <w:tcW w:w="2021" w:type="dxa"/>
            <w:tcMar>
              <w:top w:w="40" w:type="dxa"/>
              <w:left w:w="40" w:type="dxa"/>
              <w:bottom w:w="40" w:type="dxa"/>
              <w:right w:w="40" w:type="dxa"/>
            </w:tcMar>
            <w:vAlign w:val="center"/>
          </w:tcPr>
          <w:p w14:paraId="6A7025C7"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6B6634F5" w14:textId="77777777" w:rsidR="00F712D4" w:rsidRPr="00F712D4" w:rsidRDefault="00F712D4" w:rsidP="00E960AD">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6E590FCC" w14:textId="20DA116D" w:rsidR="00F712D4" w:rsidRPr="00F712D4" w:rsidRDefault="005C51A3" w:rsidP="00E960AD">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69BFFDBE"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05764CF3" w14:textId="77777777" w:rsidR="00F712D4" w:rsidRPr="00F712D4" w:rsidRDefault="00F712D4" w:rsidP="00E960AD">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2672C179" w14:textId="77777777" w:rsidR="00F712D4" w:rsidRPr="00F712D4" w:rsidRDefault="00F712D4" w:rsidP="005E0278">
            <w:pPr>
              <w:rPr>
                <w:rFonts w:ascii="Arial" w:hAnsi="Arial" w:cs="Arial"/>
                <w:lang w:val="en-US"/>
              </w:rPr>
            </w:pPr>
            <w:r w:rsidRPr="00F712D4">
              <w:rPr>
                <w:rFonts w:ascii="Arial" w:hAnsi="Arial" w:cs="Arial"/>
              </w:rPr>
              <w:t>0.</w:t>
            </w:r>
            <w:r w:rsidR="005E0278">
              <w:rPr>
                <w:rFonts w:ascii="Arial" w:hAnsi="Arial" w:cs="Arial"/>
              </w:rPr>
              <w:t>49</w:t>
            </w:r>
          </w:p>
        </w:tc>
      </w:tr>
      <w:tr w:rsidR="00B535C2" w:rsidRPr="00BE53CA" w14:paraId="29D2B594" w14:textId="77777777" w:rsidTr="00E960AD">
        <w:tc>
          <w:tcPr>
            <w:tcW w:w="2021" w:type="dxa"/>
            <w:tcMar>
              <w:top w:w="40" w:type="dxa"/>
              <w:left w:w="40" w:type="dxa"/>
              <w:bottom w:w="40" w:type="dxa"/>
              <w:right w:w="40" w:type="dxa"/>
            </w:tcMar>
            <w:vAlign w:val="center"/>
          </w:tcPr>
          <w:p w14:paraId="2F1295C2" w14:textId="555AD1FA" w:rsidR="00B535C2" w:rsidRPr="00F712D4" w:rsidRDefault="00B535C2" w:rsidP="00E960AD">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77080299" w14:textId="1836533E" w:rsidR="00B535C2" w:rsidRPr="00F712D4" w:rsidRDefault="00B535C2" w:rsidP="00E960AD">
            <w:pPr>
              <w:rPr>
                <w:rFonts w:ascii="Arial" w:hAnsi="Arial" w:cs="Arial"/>
              </w:rPr>
            </w:pPr>
            <w:r>
              <w:t>N,N-Dimethyldecylamine N-oxide</w:t>
            </w:r>
          </w:p>
        </w:tc>
        <w:tc>
          <w:tcPr>
            <w:tcW w:w="1134" w:type="dxa"/>
            <w:tcMar>
              <w:top w:w="40" w:type="dxa"/>
              <w:left w:w="40" w:type="dxa"/>
              <w:bottom w:w="40" w:type="dxa"/>
              <w:right w:w="40" w:type="dxa"/>
            </w:tcMar>
            <w:vAlign w:val="center"/>
          </w:tcPr>
          <w:p w14:paraId="0958A098" w14:textId="772428D1" w:rsidR="00B535C2" w:rsidRPr="00F712D4" w:rsidRDefault="00B535C2" w:rsidP="00E960AD">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2815A82F" w14:textId="413EDC14" w:rsidR="00B535C2" w:rsidRPr="00F712D4" w:rsidRDefault="00B535C2" w:rsidP="00E960AD">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61E1D90E" w14:textId="238DB260" w:rsidR="00B535C2" w:rsidRPr="00F712D4" w:rsidRDefault="00B535C2" w:rsidP="00E960AD">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3050E0F4" w14:textId="0E00CED1" w:rsidR="00B535C2" w:rsidRPr="00F712D4" w:rsidRDefault="00B535C2" w:rsidP="005E0278">
            <w:pPr>
              <w:rPr>
                <w:rFonts w:ascii="Arial" w:hAnsi="Arial" w:cs="Arial"/>
              </w:rPr>
            </w:pPr>
            <w:r>
              <w:rPr>
                <w:rFonts w:ascii="Arial" w:hAnsi="Arial" w:cs="Arial"/>
                <w:lang w:val="en-US"/>
              </w:rPr>
              <w:t>0.48</w:t>
            </w:r>
          </w:p>
        </w:tc>
      </w:tr>
      <w:tr w:rsidR="005875B2" w:rsidRPr="00BE53CA" w14:paraId="551BCD0F"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C97D82D" w14:textId="51492DCA"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84CE7A7" w14:textId="7F6E7E83"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95FB914" w14:textId="4CF86984"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84BEBB7" w14:textId="70F4C597"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39E8ED7" w14:textId="794D2D7C"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DAB343" w14:textId="20D6E329" w:rsidR="005875B2" w:rsidRDefault="005875B2" w:rsidP="005875B2">
            <w:pPr>
              <w:rPr>
                <w:rFonts w:ascii="Arial" w:hAnsi="Arial" w:cs="Arial"/>
                <w:lang w:val="en-US"/>
              </w:rPr>
            </w:pPr>
            <w:r>
              <w:rPr>
                <w:rFonts w:ascii="Arial" w:hAnsi="Arial" w:cs="Arial"/>
                <w:lang w:val="en-US"/>
              </w:rPr>
              <w:t>0.96</w:t>
            </w:r>
          </w:p>
        </w:tc>
      </w:tr>
    </w:tbl>
    <w:p w14:paraId="15335570" w14:textId="4DFE8886"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35F7D25"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CD66EA" w14:paraId="0998F5E6" w14:textId="77777777" w:rsidTr="00CD66EA">
        <w:trPr>
          <w:trHeight w:val="370"/>
        </w:trPr>
        <w:tc>
          <w:tcPr>
            <w:tcW w:w="2021" w:type="dxa"/>
            <w:tcMar>
              <w:top w:w="40" w:type="dxa"/>
              <w:left w:w="40" w:type="dxa"/>
              <w:bottom w:w="40" w:type="dxa"/>
              <w:right w:w="40" w:type="dxa"/>
            </w:tcMar>
          </w:tcPr>
          <w:p w14:paraId="290B46D1" w14:textId="3E6A4C6D" w:rsidR="00CD66EA" w:rsidRPr="004A67D2" w:rsidRDefault="00CD66EA" w:rsidP="00CD66EA">
            <w:r w:rsidRPr="004A67D2">
              <w:rPr>
                <w:b/>
                <w:bCs/>
                <w:szCs w:val="24"/>
                <w:lang w:eastAsia="en-GB"/>
              </w:rPr>
              <w:t>Trade name(s)</w:t>
            </w:r>
            <w:r w:rsidR="00EE04FC">
              <w:rPr>
                <w:rStyle w:val="Appelnotedebasdep"/>
                <w:b/>
                <w:bCs/>
                <w:szCs w:val="24"/>
                <w:lang w:eastAsia="en-GB"/>
              </w:rPr>
              <w:footnoteReference w:id="20"/>
            </w:r>
          </w:p>
        </w:tc>
        <w:tc>
          <w:tcPr>
            <w:tcW w:w="6379" w:type="dxa"/>
            <w:gridSpan w:val="5"/>
            <w:tcMar>
              <w:top w:w="40" w:type="dxa"/>
              <w:left w:w="40" w:type="dxa"/>
              <w:bottom w:w="40" w:type="dxa"/>
              <w:right w:w="40" w:type="dxa"/>
            </w:tcMar>
          </w:tcPr>
          <w:p w14:paraId="4CB001F0" w14:textId="77777777" w:rsid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Pr>
                <w:rFonts w:ascii="Arial" w:hAnsi="Arial" w:cs="Arial"/>
                <w:szCs w:val="24"/>
                <w:lang w:val="fr-FR" w:eastAsia="en-GB"/>
              </w:rPr>
              <w:t xml:space="preserve">SANYTOL </w:t>
            </w:r>
            <w:r w:rsidRPr="005E0278">
              <w:rPr>
                <w:rFonts w:ascii="Arial" w:hAnsi="Arial" w:cs="Arial"/>
                <w:szCs w:val="24"/>
                <w:lang w:val="fr-FR" w:eastAsia="en-GB"/>
              </w:rPr>
              <w:t>NETTOYANT DESINFECTANT PAMPLEMOUSSE FRESH</w:t>
            </w:r>
          </w:p>
          <w:p w14:paraId="78F1B74C"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LIMPIAHOGAR CITRUS COCKTAIL</w:t>
            </w:r>
          </w:p>
          <w:p w14:paraId="01B524BC" w14:textId="3BF4659D"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DESINFECTANT NETTOY</w:t>
            </w:r>
            <w:r>
              <w:rPr>
                <w:rFonts w:ascii="Arial" w:hAnsi="Arial" w:cs="Arial"/>
                <w:szCs w:val="24"/>
                <w:lang w:val="fr-FR" w:eastAsia="en-GB"/>
              </w:rPr>
              <w:t xml:space="preserve">ANT FRESH PAMPLEMOUSSE; SANYTOL </w:t>
            </w:r>
            <w:r w:rsidRPr="00CD66EA">
              <w:rPr>
                <w:rFonts w:ascii="Arial" w:hAnsi="Arial" w:cs="Arial"/>
                <w:szCs w:val="24"/>
                <w:lang w:val="fr-FR" w:eastAsia="en-GB"/>
              </w:rPr>
              <w:t>DESINFECTEREND REINIGEND GRAPEFRUIT FRESH</w:t>
            </w:r>
          </w:p>
          <w:p w14:paraId="1D4EEC95"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SOLUŢIE DE CURĂŢAT DEZINFECTANT GREPFRUT FRESH</w:t>
            </w:r>
          </w:p>
          <w:p w14:paraId="071D82D6" w14:textId="19A2AC7B"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DEZYNFEKUJE uniwersalny podłog</w:t>
            </w:r>
            <w:r>
              <w:rPr>
                <w:rFonts w:ascii="Arial" w:hAnsi="Arial" w:cs="Arial"/>
                <w:szCs w:val="24"/>
                <w:lang w:val="fr-FR" w:eastAsia="en-GB"/>
              </w:rPr>
              <w:t xml:space="preserve">i i inne powierzchnie GREJPFRUT </w:t>
            </w:r>
            <w:r w:rsidRPr="00CD66EA">
              <w:rPr>
                <w:rFonts w:ascii="Arial" w:hAnsi="Arial" w:cs="Arial"/>
                <w:szCs w:val="24"/>
                <w:lang w:val="fr-FR" w:eastAsia="en-GB"/>
              </w:rPr>
              <w:t>FRESH</w:t>
            </w:r>
          </w:p>
          <w:p w14:paraId="1231134D"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DEZINFEKCE ČISTIČ PODLAHY &amp; PLOCHY GREPFRUT FRESH</w:t>
            </w:r>
          </w:p>
          <w:p w14:paraId="7FBE365A"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DEZINFEKCE ČISTIČ PODLAHY &amp; PLOCHY GREPFRUT FRESH</w:t>
            </w:r>
          </w:p>
          <w:p w14:paraId="3F38228A"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FERTŐTLENÍTŐ TISZTÍTÓSZER GRAPEFRUIT FRESH</w:t>
            </w:r>
          </w:p>
          <w:p w14:paraId="64688A2D" w14:textId="0E3E04B3"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ALLZWECK DESINFEKTIONS-REINIGER GRAPEFRUIT FRESH/ SANYTOL DESINFECTANT NETTOYANT PAMPLEMOUSSE FRESH</w:t>
            </w:r>
          </w:p>
          <w:p w14:paraId="5716EE4F" w14:textId="6950AB4E"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lastRenderedPageBreak/>
              <w:t>SANYTOL PUHDISTUS-JA DESINFIOINTIAINE LATTIAT JA PINNAT GREIPPI FRESH</w:t>
            </w:r>
          </w:p>
          <w:p w14:paraId="02515B5F" w14:textId="6D9B77A9"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DEZINFEKCIJSKO IN ČISTILNO SREDSTVO ZA TLA IN POVRŠINE GRENIVKA FRESH</w:t>
            </w:r>
          </w:p>
          <w:p w14:paraId="3B0EFB61" w14:textId="4505CF82"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LIMPADOR DESINFECTANTE PAVIMENTOS E SUPERFÍCIES TORANJA FRESH</w:t>
            </w:r>
          </w:p>
          <w:p w14:paraId="48CE7C43"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NETTOYANT DESINFECTANT PAMPLEMOUSSE FRESH</w:t>
            </w:r>
          </w:p>
          <w:p w14:paraId="7AF5C334" w14:textId="14CF67E0"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DESINFITSEERIV PUHASTUSAINE PÕRANDATE JA PINDADE GREIP</w:t>
            </w:r>
            <w:r>
              <w:rPr>
                <w:rFonts w:ascii="Arial" w:hAnsi="Arial" w:cs="Arial"/>
                <w:szCs w:val="24"/>
                <w:lang w:eastAsia="en-GB"/>
              </w:rPr>
              <w:t xml:space="preserve"> </w:t>
            </w:r>
            <w:r w:rsidRPr="00CD66EA">
              <w:rPr>
                <w:rFonts w:ascii="Arial" w:hAnsi="Arial" w:cs="Arial"/>
                <w:szCs w:val="24"/>
                <w:lang w:eastAsia="en-GB"/>
              </w:rPr>
              <w:t>FRESH</w:t>
            </w:r>
          </w:p>
          <w:p w14:paraId="7F5A13B9" w14:textId="283C0CC4"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SREDSTVO ZA ČIŠĆENJE I DEZINFEKCIJU PODOVA I POVRŠINA</w:t>
            </w:r>
            <w:r>
              <w:rPr>
                <w:rFonts w:ascii="Arial" w:hAnsi="Arial" w:cs="Arial"/>
                <w:szCs w:val="24"/>
                <w:lang w:eastAsia="en-GB"/>
              </w:rPr>
              <w:t xml:space="preserve"> </w:t>
            </w:r>
            <w:r w:rsidRPr="00CD66EA">
              <w:rPr>
                <w:rFonts w:ascii="Arial" w:hAnsi="Arial" w:cs="Arial"/>
                <w:szCs w:val="24"/>
                <w:lang w:eastAsia="en-GB"/>
              </w:rPr>
              <w:t>GREJP FRESH</w:t>
            </w:r>
          </w:p>
          <w:p w14:paraId="3DB39A7E"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Rengørings – og desinfektionsmiddel GRAPEFRUGT FRESH</w:t>
            </w:r>
          </w:p>
          <w:p w14:paraId="18E756F5" w14:textId="78559A4F"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w:t>
            </w:r>
            <w:r w:rsidRPr="00CD66EA">
              <w:rPr>
                <w:rFonts w:ascii="Arial" w:hAnsi="Arial" w:cs="Arial"/>
                <w:szCs w:val="24"/>
                <w:lang w:val="fr-FR" w:eastAsia="en-GB"/>
              </w:rPr>
              <w:t>ПОЧИСТВАЩ</w:t>
            </w:r>
            <w:r w:rsidRPr="00CD66EA">
              <w:rPr>
                <w:rFonts w:ascii="Arial" w:hAnsi="Arial" w:cs="Arial"/>
                <w:szCs w:val="24"/>
                <w:lang w:eastAsia="en-GB"/>
              </w:rPr>
              <w:t xml:space="preserve"> </w:t>
            </w:r>
            <w:r w:rsidRPr="00CD66EA">
              <w:rPr>
                <w:rFonts w:ascii="Arial" w:hAnsi="Arial" w:cs="Arial"/>
                <w:szCs w:val="24"/>
                <w:lang w:val="fr-FR" w:eastAsia="en-GB"/>
              </w:rPr>
              <w:t>ПРЕПАРАТ</w:t>
            </w:r>
            <w:r w:rsidRPr="00CD66EA">
              <w:rPr>
                <w:rFonts w:ascii="Arial" w:hAnsi="Arial" w:cs="Arial"/>
                <w:szCs w:val="24"/>
                <w:lang w:eastAsia="en-GB"/>
              </w:rPr>
              <w:t xml:space="preserve"> </w:t>
            </w:r>
            <w:r w:rsidRPr="00CD66EA">
              <w:rPr>
                <w:rFonts w:ascii="Arial" w:hAnsi="Arial" w:cs="Arial"/>
                <w:szCs w:val="24"/>
                <w:lang w:val="fr-FR" w:eastAsia="en-GB"/>
              </w:rPr>
              <w:t>ДЕЗИНФЕКТАНТ</w:t>
            </w:r>
            <w:r w:rsidRPr="00CD66EA">
              <w:rPr>
                <w:rFonts w:ascii="Arial" w:hAnsi="Arial" w:cs="Arial"/>
                <w:szCs w:val="24"/>
                <w:lang w:eastAsia="en-GB"/>
              </w:rPr>
              <w:t xml:space="preserve"> </w:t>
            </w:r>
            <w:r w:rsidRPr="00CD66EA">
              <w:rPr>
                <w:rFonts w:ascii="Arial" w:hAnsi="Arial" w:cs="Arial"/>
                <w:szCs w:val="24"/>
                <w:lang w:val="fr-FR" w:eastAsia="en-GB"/>
              </w:rPr>
              <w:t>С</w:t>
            </w:r>
            <w:r w:rsidRPr="00CD66EA">
              <w:rPr>
                <w:rFonts w:ascii="Arial" w:hAnsi="Arial" w:cs="Arial"/>
                <w:szCs w:val="24"/>
                <w:lang w:eastAsia="en-GB"/>
              </w:rPr>
              <w:t xml:space="preserve"> </w:t>
            </w:r>
            <w:r w:rsidRPr="00CD66EA">
              <w:rPr>
                <w:rFonts w:ascii="Arial" w:hAnsi="Arial" w:cs="Arial"/>
                <w:szCs w:val="24"/>
                <w:lang w:val="fr-FR" w:eastAsia="en-GB"/>
              </w:rPr>
              <w:t>МИРИС</w:t>
            </w:r>
            <w:r w:rsidRPr="00CD66EA">
              <w:rPr>
                <w:rFonts w:ascii="Arial" w:hAnsi="Arial" w:cs="Arial"/>
                <w:szCs w:val="24"/>
                <w:lang w:eastAsia="en-GB"/>
              </w:rPr>
              <w:t xml:space="preserve"> </w:t>
            </w:r>
            <w:r w:rsidRPr="00CD66EA">
              <w:rPr>
                <w:rFonts w:ascii="Arial" w:hAnsi="Arial" w:cs="Arial"/>
                <w:szCs w:val="24"/>
                <w:lang w:val="fr-FR" w:eastAsia="en-GB"/>
              </w:rPr>
              <w:t>НА</w:t>
            </w:r>
            <w:r w:rsidRPr="00CD66EA">
              <w:rPr>
                <w:rFonts w:ascii="Arial" w:hAnsi="Arial" w:cs="Arial"/>
                <w:szCs w:val="24"/>
                <w:lang w:eastAsia="en-GB"/>
              </w:rPr>
              <w:t xml:space="preserve"> </w:t>
            </w:r>
            <w:r w:rsidRPr="00CD66EA">
              <w:rPr>
                <w:rFonts w:ascii="Arial" w:hAnsi="Arial" w:cs="Arial"/>
                <w:szCs w:val="24"/>
                <w:lang w:val="fr-FR" w:eastAsia="en-GB"/>
              </w:rPr>
              <w:t>ГРЕЙПФРУТ</w:t>
            </w:r>
            <w:r w:rsidRPr="00CD66EA">
              <w:rPr>
                <w:rFonts w:ascii="Arial" w:hAnsi="Arial" w:cs="Arial"/>
                <w:szCs w:val="24"/>
                <w:lang w:eastAsia="en-GB"/>
              </w:rPr>
              <w:t>-</w:t>
            </w:r>
            <w:r>
              <w:rPr>
                <w:rFonts w:ascii="Arial" w:hAnsi="Arial" w:cs="Arial"/>
                <w:szCs w:val="24"/>
                <w:lang w:eastAsia="en-GB"/>
              </w:rPr>
              <w:t xml:space="preserve"> </w:t>
            </w:r>
            <w:r w:rsidRPr="00CD66EA">
              <w:rPr>
                <w:rFonts w:ascii="Arial" w:hAnsi="Arial" w:cs="Arial"/>
                <w:szCs w:val="24"/>
                <w:lang w:eastAsia="en-GB"/>
              </w:rPr>
              <w:t>FRESH</w:t>
            </w:r>
          </w:p>
          <w:p w14:paraId="7DFFA5A1"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DESINFECTEREND REINIGEND GRAPEFRUIT FRESH</w:t>
            </w:r>
          </w:p>
          <w:p w14:paraId="53820D45"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DISINFEKTIONSMEDEL GRAPEFRUKT FRESH</w:t>
            </w:r>
          </w:p>
          <w:p w14:paraId="3F43EC9A"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PULITORE DESINFETTANTE POMPELMO FRESH</w:t>
            </w:r>
          </w:p>
          <w:p w14:paraId="2BD8B64D"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 xml:space="preserve">SANYTOL </w:t>
            </w:r>
            <w:r w:rsidRPr="00CD66EA">
              <w:rPr>
                <w:rFonts w:ascii="Arial" w:hAnsi="Arial" w:cs="Arial"/>
                <w:szCs w:val="24"/>
                <w:lang w:val="fr-FR" w:eastAsia="en-GB"/>
              </w:rPr>
              <w:t>ΑΠΟΛΥΜΑΝΤΙΚΌ</w:t>
            </w:r>
            <w:r w:rsidRPr="00CD66EA">
              <w:rPr>
                <w:rFonts w:ascii="Arial" w:hAnsi="Arial" w:cs="Arial"/>
                <w:szCs w:val="24"/>
                <w:lang w:eastAsia="en-GB"/>
              </w:rPr>
              <w:t xml:space="preserve"> </w:t>
            </w:r>
            <w:r w:rsidRPr="00CD66EA">
              <w:rPr>
                <w:rFonts w:ascii="Arial" w:hAnsi="Arial" w:cs="Arial"/>
                <w:szCs w:val="24"/>
                <w:lang w:val="fr-FR" w:eastAsia="en-GB"/>
              </w:rPr>
              <w:t>ΚΑΘΑΡΟΤΕΡΟ</w:t>
            </w:r>
            <w:r w:rsidRPr="00CD66EA">
              <w:rPr>
                <w:rFonts w:ascii="Arial" w:hAnsi="Arial" w:cs="Arial"/>
                <w:szCs w:val="24"/>
                <w:lang w:eastAsia="en-GB"/>
              </w:rPr>
              <w:t xml:space="preserve"> </w:t>
            </w:r>
            <w:r w:rsidRPr="00CD66EA">
              <w:rPr>
                <w:rFonts w:ascii="Arial" w:hAnsi="Arial" w:cs="Arial"/>
                <w:szCs w:val="24"/>
                <w:lang w:val="fr-FR" w:eastAsia="en-GB"/>
              </w:rPr>
              <w:t>ΓΚΡΕΪΠΦΡΟΥΤ</w:t>
            </w:r>
            <w:r w:rsidRPr="00CD66EA">
              <w:rPr>
                <w:rFonts w:ascii="Arial" w:hAnsi="Arial" w:cs="Arial"/>
                <w:szCs w:val="24"/>
                <w:lang w:eastAsia="en-GB"/>
              </w:rPr>
              <w:t xml:space="preserve"> FRESH</w:t>
            </w:r>
          </w:p>
          <w:p w14:paraId="33D66018"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DEZINFICĒJOŠS TĪRĪTĀJS GREIPFRŪTS FRESH</w:t>
            </w:r>
          </w:p>
          <w:p w14:paraId="38D97637" w14:textId="358B06FB" w:rsidR="00CD66EA" w:rsidRPr="00F7067D" w:rsidRDefault="00CD66EA" w:rsidP="00CD66EA">
            <w:pPr>
              <w:spacing w:after="80"/>
              <w:rPr>
                <w:b/>
                <w:bCs/>
                <w:szCs w:val="24"/>
                <w:lang w:eastAsia="en-GB"/>
              </w:rPr>
            </w:pPr>
            <w:r w:rsidRPr="00F7067D">
              <w:rPr>
                <w:rFonts w:ascii="Arial" w:hAnsi="Arial" w:cs="Arial"/>
                <w:szCs w:val="24"/>
                <w:lang w:eastAsia="en-GB"/>
              </w:rPr>
              <w:t>SANYTOL DEZINFEKAVIMO VALIKLIS GREIPFRUTO FRESH</w:t>
            </w:r>
          </w:p>
        </w:tc>
      </w:tr>
      <w:tr w:rsidR="00CD66EA" w:rsidRPr="00BE53CA" w14:paraId="7D9868E7" w14:textId="77777777" w:rsidTr="00CD66EA">
        <w:trPr>
          <w:trHeight w:val="514"/>
        </w:trPr>
        <w:tc>
          <w:tcPr>
            <w:tcW w:w="2021" w:type="dxa"/>
            <w:tcMar>
              <w:top w:w="40" w:type="dxa"/>
              <w:left w:w="40" w:type="dxa"/>
              <w:bottom w:w="40" w:type="dxa"/>
              <w:right w:w="40" w:type="dxa"/>
            </w:tcMar>
          </w:tcPr>
          <w:p w14:paraId="4C1E2AD5"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3C5E02A6" w14:textId="040C54CB" w:rsidR="00CD66EA" w:rsidRPr="00BE53CA" w:rsidRDefault="00E21730" w:rsidP="00CD66EA">
            <w:pPr>
              <w:rPr>
                <w:b/>
                <w:bCs/>
                <w:szCs w:val="24"/>
                <w:lang w:eastAsia="en-GB"/>
              </w:rPr>
            </w:pPr>
            <w:r w:rsidRPr="00E21730">
              <w:rPr>
                <w:b/>
                <w:bCs/>
                <w:szCs w:val="24"/>
                <w:lang w:eastAsia="en-GB"/>
              </w:rPr>
              <w:t>FR-2020-0018-03-0</w:t>
            </w:r>
            <w:r>
              <w:rPr>
                <w:b/>
                <w:bCs/>
                <w:szCs w:val="24"/>
                <w:lang w:eastAsia="en-GB"/>
              </w:rPr>
              <w:t>2</w:t>
            </w:r>
          </w:p>
        </w:tc>
      </w:tr>
      <w:tr w:rsidR="00CD66EA" w:rsidRPr="00BE53CA" w14:paraId="25E036DF" w14:textId="77777777" w:rsidTr="00CD66EA">
        <w:trPr>
          <w:trHeight w:val="514"/>
        </w:trPr>
        <w:tc>
          <w:tcPr>
            <w:tcW w:w="2021" w:type="dxa"/>
            <w:tcMar>
              <w:top w:w="40" w:type="dxa"/>
              <w:left w:w="40" w:type="dxa"/>
              <w:bottom w:w="40" w:type="dxa"/>
              <w:right w:w="40" w:type="dxa"/>
            </w:tcMar>
          </w:tcPr>
          <w:p w14:paraId="5AFD5483"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43A00353"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6CAC69E8"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2D67D28F"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0305735F"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0327B891" w14:textId="77777777" w:rsidR="00CD66EA" w:rsidRPr="00BE53CA" w:rsidRDefault="00CD66EA" w:rsidP="00CD66EA">
            <w:r w:rsidRPr="00BE53CA">
              <w:rPr>
                <w:b/>
                <w:bCs/>
                <w:szCs w:val="24"/>
                <w:lang w:eastAsia="en-GB"/>
              </w:rPr>
              <w:t>Content (%)</w:t>
            </w:r>
          </w:p>
        </w:tc>
      </w:tr>
      <w:tr w:rsidR="00BA3010" w:rsidRPr="00BE53CA" w14:paraId="219F0207" w14:textId="77777777" w:rsidTr="00DC0CB9">
        <w:trPr>
          <w:trHeight w:val="1240"/>
        </w:trPr>
        <w:tc>
          <w:tcPr>
            <w:tcW w:w="2021" w:type="dxa"/>
            <w:tcMar>
              <w:top w:w="40" w:type="dxa"/>
              <w:left w:w="40" w:type="dxa"/>
              <w:bottom w:w="40" w:type="dxa"/>
              <w:right w:w="40" w:type="dxa"/>
            </w:tcMar>
            <w:vAlign w:val="center"/>
          </w:tcPr>
          <w:p w14:paraId="25A5C939"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64255517"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073E34D7" w14:textId="635C6B74"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787DDBA4"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0F6023FC"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76512255" w14:textId="09F0B42E" w:rsidR="00BA3010" w:rsidRPr="00F712D4" w:rsidRDefault="00BA3010" w:rsidP="00CD66EA">
            <w:pPr>
              <w:rPr>
                <w:rFonts w:ascii="Arial" w:hAnsi="Arial" w:cs="Arial"/>
              </w:rPr>
            </w:pPr>
            <w:r w:rsidRPr="00F712D4">
              <w:rPr>
                <w:rFonts w:ascii="Arial" w:hAnsi="Arial" w:cs="Arial"/>
              </w:rPr>
              <w:t>1.5</w:t>
            </w:r>
          </w:p>
        </w:tc>
      </w:tr>
      <w:tr w:rsidR="00CD66EA" w:rsidRPr="00BE53CA" w14:paraId="50957D9A" w14:textId="12819F3C" w:rsidTr="00CD66EA">
        <w:tc>
          <w:tcPr>
            <w:tcW w:w="2021" w:type="dxa"/>
            <w:tcMar>
              <w:top w:w="40" w:type="dxa"/>
              <w:left w:w="40" w:type="dxa"/>
              <w:bottom w:w="40" w:type="dxa"/>
              <w:right w:w="40" w:type="dxa"/>
            </w:tcMar>
            <w:vAlign w:val="center"/>
          </w:tcPr>
          <w:p w14:paraId="48D2A32D" w14:textId="1744E167"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53CACC1D" w14:textId="216E314D"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3690B40C" w14:textId="2A71D715" w:rsidR="00CD66EA" w:rsidRPr="00F712D4" w:rsidRDefault="00350967" w:rsidP="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6857EF39" w14:textId="15BBF623"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108146C2" w14:textId="66DE4E2A"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A844D47" w14:textId="63B7854C" w:rsidR="00CD66EA" w:rsidRPr="00F712D4" w:rsidRDefault="00CD66EA" w:rsidP="00CD66EA">
            <w:pPr>
              <w:rPr>
                <w:rFonts w:ascii="Arial" w:hAnsi="Arial" w:cs="Arial"/>
                <w:lang w:val="en-US"/>
              </w:rPr>
            </w:pPr>
            <w:r>
              <w:rPr>
                <w:rFonts w:ascii="Arial" w:hAnsi="Arial" w:cs="Arial"/>
              </w:rPr>
              <w:t>3.00</w:t>
            </w:r>
          </w:p>
        </w:tc>
      </w:tr>
      <w:tr w:rsidR="00CD66EA" w:rsidRPr="00BE53CA" w14:paraId="6E348B94" w14:textId="77777777" w:rsidTr="00CD66EA">
        <w:tc>
          <w:tcPr>
            <w:tcW w:w="2021" w:type="dxa"/>
            <w:tcMar>
              <w:top w:w="40" w:type="dxa"/>
              <w:left w:w="40" w:type="dxa"/>
              <w:bottom w:w="40" w:type="dxa"/>
              <w:right w:w="40" w:type="dxa"/>
            </w:tcMar>
            <w:vAlign w:val="center"/>
          </w:tcPr>
          <w:p w14:paraId="12004A80"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3036C3E7"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4AC39446" w14:textId="6A6C9CCB"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C1C0F48"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6B830C6E"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D80B88C"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179DDC73" w14:textId="77777777" w:rsidTr="00CD66EA">
        <w:tc>
          <w:tcPr>
            <w:tcW w:w="2021" w:type="dxa"/>
            <w:tcMar>
              <w:top w:w="40" w:type="dxa"/>
              <w:left w:w="40" w:type="dxa"/>
              <w:bottom w:w="40" w:type="dxa"/>
              <w:right w:w="40" w:type="dxa"/>
            </w:tcMar>
            <w:vAlign w:val="center"/>
          </w:tcPr>
          <w:p w14:paraId="70DB99DC"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33AA78BF"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2DE6F98D"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1100589D"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55542FF6"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19C0E1A9"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077DF7F5"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E1D7BB" w14:textId="67B22852"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E1DF574" w14:textId="38C1BC43"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E5E38C9" w14:textId="7B603472"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FB5421A" w14:textId="34C8FF03"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7B59313" w14:textId="1DEBEAD6"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D7F925" w14:textId="7E9CD7EC" w:rsidR="005875B2" w:rsidRDefault="005875B2" w:rsidP="005875B2">
            <w:pPr>
              <w:rPr>
                <w:rFonts w:ascii="Arial" w:hAnsi="Arial" w:cs="Arial"/>
                <w:lang w:val="en-US"/>
              </w:rPr>
            </w:pPr>
            <w:r>
              <w:rPr>
                <w:rFonts w:ascii="Arial" w:hAnsi="Arial" w:cs="Arial"/>
                <w:lang w:val="en-US"/>
              </w:rPr>
              <w:t>0.96</w:t>
            </w:r>
          </w:p>
        </w:tc>
      </w:tr>
    </w:tbl>
    <w:p w14:paraId="398F5D4C" w14:textId="3238F370"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EA42CCC"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CD66EA" w14:paraId="658D6D13" w14:textId="77777777" w:rsidTr="00CD66EA">
        <w:trPr>
          <w:trHeight w:val="370"/>
        </w:trPr>
        <w:tc>
          <w:tcPr>
            <w:tcW w:w="2021" w:type="dxa"/>
            <w:tcMar>
              <w:top w:w="40" w:type="dxa"/>
              <w:left w:w="40" w:type="dxa"/>
              <w:bottom w:w="40" w:type="dxa"/>
              <w:right w:w="40" w:type="dxa"/>
            </w:tcMar>
          </w:tcPr>
          <w:p w14:paraId="1E1EE944" w14:textId="3E7F257A" w:rsidR="00CD66EA" w:rsidRPr="004A67D2" w:rsidRDefault="00CD66EA" w:rsidP="00CD66EA">
            <w:r w:rsidRPr="004A67D2">
              <w:rPr>
                <w:b/>
                <w:bCs/>
                <w:szCs w:val="24"/>
                <w:lang w:eastAsia="en-GB"/>
              </w:rPr>
              <w:t>Trade name(s)</w:t>
            </w:r>
            <w:r w:rsidR="00EE04FC">
              <w:rPr>
                <w:rStyle w:val="Appelnotedebasdep"/>
                <w:b/>
                <w:bCs/>
                <w:szCs w:val="24"/>
                <w:lang w:eastAsia="en-GB"/>
              </w:rPr>
              <w:footnoteReference w:id="21"/>
            </w:r>
          </w:p>
        </w:tc>
        <w:tc>
          <w:tcPr>
            <w:tcW w:w="6379" w:type="dxa"/>
            <w:gridSpan w:val="5"/>
            <w:tcMar>
              <w:top w:w="40" w:type="dxa"/>
              <w:left w:w="40" w:type="dxa"/>
              <w:bottom w:w="40" w:type="dxa"/>
              <w:right w:w="40" w:type="dxa"/>
            </w:tcMar>
          </w:tcPr>
          <w:p w14:paraId="3363E1CA" w14:textId="77777777" w:rsid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5E0278">
              <w:rPr>
                <w:rFonts w:ascii="Arial" w:hAnsi="Arial" w:cs="Arial"/>
                <w:szCs w:val="24"/>
                <w:lang w:val="fr-FR" w:eastAsia="en-GB"/>
              </w:rPr>
              <w:t>SANYTOL NETTOYANT DESINFECTANT CITRON FRESH</w:t>
            </w:r>
          </w:p>
          <w:p w14:paraId="160F5D88"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LIMPIAHOGAR LIMON</w:t>
            </w:r>
          </w:p>
          <w:p w14:paraId="6B122236" w14:textId="193A55A2"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 xml:space="preserve">SANYTOL DESINFECTANT </w:t>
            </w:r>
            <w:r>
              <w:rPr>
                <w:rFonts w:ascii="Arial" w:hAnsi="Arial" w:cs="Arial"/>
                <w:szCs w:val="24"/>
                <w:lang w:val="fr-FR" w:eastAsia="en-GB"/>
              </w:rPr>
              <w:t xml:space="preserve">NETTOYANT CITRON FRESH; SANYTOL </w:t>
            </w:r>
            <w:r w:rsidRPr="00CD66EA">
              <w:rPr>
                <w:rFonts w:ascii="Arial" w:hAnsi="Arial" w:cs="Arial"/>
                <w:szCs w:val="24"/>
                <w:lang w:val="fr-FR" w:eastAsia="en-GB"/>
              </w:rPr>
              <w:t>DESINFECTEREND REINIGEND CITROEN FRESH</w:t>
            </w:r>
          </w:p>
          <w:p w14:paraId="649C4236" w14:textId="07D9B286"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DEZINFECTANT SOLUŢIE DE CUR</w:t>
            </w:r>
            <w:r>
              <w:rPr>
                <w:rFonts w:ascii="Arial" w:hAnsi="Arial" w:cs="Arial"/>
                <w:szCs w:val="24"/>
                <w:lang w:val="fr-FR" w:eastAsia="en-GB"/>
              </w:rPr>
              <w:t xml:space="preserve">ĂŢAT LĂMÂIE ŞI </w:t>
            </w:r>
            <w:r>
              <w:rPr>
                <w:rFonts w:ascii="Arial" w:hAnsi="Arial" w:cs="Arial"/>
                <w:szCs w:val="24"/>
                <w:lang w:val="fr-FR" w:eastAsia="en-GB"/>
              </w:rPr>
              <w:lastRenderedPageBreak/>
              <w:t xml:space="preserve">FRUNZE DE MĂSLIN </w:t>
            </w:r>
            <w:r w:rsidRPr="00CD66EA">
              <w:rPr>
                <w:rFonts w:ascii="Arial" w:hAnsi="Arial" w:cs="Arial"/>
                <w:szCs w:val="24"/>
                <w:lang w:val="fr-FR" w:eastAsia="en-GB"/>
              </w:rPr>
              <w:t>FRESH</w:t>
            </w:r>
          </w:p>
          <w:p w14:paraId="59A4F845"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DEZYNFEKUJE uniwersalny podłogi i inne powierzchnie CYTRYNA FRESH</w:t>
            </w:r>
          </w:p>
          <w:p w14:paraId="187A880B" w14:textId="025D536B"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DEZINFEKCE ČISTIČ PODLAHY &amp;</w:t>
            </w:r>
            <w:r>
              <w:rPr>
                <w:rFonts w:ascii="Arial" w:hAnsi="Arial" w:cs="Arial"/>
                <w:szCs w:val="24"/>
                <w:lang w:val="fr-FR" w:eastAsia="en-GB"/>
              </w:rPr>
              <w:t xml:space="preserve"> PLOCHY CITRÓN &amp; OLIVOVÉ LÍSTKY </w:t>
            </w:r>
            <w:r w:rsidRPr="00CD66EA">
              <w:rPr>
                <w:rFonts w:ascii="Arial" w:hAnsi="Arial" w:cs="Arial"/>
                <w:szCs w:val="24"/>
                <w:lang w:val="fr-FR" w:eastAsia="en-GB"/>
              </w:rPr>
              <w:t>FRESH</w:t>
            </w:r>
          </w:p>
          <w:p w14:paraId="39447851" w14:textId="654F91B3"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 xml:space="preserve">SANYTOL DEZINFEKCE ČISTIČ PODLAHY &amp; PLOCHY CITRÓN &amp; OLIVOVÉ </w:t>
            </w:r>
            <w:r>
              <w:rPr>
                <w:rFonts w:ascii="Arial" w:hAnsi="Arial" w:cs="Arial"/>
                <w:szCs w:val="24"/>
                <w:lang w:val="fr-FR" w:eastAsia="en-GB"/>
              </w:rPr>
              <w:t xml:space="preserve">LÍSTKY </w:t>
            </w:r>
            <w:r w:rsidRPr="00CD66EA">
              <w:rPr>
                <w:rFonts w:ascii="Arial" w:hAnsi="Arial" w:cs="Arial"/>
                <w:szCs w:val="24"/>
                <w:lang w:val="fr-FR" w:eastAsia="en-GB"/>
              </w:rPr>
              <w:t>FRESH</w:t>
            </w:r>
          </w:p>
          <w:p w14:paraId="12C88D53"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FERTOTLENÍTO TISZTÍTÓSZER CITROM &amp; OLÍVA LEVÉL FRESH</w:t>
            </w:r>
          </w:p>
          <w:p w14:paraId="34191ADB" w14:textId="5568E286"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ALLZWECK DESINFEKTIONS-REINIGER ZITRONE FRESH / SANYTOL DESINFECTANT NETTOYANT CITRON FRESH</w:t>
            </w:r>
          </w:p>
          <w:p w14:paraId="160B5A1A" w14:textId="26E43409"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PUHDISTUS-JA DESINFIOINTI</w:t>
            </w:r>
            <w:r>
              <w:rPr>
                <w:rFonts w:ascii="Arial" w:hAnsi="Arial" w:cs="Arial"/>
                <w:szCs w:val="24"/>
                <w:lang w:val="fr-FR" w:eastAsia="en-GB"/>
              </w:rPr>
              <w:t xml:space="preserve">AINE LATTIAT JA PINNAT SITRUUNA </w:t>
            </w:r>
            <w:r w:rsidRPr="00CD66EA">
              <w:rPr>
                <w:rFonts w:ascii="Arial" w:hAnsi="Arial" w:cs="Arial"/>
                <w:szCs w:val="24"/>
                <w:lang w:val="fr-FR" w:eastAsia="en-GB"/>
              </w:rPr>
              <w:t>FRESH</w:t>
            </w:r>
          </w:p>
          <w:p w14:paraId="406D4B84" w14:textId="5549194C"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DEZINFEKCIJSKO IN ČISTILNO SREDSTVO ZA TLA IN POVRŠINE</w:t>
            </w:r>
            <w:r>
              <w:rPr>
                <w:rFonts w:ascii="Arial" w:hAnsi="Arial" w:cs="Arial"/>
                <w:szCs w:val="24"/>
                <w:lang w:eastAsia="en-GB"/>
              </w:rPr>
              <w:t xml:space="preserve"> </w:t>
            </w:r>
            <w:r w:rsidRPr="00CD66EA">
              <w:rPr>
                <w:rFonts w:ascii="Arial" w:hAnsi="Arial" w:cs="Arial"/>
                <w:szCs w:val="24"/>
                <w:lang w:eastAsia="en-GB"/>
              </w:rPr>
              <w:t>LIMONA FRESH</w:t>
            </w:r>
          </w:p>
          <w:p w14:paraId="064EDDA0" w14:textId="3A742DC6"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LIMPADOR DESINFECTANTE PAVIMENTOS E SUPERFÍCIES LIMÃO</w:t>
            </w:r>
            <w:r>
              <w:rPr>
                <w:rFonts w:ascii="Arial" w:hAnsi="Arial" w:cs="Arial"/>
                <w:szCs w:val="24"/>
                <w:lang w:eastAsia="en-GB"/>
              </w:rPr>
              <w:t xml:space="preserve"> </w:t>
            </w:r>
            <w:r w:rsidRPr="00CD66EA">
              <w:rPr>
                <w:rFonts w:ascii="Arial" w:hAnsi="Arial" w:cs="Arial"/>
                <w:szCs w:val="24"/>
                <w:lang w:eastAsia="en-GB"/>
              </w:rPr>
              <w:t>FRESH</w:t>
            </w:r>
          </w:p>
          <w:p w14:paraId="1A98EC7D"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NETTOYANT DESINFECTANT CITRON FRESH</w:t>
            </w:r>
          </w:p>
          <w:p w14:paraId="7DC2068C" w14:textId="0B9765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DESINFITSEERIV PUHASTUSAINE PÕRANDATE JA PINDADE SIDRUN</w:t>
            </w:r>
            <w:r>
              <w:rPr>
                <w:rFonts w:ascii="Arial" w:hAnsi="Arial" w:cs="Arial"/>
                <w:szCs w:val="24"/>
                <w:lang w:eastAsia="en-GB"/>
              </w:rPr>
              <w:t xml:space="preserve"> </w:t>
            </w:r>
            <w:r w:rsidRPr="00CD66EA">
              <w:rPr>
                <w:rFonts w:ascii="Arial" w:hAnsi="Arial" w:cs="Arial"/>
                <w:szCs w:val="24"/>
                <w:lang w:eastAsia="en-GB"/>
              </w:rPr>
              <w:t>FRESH</w:t>
            </w:r>
          </w:p>
          <w:p w14:paraId="73E1C56C" w14:textId="367A36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SREDSTVO ZA ČIŠĆENJE I DEZINFEKCIJU PODOVA I POVRŠINA</w:t>
            </w:r>
            <w:r>
              <w:rPr>
                <w:rFonts w:ascii="Arial" w:hAnsi="Arial" w:cs="Arial"/>
                <w:szCs w:val="24"/>
                <w:lang w:eastAsia="en-GB"/>
              </w:rPr>
              <w:t xml:space="preserve"> </w:t>
            </w:r>
            <w:r w:rsidRPr="00CD66EA">
              <w:rPr>
                <w:rFonts w:ascii="Arial" w:hAnsi="Arial" w:cs="Arial"/>
                <w:szCs w:val="24"/>
                <w:lang w:eastAsia="en-GB"/>
              </w:rPr>
              <w:t>LIMUN FRESH</w:t>
            </w:r>
          </w:p>
          <w:p w14:paraId="375FC4DC"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Rengørings – og desinfektionsmiddel CITRON FRESH</w:t>
            </w:r>
          </w:p>
          <w:p w14:paraId="39B35EEE"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w:t>
            </w:r>
            <w:r w:rsidRPr="00CD66EA">
              <w:rPr>
                <w:rFonts w:ascii="Arial" w:hAnsi="Arial" w:cs="Arial"/>
                <w:szCs w:val="24"/>
                <w:lang w:val="fr-FR" w:eastAsia="en-GB"/>
              </w:rPr>
              <w:t>ПОЧИСТВАЩ</w:t>
            </w:r>
            <w:r w:rsidRPr="00CD66EA">
              <w:rPr>
                <w:rFonts w:ascii="Arial" w:hAnsi="Arial" w:cs="Arial"/>
                <w:szCs w:val="24"/>
                <w:lang w:eastAsia="en-GB"/>
              </w:rPr>
              <w:t xml:space="preserve"> </w:t>
            </w:r>
            <w:r w:rsidRPr="00CD66EA">
              <w:rPr>
                <w:rFonts w:ascii="Arial" w:hAnsi="Arial" w:cs="Arial"/>
                <w:szCs w:val="24"/>
                <w:lang w:val="fr-FR" w:eastAsia="en-GB"/>
              </w:rPr>
              <w:t>ПРЕПАРАТ</w:t>
            </w:r>
            <w:r w:rsidRPr="00CD66EA">
              <w:rPr>
                <w:rFonts w:ascii="Arial" w:hAnsi="Arial" w:cs="Arial"/>
                <w:szCs w:val="24"/>
                <w:lang w:eastAsia="en-GB"/>
              </w:rPr>
              <w:t xml:space="preserve"> </w:t>
            </w:r>
            <w:r w:rsidRPr="00CD66EA">
              <w:rPr>
                <w:rFonts w:ascii="Arial" w:hAnsi="Arial" w:cs="Arial"/>
                <w:szCs w:val="24"/>
                <w:lang w:val="fr-FR" w:eastAsia="en-GB"/>
              </w:rPr>
              <w:t>ДЕЗИНФЕКТАНТ</w:t>
            </w:r>
            <w:r w:rsidRPr="00CD66EA">
              <w:rPr>
                <w:rFonts w:ascii="Arial" w:hAnsi="Arial" w:cs="Arial"/>
                <w:szCs w:val="24"/>
                <w:lang w:eastAsia="en-GB"/>
              </w:rPr>
              <w:t xml:space="preserve"> </w:t>
            </w:r>
            <w:r w:rsidRPr="00CD66EA">
              <w:rPr>
                <w:rFonts w:ascii="Arial" w:hAnsi="Arial" w:cs="Arial"/>
                <w:szCs w:val="24"/>
                <w:lang w:val="fr-FR" w:eastAsia="en-GB"/>
              </w:rPr>
              <w:t>С</w:t>
            </w:r>
            <w:r w:rsidRPr="00CD66EA">
              <w:rPr>
                <w:rFonts w:ascii="Arial" w:hAnsi="Arial" w:cs="Arial"/>
                <w:szCs w:val="24"/>
                <w:lang w:eastAsia="en-GB"/>
              </w:rPr>
              <w:t xml:space="preserve"> </w:t>
            </w:r>
            <w:r w:rsidRPr="00CD66EA">
              <w:rPr>
                <w:rFonts w:ascii="Arial" w:hAnsi="Arial" w:cs="Arial"/>
                <w:szCs w:val="24"/>
                <w:lang w:val="fr-FR" w:eastAsia="en-GB"/>
              </w:rPr>
              <w:t>МИРИС</w:t>
            </w:r>
            <w:r w:rsidRPr="00CD66EA">
              <w:rPr>
                <w:rFonts w:ascii="Arial" w:hAnsi="Arial" w:cs="Arial"/>
                <w:szCs w:val="24"/>
                <w:lang w:eastAsia="en-GB"/>
              </w:rPr>
              <w:t xml:space="preserve"> </w:t>
            </w:r>
            <w:r w:rsidRPr="00CD66EA">
              <w:rPr>
                <w:rFonts w:ascii="Arial" w:hAnsi="Arial" w:cs="Arial"/>
                <w:szCs w:val="24"/>
                <w:lang w:val="fr-FR" w:eastAsia="en-GB"/>
              </w:rPr>
              <w:t>НА</w:t>
            </w:r>
            <w:r w:rsidRPr="00CD66EA">
              <w:rPr>
                <w:rFonts w:ascii="Arial" w:hAnsi="Arial" w:cs="Arial"/>
                <w:szCs w:val="24"/>
                <w:lang w:eastAsia="en-GB"/>
              </w:rPr>
              <w:t xml:space="preserve"> </w:t>
            </w:r>
            <w:r w:rsidRPr="00CD66EA">
              <w:rPr>
                <w:rFonts w:ascii="Arial" w:hAnsi="Arial" w:cs="Arial"/>
                <w:szCs w:val="24"/>
                <w:lang w:val="fr-FR" w:eastAsia="en-GB"/>
              </w:rPr>
              <w:t>ЛИМОН</w:t>
            </w:r>
            <w:r w:rsidRPr="00CD66EA">
              <w:rPr>
                <w:rFonts w:ascii="Arial" w:hAnsi="Arial" w:cs="Arial"/>
                <w:szCs w:val="24"/>
                <w:lang w:eastAsia="en-GB"/>
              </w:rPr>
              <w:t>- FRESH</w:t>
            </w:r>
          </w:p>
          <w:p w14:paraId="314DA415"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DESINFECTEREND REINIGEND CITROEN FRESH</w:t>
            </w:r>
          </w:p>
          <w:p w14:paraId="0A9C8862"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DISINFEKTIONSMEDEL CITRON FRESH</w:t>
            </w:r>
          </w:p>
          <w:p w14:paraId="3228C768"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PULITORE DESINFETTANTE LIMONE FRESH</w:t>
            </w:r>
          </w:p>
          <w:p w14:paraId="6176B646"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ΑΠΟΛΥΜΑΝΤΙΚΌ ΚΑΘΑΡΟΤΕΡΟ ΛΕΜΟΝΙ FRESH</w:t>
            </w:r>
          </w:p>
          <w:p w14:paraId="223B7EF0"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DEZINFICĒJOŠS TĪRĪTĀJS CITRONS FRESH</w:t>
            </w:r>
          </w:p>
          <w:p w14:paraId="4983EFA5" w14:textId="4907EAFE" w:rsidR="00CD66EA" w:rsidRPr="00CD66EA" w:rsidRDefault="00CD66EA" w:rsidP="00CD66EA">
            <w:pPr>
              <w:spacing w:after="80"/>
              <w:rPr>
                <w:b/>
                <w:bCs/>
                <w:szCs w:val="24"/>
                <w:lang w:eastAsia="en-GB"/>
              </w:rPr>
            </w:pPr>
            <w:r w:rsidRPr="00CD66EA">
              <w:rPr>
                <w:rFonts w:ascii="Arial" w:hAnsi="Arial" w:cs="Arial"/>
                <w:szCs w:val="24"/>
                <w:lang w:eastAsia="en-GB"/>
              </w:rPr>
              <w:t>SANYTOL DEZINFEKAVIMO VALIKLIS CITRINŲ FRESH</w:t>
            </w:r>
          </w:p>
        </w:tc>
      </w:tr>
      <w:tr w:rsidR="00CD66EA" w:rsidRPr="00BE53CA" w14:paraId="761ECE9C" w14:textId="77777777" w:rsidTr="00CD66EA">
        <w:trPr>
          <w:trHeight w:val="514"/>
        </w:trPr>
        <w:tc>
          <w:tcPr>
            <w:tcW w:w="2021" w:type="dxa"/>
            <w:tcMar>
              <w:top w:w="40" w:type="dxa"/>
              <w:left w:w="40" w:type="dxa"/>
              <w:bottom w:w="40" w:type="dxa"/>
              <w:right w:w="40" w:type="dxa"/>
            </w:tcMar>
          </w:tcPr>
          <w:p w14:paraId="7D9E4D76"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3D0EA6B9" w14:textId="0727C301" w:rsidR="00CD66EA" w:rsidRPr="00BE53CA" w:rsidRDefault="00E21730" w:rsidP="00CD66EA">
            <w:pPr>
              <w:rPr>
                <w:b/>
                <w:bCs/>
                <w:szCs w:val="24"/>
                <w:lang w:eastAsia="en-GB"/>
              </w:rPr>
            </w:pPr>
            <w:r w:rsidRPr="00E21730">
              <w:rPr>
                <w:b/>
                <w:bCs/>
                <w:szCs w:val="24"/>
                <w:lang w:eastAsia="en-GB"/>
              </w:rPr>
              <w:t>FR-2020-0018-03-0</w:t>
            </w:r>
            <w:r>
              <w:rPr>
                <w:b/>
                <w:bCs/>
                <w:szCs w:val="24"/>
                <w:lang w:eastAsia="en-GB"/>
              </w:rPr>
              <w:t>3</w:t>
            </w:r>
          </w:p>
        </w:tc>
      </w:tr>
      <w:tr w:rsidR="00CD66EA" w:rsidRPr="00BE53CA" w14:paraId="62DB2C4E" w14:textId="77777777" w:rsidTr="00CD66EA">
        <w:trPr>
          <w:trHeight w:val="514"/>
        </w:trPr>
        <w:tc>
          <w:tcPr>
            <w:tcW w:w="2021" w:type="dxa"/>
            <w:tcMar>
              <w:top w:w="40" w:type="dxa"/>
              <w:left w:w="40" w:type="dxa"/>
              <w:bottom w:w="40" w:type="dxa"/>
              <w:right w:w="40" w:type="dxa"/>
            </w:tcMar>
          </w:tcPr>
          <w:p w14:paraId="16E93AD9"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0C835A32"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2627EEF5"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6506E8B8"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551AD221"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00FC1C6D" w14:textId="77777777" w:rsidR="00CD66EA" w:rsidRPr="00BE53CA" w:rsidRDefault="00CD66EA" w:rsidP="00CD66EA">
            <w:r w:rsidRPr="00BE53CA">
              <w:rPr>
                <w:b/>
                <w:bCs/>
                <w:szCs w:val="24"/>
                <w:lang w:eastAsia="en-GB"/>
              </w:rPr>
              <w:t>Content (%)</w:t>
            </w:r>
          </w:p>
        </w:tc>
      </w:tr>
      <w:tr w:rsidR="00BA3010" w:rsidRPr="00BE53CA" w14:paraId="26C059A6" w14:textId="77777777" w:rsidTr="00DC0CB9">
        <w:trPr>
          <w:trHeight w:val="1240"/>
        </w:trPr>
        <w:tc>
          <w:tcPr>
            <w:tcW w:w="2021" w:type="dxa"/>
            <w:tcMar>
              <w:top w:w="40" w:type="dxa"/>
              <w:left w:w="40" w:type="dxa"/>
              <w:bottom w:w="40" w:type="dxa"/>
              <w:right w:w="40" w:type="dxa"/>
            </w:tcMar>
            <w:vAlign w:val="center"/>
          </w:tcPr>
          <w:p w14:paraId="0D3F9AB6"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5C1EE60C"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286C4176" w14:textId="413DDF54"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5C18234F"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250F6691"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5ADE8C7C" w14:textId="7900A9CC" w:rsidR="00BA3010" w:rsidRPr="00F712D4" w:rsidRDefault="00BA3010" w:rsidP="00CD66EA">
            <w:pPr>
              <w:rPr>
                <w:rFonts w:ascii="Arial" w:hAnsi="Arial" w:cs="Arial"/>
              </w:rPr>
            </w:pPr>
            <w:r w:rsidRPr="00F712D4">
              <w:rPr>
                <w:rFonts w:ascii="Arial" w:hAnsi="Arial" w:cs="Arial"/>
              </w:rPr>
              <w:t>1.5</w:t>
            </w:r>
          </w:p>
        </w:tc>
      </w:tr>
      <w:tr w:rsidR="00CD66EA" w:rsidRPr="00BE53CA" w14:paraId="060229EF" w14:textId="3DAF634B" w:rsidTr="00CD66EA">
        <w:tc>
          <w:tcPr>
            <w:tcW w:w="2021" w:type="dxa"/>
            <w:tcMar>
              <w:top w:w="40" w:type="dxa"/>
              <w:left w:w="40" w:type="dxa"/>
              <w:bottom w:w="40" w:type="dxa"/>
              <w:right w:w="40" w:type="dxa"/>
            </w:tcMar>
            <w:vAlign w:val="center"/>
          </w:tcPr>
          <w:p w14:paraId="51913B5C" w14:textId="43DE748D"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4B9F072C" w14:textId="130D7974"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547D22A9" w14:textId="461084B3" w:rsidR="00CD66EA" w:rsidRPr="00F712D4" w:rsidRDefault="00350967" w:rsidP="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5FA790E6" w14:textId="0B3C8E12"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3A6EA9C9" w14:textId="2D23120C"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27462E1" w14:textId="5A34FBDE" w:rsidR="00CD66EA" w:rsidRPr="00F712D4" w:rsidRDefault="00CD66EA" w:rsidP="00CD66EA">
            <w:pPr>
              <w:rPr>
                <w:rFonts w:ascii="Arial" w:hAnsi="Arial" w:cs="Arial"/>
                <w:lang w:val="en-US"/>
              </w:rPr>
            </w:pPr>
            <w:r>
              <w:rPr>
                <w:rFonts w:ascii="Arial" w:hAnsi="Arial" w:cs="Arial"/>
              </w:rPr>
              <w:t>3.00</w:t>
            </w:r>
          </w:p>
        </w:tc>
      </w:tr>
      <w:tr w:rsidR="00CD66EA" w:rsidRPr="00BE53CA" w14:paraId="04A82CD3" w14:textId="77777777" w:rsidTr="00CD66EA">
        <w:tc>
          <w:tcPr>
            <w:tcW w:w="2021" w:type="dxa"/>
            <w:tcMar>
              <w:top w:w="40" w:type="dxa"/>
              <w:left w:w="40" w:type="dxa"/>
              <w:bottom w:w="40" w:type="dxa"/>
              <w:right w:w="40" w:type="dxa"/>
            </w:tcMar>
            <w:vAlign w:val="center"/>
          </w:tcPr>
          <w:p w14:paraId="1C0F6149"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1513EE7C"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724FEC68" w14:textId="417DCC83"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7F2D3D13"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058D064E"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0E379051"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3C130448" w14:textId="77777777" w:rsidTr="00CD66EA">
        <w:tc>
          <w:tcPr>
            <w:tcW w:w="2021" w:type="dxa"/>
            <w:tcMar>
              <w:top w:w="40" w:type="dxa"/>
              <w:left w:w="40" w:type="dxa"/>
              <w:bottom w:w="40" w:type="dxa"/>
              <w:right w:w="40" w:type="dxa"/>
            </w:tcMar>
            <w:vAlign w:val="center"/>
          </w:tcPr>
          <w:p w14:paraId="42CC5360"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33A7509C"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34CC3622"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19457871"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192A4279"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0544D103"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49C2E40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1F0EC3F" w14:textId="17CB1079"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2A409F2" w14:textId="6443A80E"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A1E79AE" w14:textId="12930079"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E2EF035" w14:textId="2C85DE33"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9C225F3" w14:textId="26AA25DE"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36CF7D" w14:textId="687B793B" w:rsidR="005875B2" w:rsidRDefault="005875B2" w:rsidP="005875B2">
            <w:pPr>
              <w:rPr>
                <w:rFonts w:ascii="Arial" w:hAnsi="Arial" w:cs="Arial"/>
                <w:lang w:val="en-US"/>
              </w:rPr>
            </w:pPr>
            <w:r>
              <w:rPr>
                <w:rFonts w:ascii="Arial" w:hAnsi="Arial" w:cs="Arial"/>
                <w:lang w:val="en-US"/>
              </w:rPr>
              <w:t>0.96</w:t>
            </w:r>
          </w:p>
        </w:tc>
      </w:tr>
    </w:tbl>
    <w:p w14:paraId="1DA474C7" w14:textId="6958FDC2" w:rsidR="00BA3010" w:rsidRPr="00FD6F85" w:rsidRDefault="00BA3010" w:rsidP="00BA3010">
      <w:pPr>
        <w:rPr>
          <w:rFonts w:cs="Arial"/>
          <w:bCs/>
          <w:color w:val="000000"/>
          <w:lang w:val="en-US" w:eastAsia="fr-FR"/>
        </w:rPr>
      </w:pPr>
      <w:r w:rsidRPr="00FD6F85">
        <w:rPr>
          <w:rFonts w:cs="Arial"/>
          <w:bCs/>
          <w:color w:val="000000"/>
          <w:lang w:val="en-US" w:eastAsia="fr-FR"/>
        </w:rPr>
        <w:lastRenderedPageBreak/>
        <w:t>*The technical active substance and the pure active substance are not different due to the very high purity of AS (99%).</w:t>
      </w:r>
    </w:p>
    <w:p w14:paraId="0B577B22"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CD66EA" w14:paraId="3ED2539C" w14:textId="77777777" w:rsidTr="00CD66EA">
        <w:trPr>
          <w:trHeight w:val="370"/>
        </w:trPr>
        <w:tc>
          <w:tcPr>
            <w:tcW w:w="2021" w:type="dxa"/>
            <w:tcMar>
              <w:top w:w="40" w:type="dxa"/>
              <w:left w:w="40" w:type="dxa"/>
              <w:bottom w:w="40" w:type="dxa"/>
              <w:right w:w="40" w:type="dxa"/>
            </w:tcMar>
          </w:tcPr>
          <w:p w14:paraId="3588FC12" w14:textId="7A1D0490"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2"/>
            </w:r>
          </w:p>
        </w:tc>
        <w:tc>
          <w:tcPr>
            <w:tcW w:w="6379" w:type="dxa"/>
            <w:gridSpan w:val="5"/>
            <w:tcMar>
              <w:top w:w="40" w:type="dxa"/>
              <w:left w:w="40" w:type="dxa"/>
              <w:bottom w:w="40" w:type="dxa"/>
              <w:right w:w="40" w:type="dxa"/>
            </w:tcMar>
          </w:tcPr>
          <w:p w14:paraId="5B8CBAFC"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PIN FRESH</w:t>
            </w:r>
          </w:p>
          <w:p w14:paraId="4F64D79B"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LIMPIAHOGAR PINO</w:t>
            </w:r>
          </w:p>
          <w:p w14:paraId="040D967B" w14:textId="23F08396"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NETTOYANT DESINFECTANT PIN FRESH; SANYTOL</w:t>
            </w:r>
            <w:r>
              <w:rPr>
                <w:rFonts w:ascii="Arial" w:hAnsi="Arial" w:cs="Arial"/>
                <w:szCs w:val="24"/>
                <w:lang w:eastAsia="en-GB"/>
              </w:rPr>
              <w:t xml:space="preserve"> </w:t>
            </w:r>
            <w:r w:rsidRPr="00CD66EA">
              <w:rPr>
                <w:rFonts w:ascii="Arial" w:hAnsi="Arial" w:cs="Arial"/>
                <w:szCs w:val="24"/>
                <w:lang w:eastAsia="en-GB"/>
              </w:rPr>
              <w:t>DESINFECTEREND REINIGEND DEN FRESH</w:t>
            </w:r>
          </w:p>
          <w:p w14:paraId="18529FB6"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DEZINFECTANT SOLUŢIE DE CURĂŢAT PIN FRESH</w:t>
            </w:r>
          </w:p>
          <w:p w14:paraId="34C5D758"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DEZYNFEKUJE uniwersalny podłogi i inne powierzchnie SOSNA FRESH</w:t>
            </w:r>
          </w:p>
          <w:p w14:paraId="24E316B9"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DEZINFEKCE ČISTIČ PODLAHY &amp; PLOCHY BOROVICE FRESH</w:t>
            </w:r>
          </w:p>
          <w:p w14:paraId="36EB832F"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DEZINFEKCE ČISTIČ PODLAHY &amp; PLOCHY BOROVICA FRESH</w:t>
            </w:r>
          </w:p>
          <w:p w14:paraId="041482F6"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FERTOTLENÍTO TISZTÍTÓSZER FENYŐ FRESH</w:t>
            </w:r>
          </w:p>
          <w:p w14:paraId="2CD67B53" w14:textId="53AD122E"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ALLZWECK DESINFEKTIONS-REINIGER PINIE FRESH / SANYTOL</w:t>
            </w:r>
            <w:r>
              <w:rPr>
                <w:rFonts w:ascii="Arial" w:hAnsi="Arial" w:cs="Arial"/>
                <w:szCs w:val="24"/>
                <w:lang w:eastAsia="en-GB"/>
              </w:rPr>
              <w:t xml:space="preserve"> </w:t>
            </w:r>
            <w:r w:rsidRPr="00CD66EA">
              <w:rPr>
                <w:rFonts w:ascii="Arial" w:hAnsi="Arial" w:cs="Arial"/>
                <w:szCs w:val="24"/>
                <w:lang w:eastAsia="en-GB"/>
              </w:rPr>
              <w:t>NETTOYANT DESINFECTANT PIN FRESH</w:t>
            </w:r>
          </w:p>
          <w:p w14:paraId="3B45EA3B"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PUHDISTUS-JA DESINFIOINTIAINE LATTIAT JA PINNAT MÄNTY FRESH</w:t>
            </w:r>
          </w:p>
          <w:p w14:paraId="4FCEECB6" w14:textId="476152E0" w:rsid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DEZINFEKCIJSKO IN ČISTILNO SREDSTVO ZA TLA IN POVRŠINE BOR</w:t>
            </w:r>
            <w:r>
              <w:rPr>
                <w:rFonts w:ascii="Arial" w:hAnsi="Arial" w:cs="Arial"/>
                <w:szCs w:val="24"/>
                <w:lang w:eastAsia="en-GB"/>
              </w:rPr>
              <w:t xml:space="preserve"> </w:t>
            </w:r>
            <w:r w:rsidRPr="00CD66EA">
              <w:rPr>
                <w:rFonts w:ascii="Arial" w:hAnsi="Arial" w:cs="Arial"/>
                <w:szCs w:val="24"/>
                <w:lang w:eastAsia="en-GB"/>
              </w:rPr>
              <w:t>FRESH</w:t>
            </w:r>
          </w:p>
          <w:p w14:paraId="286BDD95" w14:textId="1D9A1708"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LIMPADOR DESINFECTANTE</w:t>
            </w:r>
            <w:r>
              <w:rPr>
                <w:rFonts w:ascii="Arial" w:hAnsi="Arial" w:cs="Arial"/>
                <w:szCs w:val="24"/>
                <w:lang w:eastAsia="en-GB"/>
              </w:rPr>
              <w:t xml:space="preserve"> PAVIMENTOS E SUPERFÍCIES PINHO </w:t>
            </w:r>
            <w:r w:rsidRPr="00CD66EA">
              <w:rPr>
                <w:rFonts w:ascii="Arial" w:hAnsi="Arial" w:cs="Arial"/>
                <w:szCs w:val="24"/>
                <w:lang w:eastAsia="en-GB"/>
              </w:rPr>
              <w:t>FRESH</w:t>
            </w:r>
          </w:p>
          <w:p w14:paraId="4D207758"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NETTOYANT DESINFECTANT PIN FRESH</w:t>
            </w:r>
          </w:p>
          <w:p w14:paraId="1E8F1F0C" w14:textId="0D0658C2"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DESINFITSEERIV PUHASTU</w:t>
            </w:r>
            <w:r>
              <w:rPr>
                <w:rFonts w:ascii="Arial" w:hAnsi="Arial" w:cs="Arial"/>
                <w:szCs w:val="24"/>
                <w:lang w:eastAsia="en-GB"/>
              </w:rPr>
              <w:t xml:space="preserve">SAINE PÕRANDATE JA PINDADE MÄND </w:t>
            </w:r>
            <w:r w:rsidRPr="00CD66EA">
              <w:rPr>
                <w:rFonts w:ascii="Arial" w:hAnsi="Arial" w:cs="Arial"/>
                <w:szCs w:val="24"/>
                <w:lang w:eastAsia="en-GB"/>
              </w:rPr>
              <w:t>FRESH</w:t>
            </w:r>
          </w:p>
          <w:p w14:paraId="63DD2BC0" w14:textId="72610C19"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SREDSTVO ZA ČIŠĆENJE I DEZ</w:t>
            </w:r>
            <w:r>
              <w:rPr>
                <w:rFonts w:ascii="Arial" w:hAnsi="Arial" w:cs="Arial"/>
                <w:szCs w:val="24"/>
                <w:lang w:eastAsia="en-GB"/>
              </w:rPr>
              <w:t xml:space="preserve">INFEKCIJU PODOVA I POVRŠINA BOR </w:t>
            </w:r>
            <w:r w:rsidRPr="00CD66EA">
              <w:rPr>
                <w:rFonts w:ascii="Arial" w:hAnsi="Arial" w:cs="Arial"/>
                <w:szCs w:val="24"/>
                <w:lang w:eastAsia="en-GB"/>
              </w:rPr>
              <w:t>FRESH</w:t>
            </w:r>
          </w:p>
          <w:p w14:paraId="36E45B10"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Rengørings – og desinfektionsmiddel FYRRETRÆ FRESH</w:t>
            </w:r>
          </w:p>
          <w:p w14:paraId="71864761"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SANYTOL-ПОЧИСТВАЩ ПРЕПАРАТ ДЕЗИНФЕКТАНТ С МИРИС НА БОР-FRESH</w:t>
            </w:r>
          </w:p>
          <w:p w14:paraId="476D5AE2"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DESINFECTEREND REINIGEND DEN FRESH</w:t>
            </w:r>
          </w:p>
          <w:p w14:paraId="494479AD"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DISINFEKTIONSMEDEL TALL FRESH</w:t>
            </w:r>
          </w:p>
          <w:p w14:paraId="62FCB910"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PULITORE DESINFETTANTE PINO FRESH</w:t>
            </w:r>
          </w:p>
          <w:p w14:paraId="14548524"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ΑΠΟΛΥΜΑΝΤΙΚΌ ΚΑΘΑΡΟΤΕΡΟ ΠΕΥΚΟ FRESH</w:t>
            </w:r>
          </w:p>
          <w:p w14:paraId="09845FE4"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DEZINFICĒJOŠS TĪRĪTĀJS PRIEDE FRESH</w:t>
            </w:r>
          </w:p>
          <w:p w14:paraId="34BFD81B" w14:textId="101A0542" w:rsidR="00CD66EA" w:rsidRPr="00CD66EA" w:rsidRDefault="00CD66EA" w:rsidP="00CD66EA">
            <w:pPr>
              <w:widowControl w:val="0"/>
              <w:suppressAutoHyphens w:val="0"/>
              <w:autoSpaceDE w:val="0"/>
              <w:autoSpaceDN w:val="0"/>
              <w:adjustRightInd w:val="0"/>
              <w:spacing w:after="80"/>
              <w:rPr>
                <w:b/>
                <w:bCs/>
                <w:szCs w:val="24"/>
                <w:lang w:eastAsia="en-GB"/>
              </w:rPr>
            </w:pPr>
            <w:r w:rsidRPr="00CD66EA">
              <w:rPr>
                <w:rFonts w:ascii="Arial" w:hAnsi="Arial" w:cs="Arial"/>
                <w:szCs w:val="24"/>
                <w:lang w:eastAsia="en-GB"/>
              </w:rPr>
              <w:t>SANYTOL DEZINFEKAVIMO VALIKLIS PUŠŲ FRESH</w:t>
            </w:r>
          </w:p>
        </w:tc>
      </w:tr>
      <w:tr w:rsidR="00CD66EA" w:rsidRPr="00BE53CA" w14:paraId="2752C4AC" w14:textId="77777777" w:rsidTr="00CD66EA">
        <w:trPr>
          <w:trHeight w:val="514"/>
        </w:trPr>
        <w:tc>
          <w:tcPr>
            <w:tcW w:w="2021" w:type="dxa"/>
            <w:tcMar>
              <w:top w:w="40" w:type="dxa"/>
              <w:left w:w="40" w:type="dxa"/>
              <w:bottom w:w="40" w:type="dxa"/>
              <w:right w:w="40" w:type="dxa"/>
            </w:tcMar>
          </w:tcPr>
          <w:p w14:paraId="25DE4C4F" w14:textId="77777777" w:rsidR="00CD66EA" w:rsidRPr="00BE53CA" w:rsidRDefault="00CD66EA" w:rsidP="00CD66EA">
            <w:pPr>
              <w:rPr>
                <w:b/>
              </w:rPr>
            </w:pPr>
            <w:r w:rsidRPr="00BE53CA">
              <w:rPr>
                <w:b/>
              </w:rPr>
              <w:t>Authorisation number</w:t>
            </w:r>
          </w:p>
        </w:tc>
        <w:tc>
          <w:tcPr>
            <w:tcW w:w="6379" w:type="dxa"/>
            <w:gridSpan w:val="5"/>
            <w:tcMar>
              <w:top w:w="40" w:type="dxa"/>
              <w:left w:w="40" w:type="dxa"/>
              <w:bottom w:w="40" w:type="dxa"/>
              <w:right w:w="40" w:type="dxa"/>
            </w:tcMar>
          </w:tcPr>
          <w:p w14:paraId="172CB9FF" w14:textId="1580C3A9" w:rsidR="00CD66EA" w:rsidRPr="00E21730" w:rsidRDefault="00E21730" w:rsidP="00E21730">
            <w:pPr>
              <w:rPr>
                <w:szCs w:val="24"/>
                <w:lang w:eastAsia="en-GB"/>
              </w:rPr>
            </w:pPr>
            <w:r>
              <w:rPr>
                <w:szCs w:val="24"/>
                <w:lang w:eastAsia="en-GB"/>
              </w:rPr>
              <w:t>FR-2020-0018-03-04</w:t>
            </w:r>
          </w:p>
        </w:tc>
      </w:tr>
      <w:tr w:rsidR="00CD66EA" w:rsidRPr="00BE53CA" w14:paraId="0F7FAF1A" w14:textId="77777777" w:rsidTr="00CD66EA">
        <w:trPr>
          <w:trHeight w:val="514"/>
        </w:trPr>
        <w:tc>
          <w:tcPr>
            <w:tcW w:w="2021" w:type="dxa"/>
            <w:tcMar>
              <w:top w:w="40" w:type="dxa"/>
              <w:left w:w="40" w:type="dxa"/>
              <w:bottom w:w="40" w:type="dxa"/>
              <w:right w:w="40" w:type="dxa"/>
            </w:tcMar>
          </w:tcPr>
          <w:p w14:paraId="2D4FD1C7"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6A2F8A38"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3CD678C3"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0AE39255"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577170EA"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36059707" w14:textId="77777777" w:rsidR="00CD66EA" w:rsidRPr="00BE53CA" w:rsidRDefault="00CD66EA" w:rsidP="00CD66EA">
            <w:r w:rsidRPr="00BE53CA">
              <w:rPr>
                <w:b/>
                <w:bCs/>
                <w:szCs w:val="24"/>
                <w:lang w:eastAsia="en-GB"/>
              </w:rPr>
              <w:t>Content (%)</w:t>
            </w:r>
          </w:p>
        </w:tc>
      </w:tr>
      <w:tr w:rsidR="00BA3010" w:rsidRPr="00BE53CA" w14:paraId="64277735" w14:textId="77777777" w:rsidTr="00DC0CB9">
        <w:trPr>
          <w:trHeight w:val="1240"/>
        </w:trPr>
        <w:tc>
          <w:tcPr>
            <w:tcW w:w="2021" w:type="dxa"/>
            <w:tcMar>
              <w:top w:w="40" w:type="dxa"/>
              <w:left w:w="40" w:type="dxa"/>
              <w:bottom w:w="40" w:type="dxa"/>
              <w:right w:w="40" w:type="dxa"/>
            </w:tcMar>
            <w:vAlign w:val="center"/>
          </w:tcPr>
          <w:p w14:paraId="306D3DD5"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69E9CF7F"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49CA210A" w14:textId="0CD08248"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6A6257AB"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59CA2F8F"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3C8F6521" w14:textId="26C2827A" w:rsidR="00BA3010" w:rsidRPr="00F712D4" w:rsidRDefault="00BA3010" w:rsidP="00BA3010">
            <w:pPr>
              <w:rPr>
                <w:rFonts w:ascii="Arial" w:hAnsi="Arial" w:cs="Arial"/>
              </w:rPr>
            </w:pPr>
            <w:r w:rsidRPr="00F712D4">
              <w:rPr>
                <w:rFonts w:ascii="Arial" w:hAnsi="Arial" w:cs="Arial"/>
              </w:rPr>
              <w:t>1.5</w:t>
            </w:r>
          </w:p>
        </w:tc>
      </w:tr>
      <w:tr w:rsidR="00CD66EA" w:rsidRPr="00BE53CA" w14:paraId="73ED9988" w14:textId="000294C5" w:rsidTr="00CD66EA">
        <w:tc>
          <w:tcPr>
            <w:tcW w:w="2021" w:type="dxa"/>
            <w:tcMar>
              <w:top w:w="40" w:type="dxa"/>
              <w:left w:w="40" w:type="dxa"/>
              <w:bottom w:w="40" w:type="dxa"/>
              <w:right w:w="40" w:type="dxa"/>
            </w:tcMar>
            <w:vAlign w:val="center"/>
          </w:tcPr>
          <w:p w14:paraId="2AAFD2EB" w14:textId="02ECFBDE"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363B4089" w14:textId="533710D5"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7E24C731" w14:textId="1052D3EB" w:rsidR="00CD66EA" w:rsidRPr="00F712D4" w:rsidRDefault="00350967" w:rsidP="00350967">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63FAAB78" w14:textId="2F6B0EC2"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2291006C" w14:textId="3921E6D1"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2FCA034E" w14:textId="05BB5D9A" w:rsidR="00CD66EA" w:rsidRPr="00F712D4" w:rsidRDefault="00CD66EA" w:rsidP="00CD66EA">
            <w:pPr>
              <w:rPr>
                <w:rFonts w:ascii="Arial" w:hAnsi="Arial" w:cs="Arial"/>
                <w:lang w:val="en-US"/>
              </w:rPr>
            </w:pPr>
            <w:r>
              <w:rPr>
                <w:rFonts w:ascii="Arial" w:hAnsi="Arial" w:cs="Arial"/>
              </w:rPr>
              <w:t>3.00</w:t>
            </w:r>
          </w:p>
        </w:tc>
      </w:tr>
      <w:tr w:rsidR="00CD66EA" w:rsidRPr="00BE53CA" w14:paraId="6C23A49F" w14:textId="77777777" w:rsidTr="00CD66EA">
        <w:tc>
          <w:tcPr>
            <w:tcW w:w="2021" w:type="dxa"/>
            <w:tcMar>
              <w:top w:w="40" w:type="dxa"/>
              <w:left w:w="40" w:type="dxa"/>
              <w:bottom w:w="40" w:type="dxa"/>
              <w:right w:w="40" w:type="dxa"/>
            </w:tcMar>
            <w:vAlign w:val="center"/>
          </w:tcPr>
          <w:p w14:paraId="7D27DA35"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lastRenderedPageBreak/>
              <w:t>L-(+)-lactic acid</w:t>
            </w:r>
          </w:p>
        </w:tc>
        <w:tc>
          <w:tcPr>
            <w:tcW w:w="1850" w:type="dxa"/>
            <w:tcMar>
              <w:top w:w="40" w:type="dxa"/>
              <w:left w:w="40" w:type="dxa"/>
              <w:bottom w:w="40" w:type="dxa"/>
              <w:right w:w="40" w:type="dxa"/>
            </w:tcMar>
            <w:vAlign w:val="center"/>
          </w:tcPr>
          <w:p w14:paraId="7CEB215B"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13B0FBF" w14:textId="092E0D85"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1D7D8F8"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10AB7FFB"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1E598A84"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36FD7228" w14:textId="77777777" w:rsidTr="00CD66EA">
        <w:tc>
          <w:tcPr>
            <w:tcW w:w="2021" w:type="dxa"/>
            <w:tcMar>
              <w:top w:w="40" w:type="dxa"/>
              <w:left w:w="40" w:type="dxa"/>
              <w:bottom w:w="40" w:type="dxa"/>
              <w:right w:w="40" w:type="dxa"/>
            </w:tcMar>
            <w:vAlign w:val="center"/>
          </w:tcPr>
          <w:p w14:paraId="2E6F4A38"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7E7F13E4"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6C2B11F4"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B5CAEDB"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3DACF315"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2EF63935"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1C5C0E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62F12060" w14:textId="686E95FD"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773DF0A" w14:textId="757CFBD3"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3405D26" w14:textId="56D5C397"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423E77" w14:textId="61BD4E19"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336335E5" w14:textId="3669F18B"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1763CB" w14:textId="196440E2" w:rsidR="005875B2" w:rsidRDefault="005875B2" w:rsidP="005875B2">
            <w:pPr>
              <w:rPr>
                <w:rFonts w:ascii="Arial" w:hAnsi="Arial" w:cs="Arial"/>
                <w:lang w:val="en-US"/>
              </w:rPr>
            </w:pPr>
            <w:r>
              <w:rPr>
                <w:rFonts w:ascii="Arial" w:hAnsi="Arial" w:cs="Arial"/>
                <w:lang w:val="en-US"/>
              </w:rPr>
              <w:t>0.96</w:t>
            </w:r>
          </w:p>
        </w:tc>
      </w:tr>
    </w:tbl>
    <w:p w14:paraId="17B608E4"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361B85D8"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E51BEC" w14:paraId="694E55AC" w14:textId="77777777" w:rsidTr="00CD66EA">
        <w:trPr>
          <w:trHeight w:val="370"/>
        </w:trPr>
        <w:tc>
          <w:tcPr>
            <w:tcW w:w="2021" w:type="dxa"/>
            <w:tcMar>
              <w:top w:w="40" w:type="dxa"/>
              <w:left w:w="40" w:type="dxa"/>
              <w:bottom w:w="40" w:type="dxa"/>
              <w:right w:w="40" w:type="dxa"/>
            </w:tcMar>
          </w:tcPr>
          <w:p w14:paraId="34114272" w14:textId="0EB1005F"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3"/>
            </w:r>
          </w:p>
        </w:tc>
        <w:tc>
          <w:tcPr>
            <w:tcW w:w="6379" w:type="dxa"/>
            <w:gridSpan w:val="5"/>
            <w:tcMar>
              <w:top w:w="40" w:type="dxa"/>
              <w:left w:w="40" w:type="dxa"/>
              <w:bottom w:w="40" w:type="dxa"/>
              <w:right w:w="40" w:type="dxa"/>
            </w:tcMar>
          </w:tcPr>
          <w:p w14:paraId="420C6DDD"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OCEÁN FRESH</w:t>
            </w:r>
          </w:p>
          <w:p w14:paraId="4C789DFD"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LIMPIAHOGAR océano Fresh</w:t>
            </w:r>
          </w:p>
          <w:p w14:paraId="418FD7BF" w14:textId="7CA6A1E8"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NETTOYANT DESINFECTANT OCEÁN FRESH; SANYTOL DESINFECTEREND REINIGEND oceaan FRESH</w:t>
            </w:r>
          </w:p>
          <w:p w14:paraId="4654943A"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DEZINFECTANT SOLUŢIE DE CURĂŢAT OCEAN FRESH</w:t>
            </w:r>
          </w:p>
          <w:p w14:paraId="35C746BE"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DEZYNFEKUJE uniwersalny ocean FRESH</w:t>
            </w:r>
          </w:p>
          <w:p w14:paraId="38F1C06A"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DEZINFEKCE ČISTIČ PODLAHY &amp; PLOCHY oceán FRESH</w:t>
            </w:r>
          </w:p>
          <w:p w14:paraId="13A99628"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DEZINFEKCE ČISTIČ PODLAHY &amp; PLOCHY oceán FRESH</w:t>
            </w:r>
          </w:p>
          <w:p w14:paraId="6BF22584"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FERTOTLENÍTO TISZTÍTÓSZER óceán FRESH</w:t>
            </w:r>
          </w:p>
          <w:p w14:paraId="43962081" w14:textId="77777777" w:rsidR="00CD66EA" w:rsidRPr="00F7067D" w:rsidRDefault="00CD66EA" w:rsidP="00CD66EA">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ALLZWECK DESINFEKTIONS-REINIGER ozeant FRESH / SANYTOL</w:t>
            </w:r>
          </w:p>
          <w:p w14:paraId="7169CFE6"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NETTOYANT DESINFECTANT OCEÁN FRESH</w:t>
            </w:r>
          </w:p>
          <w:p w14:paraId="03599EFF"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CD66EA">
              <w:rPr>
                <w:rFonts w:ascii="Arial" w:hAnsi="Arial" w:cs="Arial"/>
                <w:szCs w:val="24"/>
                <w:lang w:val="fr-FR" w:eastAsia="en-GB"/>
              </w:rPr>
              <w:t>SANYTOL PUHDISTUS-JA DESINFIOINTIAINE LATTIAT JA PINNAT valtameri</w:t>
            </w:r>
          </w:p>
          <w:p w14:paraId="20355A9B"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FRESH</w:t>
            </w:r>
          </w:p>
          <w:p w14:paraId="20FAC557" w14:textId="0A7D3501"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DEZINFEKCIJSKO IN ČISTILNO SREDSTVO ZA TLA IN POVRŠINE ocean</w:t>
            </w:r>
            <w:r>
              <w:rPr>
                <w:rFonts w:ascii="Arial" w:hAnsi="Arial" w:cs="Arial"/>
                <w:szCs w:val="24"/>
                <w:lang w:eastAsia="en-GB"/>
              </w:rPr>
              <w:t xml:space="preserve"> </w:t>
            </w:r>
            <w:r w:rsidRPr="00CD66EA">
              <w:rPr>
                <w:rFonts w:ascii="Arial" w:hAnsi="Arial" w:cs="Arial"/>
                <w:szCs w:val="24"/>
                <w:lang w:eastAsia="en-GB"/>
              </w:rPr>
              <w:t>FRESH</w:t>
            </w:r>
          </w:p>
          <w:p w14:paraId="492C2908" w14:textId="0C1C1733"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LIMPADOR DESINFECTANTE PAVIMENTOS E SUPERFÍCIES OCEANO</w:t>
            </w:r>
            <w:r>
              <w:rPr>
                <w:rFonts w:ascii="Arial" w:hAnsi="Arial" w:cs="Arial"/>
                <w:szCs w:val="24"/>
                <w:lang w:eastAsia="en-GB"/>
              </w:rPr>
              <w:t xml:space="preserve"> </w:t>
            </w:r>
            <w:r w:rsidRPr="00CD66EA">
              <w:rPr>
                <w:rFonts w:ascii="Arial" w:hAnsi="Arial" w:cs="Arial"/>
                <w:szCs w:val="24"/>
                <w:lang w:eastAsia="en-GB"/>
              </w:rPr>
              <w:t>FRESH</w:t>
            </w:r>
          </w:p>
          <w:p w14:paraId="3E2F02C1"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NETTOYANT DESINFECTANT OCEÁN FRESH</w:t>
            </w:r>
          </w:p>
          <w:p w14:paraId="321B4405" w14:textId="63A2EA31"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DESINFITSEERIV PUHASTUSAINE PÕRANDATE JA PINDADE ookean</w:t>
            </w:r>
            <w:r>
              <w:rPr>
                <w:rFonts w:ascii="Arial" w:hAnsi="Arial" w:cs="Arial"/>
                <w:szCs w:val="24"/>
                <w:lang w:eastAsia="en-GB"/>
              </w:rPr>
              <w:t xml:space="preserve"> </w:t>
            </w:r>
            <w:r w:rsidRPr="00CD66EA">
              <w:rPr>
                <w:rFonts w:ascii="Arial" w:hAnsi="Arial" w:cs="Arial"/>
                <w:szCs w:val="24"/>
                <w:lang w:eastAsia="en-GB"/>
              </w:rPr>
              <w:t>FRESH</w:t>
            </w:r>
          </w:p>
          <w:p w14:paraId="27EA7D65" w14:textId="212EF8DE"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 xml:space="preserve">SANYTOL SREDSTVO ZA ČIŠĆENJE I DEZINFEKCIJU PODOVA I POVRŠINA </w:t>
            </w:r>
            <w:r>
              <w:rPr>
                <w:rFonts w:ascii="Arial" w:hAnsi="Arial" w:cs="Arial"/>
                <w:szCs w:val="24"/>
                <w:lang w:eastAsia="en-GB"/>
              </w:rPr>
              <w:t xml:space="preserve">ocean </w:t>
            </w:r>
            <w:r w:rsidRPr="00CD66EA">
              <w:rPr>
                <w:rFonts w:ascii="Arial" w:hAnsi="Arial" w:cs="Arial"/>
                <w:szCs w:val="24"/>
                <w:lang w:eastAsia="en-GB"/>
              </w:rPr>
              <w:t>FRESH</w:t>
            </w:r>
          </w:p>
          <w:p w14:paraId="69D95A97"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Rengørings – og desinfektionsmiddel ocean FRESH</w:t>
            </w:r>
          </w:p>
          <w:p w14:paraId="75CA489E" w14:textId="14CD0B88"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w:t>
            </w:r>
            <w:r w:rsidRPr="00CD66EA">
              <w:rPr>
                <w:rFonts w:ascii="Arial" w:hAnsi="Arial" w:cs="Arial"/>
                <w:szCs w:val="24"/>
                <w:lang w:val="fr-FR" w:eastAsia="en-GB"/>
              </w:rPr>
              <w:t>ПОЧИСТВАЩ</w:t>
            </w:r>
            <w:r w:rsidRPr="00CD66EA">
              <w:rPr>
                <w:rFonts w:ascii="Arial" w:hAnsi="Arial" w:cs="Arial"/>
                <w:szCs w:val="24"/>
                <w:lang w:eastAsia="en-GB"/>
              </w:rPr>
              <w:t xml:space="preserve"> </w:t>
            </w:r>
            <w:r w:rsidRPr="00CD66EA">
              <w:rPr>
                <w:rFonts w:ascii="Arial" w:hAnsi="Arial" w:cs="Arial"/>
                <w:szCs w:val="24"/>
                <w:lang w:val="fr-FR" w:eastAsia="en-GB"/>
              </w:rPr>
              <w:t>ПРЕПАРАТ</w:t>
            </w:r>
            <w:r w:rsidRPr="00CD66EA">
              <w:rPr>
                <w:rFonts w:ascii="Arial" w:hAnsi="Arial" w:cs="Arial"/>
                <w:szCs w:val="24"/>
                <w:lang w:eastAsia="en-GB"/>
              </w:rPr>
              <w:t xml:space="preserve"> </w:t>
            </w:r>
            <w:r w:rsidRPr="00CD66EA">
              <w:rPr>
                <w:rFonts w:ascii="Arial" w:hAnsi="Arial" w:cs="Arial"/>
                <w:szCs w:val="24"/>
                <w:lang w:val="fr-FR" w:eastAsia="en-GB"/>
              </w:rPr>
              <w:t>ДЕЗИНФЕКТАНТ</w:t>
            </w:r>
            <w:r w:rsidRPr="00CD66EA">
              <w:rPr>
                <w:rFonts w:ascii="Arial" w:hAnsi="Arial" w:cs="Arial"/>
                <w:szCs w:val="24"/>
                <w:lang w:eastAsia="en-GB"/>
              </w:rPr>
              <w:t xml:space="preserve"> </w:t>
            </w:r>
            <w:r w:rsidRPr="00CD66EA">
              <w:rPr>
                <w:rFonts w:ascii="Arial" w:hAnsi="Arial" w:cs="Arial"/>
                <w:szCs w:val="24"/>
                <w:lang w:val="fr-FR" w:eastAsia="en-GB"/>
              </w:rPr>
              <w:t>С</w:t>
            </w:r>
            <w:r w:rsidRPr="00CD66EA">
              <w:rPr>
                <w:rFonts w:ascii="Arial" w:hAnsi="Arial" w:cs="Arial"/>
                <w:szCs w:val="24"/>
                <w:lang w:eastAsia="en-GB"/>
              </w:rPr>
              <w:t xml:space="preserve"> </w:t>
            </w:r>
            <w:r w:rsidRPr="00CD66EA">
              <w:rPr>
                <w:rFonts w:ascii="Arial" w:hAnsi="Arial" w:cs="Arial"/>
                <w:szCs w:val="24"/>
                <w:lang w:val="fr-FR" w:eastAsia="en-GB"/>
              </w:rPr>
              <w:t>МИРИС</w:t>
            </w:r>
            <w:r w:rsidRPr="00CD66EA">
              <w:rPr>
                <w:rFonts w:ascii="Arial" w:hAnsi="Arial" w:cs="Arial"/>
                <w:szCs w:val="24"/>
                <w:lang w:eastAsia="en-GB"/>
              </w:rPr>
              <w:t xml:space="preserve"> </w:t>
            </w:r>
            <w:r w:rsidRPr="00CD66EA">
              <w:rPr>
                <w:rFonts w:ascii="Arial" w:hAnsi="Arial" w:cs="Arial"/>
                <w:szCs w:val="24"/>
                <w:lang w:val="fr-FR" w:eastAsia="en-GB"/>
              </w:rPr>
              <w:t>НА</w:t>
            </w:r>
            <w:r w:rsidRPr="00CD66EA">
              <w:rPr>
                <w:rFonts w:ascii="Arial" w:hAnsi="Arial" w:cs="Arial"/>
                <w:szCs w:val="24"/>
                <w:lang w:eastAsia="en-GB"/>
              </w:rPr>
              <w:t xml:space="preserve"> </w:t>
            </w:r>
            <w:r w:rsidRPr="00CD66EA">
              <w:rPr>
                <w:rFonts w:ascii="Arial" w:hAnsi="Arial" w:cs="Arial"/>
                <w:szCs w:val="24"/>
                <w:lang w:val="fr-FR" w:eastAsia="en-GB"/>
              </w:rPr>
              <w:t>ОКЕАН</w:t>
            </w:r>
            <w:r w:rsidRPr="00CD66EA">
              <w:rPr>
                <w:rFonts w:ascii="Arial" w:hAnsi="Arial" w:cs="Arial"/>
                <w:szCs w:val="24"/>
                <w:lang w:eastAsia="en-GB"/>
              </w:rPr>
              <w:t>-</w:t>
            </w:r>
            <w:r>
              <w:rPr>
                <w:rFonts w:ascii="Arial" w:hAnsi="Arial" w:cs="Arial"/>
                <w:szCs w:val="24"/>
                <w:lang w:eastAsia="en-GB"/>
              </w:rPr>
              <w:t xml:space="preserve"> </w:t>
            </w:r>
            <w:r w:rsidRPr="00CD66EA">
              <w:rPr>
                <w:rFonts w:ascii="Arial" w:hAnsi="Arial" w:cs="Arial"/>
                <w:szCs w:val="24"/>
                <w:lang w:eastAsia="en-GB"/>
              </w:rPr>
              <w:t>FRESH</w:t>
            </w:r>
          </w:p>
          <w:p w14:paraId="6C50B9A6"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DESINFECTEREND REINIGEND oceaan FRESH</w:t>
            </w:r>
          </w:p>
          <w:p w14:paraId="6FEF1701"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DISINFEKTIONSMEDEL ocean FRESH</w:t>
            </w:r>
          </w:p>
          <w:p w14:paraId="42526B63"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PULITORE DESINFETTANTE oceano FRESH</w:t>
            </w:r>
          </w:p>
          <w:p w14:paraId="6EEE8FB3"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 xml:space="preserve">SANYTOL </w:t>
            </w:r>
            <w:r w:rsidRPr="00CD66EA">
              <w:rPr>
                <w:rFonts w:ascii="Arial" w:hAnsi="Arial" w:cs="Arial"/>
                <w:szCs w:val="24"/>
                <w:lang w:val="fr-FR" w:eastAsia="en-GB"/>
              </w:rPr>
              <w:t>ΑΠΟΛΥΜΑΝΤΙΚΌ</w:t>
            </w:r>
            <w:r w:rsidRPr="00CD66EA">
              <w:rPr>
                <w:rFonts w:ascii="Arial" w:hAnsi="Arial" w:cs="Arial"/>
                <w:szCs w:val="24"/>
                <w:lang w:eastAsia="en-GB"/>
              </w:rPr>
              <w:t xml:space="preserve"> </w:t>
            </w:r>
            <w:r w:rsidRPr="00CD66EA">
              <w:rPr>
                <w:rFonts w:ascii="Arial" w:hAnsi="Arial" w:cs="Arial"/>
                <w:szCs w:val="24"/>
                <w:lang w:val="fr-FR" w:eastAsia="en-GB"/>
              </w:rPr>
              <w:t>ΚΑΘΑΡΟΤΕΡΟ</w:t>
            </w:r>
            <w:r w:rsidRPr="00CD66EA">
              <w:rPr>
                <w:rFonts w:ascii="Arial" w:hAnsi="Arial" w:cs="Arial"/>
                <w:szCs w:val="24"/>
                <w:lang w:eastAsia="en-GB"/>
              </w:rPr>
              <w:t xml:space="preserve"> </w:t>
            </w:r>
            <w:r w:rsidRPr="00CD66EA">
              <w:rPr>
                <w:rFonts w:ascii="Arial" w:hAnsi="Arial" w:cs="Arial"/>
                <w:szCs w:val="24"/>
                <w:lang w:val="fr-FR" w:eastAsia="en-GB"/>
              </w:rPr>
              <w:t>ωκεανός</w:t>
            </w:r>
            <w:r w:rsidRPr="00CD66EA">
              <w:rPr>
                <w:rFonts w:ascii="Arial" w:hAnsi="Arial" w:cs="Arial"/>
                <w:szCs w:val="24"/>
                <w:lang w:eastAsia="en-GB"/>
              </w:rPr>
              <w:t xml:space="preserve"> FRESH</w:t>
            </w:r>
          </w:p>
          <w:p w14:paraId="510BC4F5" w14:textId="77777777" w:rsidR="00CD66EA" w:rsidRPr="00CD66EA" w:rsidRDefault="00CD66EA" w:rsidP="00CD66EA">
            <w:pPr>
              <w:widowControl w:val="0"/>
              <w:suppressAutoHyphens w:val="0"/>
              <w:autoSpaceDE w:val="0"/>
              <w:autoSpaceDN w:val="0"/>
              <w:adjustRightInd w:val="0"/>
              <w:spacing w:after="80"/>
              <w:rPr>
                <w:rFonts w:ascii="Arial" w:hAnsi="Arial" w:cs="Arial"/>
                <w:szCs w:val="24"/>
                <w:lang w:eastAsia="en-GB"/>
              </w:rPr>
            </w:pPr>
            <w:r w:rsidRPr="00CD66EA">
              <w:rPr>
                <w:rFonts w:ascii="Arial" w:hAnsi="Arial" w:cs="Arial"/>
                <w:szCs w:val="24"/>
                <w:lang w:eastAsia="en-GB"/>
              </w:rPr>
              <w:t>SANYTOL DEZINFICĒJOŠS TĪRĪTĀJS okeāns FRESH</w:t>
            </w:r>
          </w:p>
          <w:p w14:paraId="05355018" w14:textId="19402964" w:rsidR="00CD66EA" w:rsidRPr="00F7067D" w:rsidRDefault="00CD66EA" w:rsidP="00CD66EA">
            <w:pPr>
              <w:widowControl w:val="0"/>
              <w:suppressAutoHyphens w:val="0"/>
              <w:autoSpaceDE w:val="0"/>
              <w:autoSpaceDN w:val="0"/>
              <w:adjustRightInd w:val="0"/>
              <w:spacing w:after="80"/>
              <w:rPr>
                <w:b/>
                <w:bCs/>
                <w:szCs w:val="24"/>
                <w:lang w:eastAsia="en-GB"/>
              </w:rPr>
            </w:pPr>
            <w:r w:rsidRPr="00F7067D">
              <w:rPr>
                <w:rFonts w:ascii="Arial" w:hAnsi="Arial" w:cs="Arial"/>
                <w:szCs w:val="24"/>
                <w:lang w:eastAsia="en-GB"/>
              </w:rPr>
              <w:t>SANYTOL DEZINFEKAVIMO VALIKLIS vandenynas FRESH</w:t>
            </w:r>
          </w:p>
        </w:tc>
      </w:tr>
      <w:tr w:rsidR="00CD66EA" w:rsidRPr="00BE53CA" w14:paraId="5302D716" w14:textId="77777777" w:rsidTr="00CD66EA">
        <w:trPr>
          <w:trHeight w:val="514"/>
        </w:trPr>
        <w:tc>
          <w:tcPr>
            <w:tcW w:w="2021" w:type="dxa"/>
            <w:tcMar>
              <w:top w:w="40" w:type="dxa"/>
              <w:left w:w="40" w:type="dxa"/>
              <w:bottom w:w="40" w:type="dxa"/>
              <w:right w:w="40" w:type="dxa"/>
            </w:tcMar>
          </w:tcPr>
          <w:p w14:paraId="7D39A715"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27CBDDA5" w14:textId="284A5180" w:rsidR="00CD66EA" w:rsidRPr="00BE53CA" w:rsidRDefault="00E21730" w:rsidP="00CD66EA">
            <w:pPr>
              <w:rPr>
                <w:b/>
                <w:bCs/>
                <w:szCs w:val="24"/>
                <w:lang w:eastAsia="en-GB"/>
              </w:rPr>
            </w:pPr>
            <w:r w:rsidRPr="00E21730">
              <w:rPr>
                <w:b/>
                <w:bCs/>
                <w:szCs w:val="24"/>
                <w:lang w:eastAsia="en-GB"/>
              </w:rPr>
              <w:t>FR-2020-0018-03-0</w:t>
            </w:r>
            <w:r>
              <w:rPr>
                <w:b/>
                <w:bCs/>
                <w:szCs w:val="24"/>
                <w:lang w:eastAsia="en-GB"/>
              </w:rPr>
              <w:t>5</w:t>
            </w:r>
          </w:p>
        </w:tc>
      </w:tr>
      <w:tr w:rsidR="00CD66EA" w:rsidRPr="00BE53CA" w14:paraId="2EA6ABA8" w14:textId="77777777" w:rsidTr="00CD66EA">
        <w:trPr>
          <w:trHeight w:val="514"/>
        </w:trPr>
        <w:tc>
          <w:tcPr>
            <w:tcW w:w="2021" w:type="dxa"/>
            <w:tcMar>
              <w:top w:w="40" w:type="dxa"/>
              <w:left w:w="40" w:type="dxa"/>
              <w:bottom w:w="40" w:type="dxa"/>
              <w:right w:w="40" w:type="dxa"/>
            </w:tcMar>
          </w:tcPr>
          <w:p w14:paraId="2F024029"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04641E38"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0FE7FC19"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51BF15EF"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2AB95D46"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243C0C0A" w14:textId="77777777" w:rsidR="00CD66EA" w:rsidRPr="00BE53CA" w:rsidRDefault="00CD66EA" w:rsidP="00CD66EA">
            <w:r w:rsidRPr="00BE53CA">
              <w:rPr>
                <w:b/>
                <w:bCs/>
                <w:szCs w:val="24"/>
                <w:lang w:eastAsia="en-GB"/>
              </w:rPr>
              <w:t>Content (%)</w:t>
            </w:r>
          </w:p>
        </w:tc>
      </w:tr>
      <w:tr w:rsidR="00BA3010" w:rsidRPr="00BE53CA" w14:paraId="5417EA8E" w14:textId="77777777" w:rsidTr="00DC0CB9">
        <w:trPr>
          <w:trHeight w:val="1240"/>
        </w:trPr>
        <w:tc>
          <w:tcPr>
            <w:tcW w:w="2021" w:type="dxa"/>
            <w:tcMar>
              <w:top w:w="40" w:type="dxa"/>
              <w:left w:w="40" w:type="dxa"/>
              <w:bottom w:w="40" w:type="dxa"/>
              <w:right w:w="40" w:type="dxa"/>
            </w:tcMar>
            <w:vAlign w:val="center"/>
          </w:tcPr>
          <w:p w14:paraId="4B142592"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5EF22E33"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0BE34468" w14:textId="73334B26" w:rsidR="00BA3010" w:rsidRPr="00F712D4" w:rsidRDefault="001607CD" w:rsidP="00BA3010">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8C3F025"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7FE09547"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65CBBCD3" w14:textId="4184EB67" w:rsidR="00BA3010" w:rsidRPr="00F712D4" w:rsidRDefault="00BA3010" w:rsidP="00350967">
            <w:pPr>
              <w:pStyle w:val="Default"/>
            </w:pPr>
            <w:r w:rsidRPr="00F712D4">
              <w:rPr>
                <w:rFonts w:ascii="Arial" w:hAnsi="Arial" w:cs="Arial"/>
                <w:sz w:val="20"/>
                <w:szCs w:val="20"/>
              </w:rPr>
              <w:t>1.5</w:t>
            </w:r>
          </w:p>
        </w:tc>
      </w:tr>
      <w:tr w:rsidR="00CD66EA" w:rsidRPr="00BE53CA" w14:paraId="1F2D3CDC" w14:textId="44B7CCFF" w:rsidTr="00CD66EA">
        <w:tc>
          <w:tcPr>
            <w:tcW w:w="2021" w:type="dxa"/>
            <w:tcMar>
              <w:top w:w="40" w:type="dxa"/>
              <w:left w:w="40" w:type="dxa"/>
              <w:bottom w:w="40" w:type="dxa"/>
              <w:right w:w="40" w:type="dxa"/>
            </w:tcMar>
            <w:vAlign w:val="center"/>
          </w:tcPr>
          <w:p w14:paraId="4C39F93E" w14:textId="6252D75E"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671B8EF2" w14:textId="393E11F2"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07E12118" w14:textId="426E3C3A" w:rsidR="00CD66EA" w:rsidRPr="00F712D4" w:rsidRDefault="00350967" w:rsidP="00DB31E3">
            <w:pPr>
              <w:rPr>
                <w:rFonts w:ascii="Arial" w:hAnsi="Arial" w:cs="Arial"/>
                <w:color w:val="000000"/>
                <w:lang w:eastAsia="fr-FR"/>
              </w:rPr>
            </w:pPr>
            <w:r>
              <w:rPr>
                <w:rFonts w:ascii="Arial" w:hAnsi="Arial" w:cs="Arial"/>
              </w:rPr>
              <w:t>Co-</w:t>
            </w:r>
            <w:r w:rsidR="00CD66EA" w:rsidRPr="00F712D4">
              <w:rPr>
                <w:rFonts w:ascii="Arial" w:hAnsi="Arial" w:cs="Arial"/>
              </w:rPr>
              <w:t>ormulant</w:t>
            </w:r>
          </w:p>
        </w:tc>
        <w:tc>
          <w:tcPr>
            <w:tcW w:w="1276" w:type="dxa"/>
            <w:tcMar>
              <w:top w:w="40" w:type="dxa"/>
              <w:left w:w="40" w:type="dxa"/>
              <w:bottom w:w="40" w:type="dxa"/>
              <w:right w:w="40" w:type="dxa"/>
            </w:tcMar>
            <w:vAlign w:val="center"/>
          </w:tcPr>
          <w:p w14:paraId="62BF563B" w14:textId="283A72CF"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615BFE55" w14:textId="655338DA"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2138E81C" w14:textId="0631EF59" w:rsidR="00CD66EA" w:rsidRPr="00F712D4" w:rsidRDefault="00CD66EA" w:rsidP="00CD66EA">
            <w:pPr>
              <w:rPr>
                <w:rFonts w:ascii="Arial" w:hAnsi="Arial" w:cs="Arial"/>
                <w:lang w:val="en-US"/>
              </w:rPr>
            </w:pPr>
            <w:r>
              <w:rPr>
                <w:rFonts w:ascii="Arial" w:hAnsi="Arial" w:cs="Arial"/>
              </w:rPr>
              <w:t>3.00</w:t>
            </w:r>
          </w:p>
        </w:tc>
      </w:tr>
      <w:tr w:rsidR="00CD66EA" w:rsidRPr="00BE53CA" w14:paraId="7258C2C7" w14:textId="77777777" w:rsidTr="00CD66EA">
        <w:tc>
          <w:tcPr>
            <w:tcW w:w="2021" w:type="dxa"/>
            <w:tcMar>
              <w:top w:w="40" w:type="dxa"/>
              <w:left w:w="40" w:type="dxa"/>
              <w:bottom w:w="40" w:type="dxa"/>
              <w:right w:w="40" w:type="dxa"/>
            </w:tcMar>
            <w:vAlign w:val="center"/>
          </w:tcPr>
          <w:p w14:paraId="258490BA"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69B0EA03"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ADF2521" w14:textId="1A95EF9F"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7DA02DB0"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0505BCD1"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4829456A"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00DB8176" w14:textId="77777777" w:rsidTr="00CD66EA">
        <w:tc>
          <w:tcPr>
            <w:tcW w:w="2021" w:type="dxa"/>
            <w:tcMar>
              <w:top w:w="40" w:type="dxa"/>
              <w:left w:w="40" w:type="dxa"/>
              <w:bottom w:w="40" w:type="dxa"/>
              <w:right w:w="40" w:type="dxa"/>
            </w:tcMar>
            <w:vAlign w:val="center"/>
          </w:tcPr>
          <w:p w14:paraId="5235533D"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62C72A3E"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0DAC799F"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2CC28E39"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3ED6E2CB"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4C76787"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37C3A7A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77456625" w14:textId="27CA6BF3"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C6C9380" w14:textId="1B9C21EC"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C636B4B" w14:textId="4FCE09A4"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D17F542" w14:textId="2E54A72E"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B28DD17" w14:textId="009E57F2"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B6756E" w14:textId="55A09649" w:rsidR="005875B2" w:rsidRDefault="005875B2" w:rsidP="005875B2">
            <w:pPr>
              <w:rPr>
                <w:rFonts w:ascii="Arial" w:hAnsi="Arial" w:cs="Arial"/>
                <w:lang w:val="en-US"/>
              </w:rPr>
            </w:pPr>
            <w:r>
              <w:rPr>
                <w:rFonts w:ascii="Arial" w:hAnsi="Arial" w:cs="Arial"/>
                <w:lang w:val="en-US"/>
              </w:rPr>
              <w:t>0.96</w:t>
            </w:r>
          </w:p>
        </w:tc>
      </w:tr>
    </w:tbl>
    <w:p w14:paraId="06373B26"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58EA75AD"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E51BEC" w14:paraId="41DAE9D2" w14:textId="7C360972" w:rsidTr="00CD66EA">
        <w:trPr>
          <w:trHeight w:val="370"/>
        </w:trPr>
        <w:tc>
          <w:tcPr>
            <w:tcW w:w="2021" w:type="dxa"/>
            <w:tcMar>
              <w:top w:w="40" w:type="dxa"/>
              <w:left w:w="40" w:type="dxa"/>
              <w:bottom w:w="40" w:type="dxa"/>
              <w:right w:w="40" w:type="dxa"/>
            </w:tcMar>
          </w:tcPr>
          <w:p w14:paraId="00023010" w14:textId="2464B473"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4"/>
            </w:r>
          </w:p>
        </w:tc>
        <w:tc>
          <w:tcPr>
            <w:tcW w:w="6379" w:type="dxa"/>
            <w:gridSpan w:val="5"/>
            <w:tcMar>
              <w:top w:w="40" w:type="dxa"/>
              <w:left w:w="40" w:type="dxa"/>
              <w:bottom w:w="40" w:type="dxa"/>
              <w:right w:w="40" w:type="dxa"/>
            </w:tcMar>
          </w:tcPr>
          <w:p w14:paraId="23CEBBD0" w14:textId="3DE5A1E0" w:rsidR="00CD66EA" w:rsidRPr="009D52EA" w:rsidRDefault="00CD66EA" w:rsidP="00CD66EA">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 xml:space="preserve">SANYTOL NETTOYANT DESINFECTANT </w:t>
            </w:r>
            <w:r w:rsidR="00E21730" w:rsidRPr="009D52EA">
              <w:rPr>
                <w:rFonts w:ascii="Arial" w:hAnsi="Arial" w:cs="Arial"/>
                <w:szCs w:val="24"/>
                <w:lang w:eastAsia="en-GB"/>
              </w:rPr>
              <w:t>NEUTRAL</w:t>
            </w:r>
            <w:r w:rsidRPr="009D52EA">
              <w:rPr>
                <w:rFonts w:ascii="Arial" w:hAnsi="Arial" w:cs="Arial"/>
                <w:szCs w:val="24"/>
                <w:lang w:eastAsia="en-GB"/>
              </w:rPr>
              <w:t xml:space="preserve"> FRESH</w:t>
            </w:r>
          </w:p>
          <w:p w14:paraId="0B9B23A2" w14:textId="686C1EC1" w:rsidR="007F5860" w:rsidRPr="009D52EA" w:rsidRDefault="007F5860" w:rsidP="007F5860">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SANYTOL LIMPIAHOGAR ANTIALERGENOS</w:t>
            </w:r>
          </w:p>
          <w:p w14:paraId="361EC2A3" w14:textId="62E3E4EA" w:rsidR="007F5860" w:rsidRPr="009D52EA" w:rsidRDefault="007F5860" w:rsidP="007F5860">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SANYTOL DESINFECTANT NETTOYANT Anti-allergènes FRESH; SANYTOL DESINFECTEREND REINIGEND Antiallergeen FRESH</w:t>
            </w:r>
          </w:p>
          <w:p w14:paraId="726FBD26" w14:textId="5BD1DE64" w:rsidR="007F5860" w:rsidRPr="009D52EA" w:rsidRDefault="007F5860" w:rsidP="007F5860">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SANYTOL DEZINFECTANT SOLUŢIE DE CURĂŢAT UNIVERSALĂ Anti-alergen FRESH</w:t>
            </w:r>
          </w:p>
          <w:p w14:paraId="1390A194" w14:textId="1D4D860F" w:rsidR="007F5860" w:rsidRPr="009D52EA" w:rsidRDefault="007F5860" w:rsidP="007F5860">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SANYTOL DEZYNFEKUJE uniwersalny podłogi i inne powierzchnie Przeciwalergiczny FRESH</w:t>
            </w:r>
          </w:p>
          <w:p w14:paraId="2E936942" w14:textId="421CBE39" w:rsidR="007F5860" w:rsidRPr="009D52EA" w:rsidRDefault="007F5860" w:rsidP="007F5860">
            <w:pPr>
              <w:widowControl w:val="0"/>
              <w:suppressAutoHyphens w:val="0"/>
              <w:autoSpaceDE w:val="0"/>
              <w:autoSpaceDN w:val="0"/>
              <w:adjustRightInd w:val="0"/>
              <w:spacing w:after="80"/>
              <w:rPr>
                <w:rFonts w:ascii="Arial" w:hAnsi="Arial" w:cs="Arial"/>
                <w:szCs w:val="24"/>
                <w:lang w:eastAsia="en-GB"/>
              </w:rPr>
            </w:pPr>
            <w:r w:rsidRPr="009D52EA">
              <w:rPr>
                <w:rFonts w:ascii="Arial" w:hAnsi="Arial" w:cs="Arial"/>
                <w:szCs w:val="24"/>
                <w:lang w:eastAsia="en-GB"/>
              </w:rPr>
              <w:t>SANYTOL DEZINFEKCE ČISTIČ PODLAHY &amp; PLOCHY Antialergenní FRESH</w:t>
            </w:r>
          </w:p>
          <w:p w14:paraId="6839CF2F" w14:textId="007C9B36"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DEZINFEKCE ČISTIČ PODLAHY &amp; PLOCHY Antialergény FRESH</w:t>
            </w:r>
          </w:p>
          <w:p w14:paraId="0CCE1F7C" w14:textId="475B0783"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FERTOTLENÍTO TISZTÍTÓSZER Anti-allergén FRESH</w:t>
            </w:r>
          </w:p>
          <w:p w14:paraId="76AADC8E" w14:textId="0A3BFC78"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ALLZWECK DESINFEKTIONS-REINIGER Anti-allergen FRESH/ SANYTOL NETTOYANT DESINFECTANT Anti-allergènes FRESH</w:t>
            </w:r>
          </w:p>
          <w:p w14:paraId="7FE9F314" w14:textId="58E997FF"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PUHDISTUS-JA DESINFIOINTIAINE LATTIAT JA PINNAT Anti-allergeenit FRESH</w:t>
            </w:r>
          </w:p>
          <w:p w14:paraId="4169B797" w14:textId="1478EA0E"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DEZINFEKCIJSKO IN ČISTILNO SREDSTVO ZA TLA IN POVRŠINE FRESH</w:t>
            </w:r>
          </w:p>
          <w:p w14:paraId="2976BF8A" w14:textId="7DB7DB72"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LIMPADOR DESINFECTANTE PAVIMENTOS E SUPERFÍCIES Antialérgenico FRESH</w:t>
            </w:r>
          </w:p>
          <w:p w14:paraId="4B9EE0DB" w14:textId="116AA5BE"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NETTOYANT DESINFECTANT Anti-allergènes FRESH</w:t>
            </w:r>
          </w:p>
          <w:p w14:paraId="0EBA0824" w14:textId="1C206708"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DESINFITSEERIV PUHASTUSAINE PÕRANDATE JA PINDADE Antiallergeenid FRESH</w:t>
            </w:r>
          </w:p>
          <w:p w14:paraId="026AC02C" w14:textId="221D6983"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SREDSTVO ZA ČIŠĆENJE I DEZINFEKCIJU PODOVA I POVRŠINA Protiv alergena FRESH</w:t>
            </w:r>
          </w:p>
          <w:p w14:paraId="545B1127" w14:textId="5D6584A1"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lastRenderedPageBreak/>
              <w:t>Sanytol Rengørings – og desinfektionsmiddel Anti-Allergener FRESH</w:t>
            </w:r>
          </w:p>
          <w:p w14:paraId="44ADF5B6" w14:textId="5E394CAE"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w:t>
            </w:r>
            <w:r w:rsidRPr="00A0360D">
              <w:rPr>
                <w:rFonts w:ascii="Arial" w:hAnsi="Arial" w:cs="Arial"/>
                <w:szCs w:val="24"/>
                <w:lang w:val="fr-FR" w:eastAsia="en-GB"/>
              </w:rPr>
              <w:t>ПОЧИСТВАЩ</w:t>
            </w:r>
            <w:r w:rsidRPr="00A0360D">
              <w:rPr>
                <w:rFonts w:ascii="Arial" w:hAnsi="Arial" w:cs="Arial"/>
                <w:szCs w:val="24"/>
                <w:lang w:eastAsia="en-GB"/>
              </w:rPr>
              <w:t xml:space="preserve"> </w:t>
            </w:r>
            <w:r w:rsidRPr="00A0360D">
              <w:rPr>
                <w:rFonts w:ascii="Arial" w:hAnsi="Arial" w:cs="Arial"/>
                <w:szCs w:val="24"/>
                <w:lang w:val="fr-FR" w:eastAsia="en-GB"/>
              </w:rPr>
              <w:t>ПРЕПАРАТ</w:t>
            </w:r>
            <w:r w:rsidRPr="00A0360D">
              <w:rPr>
                <w:rFonts w:ascii="Arial" w:hAnsi="Arial" w:cs="Arial"/>
                <w:szCs w:val="24"/>
                <w:lang w:eastAsia="en-GB"/>
              </w:rPr>
              <w:t xml:space="preserve"> </w:t>
            </w:r>
            <w:r w:rsidRPr="00A0360D">
              <w:rPr>
                <w:rFonts w:ascii="Arial" w:hAnsi="Arial" w:cs="Arial"/>
                <w:szCs w:val="24"/>
                <w:lang w:val="fr-FR" w:eastAsia="en-GB"/>
              </w:rPr>
              <w:t>ДЕЗИНФЕКТАНТ</w:t>
            </w:r>
            <w:r w:rsidRPr="00A0360D">
              <w:rPr>
                <w:rFonts w:ascii="Arial" w:hAnsi="Arial" w:cs="Arial"/>
                <w:szCs w:val="24"/>
                <w:lang w:eastAsia="en-GB"/>
              </w:rPr>
              <w:t xml:space="preserve"> </w:t>
            </w:r>
            <w:r w:rsidRPr="00A0360D">
              <w:rPr>
                <w:rFonts w:ascii="Arial" w:hAnsi="Arial" w:cs="Arial"/>
                <w:szCs w:val="24"/>
                <w:lang w:val="fr-FR" w:eastAsia="en-GB"/>
              </w:rPr>
              <w:t>Анти</w:t>
            </w:r>
            <w:r w:rsidRPr="00A0360D">
              <w:rPr>
                <w:rFonts w:ascii="Arial" w:hAnsi="Arial" w:cs="Arial"/>
                <w:szCs w:val="24"/>
                <w:lang w:eastAsia="en-GB"/>
              </w:rPr>
              <w:t>-</w:t>
            </w:r>
            <w:r w:rsidRPr="00A0360D">
              <w:rPr>
                <w:rFonts w:ascii="Arial" w:hAnsi="Arial" w:cs="Arial"/>
                <w:szCs w:val="24"/>
                <w:lang w:val="fr-FR" w:eastAsia="en-GB"/>
              </w:rPr>
              <w:t>алергените</w:t>
            </w:r>
            <w:r w:rsidRPr="00A0360D">
              <w:rPr>
                <w:rFonts w:ascii="Arial" w:hAnsi="Arial" w:cs="Arial"/>
                <w:szCs w:val="24"/>
                <w:lang w:eastAsia="en-GB"/>
              </w:rPr>
              <w:t>-FRESH</w:t>
            </w:r>
          </w:p>
          <w:p w14:paraId="60B83137" w14:textId="3FA1198B"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DESINFECTEREND REINIGEND Antiallergeen FRESH</w:t>
            </w:r>
          </w:p>
          <w:p w14:paraId="1544EC9D" w14:textId="225DCCA1"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DISINFEKTIONSMEDEL Allergifri FRESH</w:t>
            </w:r>
          </w:p>
          <w:p w14:paraId="10361084" w14:textId="037FFBE2"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PULITORE DESINFETTANTE Anti-allergenico FRESH</w:t>
            </w:r>
          </w:p>
          <w:p w14:paraId="05244464" w14:textId="677227DF"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 xml:space="preserve">SANYTOL </w:t>
            </w:r>
            <w:r w:rsidRPr="00A0360D">
              <w:rPr>
                <w:rFonts w:ascii="Arial" w:hAnsi="Arial" w:cs="Arial"/>
                <w:szCs w:val="24"/>
                <w:lang w:val="fr-FR" w:eastAsia="en-GB"/>
              </w:rPr>
              <w:t>ΑΠΟΛΥΜΑΝΤΙΚΌ</w:t>
            </w:r>
            <w:r w:rsidRPr="00A0360D">
              <w:rPr>
                <w:rFonts w:ascii="Arial" w:hAnsi="Arial" w:cs="Arial"/>
                <w:szCs w:val="24"/>
                <w:lang w:eastAsia="en-GB"/>
              </w:rPr>
              <w:t xml:space="preserve"> </w:t>
            </w:r>
            <w:r w:rsidRPr="00A0360D">
              <w:rPr>
                <w:rFonts w:ascii="Arial" w:hAnsi="Arial" w:cs="Arial"/>
                <w:szCs w:val="24"/>
                <w:lang w:val="fr-FR" w:eastAsia="en-GB"/>
              </w:rPr>
              <w:t>ΚΑΘΑΡΟΤΕΡΟ</w:t>
            </w:r>
            <w:r w:rsidRPr="00A0360D">
              <w:rPr>
                <w:rFonts w:ascii="Arial" w:hAnsi="Arial" w:cs="Arial"/>
                <w:szCs w:val="24"/>
                <w:lang w:eastAsia="en-GB"/>
              </w:rPr>
              <w:t xml:space="preserve"> </w:t>
            </w:r>
            <w:r w:rsidRPr="00A0360D">
              <w:rPr>
                <w:rFonts w:ascii="Arial" w:hAnsi="Arial" w:cs="Arial"/>
                <w:szCs w:val="24"/>
                <w:lang w:val="fr-FR" w:eastAsia="en-GB"/>
              </w:rPr>
              <w:t>Αντι</w:t>
            </w:r>
            <w:r w:rsidRPr="00A0360D">
              <w:rPr>
                <w:rFonts w:ascii="Arial" w:hAnsi="Arial" w:cs="Arial"/>
                <w:szCs w:val="24"/>
                <w:lang w:eastAsia="en-GB"/>
              </w:rPr>
              <w:t>-</w:t>
            </w:r>
            <w:r w:rsidRPr="00A0360D">
              <w:rPr>
                <w:rFonts w:ascii="Arial" w:hAnsi="Arial" w:cs="Arial"/>
                <w:szCs w:val="24"/>
                <w:lang w:val="fr-FR" w:eastAsia="en-GB"/>
              </w:rPr>
              <w:t>αλλεργιογόνο</w:t>
            </w:r>
            <w:r w:rsidRPr="00A0360D">
              <w:rPr>
                <w:rFonts w:ascii="Arial" w:hAnsi="Arial" w:cs="Arial"/>
                <w:szCs w:val="24"/>
                <w:lang w:eastAsia="en-GB"/>
              </w:rPr>
              <w:t xml:space="preserve"> FRESH</w:t>
            </w:r>
          </w:p>
          <w:p w14:paraId="5B6058CA" w14:textId="21707420" w:rsidR="007F5860" w:rsidRPr="00A0360D" w:rsidRDefault="007F5860" w:rsidP="007F5860">
            <w:pPr>
              <w:widowControl w:val="0"/>
              <w:suppressAutoHyphens w:val="0"/>
              <w:autoSpaceDE w:val="0"/>
              <w:autoSpaceDN w:val="0"/>
              <w:adjustRightInd w:val="0"/>
              <w:spacing w:after="80"/>
              <w:rPr>
                <w:rFonts w:ascii="Arial" w:hAnsi="Arial" w:cs="Arial"/>
                <w:szCs w:val="24"/>
                <w:lang w:eastAsia="en-GB"/>
              </w:rPr>
            </w:pPr>
            <w:r w:rsidRPr="00A0360D">
              <w:rPr>
                <w:rFonts w:ascii="Arial" w:hAnsi="Arial" w:cs="Arial"/>
                <w:szCs w:val="24"/>
                <w:lang w:eastAsia="en-GB"/>
              </w:rPr>
              <w:t>SANYTOL DEZINFICĒJOŠS TĪRĪTĀJS Neizraisa Alerģiju FRESH</w:t>
            </w:r>
          </w:p>
          <w:p w14:paraId="2669BF41" w14:textId="796D9690" w:rsidR="00CD66EA" w:rsidRPr="00A0360D" w:rsidRDefault="007F5860" w:rsidP="007F5860">
            <w:pPr>
              <w:widowControl w:val="0"/>
              <w:suppressAutoHyphens w:val="0"/>
              <w:autoSpaceDE w:val="0"/>
              <w:autoSpaceDN w:val="0"/>
              <w:adjustRightInd w:val="0"/>
              <w:spacing w:after="80"/>
              <w:rPr>
                <w:b/>
                <w:bCs/>
                <w:szCs w:val="24"/>
                <w:lang w:eastAsia="en-GB"/>
              </w:rPr>
            </w:pPr>
            <w:r w:rsidRPr="00A0360D">
              <w:rPr>
                <w:rFonts w:ascii="Arial" w:hAnsi="Arial" w:cs="Arial"/>
                <w:szCs w:val="24"/>
                <w:lang w:eastAsia="en-GB"/>
              </w:rPr>
              <w:t>SANYTOL DEZINFEKAVIMO VALIKLIS Antialerginiai FRESH</w:t>
            </w:r>
          </w:p>
        </w:tc>
      </w:tr>
      <w:tr w:rsidR="00CD66EA" w:rsidRPr="00BE53CA" w14:paraId="348D32DA" w14:textId="41FC834C" w:rsidTr="00CD66EA">
        <w:trPr>
          <w:trHeight w:val="514"/>
        </w:trPr>
        <w:tc>
          <w:tcPr>
            <w:tcW w:w="2021" w:type="dxa"/>
            <w:tcMar>
              <w:top w:w="40" w:type="dxa"/>
              <w:left w:w="40" w:type="dxa"/>
              <w:bottom w:w="40" w:type="dxa"/>
              <w:right w:w="40" w:type="dxa"/>
            </w:tcMar>
          </w:tcPr>
          <w:p w14:paraId="0648E287" w14:textId="4015536C"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3527023A" w14:textId="0AD6560D" w:rsidR="00CD66EA" w:rsidRPr="00BE53CA" w:rsidRDefault="00E21730" w:rsidP="00CD66EA">
            <w:pPr>
              <w:rPr>
                <w:b/>
                <w:bCs/>
                <w:szCs w:val="24"/>
                <w:lang w:eastAsia="en-GB"/>
              </w:rPr>
            </w:pPr>
            <w:r w:rsidRPr="00E21730">
              <w:rPr>
                <w:b/>
                <w:bCs/>
                <w:szCs w:val="24"/>
                <w:lang w:eastAsia="en-GB"/>
              </w:rPr>
              <w:t>FR-2020-0018-03-06</w:t>
            </w:r>
          </w:p>
        </w:tc>
      </w:tr>
      <w:tr w:rsidR="00CD66EA" w:rsidRPr="00BE53CA" w14:paraId="5D88F10D" w14:textId="45D85AB0" w:rsidTr="00CD66EA">
        <w:trPr>
          <w:trHeight w:val="514"/>
        </w:trPr>
        <w:tc>
          <w:tcPr>
            <w:tcW w:w="2021" w:type="dxa"/>
            <w:tcMar>
              <w:top w:w="40" w:type="dxa"/>
              <w:left w:w="40" w:type="dxa"/>
              <w:bottom w:w="40" w:type="dxa"/>
              <w:right w:w="40" w:type="dxa"/>
            </w:tcMar>
          </w:tcPr>
          <w:p w14:paraId="27E4AF7C" w14:textId="02F46879"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0B2CFD2B" w14:textId="643D75C1"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57F91B48" w14:textId="0E8AEA4B"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0A988FFF" w14:textId="12A459FB"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19D8E043" w14:textId="57C0C264"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30202DC7" w14:textId="0B43DF40" w:rsidR="00CD66EA" w:rsidRPr="00BE53CA" w:rsidRDefault="00CD66EA" w:rsidP="00CD66EA">
            <w:r w:rsidRPr="00BE53CA">
              <w:rPr>
                <w:b/>
                <w:bCs/>
                <w:szCs w:val="24"/>
                <w:lang w:eastAsia="en-GB"/>
              </w:rPr>
              <w:t>Content (%)</w:t>
            </w:r>
          </w:p>
        </w:tc>
      </w:tr>
      <w:tr w:rsidR="00BA3010" w:rsidRPr="00BE53CA" w14:paraId="3D5A0FCE" w14:textId="42EA0E2E" w:rsidTr="00DC0CB9">
        <w:trPr>
          <w:trHeight w:val="1240"/>
        </w:trPr>
        <w:tc>
          <w:tcPr>
            <w:tcW w:w="2021" w:type="dxa"/>
            <w:tcMar>
              <w:top w:w="40" w:type="dxa"/>
              <w:left w:w="40" w:type="dxa"/>
              <w:bottom w:w="40" w:type="dxa"/>
              <w:right w:w="40" w:type="dxa"/>
            </w:tcMar>
            <w:vAlign w:val="center"/>
          </w:tcPr>
          <w:p w14:paraId="69945DAE" w14:textId="03677500"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7BDAD3DE" w14:textId="2C232463"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14FEEEED" w14:textId="7EE9E6BD" w:rsidR="00BA3010" w:rsidRPr="00F712D4" w:rsidRDefault="00BA3010" w:rsidP="00CD66EA">
            <w:pPr>
              <w:rPr>
                <w:rFonts w:ascii="Arial" w:hAnsi="Arial" w:cs="Arial"/>
              </w:rPr>
            </w:pPr>
            <w:r w:rsidRPr="00A33F6F">
              <w:rPr>
                <w:rFonts w:ascii="Arial" w:hAnsi="Arial" w:cs="Arial"/>
              </w:rPr>
              <w:t>active substance</w:t>
            </w:r>
            <w:r>
              <w:rPr>
                <w:rFonts w:ascii="Arial" w:hAnsi="Arial" w:cs="Arial"/>
              </w:rPr>
              <w:t>*</w:t>
            </w:r>
          </w:p>
        </w:tc>
        <w:tc>
          <w:tcPr>
            <w:tcW w:w="1276" w:type="dxa"/>
            <w:tcMar>
              <w:top w:w="40" w:type="dxa"/>
              <w:left w:w="40" w:type="dxa"/>
              <w:bottom w:w="40" w:type="dxa"/>
              <w:right w:w="40" w:type="dxa"/>
            </w:tcMar>
            <w:vAlign w:val="center"/>
          </w:tcPr>
          <w:p w14:paraId="1320B691" w14:textId="69DD299E"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6908A28E" w14:textId="64928171"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0B50FF2D" w14:textId="5DB295EA" w:rsidR="00BA3010" w:rsidRPr="00F712D4" w:rsidRDefault="00BA3010" w:rsidP="00350967">
            <w:pPr>
              <w:pStyle w:val="Default"/>
            </w:pPr>
            <w:r w:rsidRPr="00F712D4">
              <w:rPr>
                <w:rFonts w:ascii="Arial" w:hAnsi="Arial" w:cs="Arial"/>
                <w:sz w:val="20"/>
                <w:szCs w:val="20"/>
              </w:rPr>
              <w:t>1.5</w:t>
            </w:r>
          </w:p>
        </w:tc>
      </w:tr>
      <w:tr w:rsidR="00CD66EA" w:rsidRPr="00BE53CA" w14:paraId="2EE288F8" w14:textId="1B3A8968" w:rsidTr="00CD66EA">
        <w:tc>
          <w:tcPr>
            <w:tcW w:w="2021" w:type="dxa"/>
            <w:tcMar>
              <w:top w:w="40" w:type="dxa"/>
              <w:left w:w="40" w:type="dxa"/>
              <w:bottom w:w="40" w:type="dxa"/>
              <w:right w:w="40" w:type="dxa"/>
            </w:tcMar>
            <w:vAlign w:val="center"/>
          </w:tcPr>
          <w:p w14:paraId="6F4EC0AB" w14:textId="291B8574"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3B4243DA" w14:textId="2AE85B06"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2A7A2676" w14:textId="1DE45112" w:rsidR="00CD66EA" w:rsidRPr="00F712D4" w:rsidRDefault="00350967" w:rsidP="00350967">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2B225236" w14:textId="406B6653"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5EB8B72F" w14:textId="5AD4004B"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6F58708B" w14:textId="2EA23393" w:rsidR="00CD66EA" w:rsidRPr="00F712D4" w:rsidRDefault="00CD66EA" w:rsidP="00CD66EA">
            <w:pPr>
              <w:rPr>
                <w:rFonts w:ascii="Arial" w:hAnsi="Arial" w:cs="Arial"/>
                <w:lang w:val="en-US"/>
              </w:rPr>
            </w:pPr>
            <w:r>
              <w:rPr>
                <w:rFonts w:ascii="Arial" w:hAnsi="Arial" w:cs="Arial"/>
              </w:rPr>
              <w:t>3.00</w:t>
            </w:r>
          </w:p>
        </w:tc>
      </w:tr>
      <w:tr w:rsidR="00CD66EA" w:rsidRPr="00BE53CA" w14:paraId="4D0242D8" w14:textId="62F6F3E4" w:rsidTr="00CD66EA">
        <w:tc>
          <w:tcPr>
            <w:tcW w:w="2021" w:type="dxa"/>
            <w:tcMar>
              <w:top w:w="40" w:type="dxa"/>
              <w:left w:w="40" w:type="dxa"/>
              <w:bottom w:w="40" w:type="dxa"/>
              <w:right w:w="40" w:type="dxa"/>
            </w:tcMar>
            <w:vAlign w:val="center"/>
          </w:tcPr>
          <w:p w14:paraId="43AD7154" w14:textId="2FB612FB"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6FE1782F" w14:textId="44DE87CE"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C569DF1" w14:textId="0A95566D"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61F60841" w14:textId="4CACB3CC"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36A7A06C" w14:textId="187A6B62"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57C21DE8" w14:textId="4F8CADDE"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3B858CA6" w14:textId="2262CB5D" w:rsidTr="00CD66EA">
        <w:tc>
          <w:tcPr>
            <w:tcW w:w="2021" w:type="dxa"/>
            <w:tcMar>
              <w:top w:w="40" w:type="dxa"/>
              <w:left w:w="40" w:type="dxa"/>
              <w:bottom w:w="40" w:type="dxa"/>
              <w:right w:w="40" w:type="dxa"/>
            </w:tcMar>
            <w:vAlign w:val="center"/>
          </w:tcPr>
          <w:p w14:paraId="6ACB3215" w14:textId="48834C44"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104D32C3" w14:textId="717F4509"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7CA1224D" w14:textId="1B169BFD"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CADDE68" w14:textId="19CA85D6"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453A0E21" w14:textId="2378DE1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F3CD35D" w14:textId="0E710F40" w:rsidR="00CD66EA" w:rsidRPr="00F712D4" w:rsidRDefault="00CD66EA" w:rsidP="00CD66EA">
            <w:pPr>
              <w:rPr>
                <w:rFonts w:ascii="Arial" w:hAnsi="Arial" w:cs="Arial"/>
              </w:rPr>
            </w:pPr>
            <w:r>
              <w:rPr>
                <w:rFonts w:ascii="Arial" w:hAnsi="Arial" w:cs="Arial"/>
                <w:lang w:val="en-US"/>
              </w:rPr>
              <w:t>0.48</w:t>
            </w:r>
          </w:p>
        </w:tc>
      </w:tr>
      <w:tr w:rsidR="005875B2" w:rsidRPr="00BE53CA" w14:paraId="651FE64F" w14:textId="2CD2BD0E"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62839D0" w14:textId="51431E03"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03EAFFC" w14:textId="27E026B5"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FF24511" w14:textId="0C014B86"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507404" w14:textId="28BB13AC"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357FAB4D" w14:textId="73BCC705"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DB6789" w14:textId="2C2BF13F" w:rsidR="005875B2" w:rsidRDefault="005875B2" w:rsidP="005875B2">
            <w:pPr>
              <w:rPr>
                <w:rFonts w:ascii="Arial" w:hAnsi="Arial" w:cs="Arial"/>
                <w:lang w:val="en-US"/>
              </w:rPr>
            </w:pPr>
            <w:r>
              <w:rPr>
                <w:rFonts w:ascii="Arial" w:hAnsi="Arial" w:cs="Arial"/>
                <w:lang w:val="en-US"/>
              </w:rPr>
              <w:t>0.96</w:t>
            </w:r>
          </w:p>
        </w:tc>
      </w:tr>
    </w:tbl>
    <w:p w14:paraId="091E5619" w14:textId="5F313981"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35B14F41"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E51BEC" w14:paraId="480EC5D6" w14:textId="77777777" w:rsidTr="00CD66EA">
        <w:trPr>
          <w:trHeight w:val="370"/>
        </w:trPr>
        <w:tc>
          <w:tcPr>
            <w:tcW w:w="2021" w:type="dxa"/>
            <w:tcMar>
              <w:top w:w="40" w:type="dxa"/>
              <w:left w:w="40" w:type="dxa"/>
              <w:bottom w:w="40" w:type="dxa"/>
              <w:right w:w="40" w:type="dxa"/>
            </w:tcMar>
          </w:tcPr>
          <w:p w14:paraId="0D718B6F" w14:textId="7474F925"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5"/>
            </w:r>
          </w:p>
        </w:tc>
        <w:tc>
          <w:tcPr>
            <w:tcW w:w="6379" w:type="dxa"/>
            <w:gridSpan w:val="5"/>
            <w:tcMar>
              <w:top w:w="40" w:type="dxa"/>
              <w:left w:w="40" w:type="dxa"/>
              <w:bottom w:w="40" w:type="dxa"/>
              <w:right w:w="40" w:type="dxa"/>
            </w:tcMar>
          </w:tcPr>
          <w:p w14:paraId="13555171" w14:textId="77777777" w:rsid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5E0278">
              <w:rPr>
                <w:rFonts w:ascii="Arial" w:hAnsi="Arial" w:cs="Arial"/>
                <w:szCs w:val="24"/>
                <w:lang w:val="fr-FR" w:eastAsia="en-GB"/>
              </w:rPr>
              <w:t>SANYTOL NETTOYANT DESINFECTANT POMME FRESH</w:t>
            </w:r>
          </w:p>
          <w:p w14:paraId="45195FE8"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LIMPIAHOGAR MANZANA</w:t>
            </w:r>
          </w:p>
          <w:p w14:paraId="6A565D04" w14:textId="6C2EF810"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NETTOYANT DESINFECTANT POMME FRESH ; SANYTOL</w:t>
            </w:r>
            <w:r>
              <w:rPr>
                <w:rFonts w:ascii="Arial" w:hAnsi="Arial" w:cs="Arial"/>
                <w:szCs w:val="24"/>
                <w:lang w:val="fr-FR" w:eastAsia="en-GB"/>
              </w:rPr>
              <w:t xml:space="preserve"> </w:t>
            </w:r>
            <w:r w:rsidRPr="007F5860">
              <w:rPr>
                <w:rFonts w:ascii="Arial" w:hAnsi="Arial" w:cs="Arial"/>
                <w:szCs w:val="24"/>
                <w:lang w:val="fr-FR" w:eastAsia="en-GB"/>
              </w:rPr>
              <w:t>DESINFECTEREND REINIGEND Appel FRESH</w:t>
            </w:r>
          </w:p>
          <w:p w14:paraId="142B3C66" w14:textId="60BCFB0D"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DEZINFECTANT SOLUŢIE DE CUR</w:t>
            </w:r>
            <w:r>
              <w:rPr>
                <w:rFonts w:ascii="Arial" w:hAnsi="Arial" w:cs="Arial"/>
                <w:szCs w:val="24"/>
                <w:lang w:val="fr-FR" w:eastAsia="en-GB"/>
              </w:rPr>
              <w:t xml:space="preserve">ĂŢAT LĂMÂIE ŞI FRUNZE DE MĂSLIN </w:t>
            </w:r>
            <w:r w:rsidRPr="007F5860">
              <w:rPr>
                <w:rFonts w:ascii="Arial" w:hAnsi="Arial" w:cs="Arial"/>
                <w:szCs w:val="24"/>
                <w:lang w:val="fr-FR" w:eastAsia="en-GB"/>
              </w:rPr>
              <w:t>Măr FRESH</w:t>
            </w:r>
          </w:p>
          <w:p w14:paraId="59B8E0F5"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DEZYNFEKUJE uniwersalny podłogi i inne powierzchnie Jabłko fresh</w:t>
            </w:r>
          </w:p>
          <w:p w14:paraId="249AF0EB"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Jablko FRESH</w:t>
            </w:r>
          </w:p>
          <w:p w14:paraId="67194002"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Jablko FRESH</w:t>
            </w:r>
          </w:p>
          <w:p w14:paraId="4EB9885C"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FERTOTLENÍTO TISZTÍTÓSZER CITROM &amp; OLÍVA LEVÉL Alma FRESH</w:t>
            </w:r>
          </w:p>
          <w:p w14:paraId="275AAE6A" w14:textId="65AA993C"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 xml:space="preserve">SANYTOL ALLZWECK DESINFEKTIONS-REINIGER Apfel FRESH / SANYTOL </w:t>
            </w:r>
            <w:r w:rsidRPr="007F5860">
              <w:rPr>
                <w:rFonts w:ascii="Arial" w:hAnsi="Arial" w:cs="Arial"/>
                <w:szCs w:val="24"/>
                <w:lang w:val="fr-FR" w:eastAsia="en-GB"/>
              </w:rPr>
              <w:t>DESINFECTANT NETTOYANT POMME FRESH</w:t>
            </w:r>
          </w:p>
          <w:p w14:paraId="5CE1CFE1"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lastRenderedPageBreak/>
              <w:t>SANYTOL PUHDISTUS-JA DESINFIOINTIAINE LATTIAT JA PINNAT Omena FRESH</w:t>
            </w:r>
          </w:p>
          <w:p w14:paraId="7A08440B" w14:textId="6D444BBC"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DEZINFEKCIJSKO IN ČISTILNO SREDSTVO ZA TLA IN POVRŠINE Jabolko FRESH</w:t>
            </w:r>
          </w:p>
          <w:p w14:paraId="43E9FA9F" w14:textId="7F3352C3"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LIMPADOR DESINFECTANTE PAVIMENTOS E SUPERFÍCIES Maçã FRESH</w:t>
            </w:r>
          </w:p>
          <w:p w14:paraId="02407471" w14:textId="77777777"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NETTOYANT DESINFECTANT POMME FRESH</w:t>
            </w:r>
          </w:p>
          <w:p w14:paraId="3F97CD15" w14:textId="619FD9C1"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DESINFITSEERIV PUHASTUSAINE PÕRANDATE JA PINDADE Õun</w:t>
            </w:r>
            <w:r>
              <w:rPr>
                <w:rFonts w:ascii="Arial" w:hAnsi="Arial" w:cs="Arial"/>
                <w:szCs w:val="24"/>
                <w:lang w:eastAsia="en-GB"/>
              </w:rPr>
              <w:t xml:space="preserve"> </w:t>
            </w:r>
            <w:r w:rsidRPr="007F5860">
              <w:rPr>
                <w:rFonts w:ascii="Arial" w:hAnsi="Arial" w:cs="Arial"/>
                <w:szCs w:val="24"/>
                <w:lang w:eastAsia="en-GB"/>
              </w:rPr>
              <w:t>FRESH</w:t>
            </w:r>
          </w:p>
          <w:p w14:paraId="426B6F9D" w14:textId="7E82A161"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SREDSTVO ZA ČIŠĆENJE I DEZINFEKCIJU PODOVA I POVRŠINA</w:t>
            </w:r>
            <w:r>
              <w:rPr>
                <w:rFonts w:ascii="Arial" w:hAnsi="Arial" w:cs="Arial"/>
                <w:szCs w:val="24"/>
                <w:lang w:eastAsia="en-GB"/>
              </w:rPr>
              <w:t xml:space="preserve"> </w:t>
            </w:r>
            <w:r w:rsidRPr="007F5860">
              <w:rPr>
                <w:rFonts w:ascii="Arial" w:hAnsi="Arial" w:cs="Arial"/>
                <w:szCs w:val="24"/>
                <w:lang w:eastAsia="en-GB"/>
              </w:rPr>
              <w:t>Jabuka FRESH</w:t>
            </w:r>
          </w:p>
          <w:p w14:paraId="2EA5A3D7"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Rengørings – og desinfektionsmiddel Æble FRESH</w:t>
            </w:r>
          </w:p>
          <w:p w14:paraId="30FEA326" w14:textId="02779E1B"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w:t>
            </w:r>
            <w:r w:rsidRPr="007F5860">
              <w:rPr>
                <w:rFonts w:ascii="Arial" w:hAnsi="Arial" w:cs="Arial"/>
                <w:szCs w:val="24"/>
                <w:lang w:val="fr-FR" w:eastAsia="en-GB"/>
              </w:rPr>
              <w:t>ПОЧИСТВАЩ</w:t>
            </w:r>
            <w:r w:rsidRPr="007F5860">
              <w:rPr>
                <w:rFonts w:ascii="Arial" w:hAnsi="Arial" w:cs="Arial"/>
                <w:szCs w:val="24"/>
                <w:lang w:eastAsia="en-GB"/>
              </w:rPr>
              <w:t xml:space="preserve"> </w:t>
            </w:r>
            <w:r w:rsidRPr="007F5860">
              <w:rPr>
                <w:rFonts w:ascii="Arial" w:hAnsi="Arial" w:cs="Arial"/>
                <w:szCs w:val="24"/>
                <w:lang w:val="fr-FR" w:eastAsia="en-GB"/>
              </w:rPr>
              <w:t>ПРЕПАРАТ</w:t>
            </w:r>
            <w:r w:rsidRPr="007F5860">
              <w:rPr>
                <w:rFonts w:ascii="Arial" w:hAnsi="Arial" w:cs="Arial"/>
                <w:szCs w:val="24"/>
                <w:lang w:eastAsia="en-GB"/>
              </w:rPr>
              <w:t xml:space="preserve"> </w:t>
            </w:r>
            <w:r w:rsidRPr="007F5860">
              <w:rPr>
                <w:rFonts w:ascii="Arial" w:hAnsi="Arial" w:cs="Arial"/>
                <w:szCs w:val="24"/>
                <w:lang w:val="fr-FR" w:eastAsia="en-GB"/>
              </w:rPr>
              <w:t>ДЕЗИНФЕКТАНТ</w:t>
            </w:r>
            <w:r w:rsidRPr="007F5860">
              <w:rPr>
                <w:rFonts w:ascii="Arial" w:hAnsi="Arial" w:cs="Arial"/>
                <w:szCs w:val="24"/>
                <w:lang w:eastAsia="en-GB"/>
              </w:rPr>
              <w:t xml:space="preserve"> </w:t>
            </w:r>
            <w:r w:rsidRPr="007F5860">
              <w:rPr>
                <w:rFonts w:ascii="Arial" w:hAnsi="Arial" w:cs="Arial"/>
                <w:szCs w:val="24"/>
                <w:lang w:val="fr-FR" w:eastAsia="en-GB"/>
              </w:rPr>
              <w:t>С</w:t>
            </w:r>
            <w:r w:rsidRPr="007F5860">
              <w:rPr>
                <w:rFonts w:ascii="Arial" w:hAnsi="Arial" w:cs="Arial"/>
                <w:szCs w:val="24"/>
                <w:lang w:eastAsia="en-GB"/>
              </w:rPr>
              <w:t xml:space="preserve"> </w:t>
            </w:r>
            <w:r w:rsidRPr="007F5860">
              <w:rPr>
                <w:rFonts w:ascii="Arial" w:hAnsi="Arial" w:cs="Arial"/>
                <w:szCs w:val="24"/>
                <w:lang w:val="fr-FR" w:eastAsia="en-GB"/>
              </w:rPr>
              <w:t>МИРИС</w:t>
            </w:r>
            <w:r w:rsidRPr="007F5860">
              <w:rPr>
                <w:rFonts w:ascii="Arial" w:hAnsi="Arial" w:cs="Arial"/>
                <w:szCs w:val="24"/>
                <w:lang w:eastAsia="en-GB"/>
              </w:rPr>
              <w:t xml:space="preserve"> </w:t>
            </w:r>
            <w:r w:rsidRPr="007F5860">
              <w:rPr>
                <w:rFonts w:ascii="Arial" w:hAnsi="Arial" w:cs="Arial"/>
                <w:szCs w:val="24"/>
                <w:lang w:val="fr-FR" w:eastAsia="en-GB"/>
              </w:rPr>
              <w:t>НА</w:t>
            </w:r>
            <w:r w:rsidRPr="007F5860">
              <w:rPr>
                <w:rFonts w:ascii="Arial" w:hAnsi="Arial" w:cs="Arial"/>
                <w:szCs w:val="24"/>
                <w:lang w:eastAsia="en-GB"/>
              </w:rPr>
              <w:t xml:space="preserve"> </w:t>
            </w:r>
            <w:r w:rsidRPr="007F5860">
              <w:rPr>
                <w:rFonts w:ascii="Arial" w:hAnsi="Arial" w:cs="Arial"/>
                <w:szCs w:val="24"/>
                <w:lang w:val="fr-FR" w:eastAsia="en-GB"/>
              </w:rPr>
              <w:t>ЯБЪЛКА</w:t>
            </w:r>
            <w:r w:rsidRPr="007F5860">
              <w:rPr>
                <w:rFonts w:ascii="Arial" w:hAnsi="Arial" w:cs="Arial"/>
                <w:szCs w:val="24"/>
                <w:lang w:eastAsia="en-GB"/>
              </w:rPr>
              <w:t>-</w:t>
            </w:r>
            <w:r>
              <w:rPr>
                <w:rFonts w:ascii="Arial" w:hAnsi="Arial" w:cs="Arial"/>
                <w:szCs w:val="24"/>
                <w:lang w:eastAsia="en-GB"/>
              </w:rPr>
              <w:t xml:space="preserve"> </w:t>
            </w:r>
            <w:r w:rsidRPr="007F5860">
              <w:rPr>
                <w:rFonts w:ascii="Arial" w:hAnsi="Arial" w:cs="Arial"/>
                <w:szCs w:val="24"/>
                <w:lang w:eastAsia="en-GB"/>
              </w:rPr>
              <w:t>FRESH</w:t>
            </w:r>
          </w:p>
          <w:p w14:paraId="33C5B396"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DESINFECTEREND REINIGEND Appel FRESH</w:t>
            </w:r>
          </w:p>
          <w:p w14:paraId="0B94502B" w14:textId="77777777" w:rsidR="00CD66EA" w:rsidRPr="00F7067D" w:rsidRDefault="007F5860" w:rsidP="007F5860">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DISINFEKTIONSMEDEL Äpple FRESH</w:t>
            </w:r>
          </w:p>
          <w:p w14:paraId="0C3B2F2D" w14:textId="77777777" w:rsidR="007F5860" w:rsidRPr="00F7067D" w:rsidRDefault="007F5860" w:rsidP="007F5860">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PULITORE DESINFETTANTE MELA FRESH</w:t>
            </w:r>
          </w:p>
          <w:p w14:paraId="558D8F16" w14:textId="77777777" w:rsidR="007F5860" w:rsidRPr="00F7067D" w:rsidRDefault="007F5860" w:rsidP="007F5860">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 xml:space="preserve">SANYTOL </w:t>
            </w:r>
            <w:r w:rsidRPr="007F5860">
              <w:rPr>
                <w:rFonts w:ascii="Arial" w:hAnsi="Arial" w:cs="Arial"/>
                <w:szCs w:val="24"/>
                <w:lang w:val="fr-FR" w:eastAsia="en-GB"/>
              </w:rPr>
              <w:t>ΑΠΟΛΥΜΑΝΤΙΚΌ</w:t>
            </w:r>
            <w:r w:rsidRPr="00F7067D">
              <w:rPr>
                <w:rFonts w:ascii="Arial" w:hAnsi="Arial" w:cs="Arial"/>
                <w:szCs w:val="24"/>
                <w:lang w:eastAsia="en-GB"/>
              </w:rPr>
              <w:t xml:space="preserve"> </w:t>
            </w:r>
            <w:r w:rsidRPr="007F5860">
              <w:rPr>
                <w:rFonts w:ascii="Arial" w:hAnsi="Arial" w:cs="Arial"/>
                <w:szCs w:val="24"/>
                <w:lang w:val="fr-FR" w:eastAsia="en-GB"/>
              </w:rPr>
              <w:t>ΚΑΘΑΡΟΤΕΡΟ</w:t>
            </w:r>
            <w:r w:rsidRPr="00F7067D">
              <w:rPr>
                <w:rFonts w:ascii="Arial" w:hAnsi="Arial" w:cs="Arial"/>
                <w:szCs w:val="24"/>
                <w:lang w:eastAsia="en-GB"/>
              </w:rPr>
              <w:t xml:space="preserve"> </w:t>
            </w:r>
            <w:r w:rsidRPr="007F5860">
              <w:rPr>
                <w:rFonts w:ascii="Arial" w:hAnsi="Arial" w:cs="Arial"/>
                <w:szCs w:val="24"/>
                <w:lang w:val="fr-FR" w:eastAsia="en-GB"/>
              </w:rPr>
              <w:t>ΜΗΛΟ</w:t>
            </w:r>
            <w:r w:rsidRPr="00F7067D">
              <w:rPr>
                <w:rFonts w:ascii="Arial" w:hAnsi="Arial" w:cs="Arial"/>
                <w:szCs w:val="24"/>
                <w:lang w:eastAsia="en-GB"/>
              </w:rPr>
              <w:t xml:space="preserve"> FRESH</w:t>
            </w:r>
          </w:p>
          <w:p w14:paraId="32B7329C" w14:textId="77777777" w:rsidR="007F5860" w:rsidRPr="00F7067D" w:rsidRDefault="007F5860" w:rsidP="007F5860">
            <w:pPr>
              <w:widowControl w:val="0"/>
              <w:suppressAutoHyphens w:val="0"/>
              <w:autoSpaceDE w:val="0"/>
              <w:autoSpaceDN w:val="0"/>
              <w:adjustRightInd w:val="0"/>
              <w:spacing w:after="80"/>
              <w:rPr>
                <w:rFonts w:ascii="Arial" w:hAnsi="Arial" w:cs="Arial"/>
                <w:szCs w:val="24"/>
                <w:lang w:eastAsia="en-GB"/>
              </w:rPr>
            </w:pPr>
            <w:r w:rsidRPr="00F7067D">
              <w:rPr>
                <w:rFonts w:ascii="Arial" w:hAnsi="Arial" w:cs="Arial"/>
                <w:szCs w:val="24"/>
                <w:lang w:eastAsia="en-GB"/>
              </w:rPr>
              <w:t>SANYTOL DEZINFICĒJOŠS TĪRĪTĀJS ĀBOLS FRESH</w:t>
            </w:r>
          </w:p>
          <w:p w14:paraId="687ABF6E" w14:textId="33759780" w:rsidR="007F5860" w:rsidRPr="00F7067D" w:rsidRDefault="007F5860" w:rsidP="007F5860">
            <w:pPr>
              <w:widowControl w:val="0"/>
              <w:suppressAutoHyphens w:val="0"/>
              <w:autoSpaceDE w:val="0"/>
              <w:autoSpaceDN w:val="0"/>
              <w:adjustRightInd w:val="0"/>
              <w:spacing w:after="80"/>
              <w:rPr>
                <w:b/>
                <w:bCs/>
                <w:szCs w:val="24"/>
                <w:lang w:eastAsia="en-GB"/>
              </w:rPr>
            </w:pPr>
            <w:r w:rsidRPr="00F7067D">
              <w:rPr>
                <w:rFonts w:ascii="Arial" w:hAnsi="Arial" w:cs="Arial"/>
                <w:szCs w:val="24"/>
                <w:lang w:eastAsia="en-GB"/>
              </w:rPr>
              <w:t>SANYTOL DEZINFEKAVIMO VALIKLIS OBUOLIŲ FRESH</w:t>
            </w:r>
          </w:p>
        </w:tc>
      </w:tr>
      <w:tr w:rsidR="00CD66EA" w:rsidRPr="00BE53CA" w14:paraId="69AC82F5" w14:textId="77777777" w:rsidTr="00CD66EA">
        <w:trPr>
          <w:trHeight w:val="514"/>
        </w:trPr>
        <w:tc>
          <w:tcPr>
            <w:tcW w:w="2021" w:type="dxa"/>
            <w:tcMar>
              <w:top w:w="40" w:type="dxa"/>
              <w:left w:w="40" w:type="dxa"/>
              <w:bottom w:w="40" w:type="dxa"/>
              <w:right w:w="40" w:type="dxa"/>
            </w:tcMar>
          </w:tcPr>
          <w:p w14:paraId="79C88BA3"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1DA1F7CF" w14:textId="1B013ACC" w:rsidR="00CD66EA" w:rsidRPr="00BE53CA" w:rsidRDefault="00E21730" w:rsidP="00CD66EA">
            <w:pPr>
              <w:rPr>
                <w:b/>
                <w:bCs/>
                <w:szCs w:val="24"/>
                <w:lang w:eastAsia="en-GB"/>
              </w:rPr>
            </w:pPr>
            <w:r w:rsidRPr="00E21730">
              <w:rPr>
                <w:b/>
                <w:bCs/>
                <w:szCs w:val="24"/>
                <w:lang w:eastAsia="en-GB"/>
              </w:rPr>
              <w:t>FR-2020-0018-03-0</w:t>
            </w:r>
            <w:r>
              <w:rPr>
                <w:b/>
                <w:bCs/>
                <w:szCs w:val="24"/>
                <w:lang w:eastAsia="en-GB"/>
              </w:rPr>
              <w:t>7</w:t>
            </w:r>
          </w:p>
        </w:tc>
      </w:tr>
      <w:tr w:rsidR="00CD66EA" w:rsidRPr="00BE53CA" w14:paraId="18C5D9EA" w14:textId="77777777" w:rsidTr="00CD66EA">
        <w:trPr>
          <w:trHeight w:val="514"/>
        </w:trPr>
        <w:tc>
          <w:tcPr>
            <w:tcW w:w="2021" w:type="dxa"/>
            <w:tcMar>
              <w:top w:w="40" w:type="dxa"/>
              <w:left w:w="40" w:type="dxa"/>
              <w:bottom w:w="40" w:type="dxa"/>
              <w:right w:w="40" w:type="dxa"/>
            </w:tcMar>
          </w:tcPr>
          <w:p w14:paraId="1A28EB24"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2ED17A67"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35518F58"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14F4F937"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15096915"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251103A7" w14:textId="77777777" w:rsidR="00CD66EA" w:rsidRPr="00BE53CA" w:rsidRDefault="00CD66EA" w:rsidP="00CD66EA">
            <w:r w:rsidRPr="00BE53CA">
              <w:rPr>
                <w:b/>
                <w:bCs/>
                <w:szCs w:val="24"/>
                <w:lang w:eastAsia="en-GB"/>
              </w:rPr>
              <w:t>Content (%)</w:t>
            </w:r>
          </w:p>
        </w:tc>
      </w:tr>
      <w:tr w:rsidR="00BA3010" w:rsidRPr="00BE53CA" w14:paraId="3A333147" w14:textId="77777777" w:rsidTr="00DC0CB9">
        <w:trPr>
          <w:trHeight w:val="1240"/>
        </w:trPr>
        <w:tc>
          <w:tcPr>
            <w:tcW w:w="2021" w:type="dxa"/>
            <w:tcMar>
              <w:top w:w="40" w:type="dxa"/>
              <w:left w:w="40" w:type="dxa"/>
              <w:bottom w:w="40" w:type="dxa"/>
              <w:right w:w="40" w:type="dxa"/>
            </w:tcMar>
            <w:vAlign w:val="center"/>
          </w:tcPr>
          <w:p w14:paraId="79459AFB"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7E577921"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7CCEE131" w14:textId="1FE6EED1"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27A21EE5"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1188080B"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2AA94119" w14:textId="3327E694" w:rsidR="00BA3010" w:rsidRPr="00F712D4" w:rsidRDefault="00BA3010" w:rsidP="00DB31E3">
            <w:pPr>
              <w:pStyle w:val="Default"/>
            </w:pPr>
            <w:r w:rsidRPr="00F712D4">
              <w:rPr>
                <w:rFonts w:ascii="Arial" w:hAnsi="Arial" w:cs="Arial"/>
                <w:sz w:val="20"/>
                <w:szCs w:val="20"/>
              </w:rPr>
              <w:t>1.5</w:t>
            </w:r>
          </w:p>
        </w:tc>
      </w:tr>
      <w:tr w:rsidR="00CD66EA" w:rsidRPr="00BE53CA" w14:paraId="7096B4B3" w14:textId="68BCF1FC" w:rsidTr="00CD66EA">
        <w:tc>
          <w:tcPr>
            <w:tcW w:w="2021" w:type="dxa"/>
            <w:tcMar>
              <w:top w:w="40" w:type="dxa"/>
              <w:left w:w="40" w:type="dxa"/>
              <w:bottom w:w="40" w:type="dxa"/>
              <w:right w:w="40" w:type="dxa"/>
            </w:tcMar>
            <w:vAlign w:val="center"/>
          </w:tcPr>
          <w:p w14:paraId="1419A8E7" w14:textId="4403806D"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377169A7" w14:textId="47417E3A"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31DE1073" w14:textId="1B96C9CE" w:rsidR="00CD66EA" w:rsidRPr="00F712D4" w:rsidRDefault="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2F29DE93" w14:textId="276B33BF"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744C7C39" w14:textId="56ACFC41"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35469A35" w14:textId="1586A036" w:rsidR="00CD66EA" w:rsidRPr="00F712D4" w:rsidRDefault="00CD66EA" w:rsidP="00CD66EA">
            <w:pPr>
              <w:rPr>
                <w:rFonts w:ascii="Arial" w:hAnsi="Arial" w:cs="Arial"/>
                <w:lang w:val="en-US"/>
              </w:rPr>
            </w:pPr>
            <w:r>
              <w:rPr>
                <w:rFonts w:ascii="Arial" w:hAnsi="Arial" w:cs="Arial"/>
              </w:rPr>
              <w:t>3.00</w:t>
            </w:r>
          </w:p>
        </w:tc>
      </w:tr>
      <w:tr w:rsidR="00CD66EA" w:rsidRPr="00BE53CA" w14:paraId="5F40E778" w14:textId="77777777" w:rsidTr="00CD66EA">
        <w:tc>
          <w:tcPr>
            <w:tcW w:w="2021" w:type="dxa"/>
            <w:tcMar>
              <w:top w:w="40" w:type="dxa"/>
              <w:left w:w="40" w:type="dxa"/>
              <w:bottom w:w="40" w:type="dxa"/>
              <w:right w:w="40" w:type="dxa"/>
            </w:tcMar>
            <w:vAlign w:val="center"/>
          </w:tcPr>
          <w:p w14:paraId="609F21E0"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53E3691D"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6A7F1C0" w14:textId="5259A67C"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43F1FF1C"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35D49D07"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3898F6CD"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1332DF0C" w14:textId="77777777" w:rsidTr="00CD66EA">
        <w:tc>
          <w:tcPr>
            <w:tcW w:w="2021" w:type="dxa"/>
            <w:tcMar>
              <w:top w:w="40" w:type="dxa"/>
              <w:left w:w="40" w:type="dxa"/>
              <w:bottom w:w="40" w:type="dxa"/>
              <w:right w:w="40" w:type="dxa"/>
            </w:tcMar>
            <w:vAlign w:val="center"/>
          </w:tcPr>
          <w:p w14:paraId="57FCCDFE"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18777C97"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3AF3753D"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28E56A78"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0432581C"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1A6AEDD6"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010A702B"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52CE8E7" w14:textId="1104376C"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6EFAB73" w14:textId="69CEE86C"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3914A32" w14:textId="41B76E4C"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7D83DE6" w14:textId="350F2523"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DCB8350" w14:textId="21108D27"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37956FA" w14:textId="1303D80E" w:rsidR="005875B2" w:rsidRDefault="005875B2" w:rsidP="005875B2">
            <w:pPr>
              <w:rPr>
                <w:rFonts w:ascii="Arial" w:hAnsi="Arial" w:cs="Arial"/>
                <w:lang w:val="en-US"/>
              </w:rPr>
            </w:pPr>
            <w:r>
              <w:rPr>
                <w:rFonts w:ascii="Arial" w:hAnsi="Arial" w:cs="Arial"/>
                <w:lang w:val="en-US"/>
              </w:rPr>
              <w:t>0.96</w:t>
            </w:r>
          </w:p>
        </w:tc>
      </w:tr>
    </w:tbl>
    <w:p w14:paraId="657D883E"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E3A4F8C"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7F5860" w14:paraId="264AC5F5" w14:textId="77777777" w:rsidTr="00CD66EA">
        <w:trPr>
          <w:trHeight w:val="370"/>
        </w:trPr>
        <w:tc>
          <w:tcPr>
            <w:tcW w:w="2021" w:type="dxa"/>
            <w:tcMar>
              <w:top w:w="40" w:type="dxa"/>
              <w:left w:w="40" w:type="dxa"/>
              <w:bottom w:w="40" w:type="dxa"/>
              <w:right w:w="40" w:type="dxa"/>
            </w:tcMar>
          </w:tcPr>
          <w:p w14:paraId="21A37A98" w14:textId="46C9A8C9"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6"/>
            </w:r>
          </w:p>
        </w:tc>
        <w:tc>
          <w:tcPr>
            <w:tcW w:w="6379" w:type="dxa"/>
            <w:gridSpan w:val="5"/>
            <w:tcMar>
              <w:top w:w="40" w:type="dxa"/>
              <w:left w:w="40" w:type="dxa"/>
              <w:bottom w:w="40" w:type="dxa"/>
              <w:right w:w="40" w:type="dxa"/>
            </w:tcMar>
          </w:tcPr>
          <w:p w14:paraId="7ABFDF65" w14:textId="77777777" w:rsid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5E0278">
              <w:rPr>
                <w:rFonts w:ascii="Arial" w:hAnsi="Arial" w:cs="Arial"/>
                <w:szCs w:val="24"/>
                <w:lang w:val="fr-FR" w:eastAsia="en-GB"/>
              </w:rPr>
              <w:t>SANYTOL NETTOYANT DESINFECTANT GRAND AIR FRESH</w:t>
            </w:r>
          </w:p>
          <w:p w14:paraId="46AD49EC"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LIMPIAHOGAR BRISA MARINA</w:t>
            </w:r>
          </w:p>
          <w:p w14:paraId="07A48680" w14:textId="4138DCBC"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NETTOYANT DESINFECTANT GRAND AIR FRESH; SANYTOL</w:t>
            </w:r>
            <w:r>
              <w:rPr>
                <w:rFonts w:ascii="Arial" w:hAnsi="Arial" w:cs="Arial"/>
                <w:szCs w:val="24"/>
                <w:lang w:val="fr-FR" w:eastAsia="en-GB"/>
              </w:rPr>
              <w:t xml:space="preserve"> </w:t>
            </w:r>
            <w:r w:rsidRPr="007F5860">
              <w:rPr>
                <w:rFonts w:ascii="Arial" w:hAnsi="Arial" w:cs="Arial"/>
                <w:szCs w:val="24"/>
                <w:lang w:val="fr-FR" w:eastAsia="en-GB"/>
              </w:rPr>
              <w:t>DESINFECTEREND REINIGEND Frisse lucht FRESH</w:t>
            </w:r>
          </w:p>
          <w:p w14:paraId="23425BBF" w14:textId="25E5E8E8"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DEZINFECTANT SOLUŢIE DE CUR</w:t>
            </w:r>
            <w:r>
              <w:rPr>
                <w:rFonts w:ascii="Arial" w:hAnsi="Arial" w:cs="Arial"/>
                <w:szCs w:val="24"/>
                <w:lang w:val="fr-FR" w:eastAsia="en-GB"/>
              </w:rPr>
              <w:t xml:space="preserve">ĂŢAT LĂMÂIE ŞI </w:t>
            </w:r>
            <w:r>
              <w:rPr>
                <w:rFonts w:ascii="Arial" w:hAnsi="Arial" w:cs="Arial"/>
                <w:szCs w:val="24"/>
                <w:lang w:val="fr-FR" w:eastAsia="en-GB"/>
              </w:rPr>
              <w:lastRenderedPageBreak/>
              <w:t xml:space="preserve">FRUNZE DE MĂSLIN </w:t>
            </w:r>
            <w:r w:rsidRPr="007F5860">
              <w:rPr>
                <w:rFonts w:ascii="Arial" w:hAnsi="Arial" w:cs="Arial"/>
                <w:szCs w:val="24"/>
                <w:lang w:val="fr-FR" w:eastAsia="en-GB"/>
              </w:rPr>
              <w:t>Aer proaspăt FRESH</w:t>
            </w:r>
          </w:p>
          <w:p w14:paraId="2CCA8B47" w14:textId="3E813EE4"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DEZYNFEKUJE uniwersalny podłogi i inn</w:t>
            </w:r>
            <w:r>
              <w:rPr>
                <w:rFonts w:ascii="Arial" w:hAnsi="Arial" w:cs="Arial"/>
                <w:szCs w:val="24"/>
                <w:lang w:val="fr-FR" w:eastAsia="en-GB"/>
              </w:rPr>
              <w:t xml:space="preserve">e powierzchnie Świeże powietrze </w:t>
            </w:r>
            <w:r w:rsidRPr="007F5860">
              <w:rPr>
                <w:rFonts w:ascii="Arial" w:hAnsi="Arial" w:cs="Arial"/>
                <w:szCs w:val="24"/>
                <w:lang w:val="fr-FR" w:eastAsia="en-GB"/>
              </w:rPr>
              <w:t>fresh</w:t>
            </w:r>
          </w:p>
          <w:p w14:paraId="714DECF8"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Svěží vzduch FRESH</w:t>
            </w:r>
          </w:p>
          <w:p w14:paraId="5588DF8D"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Svieži vzduch FRESH</w:t>
            </w:r>
          </w:p>
          <w:p w14:paraId="1A4D2042" w14:textId="60CBF59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FERTOTLENÍTO TISZTÍTÓSZER CI</w:t>
            </w:r>
            <w:r>
              <w:rPr>
                <w:rFonts w:ascii="Arial" w:hAnsi="Arial" w:cs="Arial"/>
                <w:szCs w:val="24"/>
                <w:lang w:val="fr-FR" w:eastAsia="en-GB"/>
              </w:rPr>
              <w:t xml:space="preserve">TROM &amp; OLÍVA LEVÉL Friss levegő </w:t>
            </w:r>
            <w:r w:rsidRPr="007F5860">
              <w:rPr>
                <w:rFonts w:ascii="Arial" w:hAnsi="Arial" w:cs="Arial"/>
                <w:szCs w:val="24"/>
                <w:lang w:val="fr-FR" w:eastAsia="en-GB"/>
              </w:rPr>
              <w:t>FRESH</w:t>
            </w:r>
          </w:p>
          <w:p w14:paraId="48017FBD" w14:textId="1A9B484B"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ALLZWECK DESINFEKTIONS-REINIGER FRESH / SANYTOL DESINFECTANT NETTOYANT Frische Luft FRESH</w:t>
            </w:r>
          </w:p>
          <w:p w14:paraId="79E5FAAB" w14:textId="5B27B868"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PUHDISTUS-JA DESINFIOINTIAIN</w:t>
            </w:r>
            <w:r>
              <w:rPr>
                <w:rFonts w:ascii="Arial" w:hAnsi="Arial" w:cs="Arial"/>
                <w:szCs w:val="24"/>
                <w:lang w:val="fr-FR" w:eastAsia="en-GB"/>
              </w:rPr>
              <w:t xml:space="preserve">E LATTIAT JA PINNAT Raikas ilma </w:t>
            </w:r>
            <w:r w:rsidRPr="007F5860">
              <w:rPr>
                <w:rFonts w:ascii="Arial" w:hAnsi="Arial" w:cs="Arial"/>
                <w:szCs w:val="24"/>
                <w:lang w:val="fr-FR" w:eastAsia="en-GB"/>
              </w:rPr>
              <w:t>FRESH</w:t>
            </w:r>
          </w:p>
          <w:p w14:paraId="3A469D6A" w14:textId="75169901"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DEZINFEKCIJSKO IN ČISTILNO SR</w:t>
            </w:r>
            <w:r>
              <w:rPr>
                <w:rFonts w:ascii="Arial" w:hAnsi="Arial" w:cs="Arial"/>
                <w:szCs w:val="24"/>
                <w:lang w:val="fr-FR" w:eastAsia="en-GB"/>
              </w:rPr>
              <w:t xml:space="preserve">EDSTVO ZA TLA IN POVRŠINE Sveži </w:t>
            </w:r>
            <w:r w:rsidRPr="007F5860">
              <w:rPr>
                <w:rFonts w:ascii="Arial" w:hAnsi="Arial" w:cs="Arial"/>
                <w:szCs w:val="24"/>
                <w:lang w:val="fr-FR" w:eastAsia="en-GB"/>
              </w:rPr>
              <w:t>zrak FRESH</w:t>
            </w:r>
          </w:p>
          <w:p w14:paraId="4141E583" w14:textId="77894BE6" w:rsid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LIMPADOR DESINFECTANTE PAV</w:t>
            </w:r>
            <w:r>
              <w:rPr>
                <w:rFonts w:ascii="Arial" w:hAnsi="Arial" w:cs="Arial"/>
                <w:szCs w:val="24"/>
                <w:lang w:val="fr-FR" w:eastAsia="en-GB"/>
              </w:rPr>
              <w:t xml:space="preserve">IMENTOS E SUPERFÍCIES Ar fresco </w:t>
            </w:r>
            <w:r w:rsidRPr="007F5860">
              <w:rPr>
                <w:rFonts w:ascii="Arial" w:hAnsi="Arial" w:cs="Arial"/>
                <w:szCs w:val="24"/>
                <w:lang w:val="fr-FR" w:eastAsia="en-GB"/>
              </w:rPr>
              <w:t>FRESH</w:t>
            </w:r>
          </w:p>
          <w:p w14:paraId="71269739"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NETTOYANT DESINFECTANT GRAND AIR FRESH</w:t>
            </w:r>
          </w:p>
          <w:p w14:paraId="205243E5" w14:textId="56A6D6DA"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DESINFITSEERIV PUHASTUSAINE PÕRANDATE JA PINDADE Värske õhk FRESH</w:t>
            </w:r>
          </w:p>
          <w:p w14:paraId="13D707A2" w14:textId="12C8CBBF"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SREDSTVO ZA ČIŠĆENJE I DEZINFEKCIJU PODOVA I POVRŠINA Sviježi zrak FRESH</w:t>
            </w:r>
          </w:p>
          <w:p w14:paraId="3B4C98CF"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Rengørings – og desinfektionsmiddel Frisk Luft FRESH</w:t>
            </w:r>
          </w:p>
          <w:p w14:paraId="0087CB67" w14:textId="4492AE58"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w:t>
            </w:r>
            <w:r w:rsidRPr="007F5860">
              <w:rPr>
                <w:rFonts w:ascii="Arial" w:hAnsi="Arial" w:cs="Arial"/>
                <w:szCs w:val="24"/>
                <w:lang w:val="fr-FR" w:eastAsia="en-GB"/>
              </w:rPr>
              <w:t>ПОЧИСТВАЩ</w:t>
            </w:r>
            <w:r w:rsidRPr="007F5860">
              <w:rPr>
                <w:rFonts w:ascii="Arial" w:hAnsi="Arial" w:cs="Arial"/>
                <w:szCs w:val="24"/>
                <w:lang w:eastAsia="en-GB"/>
              </w:rPr>
              <w:t xml:space="preserve"> </w:t>
            </w:r>
            <w:r w:rsidRPr="007F5860">
              <w:rPr>
                <w:rFonts w:ascii="Arial" w:hAnsi="Arial" w:cs="Arial"/>
                <w:szCs w:val="24"/>
                <w:lang w:val="fr-FR" w:eastAsia="en-GB"/>
              </w:rPr>
              <w:t>ПРЕПАРАТ</w:t>
            </w:r>
            <w:r w:rsidRPr="007F5860">
              <w:rPr>
                <w:rFonts w:ascii="Arial" w:hAnsi="Arial" w:cs="Arial"/>
                <w:szCs w:val="24"/>
                <w:lang w:eastAsia="en-GB"/>
              </w:rPr>
              <w:t xml:space="preserve"> </w:t>
            </w:r>
            <w:r w:rsidRPr="007F5860">
              <w:rPr>
                <w:rFonts w:ascii="Arial" w:hAnsi="Arial" w:cs="Arial"/>
                <w:szCs w:val="24"/>
                <w:lang w:val="fr-FR" w:eastAsia="en-GB"/>
              </w:rPr>
              <w:t>ДЕЗИНФЕКТАНТ</w:t>
            </w:r>
            <w:r w:rsidRPr="007F5860">
              <w:rPr>
                <w:rFonts w:ascii="Arial" w:hAnsi="Arial" w:cs="Arial"/>
                <w:szCs w:val="24"/>
                <w:lang w:eastAsia="en-GB"/>
              </w:rPr>
              <w:t xml:space="preserve"> </w:t>
            </w:r>
            <w:r w:rsidRPr="007F5860">
              <w:rPr>
                <w:rFonts w:ascii="Arial" w:hAnsi="Arial" w:cs="Arial"/>
                <w:szCs w:val="24"/>
                <w:lang w:val="fr-FR" w:eastAsia="en-GB"/>
              </w:rPr>
              <w:t>С</w:t>
            </w:r>
            <w:r w:rsidRPr="007F5860">
              <w:rPr>
                <w:rFonts w:ascii="Arial" w:hAnsi="Arial" w:cs="Arial"/>
                <w:szCs w:val="24"/>
                <w:lang w:eastAsia="en-GB"/>
              </w:rPr>
              <w:t xml:space="preserve"> </w:t>
            </w:r>
            <w:r w:rsidRPr="007F5860">
              <w:rPr>
                <w:rFonts w:ascii="Arial" w:hAnsi="Arial" w:cs="Arial"/>
                <w:szCs w:val="24"/>
                <w:lang w:val="fr-FR" w:eastAsia="en-GB"/>
              </w:rPr>
              <w:t>ОСВЕЖАВАЩ</w:t>
            </w:r>
            <w:r w:rsidRPr="007F5860">
              <w:rPr>
                <w:rFonts w:ascii="Arial" w:hAnsi="Arial" w:cs="Arial"/>
                <w:szCs w:val="24"/>
                <w:lang w:eastAsia="en-GB"/>
              </w:rPr>
              <w:t xml:space="preserve"> </w:t>
            </w:r>
            <w:r w:rsidRPr="007F5860">
              <w:rPr>
                <w:rFonts w:ascii="Arial" w:hAnsi="Arial" w:cs="Arial"/>
                <w:szCs w:val="24"/>
                <w:lang w:val="fr-FR" w:eastAsia="en-GB"/>
              </w:rPr>
              <w:t>ЕФЕКТ</w:t>
            </w:r>
            <w:r w:rsidRPr="007F5860">
              <w:rPr>
                <w:rFonts w:ascii="Arial" w:hAnsi="Arial" w:cs="Arial"/>
                <w:szCs w:val="24"/>
                <w:lang w:eastAsia="en-GB"/>
              </w:rPr>
              <w:t>-</w:t>
            </w:r>
            <w:r>
              <w:rPr>
                <w:rFonts w:ascii="Arial" w:hAnsi="Arial" w:cs="Arial"/>
                <w:szCs w:val="24"/>
                <w:lang w:eastAsia="en-GB"/>
              </w:rPr>
              <w:t xml:space="preserve"> </w:t>
            </w:r>
            <w:r w:rsidRPr="007F5860">
              <w:rPr>
                <w:rFonts w:ascii="Arial" w:hAnsi="Arial" w:cs="Arial"/>
                <w:szCs w:val="24"/>
                <w:lang w:eastAsia="en-GB"/>
              </w:rPr>
              <w:t>FRESH</w:t>
            </w:r>
          </w:p>
          <w:p w14:paraId="7492EAF5"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DESINFECTEREND REINIGEND Frisse lucht FRESH</w:t>
            </w:r>
          </w:p>
          <w:p w14:paraId="434CB037"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DISINFEKTIONSMEDEL Frisk luft FRESH</w:t>
            </w:r>
          </w:p>
          <w:p w14:paraId="7011130E"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PULITORE DESINFETTANTE Aria Fresca FRESH</w:t>
            </w:r>
          </w:p>
          <w:p w14:paraId="5A150190"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 xml:space="preserve">SANYTOL </w:t>
            </w:r>
            <w:r w:rsidRPr="007F5860">
              <w:rPr>
                <w:rFonts w:ascii="Arial" w:hAnsi="Arial" w:cs="Arial"/>
                <w:szCs w:val="24"/>
                <w:lang w:val="fr-FR" w:eastAsia="en-GB"/>
              </w:rPr>
              <w:t>ΑΠΟΛΥΜΑΝΤΙΚΌ</w:t>
            </w:r>
            <w:r w:rsidRPr="007F5860">
              <w:rPr>
                <w:rFonts w:ascii="Arial" w:hAnsi="Arial" w:cs="Arial"/>
                <w:szCs w:val="24"/>
                <w:lang w:eastAsia="en-GB"/>
              </w:rPr>
              <w:t xml:space="preserve"> </w:t>
            </w:r>
            <w:r w:rsidRPr="007F5860">
              <w:rPr>
                <w:rFonts w:ascii="Arial" w:hAnsi="Arial" w:cs="Arial"/>
                <w:szCs w:val="24"/>
                <w:lang w:val="fr-FR" w:eastAsia="en-GB"/>
              </w:rPr>
              <w:t>ΚΑΘΑΡΟΤΕΡΟ</w:t>
            </w:r>
            <w:r w:rsidRPr="007F5860">
              <w:rPr>
                <w:rFonts w:ascii="Arial" w:hAnsi="Arial" w:cs="Arial"/>
                <w:szCs w:val="24"/>
                <w:lang w:eastAsia="en-GB"/>
              </w:rPr>
              <w:t xml:space="preserve"> </w:t>
            </w:r>
            <w:r w:rsidRPr="007F5860">
              <w:rPr>
                <w:rFonts w:ascii="Arial" w:hAnsi="Arial" w:cs="Arial"/>
                <w:szCs w:val="24"/>
                <w:lang w:val="fr-FR" w:eastAsia="en-GB"/>
              </w:rPr>
              <w:t>ΦΡΕΣΚΟΣ</w:t>
            </w:r>
            <w:r w:rsidRPr="007F5860">
              <w:rPr>
                <w:rFonts w:ascii="Arial" w:hAnsi="Arial" w:cs="Arial"/>
                <w:szCs w:val="24"/>
                <w:lang w:eastAsia="en-GB"/>
              </w:rPr>
              <w:t xml:space="preserve"> </w:t>
            </w:r>
            <w:r w:rsidRPr="007F5860">
              <w:rPr>
                <w:rFonts w:ascii="Arial" w:hAnsi="Arial" w:cs="Arial"/>
                <w:szCs w:val="24"/>
                <w:lang w:val="fr-FR" w:eastAsia="en-GB"/>
              </w:rPr>
              <w:t>ΑΕΡΑΣ</w:t>
            </w:r>
            <w:r w:rsidRPr="007F5860">
              <w:rPr>
                <w:rFonts w:ascii="Arial" w:hAnsi="Arial" w:cs="Arial"/>
                <w:szCs w:val="24"/>
                <w:lang w:eastAsia="en-GB"/>
              </w:rPr>
              <w:t xml:space="preserve"> FRESH</w:t>
            </w:r>
          </w:p>
          <w:p w14:paraId="72E9C65A"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DEZINFICĒJOŠS TĪRĪTĀJS SVAIGSS GAISS FRESH</w:t>
            </w:r>
          </w:p>
          <w:p w14:paraId="0B71C2CC" w14:textId="4A37437B" w:rsidR="00CD66EA" w:rsidRPr="007F5860" w:rsidRDefault="007F5860" w:rsidP="007F5860">
            <w:pPr>
              <w:widowControl w:val="0"/>
              <w:suppressAutoHyphens w:val="0"/>
              <w:autoSpaceDE w:val="0"/>
              <w:autoSpaceDN w:val="0"/>
              <w:adjustRightInd w:val="0"/>
              <w:spacing w:after="80"/>
              <w:rPr>
                <w:b/>
                <w:bCs/>
                <w:szCs w:val="24"/>
                <w:lang w:eastAsia="en-GB"/>
              </w:rPr>
            </w:pPr>
            <w:r w:rsidRPr="007F5860">
              <w:rPr>
                <w:rFonts w:ascii="Arial" w:hAnsi="Arial" w:cs="Arial"/>
                <w:szCs w:val="24"/>
                <w:lang w:eastAsia="en-GB"/>
              </w:rPr>
              <w:t>SANYTOL DEZINFEKAVIMO VALIKLIS GAIVAUS ORO FRESH</w:t>
            </w:r>
          </w:p>
        </w:tc>
      </w:tr>
      <w:tr w:rsidR="00CD66EA" w:rsidRPr="00BE53CA" w14:paraId="0448CAC5" w14:textId="77777777" w:rsidTr="00CD66EA">
        <w:trPr>
          <w:trHeight w:val="514"/>
        </w:trPr>
        <w:tc>
          <w:tcPr>
            <w:tcW w:w="2021" w:type="dxa"/>
            <w:tcMar>
              <w:top w:w="40" w:type="dxa"/>
              <w:left w:w="40" w:type="dxa"/>
              <w:bottom w:w="40" w:type="dxa"/>
              <w:right w:w="40" w:type="dxa"/>
            </w:tcMar>
          </w:tcPr>
          <w:p w14:paraId="1D99042C"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1241E05B" w14:textId="00991CD1" w:rsidR="00CD66EA" w:rsidRPr="00BE53CA" w:rsidRDefault="00E21730" w:rsidP="00CD66EA">
            <w:pPr>
              <w:rPr>
                <w:b/>
                <w:bCs/>
                <w:szCs w:val="24"/>
                <w:lang w:eastAsia="en-GB"/>
              </w:rPr>
            </w:pPr>
            <w:r w:rsidRPr="00E21730">
              <w:rPr>
                <w:b/>
                <w:bCs/>
                <w:szCs w:val="24"/>
                <w:lang w:eastAsia="en-GB"/>
              </w:rPr>
              <w:t>FR-2020-0018-03-0</w:t>
            </w:r>
            <w:r>
              <w:rPr>
                <w:b/>
                <w:bCs/>
                <w:szCs w:val="24"/>
                <w:lang w:eastAsia="en-GB"/>
              </w:rPr>
              <w:t>8</w:t>
            </w:r>
          </w:p>
        </w:tc>
      </w:tr>
      <w:tr w:rsidR="00CD66EA" w:rsidRPr="00BE53CA" w14:paraId="0AE4A641" w14:textId="77777777" w:rsidTr="00CD66EA">
        <w:trPr>
          <w:trHeight w:val="514"/>
        </w:trPr>
        <w:tc>
          <w:tcPr>
            <w:tcW w:w="2021" w:type="dxa"/>
            <w:tcMar>
              <w:top w:w="40" w:type="dxa"/>
              <w:left w:w="40" w:type="dxa"/>
              <w:bottom w:w="40" w:type="dxa"/>
              <w:right w:w="40" w:type="dxa"/>
            </w:tcMar>
          </w:tcPr>
          <w:p w14:paraId="77979485"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0D29B1EC"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139B6B1A"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4C68790B"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5EF88877"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7F982587" w14:textId="77777777" w:rsidR="00CD66EA" w:rsidRPr="00BE53CA" w:rsidRDefault="00CD66EA" w:rsidP="00CD66EA">
            <w:r w:rsidRPr="00BE53CA">
              <w:rPr>
                <w:b/>
                <w:bCs/>
                <w:szCs w:val="24"/>
                <w:lang w:eastAsia="en-GB"/>
              </w:rPr>
              <w:t>Content (%)</w:t>
            </w:r>
          </w:p>
        </w:tc>
      </w:tr>
      <w:tr w:rsidR="00BA3010" w:rsidRPr="00BE53CA" w14:paraId="0BBD0550" w14:textId="77777777" w:rsidTr="00DC0CB9">
        <w:trPr>
          <w:trHeight w:val="1240"/>
        </w:trPr>
        <w:tc>
          <w:tcPr>
            <w:tcW w:w="2021" w:type="dxa"/>
            <w:tcMar>
              <w:top w:w="40" w:type="dxa"/>
              <w:left w:w="40" w:type="dxa"/>
              <w:bottom w:w="40" w:type="dxa"/>
              <w:right w:w="40" w:type="dxa"/>
            </w:tcMar>
            <w:vAlign w:val="center"/>
          </w:tcPr>
          <w:p w14:paraId="00CAC8FC"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7E8D15F4"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05902A81" w14:textId="4E6F0A85"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06BB556F"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5BC92A23"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4F625E00" w14:textId="359C2F84" w:rsidR="00BA3010" w:rsidRPr="00F712D4" w:rsidRDefault="00BA3010" w:rsidP="001607CD">
            <w:pPr>
              <w:pStyle w:val="Default"/>
            </w:pPr>
            <w:r w:rsidRPr="00F712D4">
              <w:rPr>
                <w:rFonts w:ascii="Arial" w:hAnsi="Arial" w:cs="Arial"/>
                <w:sz w:val="20"/>
                <w:szCs w:val="20"/>
              </w:rPr>
              <w:t>1.5</w:t>
            </w:r>
          </w:p>
        </w:tc>
      </w:tr>
      <w:tr w:rsidR="00CD66EA" w:rsidRPr="00BE53CA" w14:paraId="6CE81B7B" w14:textId="03020E55" w:rsidTr="00CD66EA">
        <w:tc>
          <w:tcPr>
            <w:tcW w:w="2021" w:type="dxa"/>
            <w:tcMar>
              <w:top w:w="40" w:type="dxa"/>
              <w:left w:w="40" w:type="dxa"/>
              <w:bottom w:w="40" w:type="dxa"/>
              <w:right w:w="40" w:type="dxa"/>
            </w:tcMar>
            <w:vAlign w:val="center"/>
          </w:tcPr>
          <w:p w14:paraId="45CE1FB2" w14:textId="71FEE0B9"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0FA2B7D3" w14:textId="4D1B8E16"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7EBE61F6" w14:textId="455C1B37" w:rsidR="00CD66EA" w:rsidRPr="00F712D4" w:rsidRDefault="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68C10357" w14:textId="41B023D4"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4FAA0CE0" w14:textId="55EACDDB"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9BCD945" w14:textId="061C33F6" w:rsidR="00CD66EA" w:rsidRPr="00F712D4" w:rsidRDefault="00CD66EA" w:rsidP="00CD66EA">
            <w:pPr>
              <w:rPr>
                <w:rFonts w:ascii="Arial" w:hAnsi="Arial" w:cs="Arial"/>
                <w:lang w:val="en-US"/>
              </w:rPr>
            </w:pPr>
            <w:r>
              <w:rPr>
                <w:rFonts w:ascii="Arial" w:hAnsi="Arial" w:cs="Arial"/>
              </w:rPr>
              <w:t>3.00</w:t>
            </w:r>
          </w:p>
        </w:tc>
      </w:tr>
      <w:tr w:rsidR="00CD66EA" w:rsidRPr="00BE53CA" w14:paraId="35492149" w14:textId="77777777" w:rsidTr="00CD66EA">
        <w:tc>
          <w:tcPr>
            <w:tcW w:w="2021" w:type="dxa"/>
            <w:tcMar>
              <w:top w:w="40" w:type="dxa"/>
              <w:left w:w="40" w:type="dxa"/>
              <w:bottom w:w="40" w:type="dxa"/>
              <w:right w:w="40" w:type="dxa"/>
            </w:tcMar>
            <w:vAlign w:val="center"/>
          </w:tcPr>
          <w:p w14:paraId="1F7341B6"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23AC98B1"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26A09728" w14:textId="6568B4DD"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79D3B23E"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4969F720"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013A512F"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6A170B5D" w14:textId="77777777" w:rsidTr="00CD66EA">
        <w:tc>
          <w:tcPr>
            <w:tcW w:w="2021" w:type="dxa"/>
            <w:tcMar>
              <w:top w:w="40" w:type="dxa"/>
              <w:left w:w="40" w:type="dxa"/>
              <w:bottom w:w="40" w:type="dxa"/>
              <w:right w:w="40" w:type="dxa"/>
            </w:tcMar>
            <w:vAlign w:val="center"/>
          </w:tcPr>
          <w:p w14:paraId="518EC39D"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6CF3380F"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49BA8DB0"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14DA64B1"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1955A648"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05D8D2AE"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41AD21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CF62DAC" w14:textId="12536F05"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 xml:space="preserve">D-pentose et D-glucose, oligomeric, C8-10-alkyl </w:t>
            </w:r>
            <w:r w:rsidRPr="0004249A">
              <w:rPr>
                <w:rFonts w:ascii="Arial" w:hAnsi="Arial" w:cs="Arial"/>
                <w:sz w:val="20"/>
                <w:szCs w:val="20"/>
                <w:lang w:val="en-US"/>
              </w:rPr>
              <w:lastRenderedPageBreak/>
              <w:t>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B42DCD9" w14:textId="25D6D129" w:rsidR="005875B2" w:rsidRDefault="005875B2" w:rsidP="005875B2">
            <w:r w:rsidRPr="009841CB">
              <w:rPr>
                <w:rFonts w:ascii="Arial" w:hAnsi="Arial" w:cs="Arial"/>
              </w:rPr>
              <w:lastRenderedPageBreak/>
              <w:t xml:space="preserve">D-pentose et D-glucose, oligomeric, </w:t>
            </w:r>
            <w:r w:rsidRPr="009841CB">
              <w:rPr>
                <w:rFonts w:ascii="Arial" w:hAnsi="Arial" w:cs="Arial"/>
              </w:rPr>
              <w:lastRenderedPageBreak/>
              <w:t>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F1F67F8" w14:textId="3D22CA2B" w:rsidR="005875B2" w:rsidRDefault="005875B2" w:rsidP="005875B2">
            <w:pPr>
              <w:rPr>
                <w:rFonts w:ascii="Arial" w:hAnsi="Arial" w:cs="Arial"/>
                <w:lang w:val="en-US"/>
              </w:rPr>
            </w:pPr>
            <w:r w:rsidRPr="0004249A">
              <w:rPr>
                <w:rFonts w:ascii="Arial" w:hAnsi="Arial" w:cs="Arial"/>
                <w:lang w:val="en-US"/>
              </w:rPr>
              <w:lastRenderedPageBreak/>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2E467BE" w14:textId="7AB296E7"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F6CA4EA" w14:textId="30542078"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FF6406" w14:textId="266E5B82" w:rsidR="005875B2" w:rsidRDefault="005875B2" w:rsidP="005875B2">
            <w:pPr>
              <w:rPr>
                <w:rFonts w:ascii="Arial" w:hAnsi="Arial" w:cs="Arial"/>
                <w:lang w:val="en-US"/>
              </w:rPr>
            </w:pPr>
            <w:r>
              <w:rPr>
                <w:rFonts w:ascii="Arial" w:hAnsi="Arial" w:cs="Arial"/>
                <w:lang w:val="en-US"/>
              </w:rPr>
              <w:t>0.96</w:t>
            </w:r>
          </w:p>
        </w:tc>
      </w:tr>
    </w:tbl>
    <w:p w14:paraId="6989D8BD"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E0A8D05"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E51BEC" w14:paraId="39B45F01" w14:textId="77777777" w:rsidTr="00CD66EA">
        <w:trPr>
          <w:trHeight w:val="370"/>
        </w:trPr>
        <w:tc>
          <w:tcPr>
            <w:tcW w:w="2021" w:type="dxa"/>
            <w:tcMar>
              <w:top w:w="40" w:type="dxa"/>
              <w:left w:w="40" w:type="dxa"/>
              <w:bottom w:w="40" w:type="dxa"/>
              <w:right w:w="40" w:type="dxa"/>
            </w:tcMar>
          </w:tcPr>
          <w:p w14:paraId="111BEACB" w14:textId="72496785"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7"/>
            </w:r>
          </w:p>
        </w:tc>
        <w:tc>
          <w:tcPr>
            <w:tcW w:w="6379" w:type="dxa"/>
            <w:gridSpan w:val="5"/>
            <w:tcMar>
              <w:top w:w="40" w:type="dxa"/>
              <w:left w:w="40" w:type="dxa"/>
              <w:bottom w:w="40" w:type="dxa"/>
              <w:right w:w="40" w:type="dxa"/>
            </w:tcMar>
          </w:tcPr>
          <w:p w14:paraId="0AD9FDFD" w14:textId="77777777" w:rsidR="00CD66EA" w:rsidRDefault="00CD66EA" w:rsidP="00CD66EA">
            <w:pPr>
              <w:widowControl w:val="0"/>
              <w:suppressAutoHyphens w:val="0"/>
              <w:autoSpaceDE w:val="0"/>
              <w:autoSpaceDN w:val="0"/>
              <w:adjustRightInd w:val="0"/>
              <w:spacing w:after="80"/>
              <w:rPr>
                <w:rFonts w:ascii="Arial" w:hAnsi="Arial" w:cs="Arial"/>
                <w:szCs w:val="24"/>
                <w:lang w:val="fr-FR" w:eastAsia="en-GB"/>
              </w:rPr>
            </w:pPr>
            <w:r w:rsidRPr="005E0278">
              <w:rPr>
                <w:rFonts w:ascii="Arial" w:hAnsi="Arial" w:cs="Arial"/>
                <w:szCs w:val="24"/>
                <w:lang w:val="fr-FR" w:eastAsia="en-GB"/>
              </w:rPr>
              <w:t>SANYTOL NETTOYANT DESINFECTANT EUCALYPTUS FRESH PROFESSIONNEL</w:t>
            </w:r>
          </w:p>
          <w:p w14:paraId="4665D0A9"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LIMPIAHOGAR PROFESIONAL FRESH</w:t>
            </w:r>
          </w:p>
          <w:p w14:paraId="40ACF4CB" w14:textId="2C5C6EDC"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NETTOYANT DESINFECTA</w:t>
            </w:r>
            <w:r>
              <w:rPr>
                <w:rFonts w:ascii="Arial" w:hAnsi="Arial" w:cs="Arial"/>
                <w:szCs w:val="24"/>
                <w:lang w:val="fr-FR" w:eastAsia="en-GB"/>
              </w:rPr>
              <w:t xml:space="preserve">NT FRESH PROFESSIONNEL/ SANYTOL </w:t>
            </w:r>
            <w:r w:rsidRPr="007F5860">
              <w:rPr>
                <w:rFonts w:ascii="Arial" w:hAnsi="Arial" w:cs="Arial"/>
                <w:szCs w:val="24"/>
                <w:lang w:val="fr-FR" w:eastAsia="en-GB"/>
              </w:rPr>
              <w:t>DESINFECTEREND REINIGEND FRESH PROFESSIONEEL</w:t>
            </w:r>
          </w:p>
          <w:p w14:paraId="673D315D" w14:textId="0669E8E9"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DEZINFECTANT SOLUŢI</w:t>
            </w:r>
            <w:r>
              <w:rPr>
                <w:rFonts w:ascii="Arial" w:hAnsi="Arial" w:cs="Arial"/>
                <w:szCs w:val="24"/>
                <w:lang w:val="fr-FR" w:eastAsia="en-GB"/>
              </w:rPr>
              <w:t xml:space="preserve">E DE CURĂŢAT DEZINFECTANT FRESH </w:t>
            </w:r>
            <w:r w:rsidRPr="007F5860">
              <w:rPr>
                <w:rFonts w:ascii="Arial" w:hAnsi="Arial" w:cs="Arial"/>
                <w:szCs w:val="24"/>
                <w:lang w:val="fr-FR" w:eastAsia="en-GB"/>
              </w:rPr>
              <w:t>PROFESIONAL</w:t>
            </w:r>
          </w:p>
          <w:p w14:paraId="3D29F90B" w14:textId="3E92C94A"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DEZYNFEKUJE uniwersalny po</w:t>
            </w:r>
            <w:r>
              <w:rPr>
                <w:rFonts w:ascii="Arial" w:hAnsi="Arial" w:cs="Arial"/>
                <w:szCs w:val="24"/>
                <w:lang w:val="fr-FR" w:eastAsia="en-GB"/>
              </w:rPr>
              <w:t xml:space="preserve">dłogi i inne powierzchnie fresh </w:t>
            </w:r>
            <w:r w:rsidRPr="007F5860">
              <w:rPr>
                <w:rFonts w:ascii="Arial" w:hAnsi="Arial" w:cs="Arial"/>
                <w:szCs w:val="24"/>
                <w:lang w:val="fr-FR" w:eastAsia="en-GB"/>
              </w:rPr>
              <w:t>PROFESJONALNY</w:t>
            </w:r>
          </w:p>
          <w:p w14:paraId="45249389" w14:textId="0E43E148" w:rsid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FRESH PROFESIONÁLNÍ</w:t>
            </w:r>
          </w:p>
          <w:p w14:paraId="6C9DA2B2"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DEZINFEKCE ČISTIČ PODLAHY &amp; PLOCHY FRESH PROFESIONÁL</w:t>
            </w:r>
          </w:p>
          <w:p w14:paraId="76776718"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FERTŐTLENÍTŐ TISZTÍTÓSZER FRESH PROFESSZIONÁLIS</w:t>
            </w:r>
          </w:p>
          <w:p w14:paraId="6944D57B" w14:textId="0B0E4DEC"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ALLZWECK DESINFEKTIONS</w:t>
            </w:r>
            <w:r>
              <w:rPr>
                <w:rFonts w:ascii="Arial" w:hAnsi="Arial" w:cs="Arial"/>
                <w:szCs w:val="24"/>
                <w:lang w:val="fr-FR" w:eastAsia="en-GB"/>
              </w:rPr>
              <w:t xml:space="preserve">-REINIGER FRESH PROFESSIONELL / </w:t>
            </w:r>
            <w:r w:rsidRPr="007F5860">
              <w:rPr>
                <w:rFonts w:ascii="Arial" w:hAnsi="Arial" w:cs="Arial"/>
                <w:szCs w:val="24"/>
                <w:lang w:val="fr-FR" w:eastAsia="en-GB"/>
              </w:rPr>
              <w:t>SANYTOL NETTOYANT DESINFECTANT EUCALYPTUS FRESH PROFESSIONNEL</w:t>
            </w:r>
          </w:p>
          <w:p w14:paraId="011AC195" w14:textId="02ACEBCB"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PUHDISTUS-JA DESINFIOINTIAINE LATTIAT JA PINNAT FR</w:t>
            </w:r>
            <w:r>
              <w:rPr>
                <w:rFonts w:ascii="Arial" w:hAnsi="Arial" w:cs="Arial"/>
                <w:szCs w:val="24"/>
                <w:lang w:val="fr-FR" w:eastAsia="en-GB"/>
              </w:rPr>
              <w:t xml:space="preserve">ESH </w:t>
            </w:r>
            <w:r w:rsidRPr="007F5860">
              <w:rPr>
                <w:rFonts w:ascii="Arial" w:hAnsi="Arial" w:cs="Arial"/>
                <w:szCs w:val="24"/>
                <w:lang w:val="fr-FR" w:eastAsia="en-GB"/>
              </w:rPr>
              <w:t>AMMATTIKÄYTTÖ</w:t>
            </w:r>
          </w:p>
          <w:p w14:paraId="49126CB6" w14:textId="70F92526" w:rsidR="007F5860" w:rsidRPr="00F7067D" w:rsidRDefault="007F5860" w:rsidP="007F5860">
            <w:pPr>
              <w:widowControl w:val="0"/>
              <w:suppressAutoHyphens w:val="0"/>
              <w:autoSpaceDE w:val="0"/>
              <w:autoSpaceDN w:val="0"/>
              <w:adjustRightInd w:val="0"/>
              <w:spacing w:after="80"/>
              <w:rPr>
                <w:rFonts w:ascii="Arial" w:hAnsi="Arial" w:cs="Arial"/>
                <w:szCs w:val="24"/>
                <w:lang w:val="fr-FR" w:eastAsia="en-GB"/>
              </w:rPr>
            </w:pPr>
            <w:r w:rsidRPr="00F7067D">
              <w:rPr>
                <w:rFonts w:ascii="Arial" w:hAnsi="Arial" w:cs="Arial"/>
                <w:szCs w:val="24"/>
                <w:lang w:val="fr-FR" w:eastAsia="en-GB"/>
              </w:rPr>
              <w:t>SANYTOL DEZINFEKCIJSKO IN ČISTILNO SREDSTVO ZA TLA IN POVRŠINE FRESH PROFESIONALEN</w:t>
            </w:r>
          </w:p>
          <w:p w14:paraId="7C3544CA" w14:textId="2EFFFCF0"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LIMPADOR DESINFECTANTE</w:t>
            </w:r>
            <w:r>
              <w:rPr>
                <w:rFonts w:ascii="Arial" w:hAnsi="Arial" w:cs="Arial"/>
                <w:szCs w:val="24"/>
                <w:lang w:val="fr-FR" w:eastAsia="en-GB"/>
              </w:rPr>
              <w:t xml:space="preserve"> PAVIMENTOS E SUPERFÍCIES FRESH </w:t>
            </w:r>
            <w:r w:rsidRPr="007F5860">
              <w:rPr>
                <w:rFonts w:ascii="Arial" w:hAnsi="Arial" w:cs="Arial"/>
                <w:szCs w:val="24"/>
                <w:lang w:val="fr-FR" w:eastAsia="en-GB"/>
              </w:rPr>
              <w:t>PROFISSIONAL</w:t>
            </w:r>
          </w:p>
          <w:p w14:paraId="229D0547"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val="fr-FR" w:eastAsia="en-GB"/>
              </w:rPr>
            </w:pPr>
            <w:r w:rsidRPr="007F5860">
              <w:rPr>
                <w:rFonts w:ascii="Arial" w:hAnsi="Arial" w:cs="Arial"/>
                <w:szCs w:val="24"/>
                <w:lang w:val="fr-FR" w:eastAsia="en-GB"/>
              </w:rPr>
              <w:t>SANYTOL NETTOYANT DESINFECTANT EUCALYPTUS FRESH PROFESSIONNEL</w:t>
            </w:r>
          </w:p>
          <w:p w14:paraId="3F2DA876" w14:textId="572B813D"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DESINFITSEERIV PUHASTUSAINE PÕRANDATE JA PINDADE FRESH PROFESSIONAALNE</w:t>
            </w:r>
          </w:p>
          <w:p w14:paraId="25FCB9AB" w14:textId="463CAD36"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SREDSTVO ZA ČIŠĆENJE I DEZINFEKCIJU PODOVA I POVRŠINA FRESH PROFESIONALNO</w:t>
            </w:r>
          </w:p>
          <w:p w14:paraId="6B6B9D6D"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Rengørings – og desinfektionsmiddel FRESH PROFESSIONEL</w:t>
            </w:r>
          </w:p>
          <w:p w14:paraId="38B9BF9C" w14:textId="0FCF1953"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w:t>
            </w:r>
            <w:r w:rsidRPr="007F5860">
              <w:rPr>
                <w:rFonts w:ascii="Arial" w:hAnsi="Arial" w:cs="Arial"/>
                <w:szCs w:val="24"/>
                <w:lang w:val="fr-FR" w:eastAsia="en-GB"/>
              </w:rPr>
              <w:t>ПОЧИСТВАЩ</w:t>
            </w:r>
            <w:r w:rsidRPr="007F5860">
              <w:rPr>
                <w:rFonts w:ascii="Arial" w:hAnsi="Arial" w:cs="Arial"/>
                <w:szCs w:val="24"/>
                <w:lang w:eastAsia="en-GB"/>
              </w:rPr>
              <w:t xml:space="preserve"> </w:t>
            </w:r>
            <w:r w:rsidRPr="007F5860">
              <w:rPr>
                <w:rFonts w:ascii="Arial" w:hAnsi="Arial" w:cs="Arial"/>
                <w:szCs w:val="24"/>
                <w:lang w:val="fr-FR" w:eastAsia="en-GB"/>
              </w:rPr>
              <w:t>ПРЕПАРАТ</w:t>
            </w:r>
            <w:r w:rsidRPr="007F5860">
              <w:rPr>
                <w:rFonts w:ascii="Arial" w:hAnsi="Arial" w:cs="Arial"/>
                <w:szCs w:val="24"/>
                <w:lang w:eastAsia="en-GB"/>
              </w:rPr>
              <w:t xml:space="preserve"> </w:t>
            </w:r>
            <w:r w:rsidRPr="007F5860">
              <w:rPr>
                <w:rFonts w:ascii="Arial" w:hAnsi="Arial" w:cs="Arial"/>
                <w:szCs w:val="24"/>
                <w:lang w:val="fr-FR" w:eastAsia="en-GB"/>
              </w:rPr>
              <w:t>ДЕЗИНФЕКТАНТ</w:t>
            </w:r>
            <w:r w:rsidRPr="007F5860">
              <w:rPr>
                <w:rFonts w:ascii="Arial" w:hAnsi="Arial" w:cs="Arial"/>
                <w:szCs w:val="24"/>
                <w:lang w:eastAsia="en-GB"/>
              </w:rPr>
              <w:t xml:space="preserve"> </w:t>
            </w:r>
            <w:r w:rsidRPr="007F5860">
              <w:rPr>
                <w:rFonts w:ascii="Arial" w:hAnsi="Arial" w:cs="Arial"/>
                <w:szCs w:val="24"/>
                <w:lang w:val="fr-FR" w:eastAsia="en-GB"/>
              </w:rPr>
              <w:t>С</w:t>
            </w:r>
            <w:r w:rsidRPr="007F5860">
              <w:rPr>
                <w:rFonts w:ascii="Arial" w:hAnsi="Arial" w:cs="Arial"/>
                <w:szCs w:val="24"/>
                <w:lang w:eastAsia="en-GB"/>
              </w:rPr>
              <w:t xml:space="preserve"> </w:t>
            </w:r>
            <w:r w:rsidRPr="007F5860">
              <w:rPr>
                <w:rFonts w:ascii="Arial" w:hAnsi="Arial" w:cs="Arial"/>
                <w:szCs w:val="24"/>
                <w:lang w:val="fr-FR" w:eastAsia="en-GB"/>
              </w:rPr>
              <w:t>МИРИС</w:t>
            </w:r>
            <w:r w:rsidRPr="007F5860">
              <w:rPr>
                <w:rFonts w:ascii="Arial" w:hAnsi="Arial" w:cs="Arial"/>
                <w:szCs w:val="24"/>
                <w:lang w:eastAsia="en-GB"/>
              </w:rPr>
              <w:t xml:space="preserve"> </w:t>
            </w:r>
            <w:r w:rsidRPr="007F5860">
              <w:rPr>
                <w:rFonts w:ascii="Arial" w:hAnsi="Arial" w:cs="Arial"/>
                <w:szCs w:val="24"/>
                <w:lang w:val="fr-FR" w:eastAsia="en-GB"/>
              </w:rPr>
              <w:t>НА</w:t>
            </w:r>
            <w:r w:rsidRPr="007F5860">
              <w:rPr>
                <w:rFonts w:ascii="Arial" w:hAnsi="Arial" w:cs="Arial"/>
                <w:szCs w:val="24"/>
                <w:lang w:eastAsia="en-GB"/>
              </w:rPr>
              <w:t xml:space="preserve"> </w:t>
            </w:r>
            <w:r w:rsidRPr="007F5860">
              <w:rPr>
                <w:rFonts w:ascii="Arial" w:hAnsi="Arial" w:cs="Arial"/>
                <w:szCs w:val="24"/>
                <w:lang w:val="fr-FR" w:eastAsia="en-GB"/>
              </w:rPr>
              <w:t>ЕВКАЛИПТ</w:t>
            </w:r>
            <w:r w:rsidRPr="007F5860">
              <w:rPr>
                <w:rFonts w:ascii="Arial" w:hAnsi="Arial" w:cs="Arial"/>
                <w:szCs w:val="24"/>
                <w:lang w:eastAsia="en-GB"/>
              </w:rPr>
              <w:t>-</w:t>
            </w:r>
            <w:r>
              <w:rPr>
                <w:rFonts w:ascii="Arial" w:hAnsi="Arial" w:cs="Arial"/>
                <w:szCs w:val="24"/>
                <w:lang w:eastAsia="en-GB"/>
              </w:rPr>
              <w:t xml:space="preserve"> </w:t>
            </w:r>
            <w:r w:rsidRPr="007F5860">
              <w:rPr>
                <w:rFonts w:ascii="Arial" w:hAnsi="Arial" w:cs="Arial"/>
                <w:szCs w:val="24"/>
                <w:lang w:eastAsia="en-GB"/>
              </w:rPr>
              <w:t>FRESH PROFESSIONAL</w:t>
            </w:r>
          </w:p>
          <w:p w14:paraId="48F886F5"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DESINFECTEREND REINIGEND FRESH PROFESSIONEEL</w:t>
            </w:r>
          </w:p>
          <w:p w14:paraId="015E4331"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DISINFEKTIONSMEDEL FRESH PROFESSIONELL</w:t>
            </w:r>
          </w:p>
          <w:p w14:paraId="18446EA4"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PULITORE DESINFETTANTE FRESH PROFESSIONALE</w:t>
            </w:r>
          </w:p>
          <w:p w14:paraId="14555A21"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 xml:space="preserve">SANYTOL </w:t>
            </w:r>
            <w:r w:rsidRPr="007F5860">
              <w:rPr>
                <w:rFonts w:ascii="Arial" w:hAnsi="Arial" w:cs="Arial"/>
                <w:szCs w:val="24"/>
                <w:lang w:val="fr-FR" w:eastAsia="en-GB"/>
              </w:rPr>
              <w:t>ΑΠΟΛΥΜΑΝΤΙΚΌ</w:t>
            </w:r>
            <w:r w:rsidRPr="007F5860">
              <w:rPr>
                <w:rFonts w:ascii="Arial" w:hAnsi="Arial" w:cs="Arial"/>
                <w:szCs w:val="24"/>
                <w:lang w:eastAsia="en-GB"/>
              </w:rPr>
              <w:t xml:space="preserve"> </w:t>
            </w:r>
            <w:r w:rsidRPr="007F5860">
              <w:rPr>
                <w:rFonts w:ascii="Arial" w:hAnsi="Arial" w:cs="Arial"/>
                <w:szCs w:val="24"/>
                <w:lang w:val="fr-FR" w:eastAsia="en-GB"/>
              </w:rPr>
              <w:t>ΚΑΘΑΡΟΤΕΡΟ</w:t>
            </w:r>
            <w:r w:rsidRPr="007F5860">
              <w:rPr>
                <w:rFonts w:ascii="Arial" w:hAnsi="Arial" w:cs="Arial"/>
                <w:szCs w:val="24"/>
                <w:lang w:eastAsia="en-GB"/>
              </w:rPr>
              <w:t xml:space="preserve"> FRESH </w:t>
            </w:r>
            <w:r w:rsidRPr="007F5860">
              <w:rPr>
                <w:rFonts w:ascii="Arial" w:hAnsi="Arial" w:cs="Arial"/>
                <w:szCs w:val="24"/>
                <w:lang w:val="fr-FR" w:eastAsia="en-GB"/>
              </w:rPr>
              <w:t>ΕΠΑΓΓΕΛΜΑΤΙΚΟ</w:t>
            </w:r>
          </w:p>
          <w:p w14:paraId="296F6D15" w14:textId="77777777" w:rsidR="007F5860" w:rsidRPr="007F5860" w:rsidRDefault="007F5860" w:rsidP="007F5860">
            <w:pPr>
              <w:widowControl w:val="0"/>
              <w:suppressAutoHyphens w:val="0"/>
              <w:autoSpaceDE w:val="0"/>
              <w:autoSpaceDN w:val="0"/>
              <w:adjustRightInd w:val="0"/>
              <w:spacing w:after="80"/>
              <w:rPr>
                <w:rFonts w:ascii="Arial" w:hAnsi="Arial" w:cs="Arial"/>
                <w:szCs w:val="24"/>
                <w:lang w:eastAsia="en-GB"/>
              </w:rPr>
            </w:pPr>
            <w:r w:rsidRPr="007F5860">
              <w:rPr>
                <w:rFonts w:ascii="Arial" w:hAnsi="Arial" w:cs="Arial"/>
                <w:szCs w:val="24"/>
                <w:lang w:eastAsia="en-GB"/>
              </w:rPr>
              <w:t>SANYTOL DEZINFICĒJOŠS TĪRĪTĀJS FRESH PROFESSIONĀLS</w:t>
            </w:r>
          </w:p>
          <w:p w14:paraId="67F1937F" w14:textId="170B4871" w:rsidR="00CD66EA" w:rsidRPr="00F7067D" w:rsidRDefault="007F5860" w:rsidP="007F5860">
            <w:pPr>
              <w:widowControl w:val="0"/>
              <w:suppressAutoHyphens w:val="0"/>
              <w:autoSpaceDE w:val="0"/>
              <w:autoSpaceDN w:val="0"/>
              <w:adjustRightInd w:val="0"/>
              <w:spacing w:after="80"/>
              <w:rPr>
                <w:b/>
                <w:bCs/>
                <w:szCs w:val="24"/>
                <w:lang w:eastAsia="en-GB"/>
              </w:rPr>
            </w:pPr>
            <w:r w:rsidRPr="00F7067D">
              <w:rPr>
                <w:rFonts w:ascii="Arial" w:hAnsi="Arial" w:cs="Arial"/>
                <w:szCs w:val="24"/>
                <w:lang w:eastAsia="en-GB"/>
              </w:rPr>
              <w:t>SANYTOL DEZINFEKAVIMO VALIKLIS FRESH PROFESIONALUS</w:t>
            </w:r>
          </w:p>
        </w:tc>
      </w:tr>
      <w:tr w:rsidR="00CD66EA" w:rsidRPr="00BE53CA" w14:paraId="77681418" w14:textId="77777777" w:rsidTr="00CD66EA">
        <w:trPr>
          <w:trHeight w:val="514"/>
        </w:trPr>
        <w:tc>
          <w:tcPr>
            <w:tcW w:w="2021" w:type="dxa"/>
            <w:tcMar>
              <w:top w:w="40" w:type="dxa"/>
              <w:left w:w="40" w:type="dxa"/>
              <w:bottom w:w="40" w:type="dxa"/>
              <w:right w:w="40" w:type="dxa"/>
            </w:tcMar>
          </w:tcPr>
          <w:p w14:paraId="57AD8A78" w14:textId="77777777" w:rsidR="00CD66EA" w:rsidRPr="00BE53CA" w:rsidRDefault="00CD66EA" w:rsidP="00CD66EA">
            <w:pPr>
              <w:rPr>
                <w:b/>
              </w:rPr>
            </w:pPr>
            <w:r w:rsidRPr="00BE53CA">
              <w:rPr>
                <w:b/>
              </w:rPr>
              <w:t>Authorisation number</w:t>
            </w:r>
          </w:p>
        </w:tc>
        <w:tc>
          <w:tcPr>
            <w:tcW w:w="6379" w:type="dxa"/>
            <w:gridSpan w:val="5"/>
            <w:tcMar>
              <w:top w:w="40" w:type="dxa"/>
              <w:left w:w="40" w:type="dxa"/>
              <w:bottom w:w="40" w:type="dxa"/>
              <w:right w:w="40" w:type="dxa"/>
            </w:tcMar>
          </w:tcPr>
          <w:p w14:paraId="37A60705" w14:textId="62137FBD" w:rsidR="00CD66EA" w:rsidRPr="00BE53CA" w:rsidRDefault="00E21730" w:rsidP="00CD66EA">
            <w:pPr>
              <w:rPr>
                <w:b/>
                <w:bCs/>
                <w:szCs w:val="24"/>
                <w:lang w:eastAsia="en-GB"/>
              </w:rPr>
            </w:pPr>
            <w:r w:rsidRPr="00E21730">
              <w:rPr>
                <w:b/>
                <w:bCs/>
                <w:szCs w:val="24"/>
                <w:lang w:eastAsia="en-GB"/>
              </w:rPr>
              <w:t>FR-2020-0018-03-0</w:t>
            </w:r>
            <w:r>
              <w:rPr>
                <w:b/>
                <w:bCs/>
                <w:szCs w:val="24"/>
                <w:lang w:eastAsia="en-GB"/>
              </w:rPr>
              <w:t>9</w:t>
            </w:r>
          </w:p>
        </w:tc>
      </w:tr>
      <w:tr w:rsidR="00CD66EA" w:rsidRPr="00BE53CA" w14:paraId="0749D976" w14:textId="77777777" w:rsidTr="00CD66EA">
        <w:trPr>
          <w:trHeight w:val="514"/>
        </w:trPr>
        <w:tc>
          <w:tcPr>
            <w:tcW w:w="2021" w:type="dxa"/>
            <w:tcMar>
              <w:top w:w="40" w:type="dxa"/>
              <w:left w:w="40" w:type="dxa"/>
              <w:bottom w:w="40" w:type="dxa"/>
              <w:right w:w="40" w:type="dxa"/>
            </w:tcMar>
          </w:tcPr>
          <w:p w14:paraId="6ED7CF48" w14:textId="77777777" w:rsidR="00CD66EA" w:rsidRPr="00BE53CA" w:rsidRDefault="00CD66EA" w:rsidP="00CD66EA">
            <w:r w:rsidRPr="00BE53CA">
              <w:rPr>
                <w:b/>
                <w:bCs/>
                <w:szCs w:val="24"/>
                <w:lang w:eastAsia="en-GB"/>
              </w:rPr>
              <w:lastRenderedPageBreak/>
              <w:t>Common name</w:t>
            </w:r>
          </w:p>
        </w:tc>
        <w:tc>
          <w:tcPr>
            <w:tcW w:w="1850" w:type="dxa"/>
            <w:tcMar>
              <w:top w:w="40" w:type="dxa"/>
              <w:left w:w="40" w:type="dxa"/>
              <w:bottom w:w="40" w:type="dxa"/>
              <w:right w:w="40" w:type="dxa"/>
            </w:tcMar>
          </w:tcPr>
          <w:p w14:paraId="6837F304"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4572D604"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61893111"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672C3C4E"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27126217" w14:textId="77777777" w:rsidR="00CD66EA" w:rsidRPr="00BE53CA" w:rsidRDefault="00CD66EA" w:rsidP="00CD66EA">
            <w:r w:rsidRPr="00BE53CA">
              <w:rPr>
                <w:b/>
                <w:bCs/>
                <w:szCs w:val="24"/>
                <w:lang w:eastAsia="en-GB"/>
              </w:rPr>
              <w:t>Content (%)</w:t>
            </w:r>
          </w:p>
        </w:tc>
      </w:tr>
      <w:tr w:rsidR="00BA3010" w:rsidRPr="00BE53CA" w14:paraId="03A0A8A9" w14:textId="77777777" w:rsidTr="00DC0CB9">
        <w:trPr>
          <w:trHeight w:val="1240"/>
        </w:trPr>
        <w:tc>
          <w:tcPr>
            <w:tcW w:w="2021" w:type="dxa"/>
            <w:tcMar>
              <w:top w:w="40" w:type="dxa"/>
              <w:left w:w="40" w:type="dxa"/>
              <w:bottom w:w="40" w:type="dxa"/>
              <w:right w:w="40" w:type="dxa"/>
            </w:tcMar>
            <w:vAlign w:val="center"/>
          </w:tcPr>
          <w:p w14:paraId="372833D2"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1C58E2B9"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18FE881C" w14:textId="2C2B373D"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77B856C9"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75E65B32"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214588DF" w14:textId="73EC030F" w:rsidR="00BA3010" w:rsidRPr="00F712D4" w:rsidRDefault="00BA3010" w:rsidP="00DB31E3">
            <w:pPr>
              <w:pStyle w:val="Default"/>
            </w:pPr>
            <w:r w:rsidRPr="00F712D4">
              <w:rPr>
                <w:rFonts w:ascii="Arial" w:hAnsi="Arial" w:cs="Arial"/>
                <w:sz w:val="20"/>
                <w:szCs w:val="20"/>
              </w:rPr>
              <w:t>1.5</w:t>
            </w:r>
          </w:p>
        </w:tc>
      </w:tr>
      <w:tr w:rsidR="00CD66EA" w:rsidRPr="00BE53CA" w14:paraId="308DBC61" w14:textId="461BF658" w:rsidTr="00CD66EA">
        <w:tc>
          <w:tcPr>
            <w:tcW w:w="2021" w:type="dxa"/>
            <w:tcMar>
              <w:top w:w="40" w:type="dxa"/>
              <w:left w:w="40" w:type="dxa"/>
              <w:bottom w:w="40" w:type="dxa"/>
              <w:right w:w="40" w:type="dxa"/>
            </w:tcMar>
            <w:vAlign w:val="center"/>
          </w:tcPr>
          <w:p w14:paraId="716724D8" w14:textId="4FDCA534"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1CFD7080" w14:textId="38090D5B"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22DC52D6" w14:textId="06B73A0A" w:rsidR="00CD66EA" w:rsidRPr="00F712D4" w:rsidRDefault="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796296DC" w14:textId="70E8A3FC"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56425BD3" w14:textId="27E7E4F2"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4AC988B1" w14:textId="6A4DCF70" w:rsidR="00CD66EA" w:rsidRPr="00F712D4" w:rsidRDefault="00CD66EA" w:rsidP="00CD66EA">
            <w:pPr>
              <w:rPr>
                <w:rFonts w:ascii="Arial" w:hAnsi="Arial" w:cs="Arial"/>
                <w:lang w:val="en-US"/>
              </w:rPr>
            </w:pPr>
            <w:r>
              <w:rPr>
                <w:rFonts w:ascii="Arial" w:hAnsi="Arial" w:cs="Arial"/>
              </w:rPr>
              <w:t>3.00</w:t>
            </w:r>
          </w:p>
        </w:tc>
      </w:tr>
      <w:tr w:rsidR="00CD66EA" w:rsidRPr="00BE53CA" w14:paraId="179F14CF" w14:textId="77777777" w:rsidTr="00CD66EA">
        <w:tc>
          <w:tcPr>
            <w:tcW w:w="2021" w:type="dxa"/>
            <w:tcMar>
              <w:top w:w="40" w:type="dxa"/>
              <w:left w:w="40" w:type="dxa"/>
              <w:bottom w:w="40" w:type="dxa"/>
              <w:right w:w="40" w:type="dxa"/>
            </w:tcMar>
            <w:vAlign w:val="center"/>
          </w:tcPr>
          <w:p w14:paraId="4880930E"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0796544F"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35771B28" w14:textId="25013821"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3559A606"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4B42FB83"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63B7A76E"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6013DBB0" w14:textId="77777777" w:rsidTr="00CD66EA">
        <w:tc>
          <w:tcPr>
            <w:tcW w:w="2021" w:type="dxa"/>
            <w:tcMar>
              <w:top w:w="40" w:type="dxa"/>
              <w:left w:w="40" w:type="dxa"/>
              <w:bottom w:w="40" w:type="dxa"/>
              <w:right w:w="40" w:type="dxa"/>
            </w:tcMar>
            <w:vAlign w:val="center"/>
          </w:tcPr>
          <w:p w14:paraId="4CEE079D"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62A6F7A3"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3A770DBE"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04571096"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1B2406D0"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50261581"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20338FC7"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7719766E" w14:textId="26277884"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6E13ED1" w14:textId="53471839"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A339E49" w14:textId="69792C5B"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94C1F81" w14:textId="68A77D3E"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8614832" w14:textId="7C7C99B9"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1B5FB5" w14:textId="5322451E" w:rsidR="005875B2" w:rsidRDefault="005875B2" w:rsidP="005875B2">
            <w:pPr>
              <w:rPr>
                <w:rFonts w:ascii="Arial" w:hAnsi="Arial" w:cs="Arial"/>
                <w:lang w:val="en-US"/>
              </w:rPr>
            </w:pPr>
            <w:r>
              <w:rPr>
                <w:rFonts w:ascii="Arial" w:hAnsi="Arial" w:cs="Arial"/>
                <w:lang w:val="en-US"/>
              </w:rPr>
              <w:t>0.96</w:t>
            </w:r>
          </w:p>
        </w:tc>
      </w:tr>
    </w:tbl>
    <w:p w14:paraId="596B8EFE"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05D0C6AC"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7F5860" w14:paraId="61D20E2B" w14:textId="77777777" w:rsidTr="00CD66EA">
        <w:trPr>
          <w:trHeight w:val="370"/>
        </w:trPr>
        <w:tc>
          <w:tcPr>
            <w:tcW w:w="2021" w:type="dxa"/>
            <w:tcMar>
              <w:top w:w="40" w:type="dxa"/>
              <w:left w:w="40" w:type="dxa"/>
              <w:bottom w:w="40" w:type="dxa"/>
              <w:right w:w="40" w:type="dxa"/>
            </w:tcMar>
          </w:tcPr>
          <w:p w14:paraId="74DFE95E" w14:textId="6CE50D52" w:rsidR="00CD66EA" w:rsidRPr="004A67D2" w:rsidRDefault="00CD66EA" w:rsidP="00CD66EA">
            <w:r w:rsidRPr="004A67D2">
              <w:rPr>
                <w:b/>
                <w:bCs/>
                <w:szCs w:val="24"/>
                <w:lang w:eastAsia="en-GB"/>
              </w:rPr>
              <w:t>Trade name(s)</w:t>
            </w:r>
            <w:r w:rsidR="002718A0">
              <w:rPr>
                <w:rStyle w:val="Appelnotedebasdep"/>
                <w:b/>
                <w:bCs/>
                <w:szCs w:val="24"/>
                <w:lang w:eastAsia="en-GB"/>
              </w:rPr>
              <w:footnoteReference w:id="28"/>
            </w:r>
          </w:p>
        </w:tc>
        <w:tc>
          <w:tcPr>
            <w:tcW w:w="6379" w:type="dxa"/>
            <w:gridSpan w:val="5"/>
            <w:tcMar>
              <w:top w:w="40" w:type="dxa"/>
              <w:left w:w="40" w:type="dxa"/>
              <w:bottom w:w="40" w:type="dxa"/>
              <w:right w:w="40" w:type="dxa"/>
            </w:tcMar>
          </w:tcPr>
          <w:p w14:paraId="26E6CEE0" w14:textId="77777777" w:rsidR="00CD66EA" w:rsidRDefault="00CD66EA" w:rsidP="00CD66EA">
            <w:pPr>
              <w:spacing w:after="80"/>
              <w:rPr>
                <w:rFonts w:ascii="Arial" w:hAnsi="Arial" w:cs="Arial"/>
                <w:szCs w:val="24"/>
                <w:lang w:val="fr-FR" w:eastAsia="en-GB"/>
              </w:rPr>
            </w:pPr>
            <w:r w:rsidRPr="005E0278">
              <w:rPr>
                <w:rFonts w:ascii="Arial" w:hAnsi="Arial" w:cs="Arial"/>
                <w:szCs w:val="24"/>
                <w:lang w:val="fr-FR" w:eastAsia="en-GB"/>
              </w:rPr>
              <w:t>SANYTOL NETTOYANT DESINFECTANT CITRON FRESH PROFESSIONNEL</w:t>
            </w:r>
          </w:p>
          <w:p w14:paraId="7A815CBC" w14:textId="77777777"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LIMPIAHOGAR LIMON PROFESIONAL FRESH</w:t>
            </w:r>
          </w:p>
          <w:p w14:paraId="667CA1E3" w14:textId="2DA332BD"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DESINFECTANT NETTOY</w:t>
            </w:r>
            <w:r>
              <w:rPr>
                <w:rFonts w:ascii="Arial" w:hAnsi="Arial" w:cs="Arial"/>
                <w:szCs w:val="24"/>
                <w:lang w:val="fr-FR" w:eastAsia="en-GB"/>
              </w:rPr>
              <w:t xml:space="preserve">ANT CITRON FRESH PROFESSIONNEL; </w:t>
            </w:r>
            <w:r w:rsidRPr="007F5860">
              <w:rPr>
                <w:rFonts w:ascii="Arial" w:hAnsi="Arial" w:cs="Arial"/>
                <w:szCs w:val="24"/>
                <w:lang w:val="fr-FR" w:eastAsia="en-GB"/>
              </w:rPr>
              <w:t>SANYTOL DESINFECTEREND REINIGEND CITROEN FRESH PROFESSIONEEL</w:t>
            </w:r>
          </w:p>
          <w:p w14:paraId="0E28BEB4" w14:textId="0FA4672D"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 xml:space="preserve">SANYTOL DEZINFECTANT SOLUŢIE DE CURĂŢAT LĂMÂIE ŞI FRUNZE DE </w:t>
            </w:r>
            <w:r>
              <w:rPr>
                <w:rFonts w:ascii="Arial" w:hAnsi="Arial" w:cs="Arial"/>
                <w:szCs w:val="24"/>
                <w:lang w:val="fr-FR" w:eastAsia="en-GB"/>
              </w:rPr>
              <w:t xml:space="preserve">MĂSLIN </w:t>
            </w:r>
            <w:r w:rsidRPr="007F5860">
              <w:rPr>
                <w:rFonts w:ascii="Arial" w:hAnsi="Arial" w:cs="Arial"/>
                <w:szCs w:val="24"/>
                <w:lang w:val="fr-FR" w:eastAsia="en-GB"/>
              </w:rPr>
              <w:t>FRESH PROFESIONAL</w:t>
            </w:r>
          </w:p>
          <w:p w14:paraId="518AD300" w14:textId="1450E790"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 xml:space="preserve">SANYTOL DEZYNFEKUJE uniwersalny podłogi i </w:t>
            </w:r>
            <w:r>
              <w:rPr>
                <w:rFonts w:ascii="Arial" w:hAnsi="Arial" w:cs="Arial"/>
                <w:szCs w:val="24"/>
                <w:lang w:val="fr-FR" w:eastAsia="en-GB"/>
              </w:rPr>
              <w:t xml:space="preserve">inne powierzchnie CYTRYNA FRESH </w:t>
            </w:r>
            <w:r w:rsidRPr="007F5860">
              <w:rPr>
                <w:rFonts w:ascii="Arial" w:hAnsi="Arial" w:cs="Arial"/>
                <w:szCs w:val="24"/>
                <w:lang w:val="fr-FR" w:eastAsia="en-GB"/>
              </w:rPr>
              <w:t>PROFESJONALNY</w:t>
            </w:r>
          </w:p>
          <w:p w14:paraId="47646ED2" w14:textId="69446C83"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DEZINFEKCE ČISTIČ PODLAHY &amp;</w:t>
            </w:r>
            <w:r>
              <w:rPr>
                <w:rFonts w:ascii="Arial" w:hAnsi="Arial" w:cs="Arial"/>
                <w:szCs w:val="24"/>
                <w:lang w:val="fr-FR" w:eastAsia="en-GB"/>
              </w:rPr>
              <w:t xml:space="preserve"> PLOCHY CITRÓN &amp; OLIVOVÉ LÍSTKY </w:t>
            </w:r>
            <w:r w:rsidRPr="007F5860">
              <w:rPr>
                <w:rFonts w:ascii="Arial" w:hAnsi="Arial" w:cs="Arial"/>
                <w:szCs w:val="24"/>
                <w:lang w:val="fr-FR" w:eastAsia="en-GB"/>
              </w:rPr>
              <w:t>FRESH PROFESIONÁLNÍ</w:t>
            </w:r>
          </w:p>
          <w:p w14:paraId="546D7FE4" w14:textId="5C96345D"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DEZINFEKCE ČISTIČ PODLAHY &amp; PLOCHY CITRÓN &amp; OLIV</w:t>
            </w:r>
            <w:r>
              <w:rPr>
                <w:rFonts w:ascii="Arial" w:hAnsi="Arial" w:cs="Arial"/>
                <w:szCs w:val="24"/>
                <w:lang w:val="fr-FR" w:eastAsia="en-GB"/>
              </w:rPr>
              <w:t xml:space="preserve">OVÉ LÍSTKY </w:t>
            </w:r>
            <w:r w:rsidRPr="007F5860">
              <w:rPr>
                <w:rFonts w:ascii="Arial" w:hAnsi="Arial" w:cs="Arial"/>
                <w:szCs w:val="24"/>
                <w:lang w:val="fr-FR" w:eastAsia="en-GB"/>
              </w:rPr>
              <w:t>FRESH PROFESIONÁL</w:t>
            </w:r>
          </w:p>
          <w:p w14:paraId="58CACE91" w14:textId="137D952A"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FERTOTLENÍTO TISZTÍTÓ</w:t>
            </w:r>
            <w:r>
              <w:rPr>
                <w:rFonts w:ascii="Arial" w:hAnsi="Arial" w:cs="Arial"/>
                <w:szCs w:val="24"/>
                <w:lang w:val="fr-FR" w:eastAsia="en-GB"/>
              </w:rPr>
              <w:t xml:space="preserve">SZER CITROM &amp; OLÍVA LEVÉL FRESH </w:t>
            </w:r>
            <w:r w:rsidRPr="007F5860">
              <w:rPr>
                <w:rFonts w:ascii="Arial" w:hAnsi="Arial" w:cs="Arial"/>
                <w:szCs w:val="24"/>
                <w:lang w:val="fr-FR" w:eastAsia="en-GB"/>
              </w:rPr>
              <w:t>PROFESSZIONÁLIS</w:t>
            </w:r>
          </w:p>
          <w:p w14:paraId="6D37090A" w14:textId="6B0D78C7"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ALLZWECK DESINFEKTIONS-REINIGER ZITRONE FRESH PROFESSIONELL / SANYTOL DESINFECTANT NETTOYANT CITRON FRESH PROFESSIONNEL</w:t>
            </w:r>
          </w:p>
          <w:p w14:paraId="2EB03CDE" w14:textId="742BF463" w:rsidR="007F5860" w:rsidRPr="007F5860" w:rsidRDefault="007F5860" w:rsidP="007F5860">
            <w:pPr>
              <w:spacing w:after="80"/>
              <w:rPr>
                <w:rFonts w:ascii="Arial" w:hAnsi="Arial" w:cs="Arial"/>
                <w:szCs w:val="24"/>
                <w:lang w:val="fr-FR" w:eastAsia="en-GB"/>
              </w:rPr>
            </w:pPr>
            <w:r w:rsidRPr="007F5860">
              <w:rPr>
                <w:rFonts w:ascii="Arial" w:hAnsi="Arial" w:cs="Arial"/>
                <w:szCs w:val="24"/>
                <w:lang w:val="fr-FR" w:eastAsia="en-GB"/>
              </w:rPr>
              <w:t>SANYTOL PUHDISTUS-JA DESINFIOINTI</w:t>
            </w:r>
            <w:r>
              <w:rPr>
                <w:rFonts w:ascii="Arial" w:hAnsi="Arial" w:cs="Arial"/>
                <w:szCs w:val="24"/>
                <w:lang w:val="fr-FR" w:eastAsia="en-GB"/>
              </w:rPr>
              <w:t xml:space="preserve">AINE LATTIAT JA PINNAT SITRUUNA </w:t>
            </w:r>
            <w:r w:rsidRPr="007F5860">
              <w:rPr>
                <w:rFonts w:ascii="Arial" w:hAnsi="Arial" w:cs="Arial"/>
                <w:szCs w:val="24"/>
                <w:lang w:val="fr-FR" w:eastAsia="en-GB"/>
              </w:rPr>
              <w:t>FRESH AMMATTIKÄYTTÖ</w:t>
            </w:r>
          </w:p>
          <w:p w14:paraId="5A9B1F1E" w14:textId="492AD182"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DEZINFEKCIJSKO IN ČISTILNO SREDSTVO ZA TLA IN POVRŠINE</w:t>
            </w:r>
            <w:r>
              <w:rPr>
                <w:rFonts w:ascii="Arial" w:hAnsi="Arial" w:cs="Arial"/>
                <w:szCs w:val="24"/>
                <w:lang w:eastAsia="en-GB"/>
              </w:rPr>
              <w:t xml:space="preserve"> </w:t>
            </w:r>
            <w:r w:rsidRPr="007F5860">
              <w:rPr>
                <w:rFonts w:ascii="Arial" w:hAnsi="Arial" w:cs="Arial"/>
                <w:szCs w:val="24"/>
                <w:lang w:eastAsia="en-GB"/>
              </w:rPr>
              <w:t>LIMONA FRESH PROFESIONALEN</w:t>
            </w:r>
          </w:p>
          <w:p w14:paraId="4FFA9EE6" w14:textId="6C3C6A22"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LIMPADOR DESINFECTANTE PAVIMENTOS E SUPERFÍCIES LIMÃO</w:t>
            </w:r>
            <w:r>
              <w:rPr>
                <w:rFonts w:ascii="Arial" w:hAnsi="Arial" w:cs="Arial"/>
                <w:szCs w:val="24"/>
                <w:lang w:eastAsia="en-GB"/>
              </w:rPr>
              <w:t xml:space="preserve"> </w:t>
            </w:r>
            <w:r w:rsidRPr="007F5860">
              <w:rPr>
                <w:rFonts w:ascii="Arial" w:hAnsi="Arial" w:cs="Arial"/>
                <w:szCs w:val="24"/>
                <w:lang w:eastAsia="en-GB"/>
              </w:rPr>
              <w:t>FRESH PROFISSIONAL</w:t>
            </w:r>
          </w:p>
          <w:p w14:paraId="5CAEB7FE"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NETTOYANT DESINFECTANT CITRON FRESH PROFESSIONNEL</w:t>
            </w:r>
          </w:p>
          <w:p w14:paraId="57F66B4C" w14:textId="723743CC"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DESINFITSEERIV PUHASTUSAINE PÕRANDATE JA PINDADE SIDRUN</w:t>
            </w:r>
            <w:r>
              <w:rPr>
                <w:rFonts w:ascii="Arial" w:hAnsi="Arial" w:cs="Arial"/>
                <w:szCs w:val="24"/>
                <w:lang w:eastAsia="en-GB"/>
              </w:rPr>
              <w:t xml:space="preserve"> </w:t>
            </w:r>
            <w:r w:rsidRPr="007F5860">
              <w:rPr>
                <w:rFonts w:ascii="Arial" w:hAnsi="Arial" w:cs="Arial"/>
                <w:szCs w:val="24"/>
                <w:lang w:eastAsia="en-GB"/>
              </w:rPr>
              <w:t>FRESH PROFESSIONAALNE</w:t>
            </w:r>
          </w:p>
          <w:p w14:paraId="62E8661B" w14:textId="66514C61"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lastRenderedPageBreak/>
              <w:t>SANYTOL SREDSTVO ZA ČIŠĆENJE I DEZINFEKCIJU PODOVA I POVRŠINA LIMUN FRESH PROFESIONALNO</w:t>
            </w:r>
          </w:p>
          <w:p w14:paraId="08A200C4"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Rengørings – og desinfektionsmiddel CITRON FRESH PROFESSIONEL</w:t>
            </w:r>
          </w:p>
          <w:p w14:paraId="16DACB14" w14:textId="3D0E711B"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w:t>
            </w:r>
            <w:r w:rsidRPr="007F5860">
              <w:rPr>
                <w:rFonts w:ascii="Arial" w:hAnsi="Arial" w:cs="Arial"/>
                <w:szCs w:val="24"/>
                <w:lang w:val="fr-FR" w:eastAsia="en-GB"/>
              </w:rPr>
              <w:t>ПОЧИСТВАЩ</w:t>
            </w:r>
            <w:r w:rsidRPr="007F5860">
              <w:rPr>
                <w:rFonts w:ascii="Arial" w:hAnsi="Arial" w:cs="Arial"/>
                <w:szCs w:val="24"/>
                <w:lang w:eastAsia="en-GB"/>
              </w:rPr>
              <w:t xml:space="preserve"> </w:t>
            </w:r>
            <w:r w:rsidRPr="007F5860">
              <w:rPr>
                <w:rFonts w:ascii="Arial" w:hAnsi="Arial" w:cs="Arial"/>
                <w:szCs w:val="24"/>
                <w:lang w:val="fr-FR" w:eastAsia="en-GB"/>
              </w:rPr>
              <w:t>ПРЕПАРАТ</w:t>
            </w:r>
            <w:r w:rsidRPr="007F5860">
              <w:rPr>
                <w:rFonts w:ascii="Arial" w:hAnsi="Arial" w:cs="Arial"/>
                <w:szCs w:val="24"/>
                <w:lang w:eastAsia="en-GB"/>
              </w:rPr>
              <w:t xml:space="preserve"> </w:t>
            </w:r>
            <w:r w:rsidRPr="007F5860">
              <w:rPr>
                <w:rFonts w:ascii="Arial" w:hAnsi="Arial" w:cs="Arial"/>
                <w:szCs w:val="24"/>
                <w:lang w:val="fr-FR" w:eastAsia="en-GB"/>
              </w:rPr>
              <w:t>ДЕЗИНФЕКТАНТ</w:t>
            </w:r>
            <w:r w:rsidRPr="007F5860">
              <w:rPr>
                <w:rFonts w:ascii="Arial" w:hAnsi="Arial" w:cs="Arial"/>
                <w:szCs w:val="24"/>
                <w:lang w:eastAsia="en-GB"/>
              </w:rPr>
              <w:t xml:space="preserve"> </w:t>
            </w:r>
            <w:r w:rsidRPr="007F5860">
              <w:rPr>
                <w:rFonts w:ascii="Arial" w:hAnsi="Arial" w:cs="Arial"/>
                <w:szCs w:val="24"/>
                <w:lang w:val="fr-FR" w:eastAsia="en-GB"/>
              </w:rPr>
              <w:t>С</w:t>
            </w:r>
            <w:r w:rsidRPr="007F5860">
              <w:rPr>
                <w:rFonts w:ascii="Arial" w:hAnsi="Arial" w:cs="Arial"/>
                <w:szCs w:val="24"/>
                <w:lang w:eastAsia="en-GB"/>
              </w:rPr>
              <w:t xml:space="preserve"> </w:t>
            </w:r>
            <w:r w:rsidRPr="007F5860">
              <w:rPr>
                <w:rFonts w:ascii="Arial" w:hAnsi="Arial" w:cs="Arial"/>
                <w:szCs w:val="24"/>
                <w:lang w:val="fr-FR" w:eastAsia="en-GB"/>
              </w:rPr>
              <w:t>МИРИС</w:t>
            </w:r>
            <w:r w:rsidRPr="007F5860">
              <w:rPr>
                <w:rFonts w:ascii="Arial" w:hAnsi="Arial" w:cs="Arial"/>
                <w:szCs w:val="24"/>
                <w:lang w:eastAsia="en-GB"/>
              </w:rPr>
              <w:t xml:space="preserve"> </w:t>
            </w:r>
            <w:r w:rsidRPr="007F5860">
              <w:rPr>
                <w:rFonts w:ascii="Arial" w:hAnsi="Arial" w:cs="Arial"/>
                <w:szCs w:val="24"/>
                <w:lang w:val="fr-FR" w:eastAsia="en-GB"/>
              </w:rPr>
              <w:t>НА</w:t>
            </w:r>
            <w:r w:rsidRPr="007F5860">
              <w:rPr>
                <w:rFonts w:ascii="Arial" w:hAnsi="Arial" w:cs="Arial"/>
                <w:szCs w:val="24"/>
                <w:lang w:eastAsia="en-GB"/>
              </w:rPr>
              <w:t xml:space="preserve"> </w:t>
            </w:r>
            <w:r w:rsidRPr="007F5860">
              <w:rPr>
                <w:rFonts w:ascii="Arial" w:hAnsi="Arial" w:cs="Arial"/>
                <w:szCs w:val="24"/>
                <w:lang w:val="fr-FR" w:eastAsia="en-GB"/>
              </w:rPr>
              <w:t>ЛИМОН</w:t>
            </w:r>
            <w:r w:rsidRPr="007F5860">
              <w:rPr>
                <w:rFonts w:ascii="Arial" w:hAnsi="Arial" w:cs="Arial"/>
                <w:szCs w:val="24"/>
                <w:lang w:eastAsia="en-GB"/>
              </w:rPr>
              <w:t>-</w:t>
            </w:r>
            <w:r>
              <w:rPr>
                <w:rFonts w:ascii="Arial" w:hAnsi="Arial" w:cs="Arial"/>
                <w:szCs w:val="24"/>
                <w:lang w:eastAsia="en-GB"/>
              </w:rPr>
              <w:t xml:space="preserve"> </w:t>
            </w:r>
            <w:r w:rsidRPr="007F5860">
              <w:rPr>
                <w:rFonts w:ascii="Arial" w:hAnsi="Arial" w:cs="Arial"/>
                <w:szCs w:val="24"/>
                <w:lang w:eastAsia="en-GB"/>
              </w:rPr>
              <w:t>FRESH PROFESSIONAL</w:t>
            </w:r>
          </w:p>
          <w:p w14:paraId="62AD8153"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DESINFECTEREND REINIGEND CITROEN FRESH PROFESSIONEEL</w:t>
            </w:r>
          </w:p>
          <w:p w14:paraId="35473CCC"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DISINFEKTIONSMEDEL CITRON FRESH PROFESSIONELL</w:t>
            </w:r>
          </w:p>
          <w:p w14:paraId="08F42A51"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SANYTOL PULITORE DESINFETTANTE LIMONE FRESH PROFESSIONALE</w:t>
            </w:r>
          </w:p>
          <w:p w14:paraId="1A080E7D" w14:textId="77777777" w:rsidR="007F5860" w:rsidRPr="007F5860" w:rsidRDefault="007F5860" w:rsidP="007F5860">
            <w:pPr>
              <w:spacing w:after="80"/>
              <w:rPr>
                <w:rFonts w:ascii="Arial" w:hAnsi="Arial" w:cs="Arial"/>
                <w:szCs w:val="24"/>
                <w:lang w:eastAsia="en-GB"/>
              </w:rPr>
            </w:pPr>
            <w:r w:rsidRPr="007F5860">
              <w:rPr>
                <w:rFonts w:ascii="Arial" w:hAnsi="Arial" w:cs="Arial"/>
                <w:szCs w:val="24"/>
                <w:lang w:eastAsia="en-GB"/>
              </w:rPr>
              <w:t xml:space="preserve">SANYTOL </w:t>
            </w:r>
            <w:r w:rsidRPr="007F5860">
              <w:rPr>
                <w:rFonts w:ascii="Arial" w:hAnsi="Arial" w:cs="Arial"/>
                <w:szCs w:val="24"/>
                <w:lang w:val="fr-FR" w:eastAsia="en-GB"/>
              </w:rPr>
              <w:t>ΑΠΟΛΥΜΑΝΤΙΚΌ</w:t>
            </w:r>
            <w:r w:rsidRPr="007F5860">
              <w:rPr>
                <w:rFonts w:ascii="Arial" w:hAnsi="Arial" w:cs="Arial"/>
                <w:szCs w:val="24"/>
                <w:lang w:eastAsia="en-GB"/>
              </w:rPr>
              <w:t xml:space="preserve"> </w:t>
            </w:r>
            <w:r w:rsidRPr="007F5860">
              <w:rPr>
                <w:rFonts w:ascii="Arial" w:hAnsi="Arial" w:cs="Arial"/>
                <w:szCs w:val="24"/>
                <w:lang w:val="fr-FR" w:eastAsia="en-GB"/>
              </w:rPr>
              <w:t>ΚΑΘΑΡΟΤΕΡΟ</w:t>
            </w:r>
            <w:r w:rsidRPr="007F5860">
              <w:rPr>
                <w:rFonts w:ascii="Arial" w:hAnsi="Arial" w:cs="Arial"/>
                <w:szCs w:val="24"/>
                <w:lang w:eastAsia="en-GB"/>
              </w:rPr>
              <w:t xml:space="preserve"> </w:t>
            </w:r>
            <w:r w:rsidRPr="007F5860">
              <w:rPr>
                <w:rFonts w:ascii="Arial" w:hAnsi="Arial" w:cs="Arial"/>
                <w:szCs w:val="24"/>
                <w:lang w:val="fr-FR" w:eastAsia="en-GB"/>
              </w:rPr>
              <w:t>ΛΕΜΟΝΙ</w:t>
            </w:r>
            <w:r w:rsidRPr="007F5860">
              <w:rPr>
                <w:rFonts w:ascii="Arial" w:hAnsi="Arial" w:cs="Arial"/>
                <w:szCs w:val="24"/>
                <w:lang w:eastAsia="en-GB"/>
              </w:rPr>
              <w:t xml:space="preserve"> FRESH </w:t>
            </w:r>
            <w:r w:rsidRPr="007F5860">
              <w:rPr>
                <w:rFonts w:ascii="Arial" w:hAnsi="Arial" w:cs="Arial"/>
                <w:szCs w:val="24"/>
                <w:lang w:val="fr-FR" w:eastAsia="en-GB"/>
              </w:rPr>
              <w:t>ΕΠΑΓΓΕΛΜΑΤΙΚΟ</w:t>
            </w:r>
          </w:p>
          <w:p w14:paraId="42209991" w14:textId="77777777" w:rsidR="007F5860" w:rsidRPr="00F7067D" w:rsidRDefault="007F5860" w:rsidP="007F5860">
            <w:pPr>
              <w:spacing w:after="80"/>
              <w:rPr>
                <w:rFonts w:ascii="Arial" w:hAnsi="Arial" w:cs="Arial"/>
                <w:szCs w:val="24"/>
                <w:lang w:eastAsia="en-GB"/>
              </w:rPr>
            </w:pPr>
            <w:r w:rsidRPr="00F7067D">
              <w:rPr>
                <w:rFonts w:ascii="Arial" w:hAnsi="Arial" w:cs="Arial"/>
                <w:szCs w:val="24"/>
                <w:lang w:eastAsia="en-GB"/>
              </w:rPr>
              <w:t>SANYTOL DEZINFICĒJOŠS TĪRĪTĀJS CITRONS FRESH PROFESSIONĀLS</w:t>
            </w:r>
          </w:p>
          <w:p w14:paraId="55596705" w14:textId="6E15E336" w:rsidR="007F5860" w:rsidRPr="007F5860" w:rsidRDefault="007F5860" w:rsidP="007F5860">
            <w:pPr>
              <w:spacing w:after="80"/>
              <w:rPr>
                <w:b/>
                <w:bCs/>
                <w:szCs w:val="24"/>
                <w:lang w:eastAsia="en-GB"/>
              </w:rPr>
            </w:pPr>
            <w:r w:rsidRPr="007F5860">
              <w:rPr>
                <w:rFonts w:ascii="Arial" w:hAnsi="Arial" w:cs="Arial"/>
                <w:szCs w:val="24"/>
                <w:lang w:eastAsia="en-GB"/>
              </w:rPr>
              <w:t>SANYTOL DEZINFEKAVIMO VALIKLIS CITRINŲ FRESH PROFESIONALUS</w:t>
            </w:r>
          </w:p>
        </w:tc>
      </w:tr>
      <w:tr w:rsidR="00CD66EA" w:rsidRPr="00BE53CA" w14:paraId="2C3E5CA2" w14:textId="77777777" w:rsidTr="00CD66EA">
        <w:trPr>
          <w:trHeight w:val="514"/>
        </w:trPr>
        <w:tc>
          <w:tcPr>
            <w:tcW w:w="2021" w:type="dxa"/>
            <w:tcMar>
              <w:top w:w="40" w:type="dxa"/>
              <w:left w:w="40" w:type="dxa"/>
              <w:bottom w:w="40" w:type="dxa"/>
              <w:right w:w="40" w:type="dxa"/>
            </w:tcMar>
          </w:tcPr>
          <w:p w14:paraId="52768247" w14:textId="77777777" w:rsidR="00CD66EA" w:rsidRPr="00BE53CA" w:rsidRDefault="00CD66EA" w:rsidP="00CD66EA">
            <w:pPr>
              <w:rPr>
                <w:b/>
              </w:rPr>
            </w:pPr>
            <w:r w:rsidRPr="00BE53CA">
              <w:rPr>
                <w:b/>
              </w:rPr>
              <w:lastRenderedPageBreak/>
              <w:t>Authorisation number</w:t>
            </w:r>
          </w:p>
        </w:tc>
        <w:tc>
          <w:tcPr>
            <w:tcW w:w="6379" w:type="dxa"/>
            <w:gridSpan w:val="5"/>
            <w:tcMar>
              <w:top w:w="40" w:type="dxa"/>
              <w:left w:w="40" w:type="dxa"/>
              <w:bottom w:w="40" w:type="dxa"/>
              <w:right w:w="40" w:type="dxa"/>
            </w:tcMar>
          </w:tcPr>
          <w:p w14:paraId="2770C4E5" w14:textId="2E766A18" w:rsidR="00CD66EA" w:rsidRPr="00BE53CA" w:rsidRDefault="00E21730" w:rsidP="00CD66EA">
            <w:pPr>
              <w:rPr>
                <w:b/>
                <w:bCs/>
                <w:szCs w:val="24"/>
                <w:lang w:eastAsia="en-GB"/>
              </w:rPr>
            </w:pPr>
            <w:r>
              <w:rPr>
                <w:b/>
                <w:bCs/>
                <w:szCs w:val="24"/>
                <w:lang w:eastAsia="en-GB"/>
              </w:rPr>
              <w:t>FR-2020-0018-03-10</w:t>
            </w:r>
          </w:p>
        </w:tc>
      </w:tr>
      <w:tr w:rsidR="00CD66EA" w:rsidRPr="00BE53CA" w14:paraId="2B0CAAE5" w14:textId="77777777" w:rsidTr="00CD66EA">
        <w:trPr>
          <w:trHeight w:val="514"/>
        </w:trPr>
        <w:tc>
          <w:tcPr>
            <w:tcW w:w="2021" w:type="dxa"/>
            <w:tcMar>
              <w:top w:w="40" w:type="dxa"/>
              <w:left w:w="40" w:type="dxa"/>
              <w:bottom w:w="40" w:type="dxa"/>
              <w:right w:w="40" w:type="dxa"/>
            </w:tcMar>
          </w:tcPr>
          <w:p w14:paraId="6F748BB7" w14:textId="77777777" w:rsidR="00CD66EA" w:rsidRPr="00BE53CA" w:rsidRDefault="00CD66EA" w:rsidP="00CD66EA">
            <w:r w:rsidRPr="00BE53CA">
              <w:rPr>
                <w:b/>
                <w:bCs/>
                <w:szCs w:val="24"/>
                <w:lang w:eastAsia="en-GB"/>
              </w:rPr>
              <w:t>Common name</w:t>
            </w:r>
          </w:p>
        </w:tc>
        <w:tc>
          <w:tcPr>
            <w:tcW w:w="1850" w:type="dxa"/>
            <w:tcMar>
              <w:top w:w="40" w:type="dxa"/>
              <w:left w:w="40" w:type="dxa"/>
              <w:bottom w:w="40" w:type="dxa"/>
              <w:right w:w="40" w:type="dxa"/>
            </w:tcMar>
          </w:tcPr>
          <w:p w14:paraId="6520D5A7" w14:textId="77777777" w:rsidR="00CD66EA" w:rsidRPr="00BE53CA" w:rsidRDefault="00CD66EA" w:rsidP="00CD66EA">
            <w:r w:rsidRPr="00BE53CA">
              <w:rPr>
                <w:b/>
                <w:bCs/>
                <w:szCs w:val="24"/>
                <w:lang w:eastAsia="en-GB"/>
              </w:rPr>
              <w:t>IUPAC name</w:t>
            </w:r>
          </w:p>
        </w:tc>
        <w:tc>
          <w:tcPr>
            <w:tcW w:w="1134" w:type="dxa"/>
            <w:tcMar>
              <w:top w:w="40" w:type="dxa"/>
              <w:left w:w="40" w:type="dxa"/>
              <w:bottom w:w="40" w:type="dxa"/>
              <w:right w:w="40" w:type="dxa"/>
            </w:tcMar>
          </w:tcPr>
          <w:p w14:paraId="37B15058" w14:textId="77777777" w:rsidR="00CD66EA" w:rsidRPr="00BE53CA" w:rsidRDefault="00CD66EA" w:rsidP="00CD66EA">
            <w:r w:rsidRPr="00BE53CA">
              <w:rPr>
                <w:b/>
                <w:bCs/>
                <w:szCs w:val="24"/>
                <w:lang w:eastAsia="en-GB"/>
              </w:rPr>
              <w:t>Function</w:t>
            </w:r>
          </w:p>
        </w:tc>
        <w:tc>
          <w:tcPr>
            <w:tcW w:w="1276" w:type="dxa"/>
            <w:tcMar>
              <w:top w:w="40" w:type="dxa"/>
              <w:left w:w="40" w:type="dxa"/>
              <w:bottom w:w="40" w:type="dxa"/>
              <w:right w:w="40" w:type="dxa"/>
            </w:tcMar>
          </w:tcPr>
          <w:p w14:paraId="2864104B" w14:textId="77777777" w:rsidR="00CD66EA" w:rsidRPr="00BE53CA" w:rsidRDefault="00CD66EA" w:rsidP="00CD66EA">
            <w:r w:rsidRPr="00BE53CA">
              <w:rPr>
                <w:b/>
                <w:bCs/>
                <w:szCs w:val="24"/>
                <w:lang w:eastAsia="en-GB"/>
              </w:rPr>
              <w:t>CAS number</w:t>
            </w:r>
          </w:p>
        </w:tc>
        <w:tc>
          <w:tcPr>
            <w:tcW w:w="1152" w:type="dxa"/>
            <w:tcMar>
              <w:top w:w="40" w:type="dxa"/>
              <w:left w:w="40" w:type="dxa"/>
              <w:bottom w:w="40" w:type="dxa"/>
              <w:right w:w="40" w:type="dxa"/>
            </w:tcMar>
          </w:tcPr>
          <w:p w14:paraId="21D1DC4C" w14:textId="77777777" w:rsidR="00CD66EA" w:rsidRPr="00BE53CA" w:rsidRDefault="00CD66EA" w:rsidP="00CD66EA">
            <w:r w:rsidRPr="00BE53CA">
              <w:rPr>
                <w:b/>
                <w:bCs/>
                <w:szCs w:val="24"/>
                <w:lang w:eastAsia="en-GB"/>
              </w:rPr>
              <w:t>EC number</w:t>
            </w:r>
          </w:p>
        </w:tc>
        <w:tc>
          <w:tcPr>
            <w:tcW w:w="967" w:type="dxa"/>
            <w:tcMar>
              <w:top w:w="40" w:type="dxa"/>
              <w:left w:w="40" w:type="dxa"/>
              <w:bottom w:w="40" w:type="dxa"/>
              <w:right w:w="40" w:type="dxa"/>
            </w:tcMar>
          </w:tcPr>
          <w:p w14:paraId="0AFD1B4A" w14:textId="77777777" w:rsidR="00CD66EA" w:rsidRPr="00BE53CA" w:rsidRDefault="00CD66EA" w:rsidP="00CD66EA">
            <w:r w:rsidRPr="00BE53CA">
              <w:rPr>
                <w:b/>
                <w:bCs/>
                <w:szCs w:val="24"/>
                <w:lang w:eastAsia="en-GB"/>
              </w:rPr>
              <w:t>Content (%)</w:t>
            </w:r>
          </w:p>
        </w:tc>
      </w:tr>
      <w:tr w:rsidR="00BA3010" w:rsidRPr="00BE53CA" w14:paraId="5238D65D" w14:textId="77777777" w:rsidTr="00DC0CB9">
        <w:trPr>
          <w:trHeight w:val="1240"/>
        </w:trPr>
        <w:tc>
          <w:tcPr>
            <w:tcW w:w="2021" w:type="dxa"/>
            <w:tcMar>
              <w:top w:w="40" w:type="dxa"/>
              <w:left w:w="40" w:type="dxa"/>
              <w:bottom w:w="40" w:type="dxa"/>
              <w:right w:w="40" w:type="dxa"/>
            </w:tcMar>
            <w:vAlign w:val="center"/>
          </w:tcPr>
          <w:p w14:paraId="2004D1D5" w14:textId="77777777" w:rsidR="00BA3010" w:rsidRPr="00F712D4" w:rsidRDefault="00BA3010" w:rsidP="00CD66EA">
            <w:pPr>
              <w:rPr>
                <w:rFonts w:ascii="Arial" w:hAnsi="Arial" w:cs="Arial"/>
                <w:lang w:val="pl-PL"/>
              </w:rPr>
            </w:pPr>
            <w:r w:rsidRPr="00CD66EA">
              <w:rPr>
                <w:rFonts w:ascii="Arial" w:hAnsi="Arial" w:cs="Arial"/>
                <w:lang w:val="pl-PL"/>
              </w:rPr>
              <w:t>Hydrogen peroxide</w:t>
            </w:r>
          </w:p>
        </w:tc>
        <w:tc>
          <w:tcPr>
            <w:tcW w:w="1850" w:type="dxa"/>
            <w:tcMar>
              <w:top w:w="40" w:type="dxa"/>
              <w:left w:w="40" w:type="dxa"/>
              <w:bottom w:w="40" w:type="dxa"/>
              <w:right w:w="40" w:type="dxa"/>
            </w:tcMar>
            <w:vAlign w:val="center"/>
          </w:tcPr>
          <w:p w14:paraId="73F2AC85" w14:textId="77777777" w:rsidR="00BA3010" w:rsidRPr="00F712D4" w:rsidRDefault="00BA3010" w:rsidP="00CD66EA">
            <w:pPr>
              <w:pStyle w:val="Default"/>
              <w:rPr>
                <w:rFonts w:ascii="Arial" w:hAnsi="Arial" w:cs="Arial"/>
                <w:color w:val="auto"/>
                <w:sz w:val="20"/>
                <w:szCs w:val="20"/>
                <w:lang w:val="pl-PL"/>
              </w:rPr>
            </w:pPr>
            <w:r w:rsidRPr="00F712D4">
              <w:rPr>
                <w:rFonts w:ascii="Arial" w:hAnsi="Arial" w:cs="Arial"/>
                <w:sz w:val="20"/>
                <w:szCs w:val="20"/>
              </w:rPr>
              <w:t>Hydrogen peroxide</w:t>
            </w:r>
          </w:p>
        </w:tc>
        <w:tc>
          <w:tcPr>
            <w:tcW w:w="1134" w:type="dxa"/>
            <w:tcMar>
              <w:top w:w="40" w:type="dxa"/>
              <w:left w:w="40" w:type="dxa"/>
              <w:bottom w:w="40" w:type="dxa"/>
              <w:right w:w="40" w:type="dxa"/>
            </w:tcMar>
            <w:vAlign w:val="center"/>
          </w:tcPr>
          <w:p w14:paraId="3FD169D8" w14:textId="27CB3F25" w:rsidR="00BA3010" w:rsidRPr="00F712D4" w:rsidRDefault="001607CD" w:rsidP="00CD66EA">
            <w:pPr>
              <w:rPr>
                <w:rFonts w:ascii="Arial" w:hAnsi="Arial" w:cs="Arial"/>
              </w:rPr>
            </w:pPr>
            <w:r>
              <w:rPr>
                <w:rFonts w:ascii="Arial" w:hAnsi="Arial" w:cs="Arial"/>
              </w:rPr>
              <w:t>A</w:t>
            </w:r>
            <w:r w:rsidR="00BA3010" w:rsidRPr="00A33F6F">
              <w:rPr>
                <w:rFonts w:ascii="Arial" w:hAnsi="Arial" w:cs="Arial"/>
              </w:rPr>
              <w:t>ctive substance</w:t>
            </w:r>
            <w:r w:rsidR="00BA3010">
              <w:rPr>
                <w:rFonts w:ascii="Arial" w:hAnsi="Arial" w:cs="Arial"/>
              </w:rPr>
              <w:t>*</w:t>
            </w:r>
          </w:p>
        </w:tc>
        <w:tc>
          <w:tcPr>
            <w:tcW w:w="1276" w:type="dxa"/>
            <w:tcMar>
              <w:top w:w="40" w:type="dxa"/>
              <w:left w:w="40" w:type="dxa"/>
              <w:bottom w:w="40" w:type="dxa"/>
              <w:right w:w="40" w:type="dxa"/>
            </w:tcMar>
            <w:vAlign w:val="center"/>
          </w:tcPr>
          <w:p w14:paraId="5FD6634D" w14:textId="77777777" w:rsidR="00BA3010" w:rsidRPr="00F712D4" w:rsidRDefault="00BA3010" w:rsidP="00CD66EA">
            <w:pPr>
              <w:rPr>
                <w:rFonts w:ascii="Arial" w:hAnsi="Arial" w:cs="Arial"/>
              </w:rPr>
            </w:pPr>
            <w:r>
              <w:rPr>
                <w:rFonts w:ascii="Arial" w:hAnsi="Arial" w:cs="Arial"/>
                <w:color w:val="000000"/>
              </w:rPr>
              <w:t>7722-84-1</w:t>
            </w:r>
          </w:p>
        </w:tc>
        <w:tc>
          <w:tcPr>
            <w:tcW w:w="1152" w:type="dxa"/>
            <w:tcMar>
              <w:top w:w="40" w:type="dxa"/>
              <w:left w:w="40" w:type="dxa"/>
              <w:bottom w:w="40" w:type="dxa"/>
              <w:right w:w="40" w:type="dxa"/>
            </w:tcMar>
            <w:vAlign w:val="center"/>
          </w:tcPr>
          <w:p w14:paraId="3EAC6707" w14:textId="77777777" w:rsidR="00BA3010" w:rsidRPr="00F712D4" w:rsidRDefault="00BA3010" w:rsidP="00CD66EA">
            <w:pPr>
              <w:pStyle w:val="Default"/>
              <w:rPr>
                <w:rFonts w:ascii="Arial" w:hAnsi="Arial" w:cs="Arial"/>
                <w:sz w:val="20"/>
                <w:szCs w:val="20"/>
              </w:rPr>
            </w:pPr>
            <w:r w:rsidRPr="00F712D4">
              <w:rPr>
                <w:rFonts w:ascii="Arial" w:hAnsi="Arial" w:cs="Arial"/>
                <w:sz w:val="20"/>
                <w:szCs w:val="20"/>
              </w:rPr>
              <w:t>231-765-0</w:t>
            </w:r>
          </w:p>
        </w:tc>
        <w:tc>
          <w:tcPr>
            <w:tcW w:w="967" w:type="dxa"/>
            <w:tcMar>
              <w:top w:w="40" w:type="dxa"/>
              <w:left w:w="40" w:type="dxa"/>
              <w:bottom w:w="40" w:type="dxa"/>
              <w:right w:w="40" w:type="dxa"/>
            </w:tcMar>
            <w:vAlign w:val="center"/>
          </w:tcPr>
          <w:p w14:paraId="76F93A27" w14:textId="3432B2EB" w:rsidR="00BA3010" w:rsidRPr="00F712D4" w:rsidRDefault="00BA3010" w:rsidP="00DB31E3">
            <w:pPr>
              <w:pStyle w:val="Default"/>
            </w:pPr>
            <w:r w:rsidRPr="00F712D4">
              <w:rPr>
                <w:rFonts w:ascii="Arial" w:hAnsi="Arial" w:cs="Arial"/>
                <w:sz w:val="20"/>
                <w:szCs w:val="20"/>
              </w:rPr>
              <w:t>1.5</w:t>
            </w:r>
          </w:p>
        </w:tc>
      </w:tr>
      <w:tr w:rsidR="00CD66EA" w:rsidRPr="00BE53CA" w14:paraId="77D4B77C" w14:textId="3F7430A3" w:rsidTr="00CD66EA">
        <w:tc>
          <w:tcPr>
            <w:tcW w:w="2021" w:type="dxa"/>
            <w:tcMar>
              <w:top w:w="40" w:type="dxa"/>
              <w:left w:w="40" w:type="dxa"/>
              <w:bottom w:w="40" w:type="dxa"/>
              <w:right w:w="40" w:type="dxa"/>
            </w:tcMar>
            <w:vAlign w:val="center"/>
          </w:tcPr>
          <w:p w14:paraId="3CB9A627" w14:textId="047B5C9F" w:rsidR="00CD66EA" w:rsidRPr="00F712D4" w:rsidRDefault="00CD66EA" w:rsidP="00CD66EA">
            <w:pPr>
              <w:pStyle w:val="Special"/>
              <w:rPr>
                <w:rFonts w:ascii="Arial" w:hAnsi="Arial" w:cs="Arial"/>
                <w:sz w:val="20"/>
                <w:szCs w:val="20"/>
              </w:rPr>
            </w:pPr>
            <w:r w:rsidRPr="00F712D4">
              <w:rPr>
                <w:rFonts w:ascii="Arial" w:hAnsi="Arial" w:cs="Arial"/>
                <w:sz w:val="20"/>
                <w:szCs w:val="20"/>
              </w:rPr>
              <w:t>Ethanol</w:t>
            </w:r>
          </w:p>
        </w:tc>
        <w:tc>
          <w:tcPr>
            <w:tcW w:w="1850" w:type="dxa"/>
            <w:tcMar>
              <w:top w:w="40" w:type="dxa"/>
              <w:left w:w="40" w:type="dxa"/>
              <w:bottom w:w="40" w:type="dxa"/>
              <w:right w:w="40" w:type="dxa"/>
            </w:tcMar>
            <w:vAlign w:val="center"/>
          </w:tcPr>
          <w:p w14:paraId="3927EA21" w14:textId="1DCAACBE" w:rsidR="00CD66EA" w:rsidRPr="00F712D4" w:rsidRDefault="00CD66EA" w:rsidP="00CD66EA">
            <w:pPr>
              <w:rPr>
                <w:rFonts w:ascii="Arial" w:hAnsi="Arial" w:cs="Arial"/>
                <w:color w:val="000000"/>
                <w:lang w:eastAsia="fr-FR"/>
              </w:rPr>
            </w:pPr>
            <w:r w:rsidRPr="00F712D4">
              <w:rPr>
                <w:rFonts w:ascii="Arial" w:hAnsi="Arial" w:cs="Arial"/>
              </w:rPr>
              <w:t>Ethanol</w:t>
            </w:r>
          </w:p>
        </w:tc>
        <w:tc>
          <w:tcPr>
            <w:tcW w:w="1134" w:type="dxa"/>
            <w:tcMar>
              <w:top w:w="40" w:type="dxa"/>
              <w:left w:w="40" w:type="dxa"/>
              <w:bottom w:w="40" w:type="dxa"/>
              <w:right w:w="40" w:type="dxa"/>
            </w:tcMar>
            <w:vAlign w:val="center"/>
          </w:tcPr>
          <w:p w14:paraId="016B4060" w14:textId="4663F925" w:rsidR="00CD66EA" w:rsidRPr="00F712D4" w:rsidRDefault="00DB31E3">
            <w:pPr>
              <w:rPr>
                <w:rFonts w:ascii="Arial" w:hAnsi="Arial" w:cs="Arial"/>
                <w:color w:val="000000"/>
                <w:lang w:eastAsia="fr-FR"/>
              </w:rPr>
            </w:pPr>
            <w:r>
              <w:rPr>
                <w:rFonts w:ascii="Arial" w:hAnsi="Arial" w:cs="Arial"/>
              </w:rPr>
              <w:t>Co-f</w:t>
            </w:r>
            <w:r w:rsidR="00CD66EA" w:rsidRPr="00F712D4">
              <w:rPr>
                <w:rFonts w:ascii="Arial" w:hAnsi="Arial" w:cs="Arial"/>
              </w:rPr>
              <w:t>ormulant</w:t>
            </w:r>
          </w:p>
        </w:tc>
        <w:tc>
          <w:tcPr>
            <w:tcW w:w="1276" w:type="dxa"/>
            <w:tcMar>
              <w:top w:w="40" w:type="dxa"/>
              <w:left w:w="40" w:type="dxa"/>
              <w:bottom w:w="40" w:type="dxa"/>
              <w:right w:w="40" w:type="dxa"/>
            </w:tcMar>
            <w:vAlign w:val="center"/>
          </w:tcPr>
          <w:p w14:paraId="0A91506F" w14:textId="679DE210" w:rsidR="00CD66EA" w:rsidRPr="00F712D4" w:rsidRDefault="00CD66EA" w:rsidP="00CD66EA">
            <w:pPr>
              <w:pStyle w:val="Special"/>
              <w:rPr>
                <w:rFonts w:ascii="Arial" w:hAnsi="Arial" w:cs="Arial"/>
                <w:sz w:val="20"/>
                <w:szCs w:val="20"/>
              </w:rPr>
            </w:pPr>
            <w:r w:rsidRPr="00F712D4">
              <w:rPr>
                <w:rFonts w:ascii="Arial" w:hAnsi="Arial" w:cs="Arial"/>
                <w:sz w:val="20"/>
                <w:szCs w:val="20"/>
              </w:rPr>
              <w:t>64-17-5</w:t>
            </w:r>
          </w:p>
        </w:tc>
        <w:tc>
          <w:tcPr>
            <w:tcW w:w="1152" w:type="dxa"/>
            <w:tcMar>
              <w:top w:w="40" w:type="dxa"/>
              <w:left w:w="40" w:type="dxa"/>
              <w:bottom w:w="40" w:type="dxa"/>
              <w:right w:w="40" w:type="dxa"/>
            </w:tcMar>
            <w:vAlign w:val="center"/>
          </w:tcPr>
          <w:p w14:paraId="03C77697" w14:textId="2EF65E60" w:rsidR="00CD66EA" w:rsidRPr="00F712D4" w:rsidRDefault="00CD66EA" w:rsidP="00CD66EA">
            <w:pPr>
              <w:pStyle w:val="Special"/>
              <w:rPr>
                <w:rFonts w:ascii="Arial" w:hAnsi="Arial" w:cs="Arial"/>
                <w:sz w:val="20"/>
                <w:szCs w:val="20"/>
              </w:rPr>
            </w:pPr>
            <w:r w:rsidRPr="00F712D4">
              <w:rPr>
                <w:rFonts w:ascii="Arial" w:hAnsi="Arial" w:cs="Arial"/>
                <w:sz w:val="20"/>
                <w:szCs w:val="20"/>
              </w:rPr>
              <w:t>200-578-6</w:t>
            </w:r>
          </w:p>
        </w:tc>
        <w:tc>
          <w:tcPr>
            <w:tcW w:w="967" w:type="dxa"/>
            <w:tcMar>
              <w:top w:w="40" w:type="dxa"/>
              <w:left w:w="40" w:type="dxa"/>
              <w:bottom w:w="40" w:type="dxa"/>
              <w:right w:w="40" w:type="dxa"/>
            </w:tcMar>
            <w:vAlign w:val="center"/>
          </w:tcPr>
          <w:p w14:paraId="161D29AE" w14:textId="5F5E4B1B" w:rsidR="00CD66EA" w:rsidRPr="00F712D4" w:rsidRDefault="00CD66EA" w:rsidP="00CD66EA">
            <w:pPr>
              <w:rPr>
                <w:rFonts w:ascii="Arial" w:hAnsi="Arial" w:cs="Arial"/>
                <w:lang w:val="en-US"/>
              </w:rPr>
            </w:pPr>
            <w:r>
              <w:rPr>
                <w:rFonts w:ascii="Arial" w:hAnsi="Arial" w:cs="Arial"/>
              </w:rPr>
              <w:t>3.00</w:t>
            </w:r>
          </w:p>
        </w:tc>
      </w:tr>
      <w:tr w:rsidR="00CD66EA" w:rsidRPr="00BE53CA" w14:paraId="7688FF58" w14:textId="77777777" w:rsidTr="00CD66EA">
        <w:tc>
          <w:tcPr>
            <w:tcW w:w="2021" w:type="dxa"/>
            <w:tcMar>
              <w:top w:w="40" w:type="dxa"/>
              <w:left w:w="40" w:type="dxa"/>
              <w:bottom w:w="40" w:type="dxa"/>
              <w:right w:w="40" w:type="dxa"/>
            </w:tcMar>
            <w:vAlign w:val="center"/>
          </w:tcPr>
          <w:p w14:paraId="36900C3E"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L-(+)-lactic acid</w:t>
            </w:r>
          </w:p>
        </w:tc>
        <w:tc>
          <w:tcPr>
            <w:tcW w:w="1850" w:type="dxa"/>
            <w:tcMar>
              <w:top w:w="40" w:type="dxa"/>
              <w:left w:w="40" w:type="dxa"/>
              <w:bottom w:w="40" w:type="dxa"/>
              <w:right w:w="40" w:type="dxa"/>
            </w:tcMar>
            <w:vAlign w:val="center"/>
          </w:tcPr>
          <w:p w14:paraId="4F326FE1" w14:textId="77777777" w:rsidR="00CD66EA" w:rsidRPr="00F712D4" w:rsidRDefault="00CD66EA" w:rsidP="00CD66EA">
            <w:pPr>
              <w:rPr>
                <w:rFonts w:ascii="Arial" w:hAnsi="Arial" w:cs="Arial"/>
                <w:color w:val="000000"/>
                <w:lang w:eastAsia="fr-FR"/>
              </w:rPr>
            </w:pPr>
            <w:r w:rsidRPr="00F712D4">
              <w:rPr>
                <w:rFonts w:ascii="Arial" w:hAnsi="Arial" w:cs="Arial"/>
              </w:rPr>
              <w:t>2- Hydroxy propanoic acid</w:t>
            </w:r>
          </w:p>
        </w:tc>
        <w:tc>
          <w:tcPr>
            <w:tcW w:w="1134" w:type="dxa"/>
            <w:tcMar>
              <w:top w:w="40" w:type="dxa"/>
              <w:left w:w="40" w:type="dxa"/>
              <w:bottom w:w="40" w:type="dxa"/>
              <w:right w:w="40" w:type="dxa"/>
            </w:tcMar>
            <w:vAlign w:val="center"/>
          </w:tcPr>
          <w:p w14:paraId="1F1FFEF3" w14:textId="668C83E5" w:rsidR="00CD66EA" w:rsidRPr="00F712D4" w:rsidRDefault="005C51A3" w:rsidP="00CD66EA">
            <w:pPr>
              <w:rPr>
                <w:rFonts w:ascii="Arial" w:hAnsi="Arial" w:cs="Arial"/>
                <w:color w:val="000000"/>
                <w:lang w:eastAsia="fr-FR"/>
              </w:rPr>
            </w:pPr>
            <w:r>
              <w:rPr>
                <w:rFonts w:ascii="Arial" w:hAnsi="Arial" w:cs="Arial"/>
                <w:lang w:val="en-US"/>
              </w:rPr>
              <w:t>Co-formulant</w:t>
            </w:r>
          </w:p>
        </w:tc>
        <w:tc>
          <w:tcPr>
            <w:tcW w:w="1276" w:type="dxa"/>
            <w:tcMar>
              <w:top w:w="40" w:type="dxa"/>
              <w:left w:w="40" w:type="dxa"/>
              <w:bottom w:w="40" w:type="dxa"/>
              <w:right w:w="40" w:type="dxa"/>
            </w:tcMar>
            <w:vAlign w:val="center"/>
          </w:tcPr>
          <w:p w14:paraId="298478CF"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79-33-4</w:t>
            </w:r>
          </w:p>
        </w:tc>
        <w:tc>
          <w:tcPr>
            <w:tcW w:w="1152" w:type="dxa"/>
            <w:tcMar>
              <w:top w:w="40" w:type="dxa"/>
              <w:left w:w="40" w:type="dxa"/>
              <w:bottom w:w="40" w:type="dxa"/>
              <w:right w:w="40" w:type="dxa"/>
            </w:tcMar>
            <w:vAlign w:val="center"/>
          </w:tcPr>
          <w:p w14:paraId="5A1B7071" w14:textId="77777777" w:rsidR="00CD66EA" w:rsidRPr="00F712D4" w:rsidRDefault="00CD66EA" w:rsidP="00CD66EA">
            <w:pPr>
              <w:pStyle w:val="Special"/>
              <w:rPr>
                <w:rFonts w:ascii="Arial" w:hAnsi="Arial" w:cs="Arial"/>
                <w:sz w:val="20"/>
                <w:szCs w:val="20"/>
              </w:rPr>
            </w:pPr>
            <w:r w:rsidRPr="00F712D4">
              <w:rPr>
                <w:rFonts w:ascii="Arial" w:hAnsi="Arial" w:cs="Arial"/>
                <w:sz w:val="20"/>
                <w:szCs w:val="20"/>
              </w:rPr>
              <w:t>201-196-2</w:t>
            </w:r>
          </w:p>
        </w:tc>
        <w:tc>
          <w:tcPr>
            <w:tcW w:w="967" w:type="dxa"/>
            <w:tcMar>
              <w:top w:w="40" w:type="dxa"/>
              <w:left w:w="40" w:type="dxa"/>
              <w:bottom w:w="40" w:type="dxa"/>
              <w:right w:w="40" w:type="dxa"/>
            </w:tcMar>
            <w:vAlign w:val="center"/>
          </w:tcPr>
          <w:p w14:paraId="69B597AF" w14:textId="77777777" w:rsidR="00CD66EA" w:rsidRPr="00F712D4" w:rsidRDefault="00CD66EA" w:rsidP="00CD66EA">
            <w:pPr>
              <w:rPr>
                <w:rFonts w:ascii="Arial" w:hAnsi="Arial" w:cs="Arial"/>
                <w:lang w:val="en-US"/>
              </w:rPr>
            </w:pPr>
            <w:r w:rsidRPr="00F712D4">
              <w:rPr>
                <w:rFonts w:ascii="Arial" w:hAnsi="Arial" w:cs="Arial"/>
              </w:rPr>
              <w:t>0.</w:t>
            </w:r>
            <w:r>
              <w:rPr>
                <w:rFonts w:ascii="Arial" w:hAnsi="Arial" w:cs="Arial"/>
              </w:rPr>
              <w:t>49</w:t>
            </w:r>
          </w:p>
        </w:tc>
      </w:tr>
      <w:tr w:rsidR="00CD66EA" w:rsidRPr="00BE53CA" w14:paraId="403109BF" w14:textId="77777777" w:rsidTr="00CD66EA">
        <w:tc>
          <w:tcPr>
            <w:tcW w:w="2021" w:type="dxa"/>
            <w:tcMar>
              <w:top w:w="40" w:type="dxa"/>
              <w:left w:w="40" w:type="dxa"/>
              <w:bottom w:w="40" w:type="dxa"/>
              <w:right w:w="40" w:type="dxa"/>
            </w:tcMar>
            <w:vAlign w:val="center"/>
          </w:tcPr>
          <w:p w14:paraId="00B8CCF5" w14:textId="77777777" w:rsidR="00CD66EA" w:rsidRPr="00F712D4" w:rsidRDefault="00CD66EA" w:rsidP="00CD66EA">
            <w:pPr>
              <w:pStyle w:val="Special"/>
              <w:rPr>
                <w:rFonts w:ascii="Arial" w:hAnsi="Arial" w:cs="Arial"/>
                <w:sz w:val="20"/>
                <w:szCs w:val="20"/>
              </w:rPr>
            </w:pPr>
            <w:r w:rsidRPr="007369EE">
              <w:rPr>
                <w:rFonts w:ascii="Arial" w:hAnsi="Arial" w:cs="Arial"/>
                <w:sz w:val="20"/>
                <w:szCs w:val="20"/>
                <w:lang w:val="en-US"/>
              </w:rPr>
              <w:t>1-Decanamine, N,N-dimethyl, N-oxide</w:t>
            </w:r>
          </w:p>
        </w:tc>
        <w:tc>
          <w:tcPr>
            <w:tcW w:w="1850" w:type="dxa"/>
            <w:tcMar>
              <w:top w:w="40" w:type="dxa"/>
              <w:left w:w="40" w:type="dxa"/>
              <w:bottom w:w="40" w:type="dxa"/>
              <w:right w:w="40" w:type="dxa"/>
            </w:tcMar>
            <w:vAlign w:val="center"/>
          </w:tcPr>
          <w:p w14:paraId="4C9B7B64" w14:textId="77777777" w:rsidR="00CD66EA" w:rsidRPr="00F712D4" w:rsidRDefault="00CD66EA" w:rsidP="00CD66EA">
            <w:pPr>
              <w:rPr>
                <w:rFonts w:ascii="Arial" w:hAnsi="Arial" w:cs="Arial"/>
              </w:rPr>
            </w:pPr>
            <w:r>
              <w:t>N,N-Dimethyldecylamine N-oxide</w:t>
            </w:r>
          </w:p>
        </w:tc>
        <w:tc>
          <w:tcPr>
            <w:tcW w:w="1134" w:type="dxa"/>
            <w:tcMar>
              <w:top w:w="40" w:type="dxa"/>
              <w:left w:w="40" w:type="dxa"/>
              <w:bottom w:w="40" w:type="dxa"/>
              <w:right w:w="40" w:type="dxa"/>
            </w:tcMar>
            <w:vAlign w:val="center"/>
          </w:tcPr>
          <w:p w14:paraId="03D98180" w14:textId="77777777" w:rsidR="00CD66EA" w:rsidRPr="00F712D4" w:rsidRDefault="00CD66EA" w:rsidP="00CD66EA">
            <w:pPr>
              <w:rPr>
                <w:rFonts w:ascii="Arial" w:hAnsi="Arial" w:cs="Arial"/>
              </w:rPr>
            </w:pPr>
            <w:r>
              <w:rPr>
                <w:rFonts w:ascii="Arial" w:hAnsi="Arial" w:cs="Arial"/>
                <w:lang w:val="en-US"/>
              </w:rPr>
              <w:t>Co-formulant</w:t>
            </w:r>
          </w:p>
        </w:tc>
        <w:tc>
          <w:tcPr>
            <w:tcW w:w="1276" w:type="dxa"/>
            <w:tcMar>
              <w:top w:w="40" w:type="dxa"/>
              <w:left w:w="40" w:type="dxa"/>
              <w:bottom w:w="40" w:type="dxa"/>
              <w:right w:w="40" w:type="dxa"/>
            </w:tcMar>
            <w:vAlign w:val="center"/>
          </w:tcPr>
          <w:p w14:paraId="4A49C618"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2605-79-0</w:t>
            </w:r>
          </w:p>
        </w:tc>
        <w:tc>
          <w:tcPr>
            <w:tcW w:w="1152" w:type="dxa"/>
            <w:tcMar>
              <w:top w:w="40" w:type="dxa"/>
              <w:left w:w="40" w:type="dxa"/>
              <w:bottom w:w="40" w:type="dxa"/>
              <w:right w:w="40" w:type="dxa"/>
            </w:tcMar>
            <w:vAlign w:val="center"/>
          </w:tcPr>
          <w:p w14:paraId="0B416236" w14:textId="77777777" w:rsidR="00CD66EA" w:rsidRPr="00F712D4" w:rsidRDefault="00CD66EA" w:rsidP="00CD66EA">
            <w:pPr>
              <w:pStyle w:val="Special"/>
              <w:rPr>
                <w:rFonts w:ascii="Arial" w:hAnsi="Arial" w:cs="Arial"/>
                <w:sz w:val="20"/>
                <w:szCs w:val="20"/>
              </w:rPr>
            </w:pPr>
            <w:r>
              <w:rPr>
                <w:rFonts w:ascii="Arial" w:hAnsi="Arial" w:cs="Arial"/>
                <w:sz w:val="20"/>
                <w:szCs w:val="20"/>
                <w:lang w:val="en-US"/>
              </w:rPr>
              <w:t>220-020-5</w:t>
            </w:r>
          </w:p>
        </w:tc>
        <w:tc>
          <w:tcPr>
            <w:tcW w:w="967" w:type="dxa"/>
            <w:tcMar>
              <w:top w:w="40" w:type="dxa"/>
              <w:left w:w="40" w:type="dxa"/>
              <w:bottom w:w="40" w:type="dxa"/>
              <w:right w:w="40" w:type="dxa"/>
            </w:tcMar>
            <w:vAlign w:val="center"/>
          </w:tcPr>
          <w:p w14:paraId="66615CC6" w14:textId="77777777" w:rsidR="00CD66EA" w:rsidRPr="00F712D4" w:rsidRDefault="00CD66EA" w:rsidP="00CD66EA">
            <w:pPr>
              <w:rPr>
                <w:rFonts w:ascii="Arial" w:hAnsi="Arial" w:cs="Arial"/>
              </w:rPr>
            </w:pPr>
            <w:r>
              <w:rPr>
                <w:rFonts w:ascii="Arial" w:hAnsi="Arial" w:cs="Arial"/>
                <w:lang w:val="en-US"/>
              </w:rPr>
              <w:t>0.48</w:t>
            </w:r>
          </w:p>
        </w:tc>
      </w:tr>
      <w:tr w:rsidR="005875B2" w:rsidRPr="00BE53CA" w14:paraId="142514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BD8B153" w14:textId="775ED1CB" w:rsidR="005875B2" w:rsidRPr="007369EE" w:rsidRDefault="005875B2" w:rsidP="005875B2">
            <w:pPr>
              <w:pStyle w:val="Special"/>
              <w:rPr>
                <w:rFonts w:ascii="Arial" w:hAnsi="Arial" w:cs="Arial"/>
                <w:sz w:val="20"/>
                <w:szCs w:val="20"/>
                <w:lang w:val="en-US"/>
              </w:rPr>
            </w:pPr>
            <w:r w:rsidRPr="0004249A">
              <w:rPr>
                <w:rFonts w:ascii="Arial" w:hAnsi="Arial"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3179412" w14:textId="0BA33FA0" w:rsidR="005875B2" w:rsidRDefault="005875B2" w:rsidP="005875B2">
            <w:r w:rsidRPr="009841CB">
              <w:rPr>
                <w:rFonts w:ascii="Arial" w:hAnsi="Arial"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A9844FE" w14:textId="10CC9FBD" w:rsidR="005875B2" w:rsidRDefault="005875B2" w:rsidP="005875B2">
            <w:pPr>
              <w:rPr>
                <w:rFonts w:ascii="Arial" w:hAnsi="Arial" w:cs="Arial"/>
                <w:lang w:val="en-US"/>
              </w:rPr>
            </w:pPr>
            <w:r w:rsidRPr="0004249A">
              <w:rPr>
                <w:rFonts w:ascii="Arial" w:hAnsi="Arial"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E9B7E92" w14:textId="1518DB7F" w:rsidR="005875B2" w:rsidRDefault="005875B2" w:rsidP="005875B2">
            <w:pPr>
              <w:pStyle w:val="Special"/>
              <w:rPr>
                <w:rFonts w:ascii="Arial" w:hAnsi="Arial" w:cs="Arial"/>
                <w:sz w:val="20"/>
                <w:szCs w:val="20"/>
                <w:lang w:val="en-US"/>
              </w:rPr>
            </w:pPr>
            <w:r>
              <w:rPr>
                <w:rFonts w:ascii="Arial" w:hAnsi="Arial"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E5366A8" w14:textId="75A955B3" w:rsidR="005875B2" w:rsidRDefault="005875B2" w:rsidP="005875B2">
            <w:pPr>
              <w:pStyle w:val="Special"/>
              <w:rPr>
                <w:rFonts w:ascii="Arial" w:hAnsi="Arial" w:cs="Arial"/>
                <w:sz w:val="20"/>
                <w:szCs w:val="20"/>
                <w:lang w:val="en-US"/>
              </w:rPr>
            </w:pPr>
            <w:r w:rsidRPr="0004249A">
              <w:rPr>
                <w:rFonts w:ascii="Arial" w:hAnsi="Arial"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95F6AE" w14:textId="7C49A790" w:rsidR="005875B2" w:rsidRDefault="005875B2" w:rsidP="005875B2">
            <w:pPr>
              <w:rPr>
                <w:rFonts w:ascii="Arial" w:hAnsi="Arial" w:cs="Arial"/>
                <w:lang w:val="en-US"/>
              </w:rPr>
            </w:pPr>
            <w:r>
              <w:rPr>
                <w:rFonts w:ascii="Arial" w:hAnsi="Arial" w:cs="Arial"/>
                <w:lang w:val="en-US"/>
              </w:rPr>
              <w:t>0.96</w:t>
            </w:r>
          </w:p>
        </w:tc>
      </w:tr>
    </w:tbl>
    <w:p w14:paraId="35625D65" w14:textId="77777777" w:rsidR="00CD66EA" w:rsidRDefault="00CD66EA" w:rsidP="0074796E">
      <w:pPr>
        <w:widowControl w:val="0"/>
        <w:autoSpaceDE w:val="0"/>
        <w:rPr>
          <w:rFonts w:cs="Times"/>
          <w:bCs/>
          <w:szCs w:val="29"/>
        </w:rPr>
      </w:pPr>
    </w:p>
    <w:p w14:paraId="31A068A8"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9A5CC47" w14:textId="77777777" w:rsidR="00CD66EA" w:rsidRPr="00DB31E3" w:rsidRDefault="00CD66EA" w:rsidP="0074796E">
      <w:pPr>
        <w:widowControl w:val="0"/>
        <w:autoSpaceDE w:val="0"/>
        <w:rPr>
          <w:rFonts w:cs="Times"/>
          <w:bCs/>
          <w:szCs w:val="29"/>
          <w:lang w:val="en-US"/>
        </w:rPr>
      </w:pPr>
    </w:p>
    <w:p w14:paraId="089A7871" w14:textId="77777777" w:rsidR="00CD66EA" w:rsidRDefault="00CD66EA" w:rsidP="0074796E">
      <w:pPr>
        <w:widowControl w:val="0"/>
        <w:autoSpaceDE w:val="0"/>
        <w:rPr>
          <w:rFonts w:cs="Times"/>
          <w:bCs/>
          <w:szCs w:val="29"/>
        </w:rPr>
      </w:pPr>
    </w:p>
    <w:p w14:paraId="3150E941" w14:textId="77777777" w:rsidR="0074796E" w:rsidRDefault="0074796E">
      <w:pPr>
        <w:tabs>
          <w:tab w:val="left" w:pos="500"/>
        </w:tabs>
        <w:ind w:left="500" w:hanging="500"/>
        <w:rPr>
          <w:lang w:eastAsia="en-US"/>
        </w:rPr>
      </w:pPr>
    </w:p>
    <w:p w14:paraId="08114359" w14:textId="77777777" w:rsidR="009D0C0B" w:rsidRDefault="00FA480B">
      <w:pPr>
        <w:pStyle w:val="Titre3"/>
        <w:rPr>
          <w:lang w:eastAsia="en-US"/>
        </w:rPr>
      </w:pPr>
      <w:bookmarkStart w:id="110" w:name="_Toc527713926"/>
      <w:r>
        <w:rPr>
          <w:lang w:eastAsia="en-US"/>
        </w:rPr>
        <w:t>Packaging of the biocidal product</w:t>
      </w:r>
      <w:bookmarkEnd w:id="110"/>
    </w:p>
    <w:p w14:paraId="195173EB" w14:textId="77777777" w:rsidR="00BE3432" w:rsidRDefault="00BE3432" w:rsidP="00BE3432">
      <w:pPr>
        <w:tabs>
          <w:tab w:val="left" w:pos="500"/>
        </w:tabs>
        <w:ind w:left="500" w:hanging="500"/>
        <w:rPr>
          <w:lang w:eastAsia="en-US"/>
        </w:rPr>
      </w:pPr>
    </w:p>
    <w:p w14:paraId="64D8B5E4" w14:textId="77777777" w:rsidR="00BE3432" w:rsidRPr="00C22FE5" w:rsidRDefault="00BE3432" w:rsidP="00C22FE5">
      <w:pPr>
        <w:tabs>
          <w:tab w:val="left" w:pos="500"/>
        </w:tabs>
        <w:spacing w:after="80"/>
        <w:ind w:left="499" w:firstLine="210"/>
        <w:rPr>
          <w:b/>
          <w:lang w:eastAsia="en-US"/>
        </w:rPr>
      </w:pPr>
      <w:r w:rsidRPr="00C22FE5">
        <w:rPr>
          <w:b/>
          <w:lang w:eastAsia="en-US"/>
        </w:rPr>
        <w:t>Meta SPC 1 and 2:</w:t>
      </w:r>
    </w:p>
    <w:p w14:paraId="471CFFF0" w14:textId="77777777" w:rsidR="00BE3432" w:rsidRDefault="00BE3432" w:rsidP="00BE343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935"/>
        <w:gridCol w:w="1709"/>
      </w:tblGrid>
      <w:tr w:rsidR="009E0D57" w:rsidRPr="003533E8" w14:paraId="4DD23EE5" w14:textId="77777777" w:rsidTr="009E0D57">
        <w:tc>
          <w:tcPr>
            <w:tcW w:w="1403" w:type="dxa"/>
            <w:shd w:val="clear" w:color="auto" w:fill="FFFFCC"/>
          </w:tcPr>
          <w:p w14:paraId="75C0612D" w14:textId="77777777" w:rsidR="009E0D57" w:rsidRPr="003533E8" w:rsidRDefault="009E0D57" w:rsidP="009E0D57">
            <w:pPr>
              <w:rPr>
                <w:b/>
                <w:sz w:val="18"/>
                <w:lang w:eastAsia="en-US"/>
              </w:rPr>
            </w:pPr>
            <w:r w:rsidRPr="003533E8">
              <w:rPr>
                <w:b/>
                <w:sz w:val="18"/>
                <w:lang w:eastAsia="en-US"/>
              </w:rPr>
              <w:t>Type of packaging</w:t>
            </w:r>
            <w:r w:rsidRPr="003533E8" w:rsidDel="00F33E33">
              <w:rPr>
                <w:b/>
                <w:sz w:val="18"/>
                <w:lang w:eastAsia="en-US"/>
              </w:rPr>
              <w:t xml:space="preserve"> </w:t>
            </w:r>
          </w:p>
        </w:tc>
        <w:tc>
          <w:tcPr>
            <w:tcW w:w="1640" w:type="dxa"/>
            <w:shd w:val="clear" w:color="auto" w:fill="FFFFCC"/>
          </w:tcPr>
          <w:p w14:paraId="705CEFB5" w14:textId="77777777" w:rsidR="009E0D57" w:rsidRPr="003533E8" w:rsidRDefault="009E0D57" w:rsidP="009E0D57">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3864F667" w14:textId="77777777" w:rsidR="009E0D57" w:rsidRPr="003533E8" w:rsidRDefault="009E0D57" w:rsidP="009E0D57">
            <w:pPr>
              <w:rPr>
                <w:b/>
                <w:sz w:val="18"/>
                <w:lang w:eastAsia="en-US"/>
              </w:rPr>
            </w:pPr>
            <w:r w:rsidRPr="003533E8">
              <w:rPr>
                <w:b/>
                <w:sz w:val="18"/>
                <w:lang w:eastAsia="en-US"/>
              </w:rPr>
              <w:t>Material of the packaging</w:t>
            </w:r>
          </w:p>
        </w:tc>
        <w:tc>
          <w:tcPr>
            <w:tcW w:w="1382" w:type="dxa"/>
            <w:shd w:val="clear" w:color="auto" w:fill="FFFFCC"/>
          </w:tcPr>
          <w:p w14:paraId="144DACCE" w14:textId="77777777" w:rsidR="009E0D57" w:rsidRPr="003533E8" w:rsidRDefault="009E0D57" w:rsidP="009E0D57">
            <w:pPr>
              <w:rPr>
                <w:b/>
                <w:sz w:val="18"/>
                <w:lang w:eastAsia="en-US"/>
              </w:rPr>
            </w:pPr>
            <w:r w:rsidRPr="003533E8">
              <w:rPr>
                <w:b/>
                <w:sz w:val="18"/>
                <w:lang w:eastAsia="en-US"/>
              </w:rPr>
              <w:t>Type and material of closure(s)</w:t>
            </w:r>
          </w:p>
        </w:tc>
        <w:tc>
          <w:tcPr>
            <w:tcW w:w="1935" w:type="dxa"/>
            <w:shd w:val="clear" w:color="auto" w:fill="FFFFCC"/>
          </w:tcPr>
          <w:p w14:paraId="02EB1715" w14:textId="77777777" w:rsidR="009E0D57" w:rsidRPr="003533E8" w:rsidRDefault="009E0D57" w:rsidP="009E0D57">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0FE1359B" w14:textId="77777777" w:rsidR="009E0D57" w:rsidRPr="003533E8" w:rsidRDefault="009E0D57" w:rsidP="009E0D57">
            <w:pPr>
              <w:rPr>
                <w:b/>
                <w:sz w:val="18"/>
                <w:lang w:eastAsia="en-US"/>
              </w:rPr>
            </w:pPr>
            <w:r w:rsidRPr="003533E8">
              <w:rPr>
                <w:b/>
                <w:sz w:val="18"/>
                <w:lang w:eastAsia="en-US"/>
              </w:rPr>
              <w:t xml:space="preserve">Compatibility of the product with the proposed packaging </w:t>
            </w:r>
            <w:r w:rsidRPr="003533E8">
              <w:rPr>
                <w:b/>
                <w:sz w:val="18"/>
                <w:lang w:eastAsia="en-US"/>
              </w:rPr>
              <w:lastRenderedPageBreak/>
              <w:t>materials (Yes/No)</w:t>
            </w:r>
          </w:p>
        </w:tc>
      </w:tr>
      <w:tr w:rsidR="009E0D57" w:rsidRPr="003533E8" w14:paraId="522AB4C7" w14:textId="77777777" w:rsidTr="009E0D57">
        <w:tc>
          <w:tcPr>
            <w:tcW w:w="1403" w:type="dxa"/>
            <w:shd w:val="clear" w:color="auto" w:fill="auto"/>
          </w:tcPr>
          <w:p w14:paraId="15C3C1E4" w14:textId="77777777" w:rsidR="009E0D57" w:rsidRPr="007D6DA9" w:rsidRDefault="009E0D57" w:rsidP="009E0D57">
            <w:pPr>
              <w:rPr>
                <w:lang w:eastAsia="en-US"/>
              </w:rPr>
            </w:pPr>
            <w:r w:rsidRPr="007D6DA9">
              <w:rPr>
                <w:lang w:eastAsia="en-US"/>
              </w:rPr>
              <w:lastRenderedPageBreak/>
              <w:t>Bottle + trigger TS3 SO</w:t>
            </w:r>
            <w:r>
              <w:rPr>
                <w:lang w:eastAsia="en-US"/>
              </w:rPr>
              <w:t xml:space="preserve"> SPRAY</w:t>
            </w:r>
          </w:p>
        </w:tc>
        <w:tc>
          <w:tcPr>
            <w:tcW w:w="1640" w:type="dxa"/>
            <w:shd w:val="clear" w:color="auto" w:fill="auto"/>
          </w:tcPr>
          <w:p w14:paraId="11F2147C" w14:textId="77777777" w:rsidR="009E0D57" w:rsidRPr="007D6DA9" w:rsidRDefault="009E0D57" w:rsidP="009E0D57">
            <w:pPr>
              <w:rPr>
                <w:lang w:eastAsia="en-US"/>
              </w:rPr>
            </w:pPr>
            <w:r w:rsidRPr="007D6DA9">
              <w:rPr>
                <w:lang w:eastAsia="en-US"/>
              </w:rPr>
              <w:t>500, 600, 700, 750, 900, 1000</w:t>
            </w:r>
            <w:r>
              <w:rPr>
                <w:lang w:eastAsia="en-US"/>
              </w:rPr>
              <w:t xml:space="preserve"> mL</w:t>
            </w:r>
          </w:p>
        </w:tc>
        <w:tc>
          <w:tcPr>
            <w:tcW w:w="1402" w:type="dxa"/>
            <w:shd w:val="clear" w:color="auto" w:fill="auto"/>
          </w:tcPr>
          <w:p w14:paraId="0F08858F" w14:textId="77777777" w:rsidR="009E0D57" w:rsidRPr="007D6DA9" w:rsidRDefault="009E0D57" w:rsidP="009E0D57">
            <w:pPr>
              <w:rPr>
                <w:lang w:eastAsia="en-US"/>
              </w:rPr>
            </w:pPr>
            <w:r w:rsidRPr="007D6DA9">
              <w:rPr>
                <w:lang w:eastAsia="en-US"/>
              </w:rPr>
              <w:t>HDPE</w:t>
            </w:r>
          </w:p>
        </w:tc>
        <w:tc>
          <w:tcPr>
            <w:tcW w:w="1382" w:type="dxa"/>
            <w:shd w:val="clear" w:color="auto" w:fill="auto"/>
          </w:tcPr>
          <w:p w14:paraId="54F86E61" w14:textId="77777777" w:rsidR="009E0D57" w:rsidRPr="007D6DA9" w:rsidRDefault="009E0D57" w:rsidP="009E0D57">
            <w:pPr>
              <w:rPr>
                <w:lang w:eastAsia="en-US"/>
              </w:rPr>
            </w:pPr>
            <w:r w:rsidRPr="007D6DA9">
              <w:rPr>
                <w:lang w:eastAsia="en-US"/>
              </w:rPr>
              <w:t>HDPE</w:t>
            </w:r>
          </w:p>
        </w:tc>
        <w:tc>
          <w:tcPr>
            <w:tcW w:w="1935" w:type="dxa"/>
            <w:shd w:val="clear" w:color="auto" w:fill="auto"/>
          </w:tcPr>
          <w:p w14:paraId="59AF5840" w14:textId="77777777" w:rsidR="009E0D57" w:rsidRPr="007D6DA9" w:rsidRDefault="009E0D57" w:rsidP="009E0D57">
            <w:pPr>
              <w:jc w:val="center"/>
              <w:rPr>
                <w:lang w:eastAsia="en-US"/>
              </w:rPr>
            </w:pPr>
            <w:r w:rsidRPr="007D6DA9">
              <w:rPr>
                <w:lang w:eastAsia="en-US"/>
              </w:rPr>
              <w:t>Professional and non-professional</w:t>
            </w:r>
          </w:p>
        </w:tc>
        <w:tc>
          <w:tcPr>
            <w:tcW w:w="1709" w:type="dxa"/>
          </w:tcPr>
          <w:p w14:paraId="36D9875C" w14:textId="77777777" w:rsidR="009E0D57" w:rsidRPr="00D258D2" w:rsidRDefault="009E0D57" w:rsidP="009E0D57">
            <w:pPr>
              <w:rPr>
                <w:lang w:eastAsia="en-US"/>
              </w:rPr>
            </w:pPr>
            <w:r w:rsidRPr="00D258D2">
              <w:rPr>
                <w:lang w:eastAsia="en-US"/>
              </w:rPr>
              <w:t>yes</w:t>
            </w:r>
          </w:p>
        </w:tc>
      </w:tr>
      <w:tr w:rsidR="009E0D57" w:rsidRPr="003533E8" w14:paraId="220AEA37" w14:textId="77777777" w:rsidTr="009E0D57">
        <w:tc>
          <w:tcPr>
            <w:tcW w:w="1403" w:type="dxa"/>
            <w:shd w:val="clear" w:color="auto" w:fill="auto"/>
          </w:tcPr>
          <w:p w14:paraId="4B6626C3" w14:textId="77777777" w:rsidR="009E0D57" w:rsidRPr="007D6DA9" w:rsidRDefault="009E0D57" w:rsidP="009E0D57">
            <w:pPr>
              <w:rPr>
                <w:lang w:eastAsia="en-US"/>
              </w:rPr>
            </w:pPr>
            <w:r w:rsidRPr="007D6DA9">
              <w:rPr>
                <w:lang w:eastAsia="en-US"/>
              </w:rPr>
              <w:t>Bottle + trigger TS3 SO</w:t>
            </w:r>
            <w:r>
              <w:rPr>
                <w:lang w:eastAsia="en-US"/>
              </w:rPr>
              <w:t xml:space="preserve"> FOAM V20</w:t>
            </w:r>
          </w:p>
        </w:tc>
        <w:tc>
          <w:tcPr>
            <w:tcW w:w="1640" w:type="dxa"/>
            <w:shd w:val="clear" w:color="auto" w:fill="auto"/>
          </w:tcPr>
          <w:p w14:paraId="28E9D2F8" w14:textId="77777777" w:rsidR="009E0D57" w:rsidRPr="007D6DA9" w:rsidRDefault="009E0D57" w:rsidP="009E0D57">
            <w:pPr>
              <w:rPr>
                <w:lang w:eastAsia="en-US"/>
              </w:rPr>
            </w:pPr>
            <w:r w:rsidRPr="007D6DA9">
              <w:rPr>
                <w:lang w:eastAsia="en-US"/>
              </w:rPr>
              <w:t>500, 600, 700, 750, 900, 1000</w:t>
            </w:r>
            <w:r>
              <w:rPr>
                <w:lang w:eastAsia="en-US"/>
              </w:rPr>
              <w:t xml:space="preserve"> mL</w:t>
            </w:r>
          </w:p>
        </w:tc>
        <w:tc>
          <w:tcPr>
            <w:tcW w:w="1402" w:type="dxa"/>
            <w:shd w:val="clear" w:color="auto" w:fill="auto"/>
          </w:tcPr>
          <w:p w14:paraId="2D4F3C8D" w14:textId="77777777" w:rsidR="009E0D57" w:rsidRPr="007D6DA9" w:rsidRDefault="009E0D57" w:rsidP="009E0D57">
            <w:pPr>
              <w:rPr>
                <w:lang w:eastAsia="en-US"/>
              </w:rPr>
            </w:pPr>
            <w:r w:rsidRPr="007D6DA9">
              <w:rPr>
                <w:lang w:eastAsia="en-US"/>
              </w:rPr>
              <w:t>HDPE</w:t>
            </w:r>
          </w:p>
        </w:tc>
        <w:tc>
          <w:tcPr>
            <w:tcW w:w="1382" w:type="dxa"/>
            <w:shd w:val="clear" w:color="auto" w:fill="auto"/>
          </w:tcPr>
          <w:p w14:paraId="53D2B980" w14:textId="77777777" w:rsidR="009E0D57" w:rsidRPr="007D6DA9" w:rsidRDefault="009E0D57" w:rsidP="009E0D57">
            <w:pPr>
              <w:rPr>
                <w:lang w:eastAsia="en-US"/>
              </w:rPr>
            </w:pPr>
            <w:r w:rsidRPr="007D6DA9">
              <w:rPr>
                <w:lang w:eastAsia="en-US"/>
              </w:rPr>
              <w:t>HDPE</w:t>
            </w:r>
          </w:p>
        </w:tc>
        <w:tc>
          <w:tcPr>
            <w:tcW w:w="1935" w:type="dxa"/>
            <w:shd w:val="clear" w:color="auto" w:fill="auto"/>
          </w:tcPr>
          <w:p w14:paraId="562339E4" w14:textId="77777777" w:rsidR="009E0D57" w:rsidRPr="007D6DA9" w:rsidRDefault="009E0D57" w:rsidP="009E0D57">
            <w:pPr>
              <w:jc w:val="center"/>
              <w:rPr>
                <w:lang w:eastAsia="en-US"/>
              </w:rPr>
            </w:pPr>
            <w:r w:rsidRPr="007D6DA9">
              <w:rPr>
                <w:lang w:eastAsia="en-US"/>
              </w:rPr>
              <w:t>Professional and non-professional</w:t>
            </w:r>
          </w:p>
        </w:tc>
        <w:tc>
          <w:tcPr>
            <w:tcW w:w="1709" w:type="dxa"/>
          </w:tcPr>
          <w:p w14:paraId="2070CA3B" w14:textId="77777777" w:rsidR="009E0D57" w:rsidRPr="00D258D2" w:rsidRDefault="009E0D57" w:rsidP="009E0D57">
            <w:pPr>
              <w:rPr>
                <w:lang w:eastAsia="en-US"/>
              </w:rPr>
            </w:pPr>
            <w:r w:rsidRPr="00D258D2">
              <w:rPr>
                <w:lang w:eastAsia="en-US"/>
              </w:rPr>
              <w:t>Yes</w:t>
            </w:r>
          </w:p>
        </w:tc>
      </w:tr>
      <w:tr w:rsidR="009E0D57" w:rsidRPr="003533E8" w14:paraId="3B3D324A" w14:textId="77777777" w:rsidTr="009E0D57">
        <w:tc>
          <w:tcPr>
            <w:tcW w:w="1403" w:type="dxa"/>
            <w:shd w:val="clear" w:color="auto" w:fill="auto"/>
          </w:tcPr>
          <w:p w14:paraId="17C7FCFA" w14:textId="77777777" w:rsidR="009E0D57" w:rsidRPr="00E94822" w:rsidRDefault="009E0D57" w:rsidP="009E0D57">
            <w:pPr>
              <w:rPr>
                <w:lang w:eastAsia="en-US"/>
              </w:rPr>
            </w:pPr>
            <w:r w:rsidRPr="00E94822">
              <w:rPr>
                <w:lang w:eastAsia="en-US"/>
              </w:rPr>
              <w:t>Bottle + trigger TS3 FOX SP</w:t>
            </w:r>
          </w:p>
        </w:tc>
        <w:tc>
          <w:tcPr>
            <w:tcW w:w="1640" w:type="dxa"/>
            <w:shd w:val="clear" w:color="auto" w:fill="auto"/>
          </w:tcPr>
          <w:p w14:paraId="6E40B0C0" w14:textId="77777777" w:rsidR="009E0D57" w:rsidRPr="00E94822" w:rsidRDefault="009E0D57" w:rsidP="009E0D57">
            <w:pPr>
              <w:rPr>
                <w:lang w:eastAsia="en-US"/>
              </w:rPr>
            </w:pPr>
            <w:r w:rsidRPr="00E94822">
              <w:rPr>
                <w:lang w:eastAsia="en-US"/>
              </w:rPr>
              <w:t>300, 375, 500, 600, 750 mL</w:t>
            </w:r>
          </w:p>
        </w:tc>
        <w:tc>
          <w:tcPr>
            <w:tcW w:w="1402" w:type="dxa"/>
            <w:shd w:val="clear" w:color="auto" w:fill="auto"/>
          </w:tcPr>
          <w:p w14:paraId="42C99CDA" w14:textId="77777777" w:rsidR="009E0D57" w:rsidRPr="00E94822" w:rsidRDefault="009E0D57" w:rsidP="009E0D57">
            <w:pPr>
              <w:rPr>
                <w:lang w:eastAsia="en-US"/>
              </w:rPr>
            </w:pPr>
            <w:r w:rsidRPr="00E94822">
              <w:rPr>
                <w:lang w:eastAsia="en-US"/>
              </w:rPr>
              <w:t>HDPE</w:t>
            </w:r>
          </w:p>
        </w:tc>
        <w:tc>
          <w:tcPr>
            <w:tcW w:w="1382" w:type="dxa"/>
            <w:shd w:val="clear" w:color="auto" w:fill="auto"/>
          </w:tcPr>
          <w:p w14:paraId="4B932EA3" w14:textId="77777777" w:rsidR="009E0D57" w:rsidRPr="00E94822" w:rsidRDefault="009E0D57" w:rsidP="009E0D57">
            <w:pPr>
              <w:rPr>
                <w:lang w:eastAsia="en-US"/>
              </w:rPr>
            </w:pPr>
            <w:r w:rsidRPr="00E94822">
              <w:rPr>
                <w:lang w:eastAsia="en-US"/>
              </w:rPr>
              <w:t>HDPE</w:t>
            </w:r>
          </w:p>
        </w:tc>
        <w:tc>
          <w:tcPr>
            <w:tcW w:w="1935" w:type="dxa"/>
            <w:shd w:val="clear" w:color="auto" w:fill="auto"/>
          </w:tcPr>
          <w:p w14:paraId="6870FC14" w14:textId="77777777" w:rsidR="009E0D57" w:rsidRPr="00E94822" w:rsidRDefault="009E0D57" w:rsidP="009E0D57">
            <w:pPr>
              <w:jc w:val="center"/>
              <w:rPr>
                <w:lang w:eastAsia="en-US"/>
              </w:rPr>
            </w:pPr>
            <w:r w:rsidRPr="00E94822">
              <w:rPr>
                <w:lang w:eastAsia="en-US"/>
              </w:rPr>
              <w:t>Professional and non-professional</w:t>
            </w:r>
          </w:p>
        </w:tc>
        <w:tc>
          <w:tcPr>
            <w:tcW w:w="1709" w:type="dxa"/>
          </w:tcPr>
          <w:p w14:paraId="51837570" w14:textId="77777777" w:rsidR="009E0D57" w:rsidRPr="00E94822" w:rsidRDefault="009E0D57" w:rsidP="009E0D57">
            <w:pPr>
              <w:rPr>
                <w:lang w:eastAsia="en-US"/>
              </w:rPr>
            </w:pPr>
            <w:r w:rsidRPr="00E94822">
              <w:rPr>
                <w:lang w:eastAsia="en-US"/>
              </w:rPr>
              <w:t>No</w:t>
            </w:r>
          </w:p>
        </w:tc>
      </w:tr>
    </w:tbl>
    <w:p w14:paraId="681F1D2E" w14:textId="77777777" w:rsidR="009E0D57" w:rsidRDefault="009E0D57" w:rsidP="009E0D57">
      <w:pPr>
        <w:rPr>
          <w:lang w:eastAsia="en-US"/>
        </w:rPr>
      </w:pPr>
      <w:r w:rsidRPr="007D6DA9">
        <w:rPr>
          <w:lang w:eastAsia="en-US"/>
        </w:rPr>
        <w:t>trigger TS3 SO</w:t>
      </w:r>
      <w:r>
        <w:rPr>
          <w:lang w:eastAsia="en-US"/>
        </w:rPr>
        <w:t xml:space="preserve"> includes two different nozzle : Spray and Foam </w:t>
      </w:r>
    </w:p>
    <w:p w14:paraId="0CAF5CAF" w14:textId="77777777" w:rsidR="009E0D57" w:rsidRPr="00371654" w:rsidRDefault="009E0D57" w:rsidP="009E0D57">
      <w:pPr>
        <w:rPr>
          <w:lang w:eastAsia="en-US"/>
        </w:rPr>
      </w:pPr>
      <w:r w:rsidRPr="00E94822">
        <w:rPr>
          <w:lang w:eastAsia="en-US"/>
        </w:rPr>
        <w:t>trigger TS3 FOX SP is the spray device for Sanytol Deo Textil:</w:t>
      </w:r>
      <w:r>
        <w:rPr>
          <w:lang w:eastAsia="en-US"/>
        </w:rPr>
        <w:t xml:space="preserve"> soft surfaces</w:t>
      </w:r>
    </w:p>
    <w:p w14:paraId="37168385" w14:textId="77777777" w:rsidR="009E0D57" w:rsidRPr="00371654" w:rsidRDefault="009E0D57" w:rsidP="00BE3432">
      <w:pPr>
        <w:rPr>
          <w:lang w:eastAsia="en-US"/>
        </w:rPr>
      </w:pPr>
    </w:p>
    <w:p w14:paraId="3E93875C" w14:textId="77777777" w:rsidR="00BE3432" w:rsidRPr="00C22FE5" w:rsidRDefault="00BE3432" w:rsidP="00C22FE5">
      <w:pPr>
        <w:tabs>
          <w:tab w:val="left" w:pos="500"/>
        </w:tabs>
        <w:spacing w:after="80"/>
        <w:ind w:left="499" w:firstLine="210"/>
        <w:rPr>
          <w:b/>
          <w:lang w:eastAsia="en-US"/>
        </w:rPr>
      </w:pPr>
      <w:r w:rsidRPr="00C22FE5">
        <w:rPr>
          <w:b/>
          <w:lang w:eastAsia="en-US"/>
        </w:rPr>
        <w:t>Meta SPC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935"/>
        <w:gridCol w:w="1709"/>
      </w:tblGrid>
      <w:tr w:rsidR="00BE3432" w:rsidRPr="003533E8" w14:paraId="45232124" w14:textId="77777777" w:rsidTr="00BE3432">
        <w:tc>
          <w:tcPr>
            <w:tcW w:w="1403" w:type="dxa"/>
            <w:shd w:val="clear" w:color="auto" w:fill="FFFFCC"/>
          </w:tcPr>
          <w:p w14:paraId="3CBCA0D9" w14:textId="77777777" w:rsidR="00BE3432" w:rsidRPr="003533E8" w:rsidRDefault="00BE3432" w:rsidP="00BE3432">
            <w:pPr>
              <w:rPr>
                <w:b/>
                <w:sz w:val="18"/>
                <w:lang w:eastAsia="en-US"/>
              </w:rPr>
            </w:pPr>
            <w:r w:rsidRPr="003533E8">
              <w:rPr>
                <w:b/>
                <w:sz w:val="18"/>
                <w:lang w:eastAsia="en-US"/>
              </w:rPr>
              <w:t>Type of packaging</w:t>
            </w:r>
            <w:r w:rsidRPr="003533E8" w:rsidDel="00F33E33">
              <w:rPr>
                <w:b/>
                <w:sz w:val="18"/>
                <w:lang w:eastAsia="en-US"/>
              </w:rPr>
              <w:t xml:space="preserve"> </w:t>
            </w:r>
          </w:p>
        </w:tc>
        <w:tc>
          <w:tcPr>
            <w:tcW w:w="1640" w:type="dxa"/>
            <w:shd w:val="clear" w:color="auto" w:fill="FFFFCC"/>
          </w:tcPr>
          <w:p w14:paraId="2B73892A" w14:textId="77777777" w:rsidR="00BE3432" w:rsidRPr="003533E8" w:rsidRDefault="00BE3432" w:rsidP="00BE3432">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0A61CC0E" w14:textId="77777777" w:rsidR="00BE3432" w:rsidRPr="003533E8" w:rsidRDefault="00BE3432" w:rsidP="00BE3432">
            <w:pPr>
              <w:rPr>
                <w:b/>
                <w:sz w:val="18"/>
                <w:lang w:eastAsia="en-US"/>
              </w:rPr>
            </w:pPr>
            <w:r w:rsidRPr="003533E8">
              <w:rPr>
                <w:b/>
                <w:sz w:val="18"/>
                <w:lang w:eastAsia="en-US"/>
              </w:rPr>
              <w:t>Material of the packaging</w:t>
            </w:r>
          </w:p>
        </w:tc>
        <w:tc>
          <w:tcPr>
            <w:tcW w:w="1382" w:type="dxa"/>
            <w:shd w:val="clear" w:color="auto" w:fill="FFFFCC"/>
          </w:tcPr>
          <w:p w14:paraId="64DDE69D" w14:textId="77777777" w:rsidR="00BE3432" w:rsidRPr="003533E8" w:rsidRDefault="00BE3432" w:rsidP="00BE3432">
            <w:pPr>
              <w:rPr>
                <w:b/>
                <w:sz w:val="18"/>
                <w:lang w:eastAsia="en-US"/>
              </w:rPr>
            </w:pPr>
            <w:r w:rsidRPr="003533E8">
              <w:rPr>
                <w:b/>
                <w:sz w:val="18"/>
                <w:lang w:eastAsia="en-US"/>
              </w:rPr>
              <w:t>Type and material of closure(s)</w:t>
            </w:r>
          </w:p>
        </w:tc>
        <w:tc>
          <w:tcPr>
            <w:tcW w:w="1935" w:type="dxa"/>
            <w:shd w:val="clear" w:color="auto" w:fill="FFFFCC"/>
          </w:tcPr>
          <w:p w14:paraId="2FE4F159" w14:textId="77777777" w:rsidR="00BE3432" w:rsidRPr="003533E8" w:rsidRDefault="00BE3432" w:rsidP="00BE3432">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7D0BB4C7" w14:textId="77777777" w:rsidR="00BE3432" w:rsidRPr="003533E8" w:rsidRDefault="00BE3432" w:rsidP="00BE3432">
            <w:pPr>
              <w:rPr>
                <w:b/>
                <w:sz w:val="18"/>
                <w:lang w:eastAsia="en-US"/>
              </w:rPr>
            </w:pPr>
            <w:r w:rsidRPr="003533E8">
              <w:rPr>
                <w:b/>
                <w:sz w:val="18"/>
                <w:lang w:eastAsia="en-US"/>
              </w:rPr>
              <w:t>Compatibility of the product with the proposed packaging materials (Yes/No)</w:t>
            </w:r>
          </w:p>
        </w:tc>
      </w:tr>
      <w:tr w:rsidR="005E772D" w:rsidRPr="003533E8" w14:paraId="7068D2FD" w14:textId="77777777" w:rsidTr="00BE3432">
        <w:tc>
          <w:tcPr>
            <w:tcW w:w="1403" w:type="dxa"/>
            <w:shd w:val="clear" w:color="auto" w:fill="auto"/>
          </w:tcPr>
          <w:p w14:paraId="6FBB3CD0" w14:textId="77777777" w:rsidR="005E772D" w:rsidRPr="003533E8" w:rsidRDefault="005E772D" w:rsidP="005E772D">
            <w:pPr>
              <w:rPr>
                <w:lang w:eastAsia="en-US"/>
              </w:rPr>
            </w:pPr>
            <w:r>
              <w:rPr>
                <w:lang w:eastAsia="en-US"/>
              </w:rPr>
              <w:t xml:space="preserve">Bottle </w:t>
            </w:r>
          </w:p>
        </w:tc>
        <w:tc>
          <w:tcPr>
            <w:tcW w:w="1640" w:type="dxa"/>
            <w:shd w:val="clear" w:color="auto" w:fill="auto"/>
          </w:tcPr>
          <w:p w14:paraId="7D18F67D" w14:textId="77777777" w:rsidR="005E772D" w:rsidRPr="003533E8" w:rsidRDefault="005E772D" w:rsidP="005E772D">
            <w:pPr>
              <w:rPr>
                <w:lang w:eastAsia="en-US"/>
              </w:rPr>
            </w:pPr>
            <w:r w:rsidRPr="007B25FB">
              <w:rPr>
                <w:lang w:eastAsia="en-US"/>
              </w:rPr>
              <w:t>750, 1000, 1200, 1500, 2000</w:t>
            </w:r>
            <w:r>
              <w:rPr>
                <w:lang w:eastAsia="en-US"/>
              </w:rPr>
              <w:t xml:space="preserve"> mL</w:t>
            </w:r>
          </w:p>
        </w:tc>
        <w:tc>
          <w:tcPr>
            <w:tcW w:w="1402" w:type="dxa"/>
            <w:shd w:val="clear" w:color="auto" w:fill="auto"/>
          </w:tcPr>
          <w:p w14:paraId="41B50E39" w14:textId="77777777" w:rsidR="005E772D" w:rsidRPr="003533E8" w:rsidRDefault="005E772D" w:rsidP="005E772D">
            <w:pPr>
              <w:rPr>
                <w:lang w:eastAsia="en-US"/>
              </w:rPr>
            </w:pPr>
            <w:r>
              <w:rPr>
                <w:lang w:eastAsia="en-US"/>
              </w:rPr>
              <w:t>HDPE</w:t>
            </w:r>
          </w:p>
        </w:tc>
        <w:tc>
          <w:tcPr>
            <w:tcW w:w="1382" w:type="dxa"/>
            <w:shd w:val="clear" w:color="auto" w:fill="auto"/>
          </w:tcPr>
          <w:p w14:paraId="59EF8170" w14:textId="77777777" w:rsidR="005E772D" w:rsidRPr="003533E8" w:rsidRDefault="005E772D" w:rsidP="005E772D">
            <w:pPr>
              <w:rPr>
                <w:lang w:eastAsia="en-US"/>
              </w:rPr>
            </w:pPr>
            <w:r>
              <w:rPr>
                <w:lang w:eastAsia="en-US"/>
              </w:rPr>
              <w:t>PP</w:t>
            </w:r>
          </w:p>
        </w:tc>
        <w:tc>
          <w:tcPr>
            <w:tcW w:w="1935" w:type="dxa"/>
            <w:shd w:val="clear" w:color="auto" w:fill="auto"/>
          </w:tcPr>
          <w:p w14:paraId="544592A2" w14:textId="77777777" w:rsidR="005E772D" w:rsidRDefault="005E772D" w:rsidP="005E772D">
            <w:r w:rsidRPr="00D6108D">
              <w:rPr>
                <w:lang w:eastAsia="en-US"/>
              </w:rPr>
              <w:t>Professional and non-professional</w:t>
            </w:r>
          </w:p>
        </w:tc>
        <w:tc>
          <w:tcPr>
            <w:tcW w:w="1709" w:type="dxa"/>
          </w:tcPr>
          <w:p w14:paraId="0C172EBD" w14:textId="4F719EFE" w:rsidR="005E772D" w:rsidRPr="003533E8" w:rsidRDefault="005E772D" w:rsidP="005E772D">
            <w:pPr>
              <w:rPr>
                <w:lang w:eastAsia="en-US"/>
              </w:rPr>
            </w:pPr>
            <w:r w:rsidRPr="00FF2A7A">
              <w:rPr>
                <w:lang w:eastAsia="en-US"/>
              </w:rPr>
              <w:t>Yes</w:t>
            </w:r>
          </w:p>
        </w:tc>
      </w:tr>
      <w:tr w:rsidR="005E772D" w:rsidRPr="003533E8" w14:paraId="1C527489" w14:textId="77777777" w:rsidTr="00BE3432">
        <w:tc>
          <w:tcPr>
            <w:tcW w:w="1403" w:type="dxa"/>
            <w:shd w:val="clear" w:color="auto" w:fill="auto"/>
          </w:tcPr>
          <w:p w14:paraId="007314F2" w14:textId="77777777" w:rsidR="005E772D" w:rsidRPr="003533E8" w:rsidRDefault="005E772D" w:rsidP="005E772D">
            <w:pPr>
              <w:rPr>
                <w:lang w:eastAsia="en-US"/>
              </w:rPr>
            </w:pPr>
            <w:r>
              <w:rPr>
                <w:lang w:eastAsia="en-US"/>
              </w:rPr>
              <w:t>Can</w:t>
            </w:r>
          </w:p>
        </w:tc>
        <w:tc>
          <w:tcPr>
            <w:tcW w:w="1640" w:type="dxa"/>
            <w:shd w:val="clear" w:color="auto" w:fill="auto"/>
          </w:tcPr>
          <w:p w14:paraId="59F74415" w14:textId="77777777" w:rsidR="005E772D" w:rsidRPr="003533E8" w:rsidRDefault="005E772D" w:rsidP="005E772D">
            <w:pPr>
              <w:rPr>
                <w:lang w:eastAsia="en-US"/>
              </w:rPr>
            </w:pPr>
            <w:r>
              <w:rPr>
                <w:lang w:eastAsia="en-US"/>
              </w:rPr>
              <w:t>5000 mL</w:t>
            </w:r>
          </w:p>
        </w:tc>
        <w:tc>
          <w:tcPr>
            <w:tcW w:w="1402" w:type="dxa"/>
            <w:shd w:val="clear" w:color="auto" w:fill="auto"/>
          </w:tcPr>
          <w:p w14:paraId="7DFBADFF" w14:textId="77777777" w:rsidR="005E772D" w:rsidRPr="003533E8" w:rsidRDefault="005E772D" w:rsidP="005E772D">
            <w:pPr>
              <w:rPr>
                <w:lang w:eastAsia="en-US"/>
              </w:rPr>
            </w:pPr>
            <w:r>
              <w:rPr>
                <w:lang w:eastAsia="en-US"/>
              </w:rPr>
              <w:t>HDPE</w:t>
            </w:r>
          </w:p>
        </w:tc>
        <w:tc>
          <w:tcPr>
            <w:tcW w:w="1382" w:type="dxa"/>
            <w:shd w:val="clear" w:color="auto" w:fill="auto"/>
          </w:tcPr>
          <w:p w14:paraId="3B4F092C" w14:textId="77777777" w:rsidR="005E772D" w:rsidRPr="003533E8" w:rsidRDefault="005E772D" w:rsidP="005E772D">
            <w:pPr>
              <w:rPr>
                <w:lang w:eastAsia="en-US"/>
              </w:rPr>
            </w:pPr>
            <w:r>
              <w:rPr>
                <w:lang w:eastAsia="en-US"/>
              </w:rPr>
              <w:t>PP</w:t>
            </w:r>
          </w:p>
        </w:tc>
        <w:tc>
          <w:tcPr>
            <w:tcW w:w="1935" w:type="dxa"/>
            <w:shd w:val="clear" w:color="auto" w:fill="auto"/>
          </w:tcPr>
          <w:p w14:paraId="621FA86F" w14:textId="77777777" w:rsidR="005E772D" w:rsidRDefault="005E772D" w:rsidP="005E772D">
            <w:r w:rsidRPr="00D6108D">
              <w:rPr>
                <w:lang w:eastAsia="en-US"/>
              </w:rPr>
              <w:t>Professional and non-professional</w:t>
            </w:r>
          </w:p>
        </w:tc>
        <w:tc>
          <w:tcPr>
            <w:tcW w:w="1709" w:type="dxa"/>
          </w:tcPr>
          <w:p w14:paraId="738DA727" w14:textId="54ED4A1E" w:rsidR="005E772D" w:rsidRPr="003533E8" w:rsidRDefault="005E772D" w:rsidP="005E772D">
            <w:pPr>
              <w:rPr>
                <w:lang w:eastAsia="en-US"/>
              </w:rPr>
            </w:pPr>
            <w:r w:rsidRPr="00FF2A7A">
              <w:rPr>
                <w:lang w:eastAsia="en-US"/>
              </w:rPr>
              <w:t>Yes</w:t>
            </w:r>
          </w:p>
        </w:tc>
      </w:tr>
      <w:tr w:rsidR="005E772D" w:rsidRPr="003533E8" w14:paraId="53411A5C" w14:textId="77777777" w:rsidTr="00BE3432">
        <w:tc>
          <w:tcPr>
            <w:tcW w:w="1403" w:type="dxa"/>
            <w:shd w:val="clear" w:color="auto" w:fill="auto"/>
          </w:tcPr>
          <w:p w14:paraId="224D7EDE" w14:textId="77777777" w:rsidR="005E772D" w:rsidRPr="003533E8" w:rsidRDefault="005E772D" w:rsidP="005E772D">
            <w:pPr>
              <w:rPr>
                <w:lang w:eastAsia="en-US"/>
              </w:rPr>
            </w:pPr>
            <w:r>
              <w:rPr>
                <w:lang w:eastAsia="en-US"/>
              </w:rPr>
              <w:t>Doy pack</w:t>
            </w:r>
          </w:p>
        </w:tc>
        <w:tc>
          <w:tcPr>
            <w:tcW w:w="1640" w:type="dxa"/>
            <w:shd w:val="clear" w:color="auto" w:fill="auto"/>
          </w:tcPr>
          <w:p w14:paraId="1208CEFC" w14:textId="77777777" w:rsidR="005E772D" w:rsidRPr="003533E8" w:rsidRDefault="005E772D" w:rsidP="005E772D">
            <w:pPr>
              <w:rPr>
                <w:lang w:eastAsia="en-US"/>
              </w:rPr>
            </w:pPr>
            <w:r>
              <w:rPr>
                <w:lang w:eastAsia="en-US"/>
              </w:rPr>
              <w:t>70, 140 mL</w:t>
            </w:r>
          </w:p>
        </w:tc>
        <w:tc>
          <w:tcPr>
            <w:tcW w:w="1402" w:type="dxa"/>
            <w:shd w:val="clear" w:color="auto" w:fill="auto"/>
          </w:tcPr>
          <w:p w14:paraId="76F96632" w14:textId="77777777" w:rsidR="005E772D" w:rsidRPr="003533E8" w:rsidRDefault="005E772D" w:rsidP="005E772D">
            <w:pPr>
              <w:rPr>
                <w:lang w:eastAsia="en-US"/>
              </w:rPr>
            </w:pPr>
            <w:r>
              <w:rPr>
                <w:lang w:eastAsia="en-US"/>
              </w:rPr>
              <w:t xml:space="preserve">Multi-layer PET/PE </w:t>
            </w:r>
          </w:p>
        </w:tc>
        <w:tc>
          <w:tcPr>
            <w:tcW w:w="1382" w:type="dxa"/>
            <w:shd w:val="clear" w:color="auto" w:fill="auto"/>
          </w:tcPr>
          <w:p w14:paraId="58D28566" w14:textId="77777777" w:rsidR="005E772D" w:rsidRPr="003533E8" w:rsidRDefault="005E772D" w:rsidP="005E772D">
            <w:pPr>
              <w:rPr>
                <w:lang w:eastAsia="en-US"/>
              </w:rPr>
            </w:pPr>
          </w:p>
        </w:tc>
        <w:tc>
          <w:tcPr>
            <w:tcW w:w="1935" w:type="dxa"/>
            <w:shd w:val="clear" w:color="auto" w:fill="auto"/>
          </w:tcPr>
          <w:p w14:paraId="1F547000" w14:textId="77777777" w:rsidR="005E772D" w:rsidRDefault="005E772D" w:rsidP="005E772D">
            <w:r w:rsidRPr="00D6108D">
              <w:rPr>
                <w:lang w:eastAsia="en-US"/>
              </w:rPr>
              <w:t>Professional and non-professional</w:t>
            </w:r>
          </w:p>
        </w:tc>
        <w:tc>
          <w:tcPr>
            <w:tcW w:w="1709" w:type="dxa"/>
          </w:tcPr>
          <w:p w14:paraId="05597098" w14:textId="2E41448E" w:rsidR="005E772D" w:rsidRPr="003533E8" w:rsidRDefault="005E772D" w:rsidP="005E772D">
            <w:pPr>
              <w:rPr>
                <w:lang w:eastAsia="en-US"/>
              </w:rPr>
            </w:pPr>
            <w:r w:rsidRPr="00FF2A7A">
              <w:rPr>
                <w:lang w:eastAsia="en-US"/>
              </w:rPr>
              <w:t>Yes</w:t>
            </w:r>
          </w:p>
        </w:tc>
      </w:tr>
    </w:tbl>
    <w:p w14:paraId="039D1C88" w14:textId="77777777" w:rsidR="00BE3432" w:rsidRPr="00371654" w:rsidRDefault="00BE3432" w:rsidP="00BE3432"/>
    <w:p w14:paraId="3D5C5078" w14:textId="77777777" w:rsidR="009D0C0B" w:rsidRDefault="009D0C0B">
      <w:pPr>
        <w:rPr>
          <w:rFonts w:eastAsia="Calibri"/>
          <w:lang w:eastAsia="en-US"/>
        </w:rPr>
      </w:pPr>
    </w:p>
    <w:p w14:paraId="1987D4E0" w14:textId="77777777" w:rsidR="009D0C0B" w:rsidRDefault="00FA480B">
      <w:pPr>
        <w:pStyle w:val="Titre3"/>
      </w:pPr>
      <w:bookmarkStart w:id="111" w:name="_Toc527713927"/>
      <w:bookmarkStart w:id="112" w:name="d0e2119"/>
      <w:r>
        <w:rPr>
          <w:lang w:eastAsia="en-US"/>
        </w:rPr>
        <w:t>Documentation</w:t>
      </w:r>
      <w:bookmarkEnd w:id="111"/>
    </w:p>
    <w:p w14:paraId="0AFE6195" w14:textId="77777777" w:rsidR="009D0C0B" w:rsidRDefault="00FA480B">
      <w:pPr>
        <w:pStyle w:val="Titre4"/>
      </w:pPr>
      <w:bookmarkStart w:id="113" w:name="_Toc527713928"/>
      <w:r>
        <w:t>Data submitted in relation to product application</w:t>
      </w:r>
      <w:bookmarkEnd w:id="113"/>
    </w:p>
    <w:p w14:paraId="5BF23A30" w14:textId="77777777" w:rsidR="009116FF" w:rsidRDefault="009116FF" w:rsidP="0074796E">
      <w:pPr>
        <w:pStyle w:val="Corpsdetexte"/>
      </w:pPr>
    </w:p>
    <w:p w14:paraId="76AF31F4" w14:textId="77777777" w:rsidR="009116FF" w:rsidRPr="0074796E" w:rsidRDefault="009116FF" w:rsidP="0074796E">
      <w:pPr>
        <w:spacing w:after="80"/>
        <w:jc w:val="both"/>
        <w:rPr>
          <w:b/>
          <w:iCs/>
          <w:u w:val="single"/>
          <w:lang w:eastAsia="en-US"/>
        </w:rPr>
      </w:pPr>
      <w:r w:rsidRPr="0074796E">
        <w:rPr>
          <w:b/>
          <w:iCs/>
          <w:u w:val="single"/>
          <w:lang w:eastAsia="en-US"/>
        </w:rPr>
        <w:t>Physico-chemical data</w:t>
      </w:r>
    </w:p>
    <w:p w14:paraId="02A81FFF" w14:textId="77777777" w:rsidR="00B577C8" w:rsidRPr="00C863D8" w:rsidRDefault="00B577C8" w:rsidP="00B577C8">
      <w:pPr>
        <w:spacing w:line="276" w:lineRule="auto"/>
        <w:jc w:val="both"/>
      </w:pPr>
      <w:r w:rsidRPr="00D10F18">
        <w:t xml:space="preserve">Physico-chemical properties studies and analytical methods on the biocidal product </w:t>
      </w:r>
      <w:r>
        <w:t xml:space="preserve">sanytol </w:t>
      </w:r>
      <w:r w:rsidRPr="00D10F18">
        <w:t xml:space="preserve">were provided by </w:t>
      </w:r>
      <w:r>
        <w:t>grupo AC marca S.L.</w:t>
      </w:r>
    </w:p>
    <w:p w14:paraId="6CD31E97" w14:textId="77777777" w:rsidR="009041D9" w:rsidRDefault="009041D9">
      <w:pPr>
        <w:spacing w:line="260" w:lineRule="atLeast"/>
        <w:jc w:val="both"/>
        <w:rPr>
          <w:rFonts w:ascii="Times New Roman" w:eastAsia="Calibri" w:hAnsi="Times New Roman" w:cs="Times New Roman"/>
          <w:i/>
          <w:iCs/>
          <w:lang w:eastAsia="en-US"/>
        </w:rPr>
      </w:pPr>
    </w:p>
    <w:p w14:paraId="7A497DB0" w14:textId="77777777" w:rsidR="009041D9" w:rsidRPr="004B42C7" w:rsidRDefault="009041D9" w:rsidP="009041D9">
      <w:pPr>
        <w:spacing w:after="80"/>
        <w:jc w:val="both"/>
        <w:rPr>
          <w:b/>
          <w:iCs/>
          <w:u w:val="single"/>
          <w:lang w:eastAsia="en-US"/>
        </w:rPr>
      </w:pPr>
      <w:r w:rsidRPr="004B42C7">
        <w:rPr>
          <w:b/>
          <w:iCs/>
          <w:u w:val="single"/>
          <w:lang w:eastAsia="en-US"/>
        </w:rPr>
        <w:t>Efficacy data</w:t>
      </w:r>
    </w:p>
    <w:p w14:paraId="7067CC6F" w14:textId="77777777" w:rsidR="009041D9" w:rsidRPr="004B42C7" w:rsidRDefault="009041D9" w:rsidP="009041D9">
      <w:pPr>
        <w:jc w:val="both"/>
        <w:rPr>
          <w:bCs/>
          <w:iCs/>
          <w:lang w:eastAsia="en-US"/>
        </w:rPr>
      </w:pPr>
      <w:r>
        <w:rPr>
          <w:bCs/>
          <w:iCs/>
          <w:lang w:eastAsia="en-US"/>
        </w:rPr>
        <w:t xml:space="preserve">Phase 1 tests </w:t>
      </w:r>
      <w:r w:rsidRPr="00623659">
        <w:rPr>
          <w:bCs/>
          <w:iCs/>
          <w:lang w:val="en-US" w:eastAsia="en-US"/>
        </w:rPr>
        <w:t>that have been performed to demonstrate non</w:t>
      </w:r>
      <w:r>
        <w:rPr>
          <w:bCs/>
          <w:iCs/>
          <w:lang w:val="en-US" w:eastAsia="en-US"/>
        </w:rPr>
        <w:t xml:space="preserve"> activity</w:t>
      </w:r>
      <w:r w:rsidRPr="00623659">
        <w:rPr>
          <w:bCs/>
          <w:iCs/>
          <w:lang w:val="en-US" w:eastAsia="en-US"/>
        </w:rPr>
        <w:t xml:space="preserve"> of the co-formulants</w:t>
      </w:r>
      <w:r w:rsidRPr="00623659">
        <w:rPr>
          <w:bCs/>
          <w:iCs/>
          <w:lang w:eastAsia="en-US"/>
        </w:rPr>
        <w:t xml:space="preserve"> </w:t>
      </w:r>
      <w:r>
        <w:rPr>
          <w:bCs/>
          <w:iCs/>
          <w:lang w:eastAsia="en-US"/>
        </w:rPr>
        <w:t>(solvent, pH regulator and perfumes) are listed below:</w:t>
      </w:r>
    </w:p>
    <w:p w14:paraId="591AB622" w14:textId="77777777" w:rsidR="009041D9" w:rsidRPr="004B42C7" w:rsidRDefault="009041D9" w:rsidP="009041D9">
      <w:pPr>
        <w:spacing w:before="80"/>
        <w:jc w:val="both"/>
        <w:rPr>
          <w:bCs/>
          <w:iCs/>
          <w:lang w:eastAsia="en-US"/>
        </w:rPr>
      </w:pPr>
      <w:r w:rsidRPr="004B42C7">
        <w:rPr>
          <w:bCs/>
          <w:iCs/>
          <w:lang w:eastAsia="en-US"/>
        </w:rPr>
        <w:t xml:space="preserve">The following studies were submitted with </w:t>
      </w:r>
      <w:r>
        <w:rPr>
          <w:bCs/>
          <w:iCs/>
          <w:lang w:eastAsia="en-US"/>
        </w:rPr>
        <w:t>the solvent alone</w:t>
      </w:r>
      <w:r w:rsidRPr="004B42C7">
        <w:rPr>
          <w:bCs/>
          <w:iCs/>
          <w:lang w:eastAsia="en-US"/>
        </w:rPr>
        <w:t>:</w:t>
      </w:r>
    </w:p>
    <w:p w14:paraId="70CA2146" w14:textId="77777777" w:rsidR="009041D9" w:rsidRPr="004B42C7" w:rsidRDefault="009041D9" w:rsidP="00E30FB4">
      <w:pPr>
        <w:numPr>
          <w:ilvl w:val="0"/>
          <w:numId w:val="11"/>
        </w:numPr>
        <w:suppressAutoHyphens w:val="0"/>
        <w:spacing w:line="260" w:lineRule="atLeast"/>
        <w:jc w:val="both"/>
        <w:rPr>
          <w:bCs/>
          <w:iCs/>
          <w:lang w:eastAsia="en-US"/>
        </w:rPr>
      </w:pPr>
      <w:r w:rsidRPr="004B42C7">
        <w:rPr>
          <w:bCs/>
          <w:iCs/>
          <w:lang w:eastAsia="en-US"/>
        </w:rPr>
        <w:t>Laboratory study according to EN 1040 standard (phase 1), on bacteria</w:t>
      </w:r>
    </w:p>
    <w:p w14:paraId="156B5BFD" w14:textId="77777777" w:rsidR="009041D9" w:rsidRPr="00F45321" w:rsidRDefault="009041D9" w:rsidP="00E30FB4">
      <w:pPr>
        <w:numPr>
          <w:ilvl w:val="0"/>
          <w:numId w:val="11"/>
        </w:numPr>
        <w:suppressAutoHyphens w:val="0"/>
        <w:spacing w:line="260" w:lineRule="atLeast"/>
        <w:jc w:val="both"/>
        <w:rPr>
          <w:bCs/>
          <w:iCs/>
          <w:lang w:eastAsia="en-US"/>
        </w:rPr>
      </w:pPr>
      <w:r w:rsidRPr="004B42C7">
        <w:rPr>
          <w:bCs/>
          <w:iCs/>
          <w:lang w:eastAsia="en-US"/>
        </w:rPr>
        <w:t>Laboratory study according to EN 1275 standard (phase 1) on yeast</w:t>
      </w:r>
      <w:r>
        <w:rPr>
          <w:bCs/>
          <w:iCs/>
          <w:lang w:eastAsia="en-US"/>
        </w:rPr>
        <w:t>s</w:t>
      </w:r>
      <w:r w:rsidRPr="004B42C7">
        <w:rPr>
          <w:bCs/>
          <w:iCs/>
          <w:lang w:eastAsia="en-US"/>
        </w:rPr>
        <w:t>/fungi</w:t>
      </w:r>
    </w:p>
    <w:p w14:paraId="52B4BF91" w14:textId="77777777" w:rsidR="009041D9" w:rsidRDefault="009041D9" w:rsidP="009041D9">
      <w:pPr>
        <w:spacing w:before="80"/>
        <w:jc w:val="both"/>
        <w:rPr>
          <w:bCs/>
          <w:iCs/>
          <w:lang w:eastAsia="en-US"/>
        </w:rPr>
      </w:pPr>
      <w:r w:rsidRPr="00F45321">
        <w:rPr>
          <w:bCs/>
          <w:iCs/>
          <w:lang w:eastAsia="en-US"/>
        </w:rPr>
        <w:t xml:space="preserve">The following studies were submitted with </w:t>
      </w:r>
      <w:r>
        <w:rPr>
          <w:bCs/>
          <w:iCs/>
          <w:lang w:eastAsia="en-US"/>
        </w:rPr>
        <w:t>the pH regulator alone</w:t>
      </w:r>
      <w:r w:rsidRPr="00F45321">
        <w:rPr>
          <w:bCs/>
          <w:iCs/>
          <w:lang w:eastAsia="en-US"/>
        </w:rPr>
        <w:t>:</w:t>
      </w:r>
    </w:p>
    <w:p w14:paraId="7B260287" w14:textId="77777777"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1040 standard (phase 1), on bacteria</w:t>
      </w:r>
    </w:p>
    <w:p w14:paraId="7C3BE19C" w14:textId="77777777"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1275 standard (phase 1) on yeast</w:t>
      </w:r>
      <w:r>
        <w:rPr>
          <w:bCs/>
          <w:iCs/>
          <w:lang w:eastAsia="en-US"/>
        </w:rPr>
        <w:t>s</w:t>
      </w:r>
      <w:r w:rsidRPr="00F45321">
        <w:rPr>
          <w:bCs/>
          <w:iCs/>
          <w:lang w:eastAsia="en-US"/>
        </w:rPr>
        <w:t>/fungi</w:t>
      </w:r>
    </w:p>
    <w:p w14:paraId="204B2585" w14:textId="77777777" w:rsidR="009041D9" w:rsidRPr="00F45321" w:rsidRDefault="009041D9" w:rsidP="009041D9">
      <w:pPr>
        <w:spacing w:before="80"/>
        <w:jc w:val="both"/>
        <w:rPr>
          <w:bCs/>
          <w:iCs/>
          <w:lang w:eastAsia="en-US"/>
        </w:rPr>
      </w:pPr>
      <w:r w:rsidRPr="00F45321">
        <w:rPr>
          <w:bCs/>
          <w:iCs/>
          <w:lang w:eastAsia="en-US"/>
        </w:rPr>
        <w:t xml:space="preserve">The following studies were submitted with </w:t>
      </w:r>
      <w:r>
        <w:rPr>
          <w:bCs/>
          <w:iCs/>
          <w:lang w:eastAsia="en-US"/>
        </w:rPr>
        <w:t>different perfumes alone</w:t>
      </w:r>
      <w:r w:rsidRPr="00F45321">
        <w:rPr>
          <w:bCs/>
          <w:iCs/>
          <w:lang w:eastAsia="en-US"/>
        </w:rPr>
        <w:t>:</w:t>
      </w:r>
    </w:p>
    <w:p w14:paraId="7DEB1EED" w14:textId="77777777"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1040 standard (phase 1), on bacteria</w:t>
      </w:r>
    </w:p>
    <w:p w14:paraId="400E7278" w14:textId="77777777"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1275 standard (phase 1) on yeast</w:t>
      </w:r>
      <w:r>
        <w:rPr>
          <w:bCs/>
          <w:iCs/>
          <w:lang w:eastAsia="en-US"/>
        </w:rPr>
        <w:t>s</w:t>
      </w:r>
      <w:r w:rsidRPr="00F45321">
        <w:rPr>
          <w:bCs/>
          <w:iCs/>
          <w:lang w:eastAsia="en-US"/>
        </w:rPr>
        <w:t>/fungi</w:t>
      </w:r>
    </w:p>
    <w:p w14:paraId="054A2F8D" w14:textId="77777777" w:rsidR="009041D9" w:rsidRPr="00623659" w:rsidRDefault="009041D9" w:rsidP="009041D9">
      <w:pPr>
        <w:jc w:val="both"/>
        <w:rPr>
          <w:bCs/>
          <w:iCs/>
          <w:lang w:eastAsia="en-US"/>
        </w:rPr>
      </w:pPr>
    </w:p>
    <w:p w14:paraId="0A0EF26B" w14:textId="77777777" w:rsidR="009041D9" w:rsidRPr="004B42C7" w:rsidRDefault="009041D9" w:rsidP="000C4BDB">
      <w:pPr>
        <w:spacing w:before="80"/>
        <w:jc w:val="both"/>
        <w:rPr>
          <w:bCs/>
          <w:iCs/>
          <w:lang w:eastAsia="en-US"/>
        </w:rPr>
      </w:pPr>
      <w:r w:rsidRPr="004B42C7">
        <w:rPr>
          <w:bCs/>
          <w:iCs/>
          <w:lang w:eastAsia="en-US"/>
        </w:rPr>
        <w:t xml:space="preserve">The following efficacy studies were submitted with the product </w:t>
      </w:r>
      <w:r>
        <w:rPr>
          <w:bCs/>
          <w:iCs/>
          <w:lang w:eastAsia="en-US"/>
        </w:rPr>
        <w:t>MU 3049-91 (Meta SPC 1 &amp; 3)</w:t>
      </w:r>
      <w:r w:rsidRPr="004B42C7">
        <w:rPr>
          <w:bCs/>
          <w:iCs/>
          <w:lang w:eastAsia="en-US"/>
        </w:rPr>
        <w:t>:</w:t>
      </w:r>
    </w:p>
    <w:p w14:paraId="7A769D34" w14:textId="77777777"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bacteria :</w:t>
      </w:r>
    </w:p>
    <w:p w14:paraId="3379C5C8" w14:textId="77777777"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w:t>
      </w:r>
      <w:r>
        <w:rPr>
          <w:bCs/>
          <w:iCs/>
          <w:lang w:eastAsia="en-US"/>
        </w:rPr>
        <w:t>1276 standard (phase 2, step 1)</w:t>
      </w:r>
    </w:p>
    <w:p w14:paraId="61A56717" w14:textId="77777777" w:rsidR="009041D9" w:rsidRDefault="009041D9" w:rsidP="00E30FB4">
      <w:pPr>
        <w:numPr>
          <w:ilvl w:val="0"/>
          <w:numId w:val="10"/>
        </w:numPr>
        <w:suppressAutoHyphens w:val="0"/>
        <w:spacing w:line="260" w:lineRule="atLeast"/>
        <w:jc w:val="both"/>
        <w:rPr>
          <w:bCs/>
          <w:iCs/>
          <w:lang w:eastAsia="en-US"/>
        </w:rPr>
      </w:pPr>
      <w:r w:rsidRPr="004B42C7">
        <w:rPr>
          <w:bCs/>
          <w:iCs/>
          <w:lang w:eastAsia="en-US"/>
        </w:rPr>
        <w:lastRenderedPageBreak/>
        <w:t>Laboratory study according to EN 13</w:t>
      </w:r>
      <w:r>
        <w:rPr>
          <w:bCs/>
          <w:iCs/>
          <w:lang w:eastAsia="en-US"/>
        </w:rPr>
        <w:t>697</w:t>
      </w:r>
      <w:r w:rsidRPr="004B42C7">
        <w:rPr>
          <w:bCs/>
          <w:iCs/>
          <w:lang w:eastAsia="en-US"/>
        </w:rPr>
        <w:t xml:space="preserve"> standard (phase 2, step</w:t>
      </w:r>
      <w:r>
        <w:rPr>
          <w:bCs/>
          <w:iCs/>
          <w:lang w:eastAsia="en-US"/>
        </w:rPr>
        <w:t xml:space="preserve"> 2)</w:t>
      </w:r>
    </w:p>
    <w:p w14:paraId="2170CA9A" w14:textId="77777777"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13697 standard modified on </w:t>
      </w:r>
      <w:r>
        <w:rPr>
          <w:bCs/>
          <w:iCs/>
          <w:lang w:eastAsia="en-US"/>
        </w:rPr>
        <w:t>soft surface (phase 2, step 2)</w:t>
      </w:r>
    </w:p>
    <w:p w14:paraId="7F194956" w14:textId="77777777" w:rsidR="009041D9" w:rsidRPr="00C73656" w:rsidRDefault="009041D9" w:rsidP="00E30FB4">
      <w:pPr>
        <w:numPr>
          <w:ilvl w:val="0"/>
          <w:numId w:val="10"/>
        </w:numPr>
        <w:suppressAutoHyphens w:val="0"/>
        <w:spacing w:line="260" w:lineRule="atLeast"/>
        <w:jc w:val="both"/>
        <w:rPr>
          <w:bCs/>
          <w:iCs/>
          <w:lang w:eastAsia="en-US"/>
        </w:rPr>
      </w:pPr>
      <w:r w:rsidRPr="004B42C7">
        <w:rPr>
          <w:bCs/>
          <w:iCs/>
          <w:lang w:eastAsia="en-US"/>
        </w:rPr>
        <w:t>Laboratory study according to EN 1</w:t>
      </w:r>
      <w:r>
        <w:rPr>
          <w:bCs/>
          <w:iCs/>
          <w:lang w:eastAsia="en-US"/>
        </w:rPr>
        <w:t>6615 standard (phase 2, step 2)</w:t>
      </w:r>
    </w:p>
    <w:p w14:paraId="081F6ED1" w14:textId="77777777" w:rsidR="009041D9" w:rsidRPr="004B42C7" w:rsidRDefault="009041D9" w:rsidP="009041D9">
      <w:pPr>
        <w:jc w:val="both"/>
        <w:rPr>
          <w:bCs/>
          <w:iCs/>
          <w:lang w:eastAsia="en-US"/>
        </w:rPr>
      </w:pPr>
    </w:p>
    <w:p w14:paraId="38EB0418" w14:textId="77777777"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fungi</w:t>
      </w:r>
      <w:r>
        <w:rPr>
          <w:bCs/>
          <w:iCs/>
          <w:lang w:eastAsia="en-US"/>
        </w:rPr>
        <w:t xml:space="preserve"> and yeasts</w:t>
      </w:r>
      <w:r w:rsidRPr="004B42C7">
        <w:rPr>
          <w:bCs/>
          <w:iCs/>
          <w:lang w:eastAsia="en-US"/>
        </w:rPr>
        <w:t>:</w:t>
      </w:r>
    </w:p>
    <w:p w14:paraId="2B08E117" w14:textId="77777777"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w:t>
      </w:r>
      <w:r>
        <w:rPr>
          <w:bCs/>
          <w:iCs/>
          <w:lang w:eastAsia="en-US"/>
        </w:rPr>
        <w:t>1650 standard (phase 2, step 1)</w:t>
      </w:r>
    </w:p>
    <w:p w14:paraId="0EAFF711" w14:textId="77777777" w:rsidR="009041D9" w:rsidRDefault="009041D9" w:rsidP="00E30FB4">
      <w:pPr>
        <w:numPr>
          <w:ilvl w:val="0"/>
          <w:numId w:val="10"/>
        </w:numPr>
        <w:suppressAutoHyphens w:val="0"/>
        <w:spacing w:line="260" w:lineRule="atLeast"/>
        <w:jc w:val="both"/>
        <w:rPr>
          <w:bCs/>
          <w:iCs/>
          <w:lang w:eastAsia="en-US"/>
        </w:rPr>
      </w:pPr>
      <w:r w:rsidRPr="004B42C7">
        <w:rPr>
          <w:bCs/>
          <w:iCs/>
          <w:lang w:eastAsia="en-US"/>
        </w:rPr>
        <w:t>Laboratory study according to EN 1</w:t>
      </w:r>
      <w:r>
        <w:rPr>
          <w:bCs/>
          <w:iCs/>
          <w:lang w:eastAsia="en-US"/>
        </w:rPr>
        <w:t>3697</w:t>
      </w:r>
      <w:r w:rsidRPr="004B42C7">
        <w:rPr>
          <w:bCs/>
          <w:iCs/>
          <w:lang w:eastAsia="en-US"/>
        </w:rPr>
        <w:t xml:space="preserve"> standard (phase 2, step </w:t>
      </w:r>
      <w:r>
        <w:rPr>
          <w:bCs/>
          <w:iCs/>
          <w:lang w:eastAsia="en-US"/>
        </w:rPr>
        <w:t>2)</w:t>
      </w:r>
    </w:p>
    <w:p w14:paraId="0FA5F423"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13697 standard modified o</w:t>
      </w:r>
      <w:r>
        <w:rPr>
          <w:bCs/>
          <w:iCs/>
          <w:lang w:eastAsia="en-US"/>
        </w:rPr>
        <w:t>n soft surface (phase 2, step 2)</w:t>
      </w:r>
    </w:p>
    <w:p w14:paraId="6C939597"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16615 standard (phase 2, step 2)</w:t>
      </w:r>
    </w:p>
    <w:p w14:paraId="74DEA881" w14:textId="77777777" w:rsidR="009041D9" w:rsidRPr="004B42C7" w:rsidRDefault="009041D9" w:rsidP="009041D9">
      <w:pPr>
        <w:jc w:val="both"/>
        <w:rPr>
          <w:iCs/>
          <w:lang w:eastAsia="en-US"/>
        </w:rPr>
      </w:pPr>
    </w:p>
    <w:p w14:paraId="1CF35760" w14:textId="77777777"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virus:</w:t>
      </w:r>
    </w:p>
    <w:p w14:paraId="3E6BB0C0" w14:textId="77777777" w:rsidR="009041D9" w:rsidRDefault="009041D9" w:rsidP="00E30FB4">
      <w:pPr>
        <w:numPr>
          <w:ilvl w:val="0"/>
          <w:numId w:val="10"/>
        </w:numPr>
        <w:suppressAutoHyphens w:val="0"/>
        <w:spacing w:line="260" w:lineRule="atLeast"/>
        <w:jc w:val="both"/>
        <w:rPr>
          <w:bCs/>
          <w:iCs/>
          <w:lang w:eastAsia="en-US"/>
        </w:rPr>
      </w:pPr>
      <w:r>
        <w:rPr>
          <w:bCs/>
          <w:iCs/>
          <w:lang w:eastAsia="en-US"/>
        </w:rPr>
        <w:t>3 laboratory studies</w:t>
      </w:r>
      <w:r w:rsidRPr="004B42C7">
        <w:rPr>
          <w:bCs/>
          <w:iCs/>
          <w:lang w:eastAsia="en-US"/>
        </w:rPr>
        <w:t xml:space="preserve"> according to EN 1</w:t>
      </w:r>
      <w:r>
        <w:rPr>
          <w:bCs/>
          <w:iCs/>
          <w:lang w:eastAsia="en-US"/>
        </w:rPr>
        <w:t>4476 standard (phase 2, step 1)</w:t>
      </w:r>
    </w:p>
    <w:p w14:paraId="44689C67" w14:textId="77777777" w:rsidR="009041D9" w:rsidRDefault="009041D9" w:rsidP="009041D9">
      <w:pPr>
        <w:jc w:val="both"/>
        <w:rPr>
          <w:bCs/>
          <w:iCs/>
          <w:lang w:eastAsia="en-US"/>
        </w:rPr>
      </w:pPr>
    </w:p>
    <w:p w14:paraId="7C44EF69" w14:textId="77777777" w:rsidR="009041D9" w:rsidRPr="00C51D4A" w:rsidRDefault="009041D9" w:rsidP="000C4BDB">
      <w:pPr>
        <w:spacing w:before="80"/>
        <w:jc w:val="both"/>
        <w:rPr>
          <w:bCs/>
          <w:iCs/>
          <w:lang w:eastAsia="en-US"/>
        </w:rPr>
      </w:pPr>
      <w:r w:rsidRPr="00C51D4A">
        <w:rPr>
          <w:bCs/>
          <w:iCs/>
          <w:lang w:eastAsia="en-US"/>
        </w:rPr>
        <w:t xml:space="preserve">The following efficacy studies were submitted with the product </w:t>
      </w:r>
      <w:r>
        <w:rPr>
          <w:bCs/>
          <w:iCs/>
          <w:lang w:eastAsia="en-US"/>
        </w:rPr>
        <w:t>COC ref 35</w:t>
      </w:r>
      <w:r w:rsidRPr="00C51D4A">
        <w:rPr>
          <w:bCs/>
          <w:iCs/>
          <w:lang w:eastAsia="en-US"/>
        </w:rPr>
        <w:t xml:space="preserve"> (Meta SPC </w:t>
      </w:r>
      <w:r>
        <w:rPr>
          <w:bCs/>
          <w:iCs/>
          <w:lang w:eastAsia="en-US"/>
        </w:rPr>
        <w:t>2</w:t>
      </w:r>
      <w:r w:rsidRPr="00C51D4A">
        <w:rPr>
          <w:bCs/>
          <w:iCs/>
          <w:lang w:eastAsia="en-US"/>
        </w:rPr>
        <w:t>):</w:t>
      </w:r>
    </w:p>
    <w:p w14:paraId="7BA180BC" w14:textId="77777777"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bacteria :</w:t>
      </w:r>
    </w:p>
    <w:p w14:paraId="7DD49438"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1276 standard (phase 2, step 1)</w:t>
      </w:r>
    </w:p>
    <w:p w14:paraId="5F472626"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13697 standard (phase 2, step 2)</w:t>
      </w:r>
    </w:p>
    <w:p w14:paraId="478F58BF"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16615 standard (phase 2, step 2)</w:t>
      </w:r>
    </w:p>
    <w:p w14:paraId="614C622A" w14:textId="77777777" w:rsidR="009041D9" w:rsidRPr="00C51D4A" w:rsidRDefault="009041D9" w:rsidP="009041D9">
      <w:pPr>
        <w:jc w:val="both"/>
        <w:rPr>
          <w:bCs/>
          <w:iCs/>
          <w:lang w:eastAsia="en-US"/>
        </w:rPr>
      </w:pPr>
    </w:p>
    <w:p w14:paraId="4A5EC9BD" w14:textId="77777777"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fungi</w:t>
      </w:r>
      <w:r>
        <w:rPr>
          <w:bCs/>
          <w:iCs/>
          <w:lang w:eastAsia="en-US"/>
        </w:rPr>
        <w:t xml:space="preserve"> and yeasts</w:t>
      </w:r>
      <w:r w:rsidRPr="00C51D4A">
        <w:rPr>
          <w:bCs/>
          <w:iCs/>
          <w:lang w:eastAsia="en-US"/>
        </w:rPr>
        <w:t>:</w:t>
      </w:r>
    </w:p>
    <w:p w14:paraId="316E2164"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1650 standard (phase 2, step 1)</w:t>
      </w:r>
    </w:p>
    <w:p w14:paraId="6903C8FA"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w:t>
      </w:r>
      <w:r>
        <w:rPr>
          <w:bCs/>
          <w:iCs/>
          <w:lang w:eastAsia="en-US"/>
        </w:rPr>
        <w:t>3697 standard (phase 2, step 2)</w:t>
      </w:r>
    </w:p>
    <w:p w14:paraId="5141FBE1"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16615 standard (ph</w:t>
      </w:r>
      <w:r>
        <w:rPr>
          <w:bCs/>
          <w:iCs/>
          <w:lang w:eastAsia="en-US"/>
        </w:rPr>
        <w:t>ase 2, step 2)</w:t>
      </w:r>
    </w:p>
    <w:p w14:paraId="6B68D781" w14:textId="77777777" w:rsidR="009041D9" w:rsidRPr="00C51D4A" w:rsidRDefault="009041D9" w:rsidP="009041D9">
      <w:pPr>
        <w:jc w:val="both"/>
        <w:rPr>
          <w:bCs/>
          <w:iCs/>
          <w:lang w:eastAsia="en-US"/>
        </w:rPr>
      </w:pPr>
    </w:p>
    <w:p w14:paraId="302057DD" w14:textId="77777777"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virus:</w:t>
      </w:r>
    </w:p>
    <w:p w14:paraId="63D7979E" w14:textId="77777777"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w:t>
      </w:r>
      <w:r>
        <w:rPr>
          <w:bCs/>
          <w:iCs/>
          <w:lang w:eastAsia="en-US"/>
        </w:rPr>
        <w:t>y</w:t>
      </w:r>
      <w:r w:rsidRPr="00C51D4A">
        <w:rPr>
          <w:bCs/>
          <w:iCs/>
          <w:lang w:eastAsia="en-US"/>
        </w:rPr>
        <w:t xml:space="preserve"> according to EN 1</w:t>
      </w:r>
      <w:r>
        <w:rPr>
          <w:bCs/>
          <w:iCs/>
          <w:lang w:eastAsia="en-US"/>
        </w:rPr>
        <w:t>4476 standard (phase 2, step 1)</w:t>
      </w:r>
    </w:p>
    <w:p w14:paraId="60E07C89" w14:textId="77777777" w:rsidR="009041D9" w:rsidRDefault="009041D9">
      <w:pPr>
        <w:spacing w:line="260" w:lineRule="atLeast"/>
        <w:jc w:val="both"/>
      </w:pPr>
    </w:p>
    <w:p w14:paraId="1F168271" w14:textId="4422E41D" w:rsidR="004975F7" w:rsidRPr="004B42C7" w:rsidRDefault="009116FF" w:rsidP="004975F7">
      <w:pPr>
        <w:spacing w:after="80"/>
        <w:jc w:val="both"/>
        <w:rPr>
          <w:b/>
          <w:iCs/>
          <w:u w:val="single"/>
          <w:lang w:eastAsia="en-US"/>
        </w:rPr>
      </w:pPr>
      <w:r>
        <w:rPr>
          <w:b/>
          <w:bCs/>
          <w:u w:val="single"/>
          <w:lang w:eastAsia="en-US"/>
        </w:rPr>
        <w:t>Toxicologi</w:t>
      </w:r>
      <w:r w:rsidR="00314E95">
        <w:rPr>
          <w:b/>
          <w:bCs/>
          <w:u w:val="single"/>
          <w:lang w:eastAsia="en-US"/>
        </w:rPr>
        <w:t>c</w:t>
      </w:r>
      <w:r>
        <w:rPr>
          <w:b/>
          <w:bCs/>
          <w:u w:val="single"/>
          <w:lang w:eastAsia="en-US"/>
        </w:rPr>
        <w:t xml:space="preserve">al / </w:t>
      </w:r>
      <w:r w:rsidR="004A27E1">
        <w:rPr>
          <w:b/>
          <w:bCs/>
          <w:u w:val="single"/>
          <w:lang w:eastAsia="en-US"/>
        </w:rPr>
        <w:t>R</w:t>
      </w:r>
      <w:r w:rsidR="004A27E1" w:rsidRPr="00A55CE0">
        <w:rPr>
          <w:b/>
          <w:bCs/>
          <w:u w:val="single"/>
          <w:lang w:eastAsia="en-US"/>
        </w:rPr>
        <w:t xml:space="preserve">isk for </w:t>
      </w:r>
      <w:r>
        <w:rPr>
          <w:b/>
          <w:bCs/>
          <w:u w:val="single"/>
          <w:lang w:eastAsia="en-US"/>
        </w:rPr>
        <w:t xml:space="preserve">human health data </w:t>
      </w:r>
    </w:p>
    <w:p w14:paraId="3D96E764" w14:textId="5DEAD6B7" w:rsidR="004975F7" w:rsidRDefault="009116FF">
      <w:pPr>
        <w:spacing w:line="260" w:lineRule="atLeast"/>
        <w:jc w:val="both"/>
      </w:pPr>
      <w:r>
        <w:t>No toxicolo</w:t>
      </w:r>
      <w:r w:rsidR="00314E95">
        <w:t>g</w:t>
      </w:r>
      <w:r>
        <w:t>i</w:t>
      </w:r>
      <w:r w:rsidR="00314E95">
        <w:t>c</w:t>
      </w:r>
      <w:r>
        <w:t>al data was submitted for this d</w:t>
      </w:r>
      <w:r w:rsidR="00AF762E">
        <w:t>o</w:t>
      </w:r>
      <w:r>
        <w:t>ssier</w:t>
      </w:r>
      <w:r w:rsidR="00314E95">
        <w:t>.</w:t>
      </w:r>
    </w:p>
    <w:p w14:paraId="5BE76FA3" w14:textId="4394DC0D" w:rsidR="004975F7" w:rsidRPr="004975F7" w:rsidRDefault="004975F7">
      <w:pPr>
        <w:jc w:val="both"/>
      </w:pPr>
      <w:r w:rsidRPr="004975F7">
        <w:t>No specific residue data were submitted in the context of this dossier.</w:t>
      </w:r>
      <w:r w:rsidRPr="004975F7">
        <w:rPr>
          <w:i/>
          <w:iCs/>
          <w:lang w:eastAsia="en-US"/>
        </w:rPr>
        <w:t xml:space="preserve"> </w:t>
      </w:r>
    </w:p>
    <w:p w14:paraId="58B2A66A" w14:textId="77777777" w:rsidR="004975F7" w:rsidRDefault="004975F7">
      <w:pPr>
        <w:spacing w:line="260" w:lineRule="atLeast"/>
        <w:jc w:val="both"/>
      </w:pPr>
    </w:p>
    <w:p w14:paraId="58A7276B" w14:textId="77777777" w:rsidR="009116FF" w:rsidRPr="00ED5DDF" w:rsidRDefault="009116FF" w:rsidP="00ED5DDF">
      <w:pPr>
        <w:spacing w:after="80"/>
        <w:jc w:val="both"/>
        <w:rPr>
          <w:b/>
          <w:bCs/>
          <w:u w:val="single"/>
          <w:lang w:eastAsia="en-US"/>
        </w:rPr>
      </w:pPr>
      <w:r w:rsidRPr="00ED5DDF">
        <w:rPr>
          <w:b/>
          <w:bCs/>
          <w:u w:val="single"/>
          <w:lang w:eastAsia="en-US"/>
        </w:rPr>
        <w:t>Ecotoxicological / Risk for the environment data</w:t>
      </w:r>
    </w:p>
    <w:p w14:paraId="278A5842" w14:textId="2B5A95C2" w:rsidR="00314E95" w:rsidRDefault="00314E95" w:rsidP="00314E95">
      <w:pPr>
        <w:spacing w:line="260" w:lineRule="atLeast"/>
        <w:jc w:val="both"/>
      </w:pPr>
      <w:r>
        <w:t>No ecotoxicolocigal data was submitted for this dossier.</w:t>
      </w:r>
    </w:p>
    <w:p w14:paraId="448A8603" w14:textId="77777777" w:rsidR="009116FF" w:rsidRDefault="009116FF">
      <w:pPr>
        <w:spacing w:line="260" w:lineRule="atLeast"/>
        <w:jc w:val="both"/>
      </w:pPr>
    </w:p>
    <w:p w14:paraId="1143FB88" w14:textId="77777777" w:rsidR="009D0C0B" w:rsidRDefault="00FA480B">
      <w:pPr>
        <w:pStyle w:val="Titre4"/>
        <w:rPr>
          <w:rFonts w:ascii="Times New Roman" w:hAnsi="Times New Roman" w:cs="Times New Roman"/>
          <w:i/>
          <w:iCs/>
          <w:lang w:eastAsia="en-US"/>
        </w:rPr>
      </w:pPr>
      <w:bookmarkStart w:id="114" w:name="_Toc527713929"/>
      <w:r>
        <w:t>Access to documentation</w:t>
      </w:r>
      <w:bookmarkEnd w:id="114"/>
    </w:p>
    <w:p w14:paraId="78154D18" w14:textId="77777777" w:rsidR="009D0C0B" w:rsidRDefault="009D0C0B">
      <w:pPr>
        <w:rPr>
          <w:rFonts w:ascii="Times New Roman" w:eastAsia="Calibri" w:hAnsi="Times New Roman" w:cs="Times New Roman"/>
          <w:i/>
          <w:iCs/>
          <w:lang w:eastAsia="en-US"/>
        </w:rPr>
      </w:pPr>
    </w:p>
    <w:p w14:paraId="643B96DD" w14:textId="77777777" w:rsidR="00BE3432" w:rsidRDefault="00BE3432" w:rsidP="00BE3432">
      <w:pPr>
        <w:spacing w:line="276" w:lineRule="auto"/>
        <w:jc w:val="both"/>
      </w:pPr>
      <w:r w:rsidRPr="0042511C">
        <w:t>GRUPO AC MARCA</w:t>
      </w:r>
      <w:r>
        <w:t xml:space="preserve"> </w:t>
      </w:r>
      <w:r w:rsidRPr="00D85561">
        <w:t xml:space="preserve">has access to </w:t>
      </w:r>
      <w:r>
        <w:t xml:space="preserve">data </w:t>
      </w:r>
      <w:r w:rsidRPr="00D85561">
        <w:t>on the active substance</w:t>
      </w:r>
      <w:r>
        <w:t xml:space="preserve"> hydrogen peroxide</w:t>
      </w:r>
      <w:r w:rsidRPr="00D85561">
        <w:t xml:space="preserve"> with a Letter of Access of </w:t>
      </w:r>
      <w:r>
        <w:t>PeroxyChem</w:t>
      </w:r>
      <w:r w:rsidRPr="00D85561">
        <w:t xml:space="preserve">, </w:t>
      </w:r>
      <w:r>
        <w:t>one applicant</w:t>
      </w:r>
      <w:r w:rsidRPr="00D85561">
        <w:t xml:space="preserve"> of the active substance</w:t>
      </w:r>
      <w:r>
        <w:t xml:space="preserve"> hydrogen peroxide.</w:t>
      </w:r>
    </w:p>
    <w:p w14:paraId="5D1793F2" w14:textId="77777777" w:rsidR="00BE3432" w:rsidRDefault="00BE3432" w:rsidP="00BE3432">
      <w:pPr>
        <w:spacing w:line="276" w:lineRule="auto"/>
        <w:jc w:val="both"/>
      </w:pPr>
      <w:r>
        <w:t>Source: PeroxyChem Spain, S.L.U.</w:t>
      </w:r>
    </w:p>
    <w:p w14:paraId="6C9387D3" w14:textId="77777777" w:rsidR="00BE3432" w:rsidRDefault="00BE3432" w:rsidP="00BE3432">
      <w:pPr>
        <w:spacing w:line="276" w:lineRule="auto"/>
        <w:jc w:val="both"/>
      </w:pPr>
      <w:r>
        <w:t>Manufacturer Adress:C/Afueras s/no, La Zaida 5078 Saragosse Spain</w:t>
      </w:r>
    </w:p>
    <w:p w14:paraId="72CE8C7B" w14:textId="77777777" w:rsidR="00BE3432" w:rsidRDefault="00BE3432" w:rsidP="00BE3432">
      <w:pPr>
        <w:spacing w:line="276" w:lineRule="auto"/>
        <w:jc w:val="both"/>
      </w:pPr>
      <w:r>
        <w:t>Location site: PeroxyChem Bayport Plant – 1200 Bay Area Blvd, TX 77507 Pasadena USA</w:t>
      </w:r>
    </w:p>
    <w:p w14:paraId="78F03AFF" w14:textId="77777777" w:rsidR="009D0C0B" w:rsidRDefault="009D0C0B"/>
    <w:bookmarkEnd w:id="112"/>
    <w:p w14:paraId="331453A1" w14:textId="77777777" w:rsidR="009D0C0B" w:rsidRDefault="009D0C0B"/>
    <w:p w14:paraId="2DD91F3B" w14:textId="77777777" w:rsidR="009D0C0B" w:rsidRDefault="009D0C0B">
      <w:pPr>
        <w:spacing w:line="260" w:lineRule="atLeast"/>
        <w:rPr>
          <w:rFonts w:eastAsia="Calibri"/>
          <w:lang w:val="de-DE" w:eastAsia="en-US"/>
        </w:rPr>
      </w:pPr>
    </w:p>
    <w:p w14:paraId="7D8FE8CE" w14:textId="77777777" w:rsidR="009D0C0B" w:rsidRDefault="009D0C0B">
      <w:pPr>
        <w:pageBreakBefore/>
        <w:rPr>
          <w:rFonts w:eastAsia="Calibri"/>
          <w:sz w:val="24"/>
          <w:szCs w:val="24"/>
          <w:u w:val="single"/>
          <w:lang w:val="de-DE" w:eastAsia="en-US"/>
        </w:rPr>
      </w:pPr>
    </w:p>
    <w:p w14:paraId="14E326E4" w14:textId="77777777" w:rsidR="009D0C0B" w:rsidRDefault="00FA480B">
      <w:pPr>
        <w:pStyle w:val="Titre2"/>
      </w:pPr>
      <w:bookmarkStart w:id="115" w:name="_Toc527713930"/>
      <w:r>
        <w:t>Assessment of the biocidal product (family)</w:t>
      </w:r>
      <w:bookmarkEnd w:id="115"/>
    </w:p>
    <w:p w14:paraId="6957BCA3" w14:textId="77777777" w:rsidR="009D0C0B" w:rsidRDefault="00FA480B">
      <w:pPr>
        <w:pStyle w:val="Titre3"/>
      </w:pPr>
      <w:bookmarkStart w:id="116" w:name="_Toc527713931"/>
      <w:r>
        <w:t>Intended use(s) as applied for by the applicant</w:t>
      </w:r>
      <w:bookmarkEnd w:id="116"/>
      <w:r>
        <w:t xml:space="preserve"> </w:t>
      </w:r>
    </w:p>
    <w:p w14:paraId="65ECA1D0" w14:textId="77777777" w:rsidR="009D0C0B" w:rsidRPr="00CB2A49" w:rsidRDefault="00FA480B" w:rsidP="00CB2A49">
      <w:pPr>
        <w:pStyle w:val="Lgende"/>
        <w:spacing w:after="120"/>
        <w:rPr>
          <w:rFonts w:ascii="Verdana" w:hAnsi="Verdana"/>
        </w:rPr>
      </w:pPr>
      <w:r>
        <w:rPr>
          <w:rFonts w:ascii="Verdana" w:hAnsi="Verdana" w:cs="Verdana"/>
        </w:rPr>
        <w:t xml:space="preserve">Table </w:t>
      </w:r>
      <w:r w:rsidR="00CB278F">
        <w:rPr>
          <w:rFonts w:ascii="Verdana" w:hAnsi="Verdana" w:cs="Verdana"/>
        </w:rPr>
        <w:t>5</w:t>
      </w:r>
      <w:r>
        <w:rPr>
          <w:rFonts w:ascii="Verdana" w:hAnsi="Verdana" w:cs="Verdana"/>
        </w:rPr>
        <w:t xml:space="preserve">. Intended use # 1 – </w:t>
      </w:r>
      <w:r w:rsidR="00CB2A49" w:rsidRPr="00D8056A">
        <w:rPr>
          <w:rFonts w:ascii="Verdana" w:hAnsi="Verdana"/>
        </w:rPr>
        <w:t>Hard surface disinfection</w:t>
      </w:r>
      <w:r w:rsidR="00CB2A49">
        <w:rPr>
          <w:rFonts w:ascii="Verdana" w:hAnsi="Verdana"/>
        </w:rPr>
        <w:t xml:space="preserve"> (covers Meta SPC 1 and 2)</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0CF2C2D2" w14:textId="77777777">
        <w:tc>
          <w:tcPr>
            <w:tcW w:w="2707" w:type="dxa"/>
            <w:tcBorders>
              <w:top w:val="single" w:sz="4" w:space="0" w:color="000000"/>
              <w:left w:val="single" w:sz="4" w:space="0" w:color="000000"/>
              <w:bottom w:val="single" w:sz="4" w:space="0" w:color="000000"/>
            </w:tcBorders>
            <w:shd w:val="clear" w:color="auto" w:fill="auto"/>
          </w:tcPr>
          <w:p w14:paraId="42089848" w14:textId="77777777"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EC6D553" w14:textId="77777777" w:rsidR="009D0C0B" w:rsidRDefault="00CB2A49">
            <w:pPr>
              <w:snapToGrid w:val="0"/>
              <w:rPr>
                <w:rFonts w:cs="Arial"/>
                <w:bCs/>
                <w:lang w:val="de-DE"/>
              </w:rPr>
            </w:pPr>
            <w:r w:rsidRPr="00CB2A49">
              <w:rPr>
                <w:rFonts w:cs="Arial"/>
                <w:bCs/>
                <w:lang w:val="de-DE"/>
              </w:rPr>
              <w:t>PT2, PT4</w:t>
            </w:r>
          </w:p>
        </w:tc>
      </w:tr>
      <w:tr w:rsidR="009D0C0B" w14:paraId="3FC9A168" w14:textId="77777777">
        <w:tc>
          <w:tcPr>
            <w:tcW w:w="2707" w:type="dxa"/>
            <w:tcBorders>
              <w:left w:val="single" w:sz="4" w:space="0" w:color="000000"/>
              <w:bottom w:val="single" w:sz="4" w:space="0" w:color="000000"/>
            </w:tcBorders>
            <w:shd w:val="clear" w:color="auto" w:fill="auto"/>
          </w:tcPr>
          <w:p w14:paraId="5828BAD2" w14:textId="77777777"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2D93DD89" w14:textId="77777777" w:rsidR="00CB2A49" w:rsidRPr="00CB2A49" w:rsidRDefault="00CB2A49" w:rsidP="00CB2A49">
            <w:pPr>
              <w:snapToGrid w:val="0"/>
              <w:rPr>
                <w:rFonts w:cs="Arial"/>
                <w:bCs/>
                <w:lang w:val="en-US"/>
              </w:rPr>
            </w:pPr>
            <w:r w:rsidRPr="00CB2A49">
              <w:rPr>
                <w:rFonts w:cs="Arial"/>
                <w:bCs/>
                <w:lang w:val="en-US"/>
              </w:rPr>
              <w:t>Spray</w:t>
            </w:r>
          </w:p>
          <w:p w14:paraId="1CA6A30B" w14:textId="77777777" w:rsidR="009D0C0B" w:rsidRDefault="00CB2A49" w:rsidP="00CB2A49">
            <w:pPr>
              <w:snapToGrid w:val="0"/>
              <w:rPr>
                <w:rFonts w:cs="Arial"/>
                <w:bCs/>
                <w:lang w:val="en-US"/>
              </w:rPr>
            </w:pPr>
            <w:r w:rsidRPr="00CB2A49">
              <w:rPr>
                <w:rFonts w:cs="Arial"/>
                <w:bCs/>
                <w:lang w:val="en-US"/>
              </w:rPr>
              <w:t>Spray and wiping</w:t>
            </w:r>
          </w:p>
        </w:tc>
      </w:tr>
      <w:tr w:rsidR="009D0C0B" w14:paraId="668B3B09" w14:textId="77777777">
        <w:tc>
          <w:tcPr>
            <w:tcW w:w="2707" w:type="dxa"/>
            <w:tcBorders>
              <w:left w:val="single" w:sz="4" w:space="0" w:color="000000"/>
              <w:bottom w:val="single" w:sz="4" w:space="0" w:color="000000"/>
            </w:tcBorders>
            <w:shd w:val="clear" w:color="auto" w:fill="auto"/>
          </w:tcPr>
          <w:p w14:paraId="3541E667" w14:textId="77777777" w:rsidR="009D0C0B" w:rsidRDefault="00FA480B">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C30CC2B" w14:textId="77777777" w:rsidR="00CB2A49" w:rsidRPr="007D4E8E" w:rsidRDefault="00CB2A49" w:rsidP="00CB2A49">
            <w:pPr>
              <w:spacing w:before="200"/>
            </w:pPr>
            <w:r w:rsidRPr="007D4E8E">
              <w:t>Bacteria:</w:t>
            </w:r>
          </w:p>
          <w:p w14:paraId="371563CA"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4AA211E0"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4694A1E1"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4F1316F8"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2A6506F4" w14:textId="77777777" w:rsidR="00CB2A49" w:rsidRPr="007D4E8E" w:rsidRDefault="00CB2A49" w:rsidP="00CB2A49">
            <w:pPr>
              <w:spacing w:line="260" w:lineRule="atLeast"/>
              <w:rPr>
                <w:iCs/>
                <w:lang w:eastAsia="en-US"/>
              </w:rPr>
            </w:pPr>
            <w:r w:rsidRPr="007D4E8E">
              <w:rPr>
                <w:i/>
                <w:iCs/>
                <w:lang w:eastAsia="en-US"/>
              </w:rPr>
              <w:t>Fungi:</w:t>
            </w:r>
          </w:p>
          <w:p w14:paraId="00C896D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2A4F3B34"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3C9EFADB" w14:textId="77777777" w:rsidR="00CB2A49" w:rsidRPr="007D4E8E" w:rsidRDefault="00CB2A49" w:rsidP="00CB2A49">
            <w:pPr>
              <w:spacing w:line="260" w:lineRule="atLeast"/>
              <w:rPr>
                <w:iCs/>
                <w:lang w:eastAsia="en-US"/>
              </w:rPr>
            </w:pPr>
            <w:r w:rsidRPr="007D4E8E">
              <w:rPr>
                <w:i/>
                <w:iCs/>
                <w:lang w:eastAsia="en-US"/>
              </w:rPr>
              <w:t>Virus:</w:t>
            </w:r>
          </w:p>
          <w:p w14:paraId="3A0A750B"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p>
          <w:p w14:paraId="3E39021C" w14:textId="77777777" w:rsidR="00CB2A49" w:rsidRDefault="00CB2A49" w:rsidP="00373DFF">
            <w:pPr>
              <w:numPr>
                <w:ilvl w:val="0"/>
                <w:numId w:val="6"/>
              </w:numPr>
              <w:suppressAutoHyphens w:val="0"/>
              <w:spacing w:line="260" w:lineRule="atLeast"/>
              <w:rPr>
                <w:iCs/>
                <w:lang w:eastAsia="en-US"/>
              </w:rPr>
            </w:pPr>
            <w:r w:rsidRPr="007D4E8E">
              <w:rPr>
                <w:i/>
                <w:iCs/>
                <w:lang w:eastAsia="en-US"/>
              </w:rPr>
              <w:t>Herpes simplex virus type 1</w:t>
            </w:r>
          </w:p>
          <w:p w14:paraId="2C12C138" w14:textId="77777777" w:rsidR="009D0C0B" w:rsidRPr="00CB2A49" w:rsidRDefault="00CB2A49" w:rsidP="00373DFF">
            <w:pPr>
              <w:numPr>
                <w:ilvl w:val="0"/>
                <w:numId w:val="6"/>
              </w:numPr>
              <w:suppressAutoHyphens w:val="0"/>
              <w:spacing w:line="260" w:lineRule="atLeast"/>
              <w:rPr>
                <w:iCs/>
                <w:lang w:eastAsia="en-US"/>
              </w:rPr>
            </w:pPr>
            <w:r w:rsidRPr="00CB2A49">
              <w:rPr>
                <w:i/>
                <w:iCs/>
                <w:lang w:eastAsia="en-US"/>
              </w:rPr>
              <w:t>Vaccinia Poxvirus</w:t>
            </w:r>
          </w:p>
        </w:tc>
      </w:tr>
      <w:tr w:rsidR="009D0C0B" w14:paraId="7B2A1D92" w14:textId="77777777">
        <w:tc>
          <w:tcPr>
            <w:tcW w:w="2707" w:type="dxa"/>
            <w:tcBorders>
              <w:left w:val="single" w:sz="4" w:space="0" w:color="000000"/>
              <w:bottom w:val="single" w:sz="4" w:space="0" w:color="000000"/>
            </w:tcBorders>
            <w:shd w:val="clear" w:color="auto" w:fill="auto"/>
          </w:tcPr>
          <w:p w14:paraId="0664C33B"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62A264AE"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IV.1 Indoor use.</w:t>
            </w:r>
          </w:p>
          <w:p w14:paraId="0AFD5489"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 xml:space="preserve">IV 1.3 To be used in / at: </w:t>
            </w:r>
          </w:p>
          <w:p w14:paraId="33A0BFC5"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IV 1.3.1 Commercial premises (Food, Industrial and Institutional areas)</w:t>
            </w:r>
          </w:p>
          <w:p w14:paraId="38E9C4A7" w14:textId="77777777" w:rsidR="009D0C0B" w:rsidRDefault="00CB2A49" w:rsidP="00CB2A49">
            <w:pPr>
              <w:snapToGrid w:val="0"/>
              <w:rPr>
                <w:rFonts w:cs="Arial"/>
                <w:bCs/>
                <w:lang w:val="de-DE"/>
              </w:rPr>
            </w:pPr>
            <w:r w:rsidRPr="00CB2A49">
              <w:rPr>
                <w:rFonts w:eastAsia="Calibri" w:cs="Times New Roman"/>
                <w:lang w:val="sv-SE" w:eastAsia="en-US"/>
              </w:rPr>
              <w:t>IV 1.3.2 Households / private areas (Domestic areas)</w:t>
            </w:r>
          </w:p>
        </w:tc>
      </w:tr>
      <w:tr w:rsidR="009D0C0B" w14:paraId="2D7B905F" w14:textId="77777777">
        <w:tc>
          <w:tcPr>
            <w:tcW w:w="2707" w:type="dxa"/>
            <w:tcBorders>
              <w:left w:val="single" w:sz="4" w:space="0" w:color="000000"/>
              <w:bottom w:val="single" w:sz="4" w:space="0" w:color="000000"/>
            </w:tcBorders>
            <w:shd w:val="clear" w:color="auto" w:fill="auto"/>
          </w:tcPr>
          <w:p w14:paraId="19BD6141"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148ADCB" w14:textId="37AE72CA" w:rsidR="00CB2A49" w:rsidRPr="007D4E8E" w:rsidRDefault="00CB2A49" w:rsidP="00CB2A49">
            <w:r w:rsidRPr="007D4E8E">
              <w:t>Manual spraying</w:t>
            </w:r>
            <w:r w:rsidR="00AF7109">
              <w:t xml:space="preserve"> (trigger spray)</w:t>
            </w:r>
          </w:p>
          <w:p w14:paraId="2C3FFA8C" w14:textId="77777777" w:rsidR="009D0C0B" w:rsidRDefault="00CB2A49" w:rsidP="00CB2A49">
            <w:pPr>
              <w:snapToGrid w:val="0"/>
              <w:rPr>
                <w:rFonts w:cs="Arial"/>
                <w:bCs/>
                <w:lang w:val="de-DE"/>
              </w:rPr>
            </w:pPr>
            <w:r w:rsidRPr="007D4E8E">
              <w:t>Manual spraying and wiping</w:t>
            </w:r>
          </w:p>
        </w:tc>
      </w:tr>
      <w:tr w:rsidR="009D0C0B" w14:paraId="4686F8BF" w14:textId="77777777">
        <w:tc>
          <w:tcPr>
            <w:tcW w:w="2707" w:type="dxa"/>
            <w:tcBorders>
              <w:left w:val="single" w:sz="4" w:space="0" w:color="000000"/>
              <w:bottom w:val="single" w:sz="4" w:space="0" w:color="000000"/>
            </w:tcBorders>
            <w:shd w:val="clear" w:color="auto" w:fill="auto"/>
          </w:tcPr>
          <w:p w14:paraId="785E593C" w14:textId="77777777" w:rsidR="009D0C0B" w:rsidRDefault="00FA480B">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6925300" w14:textId="77777777" w:rsidR="009D0C0B" w:rsidRPr="00CB2A49" w:rsidRDefault="00CB2A49" w:rsidP="00CB2A49">
            <w:pPr>
              <w:snapToGrid w:val="0"/>
              <w:rPr>
                <w:rFonts w:cs="Arial"/>
                <w:bCs/>
                <w:lang w:val="sv-SE"/>
              </w:rPr>
            </w:pPr>
            <w:r w:rsidRPr="00CB2A49">
              <w:rPr>
                <w:rFonts w:eastAsia="Calibri" w:cs="Times New Roman"/>
                <w:lang w:val="sv-SE" w:eastAsia="sv-SE"/>
              </w:rPr>
              <w:t>As often as the consumer needs to use it</w:t>
            </w:r>
          </w:p>
        </w:tc>
      </w:tr>
      <w:tr w:rsidR="009D0C0B" w14:paraId="6867A35F" w14:textId="77777777">
        <w:tc>
          <w:tcPr>
            <w:tcW w:w="2707" w:type="dxa"/>
            <w:tcBorders>
              <w:left w:val="single" w:sz="4" w:space="0" w:color="000000"/>
              <w:bottom w:val="single" w:sz="4" w:space="0" w:color="000000"/>
            </w:tcBorders>
            <w:shd w:val="clear" w:color="auto" w:fill="auto"/>
          </w:tcPr>
          <w:p w14:paraId="430197BF" w14:textId="77777777"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F27447E" w14:textId="77777777" w:rsidR="00CB2A49" w:rsidRPr="007D4E8E" w:rsidRDefault="00CB2A49" w:rsidP="00CB2A49">
            <w:pPr>
              <w:spacing w:line="260" w:lineRule="atLeast"/>
              <w:rPr>
                <w:lang w:eastAsia="en-US"/>
              </w:rPr>
            </w:pPr>
            <w:r w:rsidRPr="007D4E8E">
              <w:rPr>
                <w:lang w:eastAsia="en-US"/>
              </w:rPr>
              <w:t>V.1 Non-professional user / consumer (General public)</w:t>
            </w:r>
          </w:p>
          <w:p w14:paraId="107B61E7" w14:textId="77777777" w:rsidR="009D0C0B" w:rsidRDefault="00CB2A49" w:rsidP="00CB2A49">
            <w:pPr>
              <w:snapToGrid w:val="0"/>
              <w:rPr>
                <w:rFonts w:cs="Arial"/>
                <w:bCs/>
              </w:rPr>
            </w:pPr>
            <w:r w:rsidRPr="007D4E8E">
              <w:rPr>
                <w:lang w:eastAsia="en-US"/>
              </w:rPr>
              <w:t>V.2 Professional</w:t>
            </w:r>
          </w:p>
        </w:tc>
      </w:tr>
      <w:tr w:rsidR="009D0C0B" w14:paraId="7C28A46B" w14:textId="77777777">
        <w:tc>
          <w:tcPr>
            <w:tcW w:w="2707" w:type="dxa"/>
            <w:tcBorders>
              <w:left w:val="single" w:sz="4" w:space="0" w:color="000000"/>
              <w:bottom w:val="single" w:sz="4" w:space="0" w:color="000000"/>
            </w:tcBorders>
            <w:shd w:val="clear" w:color="auto" w:fill="auto"/>
          </w:tcPr>
          <w:p w14:paraId="6AF36626"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6A2BC90" w14:textId="77777777" w:rsidR="009D0C0B" w:rsidRDefault="00CB2A49">
            <w:pPr>
              <w:snapToGrid w:val="0"/>
              <w:rPr>
                <w:rFonts w:cs="Arial"/>
                <w:bCs/>
                <w:lang w:val="en-US"/>
              </w:rPr>
            </w:pPr>
            <w:r w:rsidRPr="007D4E8E">
              <w:t>Please see the relevant section.</w:t>
            </w:r>
          </w:p>
        </w:tc>
      </w:tr>
    </w:tbl>
    <w:p w14:paraId="3E38A158" w14:textId="77777777" w:rsidR="009D0C0B" w:rsidRDefault="009D0C0B">
      <w:pPr>
        <w:pStyle w:val="Absatz"/>
      </w:pPr>
    </w:p>
    <w:p w14:paraId="1D928C34" w14:textId="183BA99E" w:rsidR="00CB2A49" w:rsidRPr="00D8056A" w:rsidRDefault="00CB2A49" w:rsidP="00CB2A49">
      <w:pPr>
        <w:pStyle w:val="Lgende"/>
        <w:spacing w:after="120"/>
        <w:rPr>
          <w:rFonts w:ascii="Verdana" w:hAnsi="Verdana"/>
        </w:rPr>
      </w:pPr>
      <w:r w:rsidRPr="00D8056A">
        <w:rPr>
          <w:rFonts w:ascii="Verdana" w:hAnsi="Verdana"/>
        </w:rPr>
        <w:t xml:space="preserve">Table </w:t>
      </w:r>
      <w:r w:rsidR="00CB278F">
        <w:rPr>
          <w:rFonts w:cs="Verdana"/>
        </w:rPr>
        <w:t>6</w:t>
      </w:r>
      <w:r w:rsidRPr="00D8056A">
        <w:rPr>
          <w:rFonts w:ascii="Verdana" w:hAnsi="Verdana"/>
        </w:rPr>
        <w:t xml:space="preserve">. </w:t>
      </w:r>
      <w:r w:rsidR="0078008E">
        <w:rPr>
          <w:rFonts w:ascii="Verdana" w:hAnsi="Verdana" w:cs="Verdana"/>
        </w:rPr>
        <w:t>Intended use</w:t>
      </w:r>
      <w:r w:rsidRPr="00D8056A">
        <w:rPr>
          <w:rFonts w:ascii="Verdana" w:hAnsi="Verdana"/>
        </w:rPr>
        <w:t xml:space="preserve"> # </w:t>
      </w:r>
      <w:r>
        <w:rPr>
          <w:rFonts w:ascii="Verdana" w:hAnsi="Verdana"/>
        </w:rPr>
        <w:t>2</w:t>
      </w:r>
      <w:r w:rsidRPr="00D8056A">
        <w:rPr>
          <w:rFonts w:ascii="Verdana" w:hAnsi="Verdana"/>
        </w:rPr>
        <w:t xml:space="preserve"> – Hard surface disinfection</w:t>
      </w:r>
      <w:r>
        <w:rPr>
          <w:rFonts w:ascii="Verdana" w:hAnsi="Verdana"/>
        </w:rPr>
        <w:t xml:space="preserve"> (covers Meta SPC 3)</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CB2A49" w:rsidRPr="007D4E8E" w14:paraId="216F243F" w14:textId="77777777" w:rsidTr="00FC49C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197B90" w14:textId="77777777" w:rsidR="00CB2A49" w:rsidRPr="007D4E8E" w:rsidRDefault="00CB2A49" w:rsidP="00FC49CA">
            <w:pPr>
              <w:rPr>
                <w:b/>
              </w:rPr>
            </w:pPr>
            <w:r w:rsidRPr="007D4E8E">
              <w:rPr>
                <w:b/>
                <w:bCs/>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EA60087" w14:textId="77777777" w:rsidR="00CB2A49" w:rsidRPr="007D4E8E" w:rsidRDefault="00CB2A49" w:rsidP="00FC49CA">
            <w:r w:rsidRPr="007D4E8E">
              <w:t>PT2, PT4</w:t>
            </w:r>
          </w:p>
        </w:tc>
      </w:tr>
      <w:tr w:rsidR="00CB2A49" w:rsidRPr="007D4E8E" w14:paraId="380B6D95"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FCE3943" w14:textId="77777777" w:rsidR="00CB2A49" w:rsidRPr="007D4E8E" w:rsidRDefault="00CB2A49" w:rsidP="00FC49CA">
            <w:pPr>
              <w:rPr>
                <w:b/>
              </w:rPr>
            </w:pPr>
            <w:r w:rsidRPr="007D4E8E">
              <w:rPr>
                <w:b/>
                <w:bCs/>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57797E7" w14:textId="77777777" w:rsidR="00CB2A49" w:rsidRPr="007D4E8E" w:rsidRDefault="00CB2A49" w:rsidP="00FC49CA">
            <w:r w:rsidRPr="007D4E8E">
              <w:t>Pouring and wiping</w:t>
            </w:r>
          </w:p>
        </w:tc>
      </w:tr>
      <w:tr w:rsidR="00CB2A49" w:rsidRPr="007D4E8E" w14:paraId="201B6E96"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977BFDA" w14:textId="77777777" w:rsidR="00CB2A49" w:rsidRPr="007D4E8E" w:rsidRDefault="00CB2A49" w:rsidP="00FC49CA">
            <w:pPr>
              <w:rPr>
                <w:b/>
              </w:rPr>
            </w:pPr>
            <w:r w:rsidRPr="007D4E8E">
              <w:rPr>
                <w:b/>
                <w:bCs/>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07D60C" w14:textId="77777777" w:rsidR="00CB2A49" w:rsidRPr="007D4E8E" w:rsidRDefault="00CB2A49" w:rsidP="00FC49CA">
            <w:pPr>
              <w:spacing w:before="200"/>
            </w:pPr>
            <w:r w:rsidRPr="007D4E8E">
              <w:t>Bacteria:</w:t>
            </w:r>
          </w:p>
          <w:p w14:paraId="31AB91FB"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1E0C1B55"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51815ADA"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6A874844"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62EC4832" w14:textId="77777777" w:rsidR="00CB2A49" w:rsidRPr="007D4E8E" w:rsidRDefault="00CB2A49" w:rsidP="00FC49CA">
            <w:pPr>
              <w:spacing w:line="260" w:lineRule="atLeast"/>
              <w:rPr>
                <w:iCs/>
                <w:lang w:eastAsia="en-US"/>
              </w:rPr>
            </w:pPr>
            <w:r w:rsidRPr="007D4E8E">
              <w:rPr>
                <w:i/>
                <w:iCs/>
                <w:lang w:eastAsia="en-US"/>
              </w:rPr>
              <w:t>Fungi:</w:t>
            </w:r>
          </w:p>
          <w:p w14:paraId="1D9A8ACC"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4CCB6569"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31FE5AEA" w14:textId="77777777" w:rsidR="00CB2A49" w:rsidRPr="007D4E8E" w:rsidRDefault="00CB2A49" w:rsidP="00FC49CA">
            <w:pPr>
              <w:spacing w:line="260" w:lineRule="atLeast"/>
              <w:rPr>
                <w:iCs/>
                <w:lang w:eastAsia="en-US"/>
              </w:rPr>
            </w:pPr>
            <w:r w:rsidRPr="007D4E8E">
              <w:rPr>
                <w:i/>
                <w:iCs/>
                <w:lang w:eastAsia="en-US"/>
              </w:rPr>
              <w:t>Virus:</w:t>
            </w:r>
          </w:p>
          <w:p w14:paraId="05F2A0D2"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p>
          <w:p w14:paraId="48105BA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Herpes simplex virus type 1</w:t>
            </w:r>
          </w:p>
          <w:p w14:paraId="3698D475"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Vaccinia Poxvirus</w:t>
            </w:r>
          </w:p>
        </w:tc>
      </w:tr>
      <w:tr w:rsidR="00CB2A49" w:rsidRPr="007D4E8E" w14:paraId="404A17D4"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76E416A" w14:textId="77777777" w:rsidR="00CB2A49" w:rsidRPr="007D4E8E" w:rsidRDefault="00CB2A49" w:rsidP="00FC49CA">
            <w:pPr>
              <w:rPr>
                <w:b/>
              </w:rPr>
            </w:pPr>
            <w:r w:rsidRPr="007D4E8E">
              <w:rPr>
                <w:b/>
                <w:bCs/>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BD05FF1" w14:textId="77777777" w:rsidR="00CB2A49" w:rsidRPr="007D4E8E" w:rsidRDefault="00CB2A49" w:rsidP="00FC49CA">
            <w:pPr>
              <w:spacing w:line="260" w:lineRule="atLeast"/>
              <w:rPr>
                <w:lang w:eastAsia="en-US"/>
              </w:rPr>
            </w:pPr>
            <w:r w:rsidRPr="007D4E8E">
              <w:rPr>
                <w:lang w:eastAsia="en-US"/>
              </w:rPr>
              <w:t>IV.1 Indoor use.</w:t>
            </w:r>
          </w:p>
          <w:p w14:paraId="43FD71A0" w14:textId="77777777" w:rsidR="00CB2A49" w:rsidRPr="007D4E8E" w:rsidRDefault="00CB2A49" w:rsidP="00FC49CA">
            <w:pPr>
              <w:spacing w:line="260" w:lineRule="atLeast"/>
              <w:rPr>
                <w:lang w:eastAsia="en-US"/>
              </w:rPr>
            </w:pPr>
            <w:r w:rsidRPr="007D4E8E">
              <w:rPr>
                <w:lang w:eastAsia="en-US"/>
              </w:rPr>
              <w:t xml:space="preserve">IV 1.3 To be used in / at: </w:t>
            </w:r>
          </w:p>
          <w:p w14:paraId="6CFCCF21" w14:textId="77777777" w:rsidR="00CB2A49" w:rsidRPr="007D4E8E" w:rsidRDefault="00CB2A49" w:rsidP="00FC49CA">
            <w:pPr>
              <w:spacing w:line="260" w:lineRule="atLeast"/>
              <w:rPr>
                <w:lang w:eastAsia="en-US"/>
              </w:rPr>
            </w:pPr>
            <w:r w:rsidRPr="007D4E8E">
              <w:rPr>
                <w:lang w:eastAsia="en-US"/>
              </w:rPr>
              <w:t>IV 1.3.1 Commercial premises (Food, Industrial and Institutional areas)</w:t>
            </w:r>
          </w:p>
          <w:p w14:paraId="39A3142F" w14:textId="77777777" w:rsidR="00CB2A49" w:rsidRPr="007D4E8E" w:rsidRDefault="00CB2A49" w:rsidP="00FC49CA">
            <w:pPr>
              <w:spacing w:line="260" w:lineRule="atLeast"/>
              <w:rPr>
                <w:lang w:eastAsia="en-US"/>
              </w:rPr>
            </w:pPr>
            <w:r w:rsidRPr="007D4E8E">
              <w:rPr>
                <w:lang w:eastAsia="en-US"/>
              </w:rPr>
              <w:t>IV 1.3.2 Households / private areas (Domestic areas)</w:t>
            </w:r>
          </w:p>
        </w:tc>
      </w:tr>
      <w:tr w:rsidR="00CB2A49" w:rsidRPr="007D4E8E" w14:paraId="487D6A04"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581082A" w14:textId="77777777" w:rsidR="00CB2A49" w:rsidRPr="007D4E8E" w:rsidRDefault="00CB2A49" w:rsidP="00FC49CA">
            <w:pPr>
              <w:rPr>
                <w:b/>
              </w:rPr>
            </w:pPr>
            <w:r w:rsidRPr="007D4E8E">
              <w:rPr>
                <w:b/>
                <w:bCs/>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231F87" w14:textId="77777777" w:rsidR="00CB2A49" w:rsidRPr="007D4E8E" w:rsidRDefault="00CB2A49" w:rsidP="00FC49CA">
            <w:r w:rsidRPr="007D4E8E">
              <w:t>Manual pouring and wiping</w:t>
            </w:r>
          </w:p>
        </w:tc>
      </w:tr>
      <w:tr w:rsidR="00CB2A49" w:rsidRPr="007D4E8E" w14:paraId="40F8BDF9"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E58EB8E" w14:textId="77777777" w:rsidR="00CB2A49" w:rsidRPr="007D4E8E" w:rsidRDefault="00CB2A49" w:rsidP="00FC49CA">
            <w:pPr>
              <w:rPr>
                <w:b/>
              </w:rPr>
            </w:pPr>
            <w:r w:rsidRPr="007D4E8E">
              <w:rPr>
                <w:b/>
                <w:bCs/>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45160BC" w14:textId="77777777" w:rsidR="00CB2A49" w:rsidRPr="007D4E8E" w:rsidRDefault="00CB2A49" w:rsidP="00FC49CA">
            <w:r w:rsidRPr="007D4E8E">
              <w:t>As often as the consumer needs to use it</w:t>
            </w:r>
          </w:p>
        </w:tc>
      </w:tr>
      <w:tr w:rsidR="00CB2A49" w:rsidRPr="007D4E8E" w14:paraId="0D3D587E"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19CE3B5" w14:textId="77777777" w:rsidR="00CB2A49" w:rsidRPr="007D4E8E" w:rsidRDefault="00CB2A49" w:rsidP="00FC49CA">
            <w:pPr>
              <w:rPr>
                <w:b/>
              </w:rPr>
            </w:pPr>
            <w:r w:rsidRPr="007D4E8E">
              <w:rPr>
                <w:b/>
                <w:bCs/>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AD85FF6" w14:textId="77777777" w:rsidR="00CB2A49" w:rsidRPr="007D4E8E" w:rsidRDefault="00CB2A49" w:rsidP="00FC49CA">
            <w:pPr>
              <w:spacing w:line="260" w:lineRule="atLeast"/>
              <w:rPr>
                <w:lang w:eastAsia="en-US"/>
              </w:rPr>
            </w:pPr>
            <w:r w:rsidRPr="007D4E8E">
              <w:rPr>
                <w:lang w:eastAsia="en-US"/>
              </w:rPr>
              <w:t>V.1 Non-professional user / consumer (General public)</w:t>
            </w:r>
          </w:p>
          <w:p w14:paraId="79E62599" w14:textId="77777777" w:rsidR="00CB2A49" w:rsidRPr="007D4E8E" w:rsidRDefault="00CB2A49" w:rsidP="00FC49CA">
            <w:r w:rsidRPr="007D4E8E">
              <w:rPr>
                <w:lang w:eastAsia="en-US"/>
              </w:rPr>
              <w:t>V.2 Professional</w:t>
            </w:r>
          </w:p>
        </w:tc>
      </w:tr>
      <w:tr w:rsidR="00CB2A49" w:rsidRPr="007D4E8E" w14:paraId="6F543662"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578A1A2" w14:textId="77777777" w:rsidR="00CB2A49" w:rsidRPr="007D4E8E" w:rsidRDefault="00CB2A49" w:rsidP="00FC49CA">
            <w:pPr>
              <w:rPr>
                <w:b/>
              </w:rPr>
            </w:pPr>
            <w:r w:rsidRPr="007D4E8E">
              <w:rPr>
                <w:b/>
                <w:bCs/>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DD7EBE" w14:textId="77777777" w:rsidR="00CB2A49" w:rsidRPr="007D4E8E" w:rsidRDefault="00CB2A49" w:rsidP="00FC49CA">
            <w:r w:rsidRPr="007D4E8E">
              <w:t>Please see the relevant section.</w:t>
            </w:r>
          </w:p>
        </w:tc>
      </w:tr>
    </w:tbl>
    <w:p w14:paraId="0CB73515" w14:textId="77777777" w:rsidR="00CB2A49" w:rsidRDefault="00CB2A49" w:rsidP="00CB2A49">
      <w:pPr>
        <w:pStyle w:val="Lgende"/>
        <w:spacing w:after="120"/>
        <w:rPr>
          <w:rFonts w:ascii="Verdana" w:hAnsi="Verdana"/>
        </w:rPr>
      </w:pPr>
    </w:p>
    <w:p w14:paraId="6B7C1442" w14:textId="77777777" w:rsidR="00CB2A49" w:rsidRPr="00D8056A" w:rsidRDefault="0078008E" w:rsidP="00CB2A49">
      <w:pPr>
        <w:pStyle w:val="Lgende"/>
        <w:spacing w:after="120"/>
        <w:rPr>
          <w:rFonts w:ascii="Verdana" w:hAnsi="Verdana"/>
        </w:rPr>
      </w:pPr>
      <w:r w:rsidRPr="00D8056A">
        <w:rPr>
          <w:rFonts w:ascii="Verdana" w:hAnsi="Verdana"/>
        </w:rPr>
        <w:t xml:space="preserve">Table </w:t>
      </w:r>
      <w:r>
        <w:rPr>
          <w:rFonts w:cs="Verdana"/>
        </w:rPr>
        <w:t>4</w:t>
      </w:r>
      <w:r w:rsidRPr="00D8056A">
        <w:rPr>
          <w:rFonts w:ascii="Verdana" w:hAnsi="Verdana"/>
        </w:rPr>
        <w:t xml:space="preserve">. </w:t>
      </w:r>
      <w:r>
        <w:rPr>
          <w:rFonts w:ascii="Verdana" w:hAnsi="Verdana" w:cs="Verdana"/>
        </w:rPr>
        <w:t>Intended use</w:t>
      </w:r>
      <w:r w:rsidRPr="00D8056A">
        <w:rPr>
          <w:rFonts w:ascii="Verdana" w:hAnsi="Verdana"/>
        </w:rPr>
        <w:t xml:space="preserve"> </w:t>
      </w:r>
      <w:r w:rsidR="00CB2A49" w:rsidRPr="00D8056A">
        <w:rPr>
          <w:rFonts w:ascii="Verdana" w:hAnsi="Verdana"/>
        </w:rPr>
        <w:t xml:space="preserve"># </w:t>
      </w:r>
      <w:r w:rsidR="00CB2A49">
        <w:rPr>
          <w:rFonts w:ascii="Verdana" w:hAnsi="Verdana"/>
        </w:rPr>
        <w:t>3</w:t>
      </w:r>
      <w:r w:rsidR="00CB2A49" w:rsidRPr="00D8056A">
        <w:rPr>
          <w:rFonts w:ascii="Verdana" w:hAnsi="Verdana"/>
        </w:rPr>
        <w:t xml:space="preserve"> – </w:t>
      </w:r>
      <w:r w:rsidR="00CB2A49">
        <w:rPr>
          <w:rFonts w:ascii="Verdana" w:hAnsi="Verdana"/>
        </w:rPr>
        <w:t>Soft</w:t>
      </w:r>
      <w:r w:rsidR="00CB2A49" w:rsidRPr="00D8056A">
        <w:rPr>
          <w:rFonts w:ascii="Verdana" w:hAnsi="Verdana"/>
        </w:rPr>
        <w:t xml:space="preserve"> surface disinfection</w:t>
      </w:r>
      <w:r w:rsidR="00CB2A49">
        <w:rPr>
          <w:rFonts w:ascii="Verdana" w:hAnsi="Verdana"/>
        </w:rPr>
        <w:t xml:space="preserve"> (covers Meta SPC 1)</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CB2A49" w:rsidRPr="007D4E8E" w14:paraId="2AFF6650" w14:textId="77777777" w:rsidTr="00FC49C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221992" w14:textId="77777777" w:rsidR="00CB2A49" w:rsidRPr="007D4E8E" w:rsidRDefault="00CB2A49" w:rsidP="00FC49CA">
            <w:pPr>
              <w:rPr>
                <w:b/>
              </w:rPr>
            </w:pPr>
            <w:r w:rsidRPr="007D4E8E">
              <w:rPr>
                <w:b/>
                <w:bCs/>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3BB79A" w14:textId="77777777" w:rsidR="00CB2A49" w:rsidRPr="007D4E8E" w:rsidRDefault="00CB2A49" w:rsidP="00FC49CA">
            <w:r w:rsidRPr="007D4E8E">
              <w:t>PT2, PT4</w:t>
            </w:r>
          </w:p>
        </w:tc>
      </w:tr>
      <w:tr w:rsidR="00CB2A49" w:rsidRPr="007D4E8E" w14:paraId="13DBF8D6"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304DCF6" w14:textId="77777777" w:rsidR="00CB2A49" w:rsidRPr="007D4E8E" w:rsidRDefault="00CB2A49" w:rsidP="00FC49CA">
            <w:pPr>
              <w:rPr>
                <w:b/>
              </w:rPr>
            </w:pPr>
            <w:r w:rsidRPr="007D4E8E">
              <w:rPr>
                <w:b/>
                <w:bCs/>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C9D914D" w14:textId="77777777" w:rsidR="00CB2A49" w:rsidRPr="007D4E8E" w:rsidRDefault="00CB2A49" w:rsidP="00FC49CA">
            <w:r w:rsidRPr="007D4E8E">
              <w:t>Spray</w:t>
            </w:r>
          </w:p>
        </w:tc>
      </w:tr>
      <w:tr w:rsidR="00CB2A49" w:rsidRPr="007D4E8E" w14:paraId="3AAEBD7E"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8E5F69E" w14:textId="77777777" w:rsidR="00CB2A49" w:rsidRPr="007D4E8E" w:rsidRDefault="00CB2A49" w:rsidP="00FC49CA">
            <w:pPr>
              <w:rPr>
                <w:b/>
              </w:rPr>
            </w:pPr>
            <w:r w:rsidRPr="007D4E8E">
              <w:rPr>
                <w:b/>
                <w:bCs/>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32F32D" w14:textId="77777777" w:rsidR="00CB2A49" w:rsidRPr="007D4E8E" w:rsidRDefault="00CB2A49" w:rsidP="00FC49CA">
            <w:pPr>
              <w:spacing w:before="200"/>
            </w:pPr>
            <w:r w:rsidRPr="007D4E8E">
              <w:t>Bacteria:</w:t>
            </w:r>
          </w:p>
          <w:p w14:paraId="22A7CEDB"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1AB7624E"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08430D67"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0F65CB5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4F366E72" w14:textId="77777777" w:rsidR="00CB2A49" w:rsidRPr="007D4E8E" w:rsidRDefault="00CB2A49" w:rsidP="00FC49CA">
            <w:pPr>
              <w:spacing w:line="260" w:lineRule="atLeast"/>
              <w:rPr>
                <w:iCs/>
                <w:lang w:eastAsia="en-US"/>
              </w:rPr>
            </w:pPr>
            <w:r w:rsidRPr="007D4E8E">
              <w:rPr>
                <w:i/>
                <w:iCs/>
                <w:lang w:eastAsia="en-US"/>
              </w:rPr>
              <w:t>Fungi:</w:t>
            </w:r>
          </w:p>
          <w:p w14:paraId="7637DAD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57D33243"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5C3C0B2E" w14:textId="77777777" w:rsidR="00CB2A49" w:rsidRPr="007D4E8E" w:rsidRDefault="00CB2A49" w:rsidP="00FC49CA">
            <w:pPr>
              <w:spacing w:line="260" w:lineRule="atLeast"/>
              <w:rPr>
                <w:iCs/>
                <w:lang w:eastAsia="en-US"/>
              </w:rPr>
            </w:pPr>
            <w:r w:rsidRPr="007D4E8E">
              <w:rPr>
                <w:i/>
                <w:iCs/>
                <w:lang w:eastAsia="en-US"/>
              </w:rPr>
              <w:t>Virus:</w:t>
            </w:r>
          </w:p>
          <w:p w14:paraId="0685D18F"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p>
          <w:p w14:paraId="56C5195D"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Herpes simplex virus type 1</w:t>
            </w:r>
          </w:p>
          <w:p w14:paraId="626AEA63"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Vaccinia Poxvirus</w:t>
            </w:r>
          </w:p>
        </w:tc>
      </w:tr>
      <w:tr w:rsidR="00CB2A49" w:rsidRPr="007D4E8E" w14:paraId="6004DD75"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CA86955" w14:textId="77777777" w:rsidR="00CB2A49" w:rsidRPr="007D4E8E" w:rsidRDefault="00CB2A49" w:rsidP="00FC49CA">
            <w:pPr>
              <w:rPr>
                <w:b/>
              </w:rPr>
            </w:pPr>
            <w:r w:rsidRPr="007D4E8E">
              <w:rPr>
                <w:b/>
                <w:bCs/>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3DDC48F" w14:textId="77777777" w:rsidR="00CB2A49" w:rsidRPr="007D4E8E" w:rsidRDefault="00CB2A49" w:rsidP="00FC49CA">
            <w:pPr>
              <w:spacing w:line="260" w:lineRule="atLeast"/>
              <w:rPr>
                <w:lang w:eastAsia="en-US"/>
              </w:rPr>
            </w:pPr>
            <w:r w:rsidRPr="007D4E8E">
              <w:rPr>
                <w:lang w:eastAsia="en-US"/>
              </w:rPr>
              <w:t>IV.1 Indoor use.</w:t>
            </w:r>
          </w:p>
          <w:p w14:paraId="2DCA8442" w14:textId="77777777" w:rsidR="00CB2A49" w:rsidRPr="007D4E8E" w:rsidRDefault="00CB2A49" w:rsidP="00FC49CA">
            <w:pPr>
              <w:spacing w:line="260" w:lineRule="atLeast"/>
              <w:rPr>
                <w:lang w:eastAsia="en-US"/>
              </w:rPr>
            </w:pPr>
            <w:r w:rsidRPr="007D4E8E">
              <w:rPr>
                <w:lang w:eastAsia="en-US"/>
              </w:rPr>
              <w:t xml:space="preserve">IV 1.3 To be used in / at: </w:t>
            </w:r>
          </w:p>
          <w:p w14:paraId="4D409771" w14:textId="77777777" w:rsidR="00CB2A49" w:rsidRPr="007D4E8E" w:rsidRDefault="00CB2A49" w:rsidP="00FC49CA">
            <w:pPr>
              <w:spacing w:line="260" w:lineRule="atLeast"/>
              <w:rPr>
                <w:lang w:eastAsia="en-US"/>
              </w:rPr>
            </w:pPr>
            <w:r w:rsidRPr="007D4E8E">
              <w:rPr>
                <w:lang w:eastAsia="en-US"/>
              </w:rPr>
              <w:t>IV 1.3.1 Commercial premises (Food, Industrial and Institutional areas)</w:t>
            </w:r>
          </w:p>
          <w:p w14:paraId="41FE9E1F" w14:textId="77777777" w:rsidR="00CB2A49" w:rsidRPr="007D4E8E" w:rsidRDefault="00CB2A49" w:rsidP="00FC49CA">
            <w:pPr>
              <w:spacing w:line="260" w:lineRule="atLeast"/>
              <w:rPr>
                <w:lang w:eastAsia="en-US"/>
              </w:rPr>
            </w:pPr>
            <w:r w:rsidRPr="007D4E8E">
              <w:rPr>
                <w:lang w:eastAsia="en-US"/>
              </w:rPr>
              <w:t>IV 1.3.2 Households / private areas (Domestic areas)</w:t>
            </w:r>
          </w:p>
        </w:tc>
      </w:tr>
      <w:tr w:rsidR="00CB2A49" w:rsidRPr="007D4E8E" w14:paraId="4548106D"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5B0B54F" w14:textId="77777777" w:rsidR="00CB2A49" w:rsidRPr="007D4E8E" w:rsidRDefault="00CB2A49" w:rsidP="00FC49CA">
            <w:pPr>
              <w:rPr>
                <w:b/>
              </w:rPr>
            </w:pPr>
            <w:r w:rsidRPr="007D4E8E">
              <w:rPr>
                <w:b/>
                <w:bCs/>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286F70" w14:textId="4B10ED6F" w:rsidR="00CB2A49" w:rsidRPr="007D4E8E" w:rsidRDefault="00CB2A49" w:rsidP="00FC49CA">
            <w:r w:rsidRPr="007D4E8E">
              <w:t>Manual spraying</w:t>
            </w:r>
            <w:r w:rsidR="00AF7109">
              <w:t xml:space="preserve"> (trigger spray)</w:t>
            </w:r>
          </w:p>
        </w:tc>
      </w:tr>
      <w:tr w:rsidR="00CB2A49" w:rsidRPr="007D4E8E" w14:paraId="3AAFF808"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8AAFF49" w14:textId="77777777" w:rsidR="00CB2A49" w:rsidRPr="007D4E8E" w:rsidRDefault="00CB2A49" w:rsidP="00FC49CA">
            <w:pPr>
              <w:rPr>
                <w:b/>
              </w:rPr>
            </w:pPr>
            <w:r w:rsidRPr="007D4E8E">
              <w:rPr>
                <w:b/>
                <w:bCs/>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3107D9E" w14:textId="77777777" w:rsidR="00CB2A49" w:rsidRPr="007D4E8E" w:rsidRDefault="00CB2A49" w:rsidP="00FC49CA">
            <w:r w:rsidRPr="007D4E8E">
              <w:t>As often as the consumer needs to use it</w:t>
            </w:r>
          </w:p>
        </w:tc>
      </w:tr>
      <w:tr w:rsidR="00CB2A49" w:rsidRPr="007D4E8E" w14:paraId="631779DF"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BCB1863" w14:textId="77777777" w:rsidR="00CB2A49" w:rsidRPr="007D4E8E" w:rsidRDefault="00CB2A49" w:rsidP="00FC49CA">
            <w:pPr>
              <w:rPr>
                <w:b/>
              </w:rPr>
            </w:pPr>
            <w:r w:rsidRPr="007D4E8E">
              <w:rPr>
                <w:b/>
                <w:bCs/>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9733A67" w14:textId="77777777" w:rsidR="00CB2A49" w:rsidRPr="007D4E8E" w:rsidRDefault="00CB2A49" w:rsidP="00FC49CA">
            <w:pPr>
              <w:spacing w:line="260" w:lineRule="atLeast"/>
              <w:rPr>
                <w:lang w:eastAsia="en-US"/>
              </w:rPr>
            </w:pPr>
            <w:r w:rsidRPr="007D4E8E">
              <w:rPr>
                <w:lang w:eastAsia="en-US"/>
              </w:rPr>
              <w:t>V.1 Non-professional user / consumer (General public)</w:t>
            </w:r>
          </w:p>
          <w:p w14:paraId="249429E2" w14:textId="77777777" w:rsidR="00CB2A49" w:rsidRPr="007D4E8E" w:rsidRDefault="00CB2A49" w:rsidP="00FC49CA">
            <w:r w:rsidRPr="007D4E8E">
              <w:rPr>
                <w:lang w:eastAsia="en-US"/>
              </w:rPr>
              <w:t>V.2 Professional</w:t>
            </w:r>
          </w:p>
        </w:tc>
      </w:tr>
      <w:tr w:rsidR="00CB2A49" w:rsidRPr="007D4E8E" w14:paraId="575FF569"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6AB57C0" w14:textId="77777777" w:rsidR="00CB2A49" w:rsidRPr="007D4E8E" w:rsidRDefault="00CB2A49" w:rsidP="00FC49CA">
            <w:pPr>
              <w:rPr>
                <w:b/>
              </w:rPr>
            </w:pPr>
            <w:r w:rsidRPr="007D4E8E">
              <w:rPr>
                <w:b/>
                <w:bCs/>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6521E44" w14:textId="77777777" w:rsidR="00CB2A49" w:rsidRPr="007D4E8E" w:rsidRDefault="00CB2A49" w:rsidP="00FC49CA">
            <w:r w:rsidRPr="007D4E8E">
              <w:t>Please see the relevant section.</w:t>
            </w:r>
          </w:p>
        </w:tc>
      </w:tr>
    </w:tbl>
    <w:p w14:paraId="1756ADC4" w14:textId="77777777" w:rsidR="0078008E" w:rsidRPr="00BE2077" w:rsidRDefault="0078008E" w:rsidP="0078008E"/>
    <w:p w14:paraId="7354EBE7" w14:textId="7EDC50FA" w:rsidR="0078008E" w:rsidRPr="00D43190" w:rsidRDefault="0078008E" w:rsidP="0078008E">
      <w:pPr>
        <w:pStyle w:val="Titre4"/>
        <w:tabs>
          <w:tab w:val="left" w:pos="0"/>
        </w:tabs>
      </w:pPr>
      <w:bookmarkStart w:id="117" w:name="_Toc425344078"/>
      <w:bookmarkStart w:id="118" w:name="_Toc527713932"/>
      <w:r w:rsidRPr="00D43190">
        <w:t>Use-specific instructions for use</w:t>
      </w:r>
      <w:bookmarkEnd w:id="117"/>
      <w:bookmarkEnd w:id="1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8008E" w:rsidRPr="00F06C1A" w14:paraId="4221CAFC" w14:textId="77777777" w:rsidTr="00FC49C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EAE37F" w14:textId="77777777" w:rsidR="0078008E" w:rsidRPr="00F06C1A" w:rsidRDefault="0078008E" w:rsidP="00FC49CA">
            <w:pPr>
              <w:rPr>
                <w:rFonts w:cs="Arial"/>
                <w:bCs/>
              </w:rPr>
            </w:pPr>
            <w:r w:rsidRPr="00F06C1A">
              <w:rPr>
                <w:rFonts w:cs="Arial"/>
                <w:b/>
                <w:bCs/>
              </w:rPr>
              <w:t>Manual spray and wiping</w:t>
            </w:r>
            <w:r w:rsidRPr="00F06C1A">
              <w:rPr>
                <w:rFonts w:cs="Arial"/>
                <w:bCs/>
              </w:rPr>
              <w:t>: Spray the product directly on the surface to be treated with a distance of 20 cm, wipe the surface with a wet and clean cloth and let dry. It is not necessary to rinse.</w:t>
            </w:r>
          </w:p>
          <w:p w14:paraId="1D264C3E" w14:textId="77777777" w:rsidR="0078008E" w:rsidRPr="00F06C1A" w:rsidRDefault="0078008E" w:rsidP="00FC49CA">
            <w:pPr>
              <w:rPr>
                <w:rFonts w:cs="Arial"/>
                <w:bCs/>
              </w:rPr>
            </w:pPr>
            <w:r w:rsidRPr="00F06C1A">
              <w:rPr>
                <w:rFonts w:cs="Arial"/>
                <w:b/>
                <w:bCs/>
              </w:rPr>
              <w:t>Manual spray</w:t>
            </w:r>
            <w:r w:rsidRPr="00F06C1A">
              <w:rPr>
                <w:rFonts w:cs="Arial"/>
                <w:bCs/>
              </w:rPr>
              <w:t>: Spray the product directly on the surface to be treated with a distance of 20 cm and let act until it dries. It is not necessary to rinse.</w:t>
            </w:r>
          </w:p>
          <w:p w14:paraId="6147967A" w14:textId="77777777" w:rsidR="0078008E" w:rsidRPr="00F06C1A" w:rsidRDefault="0078008E" w:rsidP="00FC49CA">
            <w:pPr>
              <w:rPr>
                <w:rFonts w:cs="Arial"/>
                <w:bCs/>
              </w:rPr>
            </w:pPr>
            <w:r w:rsidRPr="00F06C1A">
              <w:rPr>
                <w:rFonts w:cs="Arial"/>
                <w:b/>
                <w:bCs/>
              </w:rPr>
              <w:lastRenderedPageBreak/>
              <w:t>Manual spray on soft surfaces</w:t>
            </w:r>
            <w:r w:rsidRPr="00F06C1A">
              <w:rPr>
                <w:rFonts w:cs="Arial"/>
                <w:bCs/>
              </w:rPr>
              <w:t>: Spray the product directly on the textile to be treated with a distance of 20 cm and let act until it dries.</w:t>
            </w:r>
          </w:p>
          <w:p w14:paraId="1264A9C1" w14:textId="77777777" w:rsidR="0078008E" w:rsidRPr="00F06C1A" w:rsidRDefault="0078008E" w:rsidP="00FC49CA">
            <w:pPr>
              <w:rPr>
                <w:rFonts w:cs="Arial"/>
                <w:bCs/>
              </w:rPr>
            </w:pPr>
          </w:p>
          <w:p w14:paraId="3AD10603" w14:textId="77777777" w:rsidR="0078008E" w:rsidRPr="00F06C1A" w:rsidRDefault="0078008E" w:rsidP="00FC49CA">
            <w:pPr>
              <w:rPr>
                <w:rFonts w:cs="Arial"/>
                <w:bCs/>
              </w:rPr>
            </w:pPr>
            <w:r w:rsidRPr="00F06C1A">
              <w:rPr>
                <w:rFonts w:cs="Arial"/>
                <w:bCs/>
              </w:rPr>
              <w:t>Dose: 12 sprays/m</w:t>
            </w:r>
            <w:r w:rsidRPr="0078008E">
              <w:rPr>
                <w:rFonts w:cs="Arial"/>
                <w:bCs/>
                <w:vertAlign w:val="superscript"/>
              </w:rPr>
              <w:t>2</w:t>
            </w:r>
            <w:r w:rsidRPr="00F06C1A">
              <w:rPr>
                <w:rFonts w:cs="Arial"/>
                <w:bCs/>
              </w:rPr>
              <w:t>.</w:t>
            </w:r>
          </w:p>
          <w:p w14:paraId="7FE08411" w14:textId="77777777" w:rsidR="0078008E" w:rsidRPr="00F06C1A" w:rsidRDefault="0078008E" w:rsidP="00FC49CA">
            <w:pPr>
              <w:rPr>
                <w:rFonts w:cs="Arial"/>
                <w:bCs/>
              </w:rPr>
            </w:pPr>
          </w:p>
          <w:p w14:paraId="63377E5A" w14:textId="77777777" w:rsidR="0078008E" w:rsidRPr="00F06C1A" w:rsidRDefault="0078008E" w:rsidP="00FC49CA">
            <w:pPr>
              <w:rPr>
                <w:rFonts w:cs="Arial"/>
                <w:bCs/>
              </w:rPr>
            </w:pPr>
            <w:r w:rsidRPr="00F06C1A">
              <w:rPr>
                <w:rFonts w:cs="Arial"/>
                <w:b/>
                <w:bCs/>
              </w:rPr>
              <w:t>Manual pouring and wiping</w:t>
            </w:r>
            <w:r w:rsidRPr="00F06C1A">
              <w:rPr>
                <w:rFonts w:cs="Arial"/>
                <w:bCs/>
              </w:rPr>
              <w:t>: For a surface disinfection, apply the product directly on the surface with a wet clean cloth and wipe. It is not necessary to rinse.</w:t>
            </w:r>
          </w:p>
          <w:p w14:paraId="62F73E66" w14:textId="77777777" w:rsidR="0078008E" w:rsidRPr="00F06C1A" w:rsidRDefault="0078008E" w:rsidP="00FC49CA">
            <w:pPr>
              <w:rPr>
                <w:rFonts w:cs="Arial"/>
                <w:bCs/>
              </w:rPr>
            </w:pPr>
          </w:p>
        </w:tc>
      </w:tr>
    </w:tbl>
    <w:p w14:paraId="25751006" w14:textId="77777777" w:rsidR="0078008E" w:rsidRDefault="0078008E">
      <w:pPr>
        <w:pStyle w:val="Absatz"/>
      </w:pPr>
    </w:p>
    <w:p w14:paraId="16F46DEE" w14:textId="77777777" w:rsidR="0078008E" w:rsidRPr="00CB2A49" w:rsidRDefault="0078008E">
      <w:pPr>
        <w:pStyle w:val="Absatz"/>
      </w:pPr>
    </w:p>
    <w:p w14:paraId="3A29FC55" w14:textId="77777777" w:rsidR="009D0C0B" w:rsidRDefault="00FA480B">
      <w:pPr>
        <w:pStyle w:val="Titre3"/>
        <w:rPr>
          <w:rFonts w:eastAsia="Calibri"/>
          <w:lang w:eastAsia="sv-SE"/>
        </w:rPr>
      </w:pPr>
      <w:bookmarkStart w:id="119" w:name="_Toc527713933"/>
      <w:r>
        <w:t>Physical, chemical and technical properties</w:t>
      </w:r>
      <w:bookmarkEnd w:id="119"/>
      <w:r>
        <w:t xml:space="preserve"> </w:t>
      </w:r>
    </w:p>
    <w:p w14:paraId="77C21D8B" w14:textId="77777777" w:rsidR="00BE3432" w:rsidRPr="00BE3432" w:rsidRDefault="00BE3432" w:rsidP="00BE3432">
      <w:pPr>
        <w:pStyle w:val="Titre4"/>
        <w:tabs>
          <w:tab w:val="left" w:pos="0"/>
        </w:tabs>
      </w:pPr>
      <w:bookmarkStart w:id="120" w:name="_Toc527713934"/>
      <w:r w:rsidRPr="006B426C">
        <w:t>Meta SPC 1 and 3 (ref. 3049-91 MOD1)</w:t>
      </w:r>
      <w:bookmarkEnd w:id="120"/>
    </w:p>
    <w:p w14:paraId="6CF46770" w14:textId="671719DE" w:rsidR="00BE3432" w:rsidRPr="0042511C" w:rsidRDefault="00BE3432" w:rsidP="00BE3432">
      <w:pPr>
        <w:spacing w:line="276" w:lineRule="auto"/>
        <w:jc w:val="both"/>
      </w:pPr>
      <w:r w:rsidRPr="0042511C">
        <w:t>Meta SPC 1 and 3 are identical</w:t>
      </w:r>
      <w:r w:rsidR="00825009">
        <w:t xml:space="preserve">: </w:t>
      </w:r>
      <w:r w:rsidR="00825009" w:rsidRPr="00ED5DDF">
        <w:t xml:space="preserve">reference of the product used is SANYTOL MULTIUSOS FRESH (ref 3049-91 MOD1) </w:t>
      </w:r>
      <w:r w:rsidR="00E3749B" w:rsidRPr="001607CD">
        <w:t>(purity of AS is 99</w:t>
      </w:r>
      <w:r w:rsidR="005F5022" w:rsidRPr="001607CD">
        <w:t>%)</w:t>
      </w:r>
      <w:r w:rsidR="005F5022">
        <w:t xml:space="preserve"> </w:t>
      </w:r>
      <w:r w:rsidR="00825009" w:rsidRPr="00ED5DDF">
        <w:t>(worst-case; same as Meta SPC 1).</w:t>
      </w:r>
    </w:p>
    <w:p w14:paraId="77311CF5" w14:textId="77777777" w:rsidR="00BE3432" w:rsidRPr="000C1D07" w:rsidRDefault="00BE3432" w:rsidP="00BE3432">
      <w:pPr>
        <w:ind w:left="360"/>
        <w:contextualSpacing/>
        <w:rPr>
          <w:rFonts w:cs="Arial"/>
          <w:b/>
          <w:bCs/>
          <w:szCs w:val="26"/>
        </w:rPr>
      </w:pPr>
    </w:p>
    <w:p w14:paraId="3230EB26" w14:textId="77777777" w:rsidR="00BE3432" w:rsidRPr="0042511C" w:rsidRDefault="00BE3432" w:rsidP="00BE3432">
      <w:pPr>
        <w:ind w:left="360"/>
        <w:contextualSpacing/>
        <w:sectPr w:rsidR="00BE3432" w:rsidRPr="0042511C" w:rsidSect="00BE3432">
          <w:pgSz w:w="11906" w:h="16838"/>
          <w:pgMar w:top="1021" w:right="709" w:bottom="1021" w:left="1418" w:header="709" w:footer="709" w:gutter="0"/>
          <w:cols w:space="708"/>
          <w:docGrid w:linePitch="360"/>
        </w:sectPr>
      </w:pP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0"/>
        <w:gridCol w:w="1177"/>
        <w:gridCol w:w="1560"/>
        <w:gridCol w:w="7229"/>
        <w:gridCol w:w="1701"/>
        <w:gridCol w:w="1483"/>
      </w:tblGrid>
      <w:tr w:rsidR="00BE3432" w14:paraId="3522914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9B9EC4B" w14:textId="77777777" w:rsidR="00BE3432" w:rsidRDefault="00BE3432" w:rsidP="00BE3432">
            <w:pPr>
              <w:rPr>
                <w:b/>
                <w:lang w:eastAsia="en-US"/>
              </w:rPr>
            </w:pPr>
            <w:r>
              <w:rPr>
                <w:b/>
                <w:lang w:eastAsia="en-US"/>
              </w:rPr>
              <w:lastRenderedPageBreak/>
              <w:t>Property</w:t>
            </w:r>
          </w:p>
        </w:tc>
        <w:tc>
          <w:tcPr>
            <w:tcW w:w="117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CAACAC6" w14:textId="77777777" w:rsidR="00BE3432" w:rsidRDefault="00BE3432" w:rsidP="00BE3432">
            <w:pPr>
              <w:rPr>
                <w:b/>
                <w:lang w:eastAsia="en-US"/>
              </w:rPr>
            </w:pPr>
            <w:r>
              <w:rPr>
                <w:b/>
                <w:lang w:eastAsia="en-US"/>
              </w:rPr>
              <w:t>Guideline and Method</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F31B306" w14:textId="77777777" w:rsidR="00BE3432" w:rsidRDefault="00BE3432" w:rsidP="00BE3432">
            <w:pPr>
              <w:rPr>
                <w:b/>
                <w:lang w:eastAsia="en-US"/>
              </w:rPr>
            </w:pPr>
            <w:r>
              <w:rPr>
                <w:b/>
                <w:lang w:eastAsia="en-US"/>
              </w:rPr>
              <w:t>Purity of the test substance (% (w/w))</w:t>
            </w:r>
          </w:p>
        </w:tc>
        <w:tc>
          <w:tcPr>
            <w:tcW w:w="72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0AD9D4A" w14:textId="77777777" w:rsidR="00BE3432" w:rsidRDefault="00BE3432" w:rsidP="00BE3432">
            <w:pPr>
              <w:rPr>
                <w:b/>
                <w:lang w:eastAsia="en-US"/>
              </w:rPr>
            </w:pPr>
            <w:r>
              <w:rPr>
                <w:b/>
                <w:lang w:eastAsia="en-US"/>
              </w:rPr>
              <w:t>Results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F77C486" w14:textId="77777777" w:rsidR="00BE3432" w:rsidRDefault="00BE3432" w:rsidP="00BE3432">
            <w:pPr>
              <w:rPr>
                <w:b/>
                <w:lang w:eastAsia="en-US"/>
              </w:rPr>
            </w:pPr>
            <w:r>
              <w:rPr>
                <w:b/>
                <w:lang w:eastAsia="en-US"/>
              </w:rPr>
              <w:t>FR Evaluation</w:t>
            </w:r>
          </w:p>
        </w:tc>
        <w:tc>
          <w:tcPr>
            <w:tcW w:w="14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0BB1BB3" w14:textId="77777777" w:rsidR="00BE3432" w:rsidRDefault="00BE3432" w:rsidP="00BE3432">
            <w:pPr>
              <w:rPr>
                <w:b/>
                <w:lang w:eastAsia="en-US"/>
              </w:rPr>
            </w:pPr>
            <w:r>
              <w:rPr>
                <w:b/>
                <w:lang w:eastAsia="en-US"/>
              </w:rPr>
              <w:t>Reference</w:t>
            </w:r>
          </w:p>
        </w:tc>
      </w:tr>
      <w:tr w:rsidR="00BE3432" w:rsidRPr="0066053C" w14:paraId="10FA741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A2B7070" w14:textId="77777777" w:rsidR="00BE3432" w:rsidRDefault="00BE3432" w:rsidP="00BE3432">
            <w:pPr>
              <w:rPr>
                <w:i/>
                <w:iCs/>
                <w:color w:val="FF0000"/>
                <w:lang w:eastAsia="en-US"/>
              </w:rPr>
            </w:pPr>
            <w:r>
              <w:rPr>
                <w:lang w:eastAsia="de-DE"/>
              </w:rPr>
              <w:t>Physical state at 20 °C and 101.3 kPa</w:t>
            </w:r>
          </w:p>
        </w:tc>
        <w:tc>
          <w:tcPr>
            <w:tcW w:w="1177" w:type="dxa"/>
            <w:tcBorders>
              <w:top w:val="single" w:sz="4" w:space="0" w:color="auto"/>
              <w:left w:val="single" w:sz="4" w:space="0" w:color="auto"/>
              <w:bottom w:val="single" w:sz="4" w:space="0" w:color="auto"/>
              <w:right w:val="single" w:sz="4" w:space="0" w:color="auto"/>
            </w:tcBorders>
          </w:tcPr>
          <w:p w14:paraId="3F853BE6" w14:textId="77777777" w:rsidR="00BE3432" w:rsidRPr="0066053C" w:rsidRDefault="00BE3432" w:rsidP="00BE3432">
            <w:pPr>
              <w:rPr>
                <w:lang w:val="fr-FR" w:eastAsia="de-DE"/>
              </w:rPr>
            </w:pPr>
            <w:r w:rsidRPr="0066053C">
              <w:rPr>
                <w:lang w:val="fr-FR" w:eastAsia="de-DE"/>
              </w:rPr>
              <w:t>CIPAC MT 46.3</w:t>
            </w:r>
          </w:p>
          <w:p w14:paraId="7557BDC5"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421818E4"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317FB314" w14:textId="77777777" w:rsidR="00BE3432" w:rsidRPr="0066053C" w:rsidRDefault="00BE3432" w:rsidP="00BE3432">
            <w:pPr>
              <w:rPr>
                <w:lang w:val="fr-FR" w:eastAsia="de-DE"/>
              </w:rPr>
            </w:pPr>
            <w:r w:rsidRPr="0066053C">
              <w:rPr>
                <w:lang w:val="fr-FR" w:eastAsia="de-DE"/>
              </w:rPr>
              <w:t>Liquid</w:t>
            </w:r>
          </w:p>
        </w:tc>
        <w:tc>
          <w:tcPr>
            <w:tcW w:w="1701" w:type="dxa"/>
            <w:tcBorders>
              <w:top w:val="single" w:sz="4" w:space="0" w:color="auto"/>
              <w:left w:val="single" w:sz="4" w:space="0" w:color="auto"/>
              <w:bottom w:val="single" w:sz="4" w:space="0" w:color="auto"/>
              <w:right w:val="single" w:sz="4" w:space="0" w:color="auto"/>
            </w:tcBorders>
          </w:tcPr>
          <w:p w14:paraId="0B05CE5A" w14:textId="77777777" w:rsidR="00BE3432" w:rsidRPr="0066053C" w:rsidRDefault="00BE3432" w:rsidP="00BE3432">
            <w:pPr>
              <w:rPr>
                <w:lang w:val="fr-FR" w:eastAsia="de-DE"/>
              </w:rPr>
            </w:pPr>
            <w:r>
              <w:rPr>
                <w:lang w:val="fr-FR" w:eastAsia="de-DE"/>
              </w:rPr>
              <w:t xml:space="preserve">Acceptable </w:t>
            </w:r>
          </w:p>
          <w:p w14:paraId="78C9FC21" w14:textId="77777777" w:rsidR="00BE3432" w:rsidRPr="0066053C" w:rsidRDefault="00BE3432" w:rsidP="00BE3432">
            <w:pPr>
              <w:rPr>
                <w:lang w:val="fr-FR" w:eastAsia="de-DE"/>
              </w:rPr>
            </w:pPr>
          </w:p>
        </w:tc>
        <w:tc>
          <w:tcPr>
            <w:tcW w:w="1483" w:type="dxa"/>
            <w:tcBorders>
              <w:top w:val="single" w:sz="4" w:space="0" w:color="auto"/>
              <w:left w:val="single" w:sz="4" w:space="0" w:color="auto"/>
              <w:bottom w:val="single" w:sz="4" w:space="0" w:color="auto"/>
              <w:right w:val="single" w:sz="4" w:space="0" w:color="auto"/>
            </w:tcBorders>
            <w:hideMark/>
          </w:tcPr>
          <w:p w14:paraId="77DA68FC" w14:textId="77777777" w:rsidR="00BE3432" w:rsidRPr="0066053C" w:rsidRDefault="00BE3432" w:rsidP="00BE3432">
            <w:pPr>
              <w:rPr>
                <w:lang w:val="fr-FR" w:eastAsia="de-DE"/>
              </w:rPr>
            </w:pPr>
            <w:r w:rsidRPr="0066053C">
              <w:rPr>
                <w:lang w:val="fr-FR" w:eastAsia="de-DE"/>
              </w:rPr>
              <w:t>Pijuan (2016), study number EST319</w:t>
            </w:r>
          </w:p>
        </w:tc>
      </w:tr>
      <w:tr w:rsidR="00BE3432" w14:paraId="2872905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343BF5C" w14:textId="77777777" w:rsidR="00BE3432" w:rsidRDefault="00BE3432" w:rsidP="00BE3432">
            <w:pPr>
              <w:rPr>
                <w:lang w:eastAsia="de-DE"/>
              </w:rPr>
            </w:pPr>
            <w:r>
              <w:rPr>
                <w:lang w:eastAsia="de-DE"/>
              </w:rPr>
              <w:t>Colour at 20 °C and 101.3 kPa</w:t>
            </w:r>
          </w:p>
        </w:tc>
        <w:tc>
          <w:tcPr>
            <w:tcW w:w="1177" w:type="dxa"/>
            <w:tcBorders>
              <w:top w:val="single" w:sz="4" w:space="0" w:color="auto"/>
              <w:left w:val="single" w:sz="4" w:space="0" w:color="auto"/>
              <w:bottom w:val="single" w:sz="4" w:space="0" w:color="auto"/>
              <w:right w:val="single" w:sz="4" w:space="0" w:color="auto"/>
            </w:tcBorders>
          </w:tcPr>
          <w:p w14:paraId="0911310C" w14:textId="77777777" w:rsidR="00BE3432" w:rsidRPr="0066053C" w:rsidRDefault="00BE3432" w:rsidP="00BE3432">
            <w:pPr>
              <w:rPr>
                <w:lang w:val="fr-FR" w:eastAsia="de-DE"/>
              </w:rPr>
            </w:pPr>
            <w:r w:rsidRPr="0066053C">
              <w:rPr>
                <w:lang w:val="fr-FR" w:eastAsia="de-DE"/>
              </w:rPr>
              <w:t>CIPAC MT 46.3</w:t>
            </w:r>
          </w:p>
          <w:p w14:paraId="73936050"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77E2DDC9"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55636A9E" w14:textId="77777777" w:rsidR="00BE3432" w:rsidRPr="0034219D" w:rsidRDefault="00BE3432" w:rsidP="00BE3432">
            <w:pPr>
              <w:rPr>
                <w:lang w:val="fr-FR" w:eastAsia="de-DE"/>
              </w:rPr>
            </w:pPr>
            <w:r w:rsidRPr="0034219D">
              <w:rPr>
                <w:lang w:val="fr-FR" w:eastAsia="de-DE"/>
              </w:rPr>
              <w:t>Blue transparent</w:t>
            </w:r>
            <w:r>
              <w:rPr>
                <w:lang w:val="fr-FR" w:eastAsia="de-DE"/>
              </w:rPr>
              <w:t xml:space="preserve"> for information</w:t>
            </w:r>
          </w:p>
        </w:tc>
        <w:tc>
          <w:tcPr>
            <w:tcW w:w="1701" w:type="dxa"/>
            <w:tcBorders>
              <w:top w:val="single" w:sz="4" w:space="0" w:color="auto"/>
              <w:left w:val="single" w:sz="4" w:space="0" w:color="auto"/>
              <w:bottom w:val="single" w:sz="4" w:space="0" w:color="auto"/>
              <w:right w:val="single" w:sz="4" w:space="0" w:color="auto"/>
            </w:tcBorders>
          </w:tcPr>
          <w:p w14:paraId="61FE2050" w14:textId="77777777" w:rsidR="00BE3432" w:rsidRPr="005527CB" w:rsidRDefault="00BE3432" w:rsidP="00BE3432">
            <w:pPr>
              <w:rPr>
                <w:lang w:val="en-US" w:eastAsia="de-DE"/>
              </w:rPr>
            </w:pPr>
            <w:r w:rsidRPr="005527CB">
              <w:rPr>
                <w:lang w:val="en-US" w:eastAsia="de-DE"/>
              </w:rPr>
              <w:t xml:space="preserve">Acceptable, </w:t>
            </w:r>
          </w:p>
          <w:p w14:paraId="6D2A92FF" w14:textId="77777777" w:rsidR="00BE3432" w:rsidRPr="005527CB" w:rsidRDefault="00BE3432" w:rsidP="00BE3432">
            <w:pPr>
              <w:rPr>
                <w:lang w:val="en-US" w:eastAsia="de-DE"/>
              </w:rPr>
            </w:pPr>
            <w:r w:rsidRPr="005527CB">
              <w:rPr>
                <w:lang w:val="en-US" w:eastAsia="de-DE"/>
              </w:rPr>
              <w:t>Depending on used dye</w:t>
            </w:r>
          </w:p>
        </w:tc>
        <w:tc>
          <w:tcPr>
            <w:tcW w:w="1483" w:type="dxa"/>
            <w:tcBorders>
              <w:top w:val="single" w:sz="4" w:space="0" w:color="auto"/>
              <w:left w:val="single" w:sz="4" w:space="0" w:color="auto"/>
              <w:bottom w:val="single" w:sz="4" w:space="0" w:color="auto"/>
              <w:right w:val="single" w:sz="4" w:space="0" w:color="auto"/>
            </w:tcBorders>
          </w:tcPr>
          <w:p w14:paraId="15563D18" w14:textId="77777777" w:rsidR="00BE3432" w:rsidRDefault="00BE3432" w:rsidP="00BE3432">
            <w:pPr>
              <w:rPr>
                <w:lang w:eastAsia="de-DE"/>
              </w:rPr>
            </w:pPr>
            <w:r w:rsidRPr="0066053C">
              <w:rPr>
                <w:lang w:val="fr-FR" w:eastAsia="de-DE"/>
              </w:rPr>
              <w:t>Pijuan (2016), study number EST319</w:t>
            </w:r>
          </w:p>
        </w:tc>
      </w:tr>
      <w:tr w:rsidR="00BE3432" w14:paraId="590FF648"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E176205" w14:textId="77777777" w:rsidR="00BE3432" w:rsidRDefault="00BE3432" w:rsidP="00BE3432">
            <w:pPr>
              <w:rPr>
                <w:lang w:eastAsia="de-DE"/>
              </w:rPr>
            </w:pPr>
            <w:r>
              <w:rPr>
                <w:lang w:eastAsia="de-DE"/>
              </w:rPr>
              <w:t>Odour at 20 °C and 101.3 kPa</w:t>
            </w:r>
          </w:p>
        </w:tc>
        <w:tc>
          <w:tcPr>
            <w:tcW w:w="1177" w:type="dxa"/>
            <w:tcBorders>
              <w:top w:val="single" w:sz="4" w:space="0" w:color="auto"/>
              <w:left w:val="single" w:sz="4" w:space="0" w:color="auto"/>
              <w:bottom w:val="single" w:sz="4" w:space="0" w:color="auto"/>
              <w:right w:val="single" w:sz="4" w:space="0" w:color="auto"/>
            </w:tcBorders>
          </w:tcPr>
          <w:p w14:paraId="7218378D" w14:textId="77777777" w:rsidR="00BE3432" w:rsidRPr="0066053C" w:rsidRDefault="00BE3432" w:rsidP="00BE3432">
            <w:pPr>
              <w:rPr>
                <w:lang w:val="fr-FR" w:eastAsia="de-DE"/>
              </w:rPr>
            </w:pPr>
            <w:r w:rsidRPr="0066053C">
              <w:rPr>
                <w:lang w:val="fr-FR" w:eastAsia="de-DE"/>
              </w:rPr>
              <w:t>CIPAC MT 46.3</w:t>
            </w:r>
          </w:p>
          <w:p w14:paraId="2617FEFB"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19DA640"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17FF882B" w14:textId="77777777" w:rsidR="00BE3432" w:rsidRPr="002405B8" w:rsidRDefault="00BE3432" w:rsidP="00BE3432">
            <w:pPr>
              <w:rPr>
                <w:lang w:val="en-US" w:eastAsia="de-DE"/>
              </w:rPr>
            </w:pPr>
            <w:r w:rsidRPr="002405B8">
              <w:rPr>
                <w:lang w:val="en-US" w:eastAsia="de-DE"/>
              </w:rPr>
              <w:t>Moderately perfurmed, eucalyptus fresh from information</w:t>
            </w:r>
          </w:p>
        </w:tc>
        <w:tc>
          <w:tcPr>
            <w:tcW w:w="1701" w:type="dxa"/>
            <w:tcBorders>
              <w:top w:val="single" w:sz="4" w:space="0" w:color="auto"/>
              <w:left w:val="single" w:sz="4" w:space="0" w:color="auto"/>
              <w:bottom w:val="single" w:sz="4" w:space="0" w:color="auto"/>
              <w:right w:val="single" w:sz="4" w:space="0" w:color="auto"/>
            </w:tcBorders>
          </w:tcPr>
          <w:p w14:paraId="4117A5D3" w14:textId="77777777" w:rsidR="00BE3432" w:rsidRPr="005527CB" w:rsidRDefault="00BE3432" w:rsidP="00BE3432">
            <w:pPr>
              <w:rPr>
                <w:lang w:val="en-US" w:eastAsia="de-DE"/>
              </w:rPr>
            </w:pPr>
            <w:r w:rsidRPr="005527CB">
              <w:rPr>
                <w:lang w:val="en-US" w:eastAsia="de-DE"/>
              </w:rPr>
              <w:t xml:space="preserve">Acceptable </w:t>
            </w:r>
          </w:p>
          <w:p w14:paraId="43416A94" w14:textId="77777777" w:rsidR="00BE3432" w:rsidRPr="005527CB" w:rsidRDefault="00BE3432" w:rsidP="00BE3432">
            <w:pPr>
              <w:rPr>
                <w:lang w:val="en-US" w:eastAsia="de-DE"/>
              </w:rPr>
            </w:pPr>
            <w:r w:rsidRPr="005527CB">
              <w:rPr>
                <w:lang w:val="en-US" w:eastAsia="de-DE"/>
              </w:rPr>
              <w:t>Depending on used</w:t>
            </w:r>
            <w:r>
              <w:rPr>
                <w:lang w:val="en-US" w:eastAsia="de-DE"/>
              </w:rPr>
              <w:t xml:space="preserve"> perfum</w:t>
            </w:r>
          </w:p>
        </w:tc>
        <w:tc>
          <w:tcPr>
            <w:tcW w:w="1483" w:type="dxa"/>
            <w:tcBorders>
              <w:top w:val="single" w:sz="4" w:space="0" w:color="auto"/>
              <w:left w:val="single" w:sz="4" w:space="0" w:color="auto"/>
              <w:bottom w:val="single" w:sz="4" w:space="0" w:color="auto"/>
              <w:right w:val="single" w:sz="4" w:space="0" w:color="auto"/>
            </w:tcBorders>
          </w:tcPr>
          <w:p w14:paraId="3FA28688" w14:textId="77777777" w:rsidR="00BE3432" w:rsidRDefault="00BE3432" w:rsidP="00BE3432">
            <w:pPr>
              <w:rPr>
                <w:lang w:eastAsia="de-DE"/>
              </w:rPr>
            </w:pPr>
            <w:r w:rsidRPr="0066053C">
              <w:rPr>
                <w:lang w:val="fr-FR" w:eastAsia="de-DE"/>
              </w:rPr>
              <w:t>Pijuan (2016), study number EST319</w:t>
            </w:r>
          </w:p>
        </w:tc>
      </w:tr>
      <w:tr w:rsidR="00BE3432" w14:paraId="02A7C2B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468110E" w14:textId="77777777" w:rsidR="00BE3432" w:rsidRDefault="00BE3432" w:rsidP="00BE3432">
            <w:pPr>
              <w:rPr>
                <w:lang w:eastAsia="de-DE"/>
              </w:rPr>
            </w:pPr>
            <w:r>
              <w:rPr>
                <w:lang w:eastAsia="de-DE"/>
              </w:rPr>
              <w:t>Acidity / alkalinity</w:t>
            </w:r>
          </w:p>
        </w:tc>
        <w:tc>
          <w:tcPr>
            <w:tcW w:w="1177" w:type="dxa"/>
            <w:tcBorders>
              <w:top w:val="single" w:sz="4" w:space="0" w:color="auto"/>
              <w:left w:val="single" w:sz="4" w:space="0" w:color="auto"/>
              <w:bottom w:val="single" w:sz="4" w:space="0" w:color="auto"/>
              <w:right w:val="single" w:sz="4" w:space="0" w:color="auto"/>
            </w:tcBorders>
          </w:tcPr>
          <w:p w14:paraId="37632B51" w14:textId="77777777" w:rsidR="00BE3432" w:rsidRPr="0034219D" w:rsidRDefault="00BE3432" w:rsidP="00BE3432">
            <w:pPr>
              <w:rPr>
                <w:lang w:val="fr-FR" w:eastAsia="de-DE"/>
              </w:rPr>
            </w:pPr>
            <w:r w:rsidRPr="0034219D">
              <w:rPr>
                <w:lang w:val="fr-FR" w:eastAsia="de-DE"/>
              </w:rPr>
              <w:t>CIPAC MT 46.3, CIPAC MT72.3</w:t>
            </w:r>
          </w:p>
          <w:p w14:paraId="7281851C" w14:textId="77777777" w:rsidR="00BE3432"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6DDC7656" w14:textId="77777777" w:rsidR="00BE3432"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3DB4A220" w14:textId="7E6B739A" w:rsidR="00BE3432" w:rsidRDefault="00DF1DFE" w:rsidP="00BE3432">
            <w:pPr>
              <w:rPr>
                <w:lang w:val="fr-FR" w:eastAsia="de-DE"/>
              </w:rPr>
            </w:pPr>
            <w:r>
              <w:rPr>
                <w:lang w:val="fr-FR" w:eastAsia="de-DE"/>
              </w:rPr>
              <w:t xml:space="preserve">pH = </w:t>
            </w:r>
            <w:r w:rsidR="00BE3432" w:rsidRPr="0034219D">
              <w:rPr>
                <w:lang w:val="fr-FR" w:eastAsia="de-DE"/>
              </w:rPr>
              <w:t>2.99</w:t>
            </w:r>
            <w:r w:rsidR="00BE3432">
              <w:rPr>
                <w:lang w:val="fr-FR" w:eastAsia="de-DE"/>
              </w:rPr>
              <w:t xml:space="preserve"> at 20°C</w:t>
            </w:r>
          </w:p>
        </w:tc>
        <w:tc>
          <w:tcPr>
            <w:tcW w:w="1701" w:type="dxa"/>
            <w:tcBorders>
              <w:top w:val="single" w:sz="4" w:space="0" w:color="auto"/>
              <w:left w:val="single" w:sz="4" w:space="0" w:color="auto"/>
              <w:bottom w:val="single" w:sz="4" w:space="0" w:color="auto"/>
              <w:right w:val="single" w:sz="4" w:space="0" w:color="auto"/>
            </w:tcBorders>
          </w:tcPr>
          <w:p w14:paraId="3AA992F5" w14:textId="52F34AE7" w:rsidR="00BE3432" w:rsidRPr="00BF23AC" w:rsidRDefault="00BE3432" w:rsidP="00BE3432">
            <w:pPr>
              <w:rPr>
                <w:iCs/>
                <w:color w:val="FF0000"/>
                <w:lang w:eastAsia="en-US"/>
              </w:rPr>
            </w:pPr>
            <w:r w:rsidRPr="00BF23AC">
              <w:rPr>
                <w:lang w:val="en-US" w:eastAsia="de-DE"/>
              </w:rPr>
              <w:t>Acceptable</w:t>
            </w:r>
            <w:r w:rsidR="00DF1DFE">
              <w:rPr>
                <w:lang w:val="en-US" w:eastAsia="de-DE"/>
              </w:rPr>
              <w:t xml:space="preserve">. However as the pH is below 4 the </w:t>
            </w:r>
            <w:r w:rsidR="00DF1DFE" w:rsidRPr="001607CD">
              <w:rPr>
                <w:iCs/>
                <w:color w:val="FF0000"/>
                <w:lang w:eastAsia="en-US"/>
              </w:rPr>
              <w:t>a</w:t>
            </w:r>
            <w:r w:rsidR="00EB40AC" w:rsidRPr="001607CD">
              <w:rPr>
                <w:iCs/>
                <w:color w:val="FF0000"/>
                <w:lang w:eastAsia="en-US"/>
              </w:rPr>
              <w:t xml:space="preserve">cidity </w:t>
            </w:r>
            <w:r w:rsidR="00DF1DFE" w:rsidRPr="001607CD">
              <w:rPr>
                <w:iCs/>
                <w:color w:val="FF0000"/>
                <w:lang w:eastAsia="en-US"/>
              </w:rPr>
              <w:t xml:space="preserve">of the product </w:t>
            </w:r>
            <w:r w:rsidR="00EB40AC" w:rsidRPr="001607CD">
              <w:rPr>
                <w:iCs/>
                <w:color w:val="FF0000"/>
                <w:lang w:eastAsia="en-US"/>
              </w:rPr>
              <w:t>should be provided at post-authorisation.</w:t>
            </w:r>
          </w:p>
        </w:tc>
        <w:tc>
          <w:tcPr>
            <w:tcW w:w="1483" w:type="dxa"/>
            <w:tcBorders>
              <w:top w:val="single" w:sz="4" w:space="0" w:color="auto"/>
              <w:left w:val="single" w:sz="4" w:space="0" w:color="auto"/>
              <w:bottom w:val="single" w:sz="4" w:space="0" w:color="auto"/>
              <w:right w:val="single" w:sz="4" w:space="0" w:color="auto"/>
            </w:tcBorders>
          </w:tcPr>
          <w:p w14:paraId="167787F7" w14:textId="77777777" w:rsidR="00BE3432" w:rsidRDefault="00BE3432" w:rsidP="00BE3432">
            <w:pPr>
              <w:rPr>
                <w:lang w:val="fr-FR" w:eastAsia="de-DE"/>
              </w:rPr>
            </w:pPr>
            <w:r w:rsidRPr="0066053C">
              <w:rPr>
                <w:lang w:val="fr-FR" w:eastAsia="de-DE"/>
              </w:rPr>
              <w:t>Pijuan (2016), study number EST319</w:t>
            </w:r>
          </w:p>
        </w:tc>
      </w:tr>
      <w:tr w:rsidR="00BE3432" w14:paraId="5A686786"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8E65C04" w14:textId="77777777" w:rsidR="00BE3432" w:rsidRDefault="00BE3432" w:rsidP="00BE3432">
            <w:pPr>
              <w:rPr>
                <w:lang w:eastAsia="de-DE"/>
              </w:rPr>
            </w:pPr>
            <w:bookmarkStart w:id="121" w:name="_Toc244336298"/>
            <w:r>
              <w:rPr>
                <w:lang w:eastAsia="de-DE"/>
              </w:rPr>
              <w:t>Relative density / bulk density</w:t>
            </w:r>
            <w:bookmarkEnd w:id="121"/>
          </w:p>
        </w:tc>
        <w:tc>
          <w:tcPr>
            <w:tcW w:w="1177" w:type="dxa"/>
            <w:tcBorders>
              <w:top w:val="single" w:sz="4" w:space="0" w:color="auto"/>
              <w:left w:val="single" w:sz="4" w:space="0" w:color="auto"/>
              <w:bottom w:val="single" w:sz="4" w:space="0" w:color="auto"/>
              <w:right w:val="single" w:sz="4" w:space="0" w:color="auto"/>
            </w:tcBorders>
          </w:tcPr>
          <w:p w14:paraId="38650EBA" w14:textId="77777777" w:rsidR="00BE3432" w:rsidRDefault="00BE3432" w:rsidP="00BE3432">
            <w:pPr>
              <w:rPr>
                <w:lang w:val="fr-FR" w:eastAsia="de-DE"/>
              </w:rPr>
            </w:pPr>
            <w:r w:rsidRPr="0034219D">
              <w:rPr>
                <w:lang w:val="fr-FR" w:eastAsia="de-DE"/>
              </w:rPr>
              <w:t>CIPAC MT 46.3, 440/2008 (Annex A.3)</w:t>
            </w:r>
          </w:p>
        </w:tc>
        <w:tc>
          <w:tcPr>
            <w:tcW w:w="1560" w:type="dxa"/>
            <w:tcBorders>
              <w:top w:val="single" w:sz="4" w:space="0" w:color="auto"/>
              <w:left w:val="single" w:sz="4" w:space="0" w:color="auto"/>
              <w:bottom w:val="single" w:sz="4" w:space="0" w:color="auto"/>
              <w:right w:val="single" w:sz="4" w:space="0" w:color="auto"/>
            </w:tcBorders>
            <w:hideMark/>
          </w:tcPr>
          <w:p w14:paraId="17F2B723" w14:textId="77777777" w:rsidR="00BE3432"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55686AB8" w14:textId="77777777" w:rsidR="00BE3432" w:rsidRDefault="00BE3432" w:rsidP="00BE3432">
            <w:pPr>
              <w:rPr>
                <w:lang w:val="fr-FR" w:eastAsia="de-DE"/>
              </w:rPr>
            </w:pPr>
            <w:r w:rsidRPr="0034219D">
              <w:rPr>
                <w:lang w:val="fr-FR" w:eastAsia="de-DE"/>
              </w:rPr>
              <w:t>1.0032</w:t>
            </w:r>
            <w:r>
              <w:rPr>
                <w:lang w:val="fr-FR" w:eastAsia="de-DE"/>
              </w:rPr>
              <w:t xml:space="preserve"> at 20°C</w:t>
            </w:r>
          </w:p>
        </w:tc>
        <w:tc>
          <w:tcPr>
            <w:tcW w:w="1701" w:type="dxa"/>
            <w:tcBorders>
              <w:top w:val="single" w:sz="4" w:space="0" w:color="auto"/>
              <w:left w:val="single" w:sz="4" w:space="0" w:color="auto"/>
              <w:bottom w:val="single" w:sz="4" w:space="0" w:color="auto"/>
              <w:right w:val="single" w:sz="4" w:space="0" w:color="auto"/>
            </w:tcBorders>
          </w:tcPr>
          <w:p w14:paraId="21D2E6BE" w14:textId="77777777" w:rsidR="00BE3432" w:rsidRDefault="00BE3432" w:rsidP="00BE3432">
            <w:pPr>
              <w:rPr>
                <w:i/>
                <w:iCs/>
                <w:color w:val="FF0000"/>
                <w:lang w:eastAsia="en-US"/>
              </w:rPr>
            </w:pPr>
            <w:r>
              <w:rPr>
                <w:lang w:val="fr-FR" w:eastAsia="de-DE"/>
              </w:rPr>
              <w:t xml:space="preserve">Acceptable </w:t>
            </w:r>
          </w:p>
          <w:p w14:paraId="32EACEF5" w14:textId="77777777" w:rsidR="00BE3432" w:rsidRDefault="00BE3432" w:rsidP="00BE3432">
            <w:pPr>
              <w:rPr>
                <w:i/>
                <w:iCs/>
                <w:color w:val="FF0000"/>
                <w:lang w:eastAsia="en-US"/>
              </w:rPr>
            </w:pPr>
          </w:p>
        </w:tc>
        <w:tc>
          <w:tcPr>
            <w:tcW w:w="1483" w:type="dxa"/>
            <w:tcBorders>
              <w:top w:val="single" w:sz="4" w:space="0" w:color="auto"/>
              <w:left w:val="single" w:sz="4" w:space="0" w:color="auto"/>
              <w:bottom w:val="single" w:sz="4" w:space="0" w:color="auto"/>
              <w:right w:val="single" w:sz="4" w:space="0" w:color="auto"/>
            </w:tcBorders>
          </w:tcPr>
          <w:p w14:paraId="75124EDD" w14:textId="77777777" w:rsidR="00BE3432" w:rsidRDefault="00BE3432" w:rsidP="00BE3432">
            <w:pPr>
              <w:rPr>
                <w:lang w:val="fr-FR" w:eastAsia="de-DE"/>
              </w:rPr>
            </w:pPr>
            <w:r w:rsidRPr="0066053C">
              <w:rPr>
                <w:lang w:val="fr-FR" w:eastAsia="de-DE"/>
              </w:rPr>
              <w:t>Pijuan (2016), study number EST319</w:t>
            </w:r>
          </w:p>
        </w:tc>
      </w:tr>
      <w:tr w:rsidR="00BE3432" w14:paraId="177F40E5" w14:textId="77777777" w:rsidTr="00106B88">
        <w:trPr>
          <w:trHeight w:val="707"/>
          <w:jc w:val="center"/>
        </w:trPr>
        <w:tc>
          <w:tcPr>
            <w:tcW w:w="1670" w:type="dxa"/>
            <w:tcBorders>
              <w:top w:val="single" w:sz="4" w:space="0" w:color="auto"/>
              <w:left w:val="single" w:sz="4" w:space="0" w:color="auto"/>
              <w:bottom w:val="single" w:sz="4" w:space="0" w:color="auto"/>
              <w:right w:val="single" w:sz="4" w:space="0" w:color="auto"/>
            </w:tcBorders>
            <w:hideMark/>
          </w:tcPr>
          <w:p w14:paraId="7258679A" w14:textId="77777777" w:rsidR="00BE3432" w:rsidRDefault="00BE3432" w:rsidP="00BE3432">
            <w:pPr>
              <w:rPr>
                <w:lang w:eastAsia="de-DE"/>
              </w:rPr>
            </w:pPr>
            <w:r>
              <w:rPr>
                <w:lang w:eastAsia="de-DE"/>
              </w:rPr>
              <w:t xml:space="preserve">Storage stability test – </w:t>
            </w:r>
            <w:r>
              <w:rPr>
                <w:b/>
                <w:lang w:eastAsia="de-DE"/>
              </w:rPr>
              <w:t>accelerated storage</w:t>
            </w:r>
          </w:p>
        </w:tc>
        <w:tc>
          <w:tcPr>
            <w:tcW w:w="1177" w:type="dxa"/>
            <w:tcBorders>
              <w:top w:val="single" w:sz="4" w:space="0" w:color="auto"/>
              <w:left w:val="single" w:sz="4" w:space="0" w:color="auto"/>
              <w:bottom w:val="single" w:sz="4" w:space="0" w:color="auto"/>
              <w:right w:val="single" w:sz="4" w:space="0" w:color="auto"/>
            </w:tcBorders>
          </w:tcPr>
          <w:p w14:paraId="448B7CAD" w14:textId="77777777" w:rsidR="00BE3432" w:rsidRPr="00B34C7C" w:rsidRDefault="00BE3432" w:rsidP="00BE3432">
            <w:pPr>
              <w:rPr>
                <w:lang w:val="en-US" w:eastAsia="de-DE"/>
              </w:rPr>
            </w:pPr>
            <w:r w:rsidRPr="00B34C7C">
              <w:rPr>
                <w:lang w:val="en-US" w:eastAsia="de-DE"/>
              </w:rPr>
              <w:t>CIPAC MT 46.3</w:t>
            </w:r>
          </w:p>
          <w:p w14:paraId="363ACAE5" w14:textId="77777777" w:rsidR="00BE3432" w:rsidRPr="00B34C7C" w:rsidRDefault="00BE3432" w:rsidP="00BE3432">
            <w:pPr>
              <w:rPr>
                <w:lang w:val="en-US" w:eastAsia="de-DE"/>
              </w:rPr>
            </w:pPr>
            <w:r>
              <w:rPr>
                <w:lang w:val="en-US" w:eastAsia="de-DE"/>
              </w:rPr>
              <w:t>Validated method BPL-MA-</w:t>
            </w:r>
            <w:r>
              <w:rPr>
                <w:lang w:val="en-US" w:eastAsia="de-DE"/>
              </w:rPr>
              <w:lastRenderedPageBreak/>
              <w:t>02</w:t>
            </w:r>
            <w:r w:rsidRPr="00B34C7C">
              <w:rPr>
                <w:lang w:val="en-US" w:eastAsia="de-DE"/>
              </w:rPr>
              <w:t xml:space="preserve">5 for quantitation of AS </w:t>
            </w:r>
            <w:r>
              <w:rPr>
                <w:lang w:val="en-US" w:eastAsia="de-DE"/>
              </w:rPr>
              <w:t>(study EST322)</w:t>
            </w:r>
          </w:p>
          <w:p w14:paraId="08868910" w14:textId="77777777" w:rsidR="00BE3432" w:rsidRPr="00B34C7C"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2C44E46F" w14:textId="77777777" w:rsidR="00BE3432" w:rsidRDefault="00BE3432" w:rsidP="00BE3432">
            <w:pPr>
              <w:rPr>
                <w:lang w:val="fr-FR" w:eastAsia="de-DE"/>
              </w:rPr>
            </w:pPr>
            <w:r w:rsidRPr="0066053C">
              <w:rPr>
                <w:lang w:val="fr-FR" w:eastAsia="de-DE"/>
              </w:rPr>
              <w:lastRenderedPageBreak/>
              <w:t>3049-91 MOD1</w:t>
            </w:r>
          </w:p>
        </w:tc>
        <w:tc>
          <w:tcPr>
            <w:tcW w:w="7229" w:type="dxa"/>
            <w:tcBorders>
              <w:top w:val="single" w:sz="4" w:space="0" w:color="auto"/>
              <w:left w:val="single" w:sz="4" w:space="0" w:color="auto"/>
              <w:bottom w:val="single" w:sz="4" w:space="0" w:color="auto"/>
              <w:right w:val="single" w:sz="4" w:space="0" w:color="auto"/>
            </w:tcBorders>
          </w:tcPr>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BE3432" w14:paraId="77C28B5E" w14:textId="77777777" w:rsidTr="00BE3432">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69FC43F3" w14:textId="77777777" w:rsidR="00BE3432" w:rsidRDefault="00BE3432" w:rsidP="00BE3432">
                  <w:pPr>
                    <w:spacing w:line="255" w:lineRule="exact"/>
                    <w:rPr>
                      <w:b/>
                      <w:lang w:eastAsia="de-DE"/>
                    </w:rPr>
                  </w:pPr>
                  <w:r>
                    <w:rPr>
                      <w:b/>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DC7A203" w14:textId="77777777" w:rsidR="00BE3432" w:rsidRDefault="00BE3432" w:rsidP="00BE3432">
                  <w:pPr>
                    <w:spacing w:line="255" w:lineRule="exact"/>
                    <w:jc w:val="center"/>
                    <w:rPr>
                      <w:b/>
                      <w:lang w:eastAsia="de-DE"/>
                    </w:rPr>
                  </w:pPr>
                  <w:r>
                    <w:rPr>
                      <w:b/>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E9F13AC" w14:textId="77777777" w:rsidR="00BE3432" w:rsidRDefault="00BE3432" w:rsidP="00BE3432">
                  <w:pPr>
                    <w:spacing w:line="255" w:lineRule="exact"/>
                    <w:jc w:val="center"/>
                    <w:rPr>
                      <w:b/>
                      <w:lang w:eastAsia="de-DE"/>
                    </w:rPr>
                  </w:pPr>
                  <w:r>
                    <w:rPr>
                      <w:b/>
                    </w:rPr>
                    <w:t>T=2 weeks at 54°C</w:t>
                  </w:r>
                </w:p>
              </w:tc>
            </w:tr>
            <w:tr w:rsidR="00BE3432" w14:paraId="6C677C41" w14:textId="77777777" w:rsidTr="00BE3432">
              <w:trPr>
                <w:trHeight w:val="371"/>
              </w:trPr>
              <w:tc>
                <w:tcPr>
                  <w:tcW w:w="2373" w:type="dxa"/>
                  <w:tcBorders>
                    <w:top w:val="single" w:sz="12" w:space="0" w:color="auto"/>
                    <w:left w:val="single" w:sz="12" w:space="0" w:color="auto"/>
                    <w:bottom w:val="single" w:sz="4" w:space="0" w:color="auto"/>
                    <w:right w:val="single" w:sz="4" w:space="0" w:color="auto"/>
                  </w:tcBorders>
                  <w:vAlign w:val="center"/>
                  <w:hideMark/>
                </w:tcPr>
                <w:p w14:paraId="7D6985D6" w14:textId="77777777" w:rsidR="00BE3432" w:rsidRDefault="00BE3432" w:rsidP="00BE3432">
                  <w:pPr>
                    <w:spacing w:line="255" w:lineRule="exact"/>
                    <w:rPr>
                      <w:lang w:eastAsia="de-DE"/>
                    </w:rPr>
                  </w:pPr>
                  <w:r>
                    <w:rPr>
                      <w:b/>
                    </w:rPr>
                    <w:t>Active Ingredient Content (%w/w)</w:t>
                  </w:r>
                </w:p>
              </w:tc>
              <w:tc>
                <w:tcPr>
                  <w:tcW w:w="2115" w:type="dxa"/>
                  <w:tcBorders>
                    <w:top w:val="single" w:sz="12" w:space="0" w:color="auto"/>
                    <w:left w:val="single" w:sz="4" w:space="0" w:color="auto"/>
                    <w:bottom w:val="single" w:sz="4" w:space="0" w:color="auto"/>
                    <w:right w:val="single" w:sz="4" w:space="0" w:color="auto"/>
                  </w:tcBorders>
                  <w:vAlign w:val="center"/>
                  <w:hideMark/>
                </w:tcPr>
                <w:p w14:paraId="54406A23" w14:textId="77777777" w:rsidR="00BE3432" w:rsidRDefault="00BE3432" w:rsidP="00BE3432">
                  <w:pPr>
                    <w:spacing w:line="255" w:lineRule="exact"/>
                    <w:jc w:val="center"/>
                    <w:rPr>
                      <w:lang w:eastAsia="de-DE"/>
                    </w:rPr>
                  </w:pPr>
                  <w:r>
                    <w:t>1.54 ± 0.00</w:t>
                  </w:r>
                </w:p>
              </w:tc>
              <w:tc>
                <w:tcPr>
                  <w:tcW w:w="2643" w:type="dxa"/>
                  <w:tcBorders>
                    <w:top w:val="single" w:sz="12" w:space="0" w:color="auto"/>
                    <w:left w:val="single" w:sz="4" w:space="0" w:color="auto"/>
                    <w:bottom w:val="single" w:sz="4" w:space="0" w:color="auto"/>
                    <w:right w:val="single" w:sz="4" w:space="0" w:color="auto"/>
                  </w:tcBorders>
                  <w:vAlign w:val="center"/>
                  <w:hideMark/>
                </w:tcPr>
                <w:p w14:paraId="4634A33F" w14:textId="77777777" w:rsidR="00BE3432" w:rsidRDefault="00BE3432" w:rsidP="00BE3432">
                  <w:pPr>
                    <w:spacing w:line="255" w:lineRule="exact"/>
                    <w:ind w:left="57" w:right="57" w:hanging="284"/>
                    <w:contextualSpacing/>
                    <w:mirrorIndents/>
                    <w:jc w:val="center"/>
                    <w:rPr>
                      <w:lang w:eastAsia="de-DE"/>
                    </w:rPr>
                  </w:pPr>
                  <w:r>
                    <w:t>1.52 ± 0.01</w:t>
                  </w:r>
                </w:p>
              </w:tc>
            </w:tr>
            <w:tr w:rsidR="00BE3432" w14:paraId="54B00D81" w14:textId="77777777" w:rsidTr="00BE3432">
              <w:trPr>
                <w:trHeight w:val="371"/>
              </w:trPr>
              <w:tc>
                <w:tcPr>
                  <w:tcW w:w="2373" w:type="dxa"/>
                  <w:tcBorders>
                    <w:top w:val="single" w:sz="12" w:space="0" w:color="auto"/>
                    <w:left w:val="single" w:sz="12" w:space="0" w:color="auto"/>
                    <w:bottom w:val="single" w:sz="4" w:space="0" w:color="auto"/>
                    <w:right w:val="single" w:sz="4" w:space="0" w:color="auto"/>
                  </w:tcBorders>
                  <w:vAlign w:val="center"/>
                </w:tcPr>
                <w:p w14:paraId="5916B7AF" w14:textId="77777777" w:rsidR="00BE3432" w:rsidRDefault="00BE3432" w:rsidP="00BE3432">
                  <w:pPr>
                    <w:spacing w:line="255" w:lineRule="exact"/>
                    <w:rPr>
                      <w:b/>
                    </w:rPr>
                  </w:pPr>
                  <w:r>
                    <w:rPr>
                      <w:b/>
                    </w:rPr>
                    <w:lastRenderedPageBreak/>
                    <w:t>Variation of AS content</w:t>
                  </w:r>
                </w:p>
              </w:tc>
              <w:tc>
                <w:tcPr>
                  <w:tcW w:w="2115" w:type="dxa"/>
                  <w:tcBorders>
                    <w:top w:val="single" w:sz="12" w:space="0" w:color="auto"/>
                    <w:left w:val="single" w:sz="4" w:space="0" w:color="auto"/>
                    <w:bottom w:val="single" w:sz="4" w:space="0" w:color="auto"/>
                    <w:right w:val="single" w:sz="4" w:space="0" w:color="auto"/>
                  </w:tcBorders>
                  <w:vAlign w:val="center"/>
                </w:tcPr>
                <w:p w14:paraId="579187F8" w14:textId="77777777" w:rsidR="00BE3432" w:rsidRDefault="00BE3432" w:rsidP="00BE3432">
                  <w:pPr>
                    <w:spacing w:line="255" w:lineRule="exact"/>
                    <w:jc w:val="center"/>
                  </w:pPr>
                  <w:r>
                    <w:t>/</w:t>
                  </w:r>
                </w:p>
              </w:tc>
              <w:tc>
                <w:tcPr>
                  <w:tcW w:w="2643" w:type="dxa"/>
                  <w:tcBorders>
                    <w:top w:val="single" w:sz="12" w:space="0" w:color="auto"/>
                    <w:left w:val="single" w:sz="4" w:space="0" w:color="auto"/>
                    <w:bottom w:val="single" w:sz="4" w:space="0" w:color="auto"/>
                    <w:right w:val="single" w:sz="4" w:space="0" w:color="auto"/>
                  </w:tcBorders>
                  <w:vAlign w:val="center"/>
                </w:tcPr>
                <w:p w14:paraId="051A154E" w14:textId="77777777" w:rsidR="00BE3432" w:rsidRDefault="00BE3432" w:rsidP="00BE3432">
                  <w:pPr>
                    <w:spacing w:line="255" w:lineRule="exact"/>
                    <w:ind w:left="57" w:right="57" w:hanging="284"/>
                    <w:contextualSpacing/>
                    <w:mirrorIndents/>
                    <w:jc w:val="center"/>
                  </w:pPr>
                  <w:r>
                    <w:t>-1,3%</w:t>
                  </w:r>
                </w:p>
              </w:tc>
            </w:tr>
            <w:tr w:rsidR="00BE3432" w14:paraId="18D98EC8"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102E23D" w14:textId="77777777" w:rsidR="00BE3432" w:rsidRDefault="00BE3432" w:rsidP="00BE3432">
                  <w:pPr>
                    <w:spacing w:line="255" w:lineRule="exact"/>
                    <w:rPr>
                      <w:lang w:eastAsia="de-DE"/>
                    </w:rPr>
                  </w:pPr>
                  <w:r>
                    <w:rPr>
                      <w:b/>
                    </w:rPr>
                    <w:t>pH Value</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6ADDF80" w14:textId="77777777" w:rsidR="00BE3432" w:rsidRDefault="00BE3432" w:rsidP="00BE3432">
                  <w:pPr>
                    <w:keepNext/>
                    <w:spacing w:line="255" w:lineRule="exact"/>
                    <w:jc w:val="center"/>
                    <w:rPr>
                      <w:lang w:eastAsia="de-DE"/>
                    </w:rPr>
                  </w:pPr>
                  <w:r>
                    <w:t>2.99 ± 0.00 at 20°C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37642B30" w14:textId="77777777" w:rsidR="00BE3432" w:rsidRDefault="00BE3432" w:rsidP="00BE3432">
                  <w:pPr>
                    <w:spacing w:line="255" w:lineRule="exact"/>
                    <w:ind w:left="57" w:right="57" w:hanging="284"/>
                    <w:contextualSpacing/>
                    <w:mirrorIndents/>
                    <w:jc w:val="center"/>
                    <w:rPr>
                      <w:lang w:eastAsia="de-DE"/>
                    </w:rPr>
                  </w:pPr>
                  <w:r>
                    <w:t>3.05 ± 0.04 at 20°C</w:t>
                  </w:r>
                </w:p>
              </w:tc>
            </w:tr>
            <w:tr w:rsidR="00BE3432" w14:paraId="115BE2FC"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6D4746ED" w14:textId="77777777" w:rsidR="00BE3432" w:rsidRDefault="00BE3432" w:rsidP="00BE3432">
                  <w:pPr>
                    <w:spacing w:line="255" w:lineRule="exact"/>
                    <w:rPr>
                      <w:b/>
                      <w:lang w:eastAsia="de-DE"/>
                    </w:rPr>
                  </w:pPr>
                  <w:r>
                    <w:rPr>
                      <w:b/>
                    </w:rPr>
                    <w:t>Relative Density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278DBBF" w14:textId="77777777" w:rsidR="00BE3432" w:rsidRDefault="00BE3432" w:rsidP="00BE3432">
                  <w:pPr>
                    <w:keepNext/>
                    <w:spacing w:line="255" w:lineRule="exact"/>
                    <w:jc w:val="center"/>
                    <w:rPr>
                      <w:lang w:eastAsia="de-DE"/>
                    </w:rPr>
                  </w:pPr>
                  <w:r>
                    <w:t>1.0032 ± 0.0000</w:t>
                  </w:r>
                </w:p>
              </w:tc>
              <w:tc>
                <w:tcPr>
                  <w:tcW w:w="2643" w:type="dxa"/>
                  <w:tcBorders>
                    <w:top w:val="single" w:sz="4" w:space="0" w:color="auto"/>
                    <w:left w:val="single" w:sz="4" w:space="0" w:color="auto"/>
                    <w:bottom w:val="single" w:sz="4" w:space="0" w:color="auto"/>
                    <w:right w:val="single" w:sz="4" w:space="0" w:color="auto"/>
                  </w:tcBorders>
                  <w:vAlign w:val="center"/>
                  <w:hideMark/>
                </w:tcPr>
                <w:p w14:paraId="51930CB8" w14:textId="15E9E392" w:rsidR="00BE3432" w:rsidRDefault="00BE3432" w:rsidP="00BE3432">
                  <w:pPr>
                    <w:spacing w:line="255" w:lineRule="exact"/>
                    <w:ind w:left="57" w:right="57" w:hanging="284"/>
                    <w:contextualSpacing/>
                    <w:mirrorIndents/>
                    <w:jc w:val="center"/>
                    <w:rPr>
                      <w:lang w:eastAsia="de-DE"/>
                    </w:rPr>
                  </w:pPr>
                  <w:r>
                    <w:t>N.</w:t>
                  </w:r>
                  <w:r w:rsidR="007A36EE">
                    <w:t>D</w:t>
                  </w:r>
                  <w:r>
                    <w:t>.</w:t>
                  </w:r>
                </w:p>
              </w:tc>
            </w:tr>
            <w:tr w:rsidR="00BE3432" w14:paraId="25E8D917"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D1FA5DB" w14:textId="77777777" w:rsidR="00BE3432" w:rsidRDefault="00BE3432" w:rsidP="00BE3432">
                  <w:pPr>
                    <w:spacing w:line="255" w:lineRule="exact"/>
                    <w:rPr>
                      <w:b/>
                      <w:lang w:eastAsia="de-DE"/>
                    </w:rPr>
                  </w:pPr>
                  <w:r>
                    <w:rPr>
                      <w:b/>
                    </w:rPr>
                    <w:t>Flash Point</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22A80E7" w14:textId="77777777" w:rsidR="00BE3432" w:rsidRDefault="00BE3432" w:rsidP="00BE3432">
                  <w:pPr>
                    <w:keepNext/>
                    <w:spacing w:line="255" w:lineRule="exact"/>
                    <w:jc w:val="center"/>
                    <w:rPr>
                      <w:lang w:eastAsia="de-DE"/>
                    </w:rPr>
                  </w:pPr>
                  <w:r>
                    <w:t>No flash point (&gt;100ºC)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039FD631" w14:textId="5B5F1C95" w:rsidR="00BE3432" w:rsidRDefault="00BE3432" w:rsidP="00BE3432">
                  <w:pPr>
                    <w:spacing w:line="255" w:lineRule="exact"/>
                    <w:ind w:left="57" w:right="57" w:hanging="284"/>
                    <w:contextualSpacing/>
                    <w:mirrorIndents/>
                    <w:jc w:val="center"/>
                    <w:rPr>
                      <w:lang w:eastAsia="de-DE"/>
                    </w:rPr>
                  </w:pPr>
                  <w:r>
                    <w:t>N.</w:t>
                  </w:r>
                  <w:r w:rsidR="007A36EE">
                    <w:t>D</w:t>
                  </w:r>
                  <w:r>
                    <w:t>.</w:t>
                  </w:r>
                </w:p>
              </w:tc>
            </w:tr>
            <w:tr w:rsidR="00BE3432" w14:paraId="274DB586"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70DCFF2D" w14:textId="77777777" w:rsidR="00BE3432" w:rsidRDefault="00BE3432" w:rsidP="00BE3432">
                  <w:pPr>
                    <w:spacing w:line="255" w:lineRule="exact"/>
                    <w:rPr>
                      <w:b/>
                      <w:lang w:eastAsia="de-DE"/>
                    </w:rPr>
                  </w:pPr>
                  <w:r>
                    <w:rPr>
                      <w:b/>
                    </w:rPr>
                    <w:t>Viscosity 20ºC (cP)</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936478C" w14:textId="77777777" w:rsidR="00BE3432" w:rsidRDefault="00BE3432" w:rsidP="00BE3432">
                  <w:pPr>
                    <w:keepNext/>
                    <w:spacing w:line="255" w:lineRule="exact"/>
                    <w:jc w:val="center"/>
                    <w:rPr>
                      <w:lang w:eastAsia="de-DE"/>
                    </w:rPr>
                  </w:pPr>
                  <w:r>
                    <w:rPr>
                      <w:color w:val="000000"/>
                      <w:lang w:eastAsia="es-ES"/>
                    </w:rPr>
                    <w:t>4.95 ± 0.40</w:t>
                  </w:r>
                </w:p>
              </w:tc>
              <w:tc>
                <w:tcPr>
                  <w:tcW w:w="2643" w:type="dxa"/>
                  <w:tcBorders>
                    <w:top w:val="single" w:sz="4" w:space="0" w:color="auto"/>
                    <w:left w:val="single" w:sz="4" w:space="0" w:color="auto"/>
                    <w:bottom w:val="single" w:sz="4" w:space="0" w:color="auto"/>
                    <w:right w:val="single" w:sz="4" w:space="0" w:color="auto"/>
                  </w:tcBorders>
                  <w:vAlign w:val="center"/>
                  <w:hideMark/>
                </w:tcPr>
                <w:p w14:paraId="6263BCC5" w14:textId="50B8357B" w:rsidR="00BE3432" w:rsidRDefault="00BE3432" w:rsidP="00BE3432">
                  <w:pPr>
                    <w:spacing w:line="255" w:lineRule="exact"/>
                    <w:ind w:left="57" w:right="57" w:hanging="284"/>
                    <w:contextualSpacing/>
                    <w:mirrorIndents/>
                    <w:jc w:val="center"/>
                    <w:rPr>
                      <w:lang w:eastAsia="de-DE"/>
                    </w:rPr>
                  </w:pPr>
                  <w:r>
                    <w:rPr>
                      <w:color w:val="000000"/>
                      <w:lang w:eastAsia="es-ES"/>
                    </w:rPr>
                    <w:t>N.</w:t>
                  </w:r>
                  <w:r w:rsidR="007A36EE">
                    <w:rPr>
                      <w:color w:val="000000"/>
                      <w:lang w:eastAsia="es-ES"/>
                    </w:rPr>
                    <w:t>D</w:t>
                  </w:r>
                  <w:r>
                    <w:rPr>
                      <w:color w:val="000000"/>
                      <w:lang w:eastAsia="es-ES"/>
                    </w:rPr>
                    <w:t>.</w:t>
                  </w:r>
                </w:p>
              </w:tc>
            </w:tr>
            <w:tr w:rsidR="00BE3432" w14:paraId="5685A96B"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6B3994FE" w14:textId="77777777" w:rsidR="00BE3432" w:rsidRDefault="00BE3432" w:rsidP="00BE3432">
                  <w:pPr>
                    <w:spacing w:line="255" w:lineRule="exact"/>
                    <w:rPr>
                      <w:b/>
                      <w:lang w:eastAsia="de-DE"/>
                    </w:rPr>
                  </w:pPr>
                  <w:r>
                    <w:rPr>
                      <w:b/>
                    </w:rPr>
                    <w:t>Viscosity 40ºC (cP)</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B15C0C6" w14:textId="77777777" w:rsidR="00BE3432" w:rsidRDefault="00BE3432" w:rsidP="00BE3432">
                  <w:pPr>
                    <w:keepNext/>
                    <w:spacing w:line="255" w:lineRule="exact"/>
                    <w:jc w:val="center"/>
                    <w:rPr>
                      <w:lang w:eastAsia="de-DE"/>
                    </w:rPr>
                  </w:pPr>
                  <w:r>
                    <w:rPr>
                      <w:color w:val="000000"/>
                      <w:lang w:eastAsia="es-ES"/>
                    </w:rPr>
                    <w:t>4.22 ± 0.22</w:t>
                  </w:r>
                </w:p>
              </w:tc>
              <w:tc>
                <w:tcPr>
                  <w:tcW w:w="2643" w:type="dxa"/>
                  <w:tcBorders>
                    <w:top w:val="single" w:sz="4" w:space="0" w:color="auto"/>
                    <w:left w:val="single" w:sz="4" w:space="0" w:color="auto"/>
                    <w:bottom w:val="single" w:sz="4" w:space="0" w:color="auto"/>
                    <w:right w:val="single" w:sz="4" w:space="0" w:color="auto"/>
                  </w:tcBorders>
                  <w:vAlign w:val="center"/>
                  <w:hideMark/>
                </w:tcPr>
                <w:p w14:paraId="2C912002" w14:textId="08A9DFFC" w:rsidR="00BE3432" w:rsidRDefault="00BE3432" w:rsidP="00BE3432">
                  <w:pPr>
                    <w:spacing w:line="255" w:lineRule="exact"/>
                    <w:ind w:left="57" w:right="57" w:hanging="284"/>
                    <w:contextualSpacing/>
                    <w:mirrorIndents/>
                    <w:jc w:val="center"/>
                    <w:rPr>
                      <w:lang w:eastAsia="de-DE"/>
                    </w:rPr>
                  </w:pPr>
                  <w:r>
                    <w:rPr>
                      <w:color w:val="000000"/>
                      <w:lang w:eastAsia="es-ES"/>
                    </w:rPr>
                    <w:t>N.</w:t>
                  </w:r>
                  <w:r w:rsidR="007A36EE">
                    <w:rPr>
                      <w:color w:val="000000"/>
                      <w:lang w:eastAsia="es-ES"/>
                    </w:rPr>
                    <w:t>D</w:t>
                  </w:r>
                  <w:r>
                    <w:rPr>
                      <w:color w:val="000000"/>
                      <w:lang w:eastAsia="es-ES"/>
                    </w:rPr>
                    <w:t>.</w:t>
                  </w:r>
                </w:p>
              </w:tc>
            </w:tr>
            <w:tr w:rsidR="00BE3432" w:rsidRPr="0034219D" w14:paraId="1F712D75"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60C14CA7" w14:textId="77777777" w:rsidR="00BE3432" w:rsidRDefault="00BE3432" w:rsidP="00BE3432">
                  <w:pPr>
                    <w:spacing w:line="255" w:lineRule="exact"/>
                    <w:rPr>
                      <w:lang w:eastAsia="de-DE"/>
                    </w:rPr>
                  </w:pPr>
                  <w:r>
                    <w:rPr>
                      <w:b/>
                    </w:rPr>
                    <w:t>Appearance, Colour and Odour</w:t>
                  </w:r>
                </w:p>
                <w:p w14:paraId="72A69A40" w14:textId="77777777" w:rsidR="00BE3432" w:rsidRDefault="00BE3432" w:rsidP="00BE3432">
                  <w:pPr>
                    <w:spacing w:line="255" w:lineRule="exact"/>
                    <w:ind w:left="2013" w:hanging="284"/>
                    <w:rPr>
                      <w:lang w:eastAsia="de-DE"/>
                    </w:rPr>
                  </w:pPr>
                </w:p>
              </w:tc>
              <w:tc>
                <w:tcPr>
                  <w:tcW w:w="2115" w:type="dxa"/>
                  <w:tcBorders>
                    <w:top w:val="single" w:sz="4" w:space="0" w:color="auto"/>
                    <w:left w:val="single" w:sz="4" w:space="0" w:color="auto"/>
                    <w:bottom w:val="single" w:sz="4" w:space="0" w:color="auto"/>
                    <w:right w:val="single" w:sz="4" w:space="0" w:color="auto"/>
                  </w:tcBorders>
                  <w:vAlign w:val="center"/>
                  <w:hideMark/>
                </w:tcPr>
                <w:p w14:paraId="7C78858D" w14:textId="77777777" w:rsidR="00BE3432" w:rsidRDefault="00BE3432" w:rsidP="00BE3432">
                  <w:pPr>
                    <w:spacing w:line="255" w:lineRule="exact"/>
                    <w:jc w:val="center"/>
                    <w:rPr>
                      <w:lang w:eastAsia="de-DE"/>
                    </w:rPr>
                  </w:pPr>
                  <w:r>
                    <w:t>Homogeneous liquid. Blue Transparent.</w:t>
                  </w:r>
                </w:p>
                <w:p w14:paraId="36A87F9D" w14:textId="77777777" w:rsidR="00BE3432" w:rsidRDefault="00BE3432" w:rsidP="00BE3432">
                  <w:pPr>
                    <w:spacing w:line="255" w:lineRule="exact"/>
                    <w:jc w:val="center"/>
                    <w:rPr>
                      <w:lang w:eastAsia="de-DE"/>
                    </w:rPr>
                  </w:pPr>
                  <w:r>
                    <w:t>Moderately perfumed, eucalyptus fresh</w:t>
                  </w:r>
                </w:p>
              </w:tc>
              <w:tc>
                <w:tcPr>
                  <w:tcW w:w="2643" w:type="dxa"/>
                  <w:tcBorders>
                    <w:top w:val="single" w:sz="4" w:space="0" w:color="auto"/>
                    <w:left w:val="single" w:sz="4" w:space="0" w:color="auto"/>
                    <w:bottom w:val="single" w:sz="4" w:space="0" w:color="auto"/>
                    <w:right w:val="single" w:sz="4" w:space="0" w:color="auto"/>
                  </w:tcBorders>
                  <w:vAlign w:val="center"/>
                  <w:hideMark/>
                </w:tcPr>
                <w:p w14:paraId="79347A94" w14:textId="77777777" w:rsidR="00BE3432" w:rsidRDefault="00BE3432" w:rsidP="00BE3432">
                  <w:pPr>
                    <w:spacing w:line="255" w:lineRule="exact"/>
                    <w:jc w:val="center"/>
                    <w:rPr>
                      <w:lang w:eastAsia="de-DE"/>
                    </w:rPr>
                  </w:pPr>
                  <w:r>
                    <w:t>Homogeneous liquid. Slightly perfumed, eucalyptus fresh.</w:t>
                  </w:r>
                </w:p>
                <w:p w14:paraId="6D4F8A15" w14:textId="77777777" w:rsidR="00BE3432" w:rsidRDefault="00BE3432" w:rsidP="00BE3432">
                  <w:pPr>
                    <w:spacing w:line="255" w:lineRule="exact"/>
                    <w:jc w:val="center"/>
                    <w:rPr>
                      <w:lang w:eastAsia="de-DE"/>
                    </w:rPr>
                  </w:pPr>
                  <w:r>
                    <w:t>Slight loss of odour intensity compared to the reference</w:t>
                  </w:r>
                </w:p>
              </w:tc>
            </w:tr>
            <w:tr w:rsidR="00BE3432" w:rsidRPr="0034219D" w14:paraId="22FAD4E9"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53E9B5A6" w14:textId="77777777" w:rsidR="00BE3432" w:rsidRDefault="00BE3432" w:rsidP="00BE3432">
                  <w:pPr>
                    <w:spacing w:line="255" w:lineRule="exact"/>
                    <w:rPr>
                      <w:b/>
                      <w:lang w:eastAsia="de-DE"/>
                    </w:rPr>
                  </w:pPr>
                  <w:r>
                    <w:rPr>
                      <w:b/>
                    </w:rPr>
                    <w:t>Stability of Packaging</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7EA7A78" w14:textId="77777777" w:rsidR="00BE3432" w:rsidRDefault="00BE3432" w:rsidP="00BE3432">
                  <w:pPr>
                    <w:spacing w:line="255" w:lineRule="exact"/>
                    <w:jc w:val="center"/>
                    <w:rPr>
                      <w:color w:val="000000"/>
                      <w:lang w:eastAsia="es-ES"/>
                    </w:rPr>
                  </w:pPr>
                  <w:r>
                    <w:rPr>
                      <w:color w:val="000000"/>
                      <w:lang w:eastAsia="es-ES"/>
                    </w:rPr>
                    <w:t>No leakages observed</w:t>
                  </w:r>
                </w:p>
              </w:tc>
              <w:tc>
                <w:tcPr>
                  <w:tcW w:w="2643" w:type="dxa"/>
                  <w:tcBorders>
                    <w:top w:val="single" w:sz="4" w:space="0" w:color="auto"/>
                    <w:left w:val="single" w:sz="4" w:space="0" w:color="auto"/>
                    <w:bottom w:val="single" w:sz="4" w:space="0" w:color="auto"/>
                    <w:right w:val="single" w:sz="4" w:space="0" w:color="auto"/>
                  </w:tcBorders>
                  <w:vAlign w:val="center"/>
                  <w:hideMark/>
                </w:tcPr>
                <w:p w14:paraId="09692D48" w14:textId="77777777" w:rsidR="00BE3432" w:rsidRDefault="00BE3432" w:rsidP="00BE3432">
                  <w:pPr>
                    <w:spacing w:line="255" w:lineRule="exact"/>
                    <w:jc w:val="center"/>
                    <w:rPr>
                      <w:lang w:eastAsia="de-DE"/>
                    </w:rPr>
                  </w:pPr>
                  <w:r>
                    <w:rPr>
                      <w:color w:val="000000"/>
                      <w:lang w:eastAsia="es-ES"/>
                    </w:rPr>
                    <w:t>No leakages observed. Width increase of 7.50%</w:t>
                  </w:r>
                </w:p>
              </w:tc>
            </w:tr>
            <w:tr w:rsidR="00BE3432" w14:paraId="1EE38AC7"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BC6B980" w14:textId="1423FA55" w:rsidR="00BE3432" w:rsidRDefault="00BE3432" w:rsidP="00BE3432">
                  <w:pPr>
                    <w:spacing w:line="255" w:lineRule="exact"/>
                    <w:rPr>
                      <w:b/>
                      <w:lang w:eastAsia="de-DE"/>
                    </w:rPr>
                  </w:pPr>
                  <w:r>
                    <w:rPr>
                      <w:b/>
                    </w:rPr>
                    <w:t>Spray Characterization</w:t>
                  </w:r>
                  <w:r w:rsidR="00825009">
                    <w:rPr>
                      <w:b/>
                    </w:rPr>
                    <w:t>: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1C72895" w14:textId="77777777" w:rsidR="00BE3432" w:rsidRDefault="00BE3432" w:rsidP="00BE3432">
                  <w:pPr>
                    <w:spacing w:line="255" w:lineRule="exact"/>
                    <w:rPr>
                      <w:color w:val="000000"/>
                      <w:lang w:eastAsia="es-ES"/>
                    </w:rPr>
                  </w:pPr>
                  <w:r>
                    <w:rPr>
                      <w:color w:val="000000"/>
                      <w:lang w:eastAsia="es-ES"/>
                    </w:rPr>
                    <w:t>Amount delivered per spray = 1.154 g</w:t>
                  </w:r>
                </w:p>
                <w:p w14:paraId="306CC81A" w14:textId="77777777" w:rsidR="00BE3432" w:rsidRDefault="00BE3432" w:rsidP="00BE3432">
                  <w:pPr>
                    <w:spacing w:line="255" w:lineRule="exact"/>
                    <w:rPr>
                      <w:color w:val="000000"/>
                      <w:lang w:eastAsia="es-ES"/>
                    </w:rPr>
                  </w:pPr>
                  <w:r>
                    <w:rPr>
                      <w:color w:val="000000"/>
                      <w:lang w:eastAsia="es-ES"/>
                    </w:rPr>
                    <w:t>Dmax= 20.4 cm</w:t>
                  </w:r>
                </w:p>
                <w:p w14:paraId="58455D78" w14:textId="77777777" w:rsidR="00BE3432" w:rsidRDefault="00BE3432" w:rsidP="00BE3432">
                  <w:pPr>
                    <w:spacing w:line="255" w:lineRule="exact"/>
                    <w:rPr>
                      <w:color w:val="000000"/>
                      <w:lang w:eastAsia="es-ES"/>
                    </w:rPr>
                  </w:pPr>
                  <w:r>
                    <w:rPr>
                      <w:color w:val="000000"/>
                      <w:lang w:eastAsia="es-ES"/>
                    </w:rPr>
                    <w:t>Dmin = 18.6 cm</w:t>
                  </w:r>
                </w:p>
              </w:tc>
              <w:tc>
                <w:tcPr>
                  <w:tcW w:w="2643" w:type="dxa"/>
                  <w:tcBorders>
                    <w:top w:val="single" w:sz="4" w:space="0" w:color="auto"/>
                    <w:left w:val="single" w:sz="4" w:space="0" w:color="auto"/>
                    <w:bottom w:val="single" w:sz="4" w:space="0" w:color="auto"/>
                    <w:right w:val="single" w:sz="4" w:space="0" w:color="auto"/>
                  </w:tcBorders>
                  <w:vAlign w:val="center"/>
                  <w:hideMark/>
                </w:tcPr>
                <w:p w14:paraId="781F9E21" w14:textId="77777777" w:rsidR="00BE3432" w:rsidRDefault="00BE3432" w:rsidP="00BE3432">
                  <w:pPr>
                    <w:spacing w:line="255" w:lineRule="exact"/>
                    <w:rPr>
                      <w:color w:val="000000"/>
                      <w:lang w:eastAsia="es-ES"/>
                    </w:rPr>
                  </w:pPr>
                  <w:r>
                    <w:rPr>
                      <w:color w:val="000000"/>
                      <w:lang w:eastAsia="es-ES"/>
                    </w:rPr>
                    <w:t>Amount delivered per spray = 1.074 g</w:t>
                  </w:r>
                </w:p>
                <w:p w14:paraId="70025A83" w14:textId="77777777" w:rsidR="00BE3432" w:rsidRDefault="00BE3432" w:rsidP="00BE3432">
                  <w:pPr>
                    <w:spacing w:line="255" w:lineRule="exact"/>
                    <w:rPr>
                      <w:color w:val="000000"/>
                      <w:lang w:eastAsia="es-ES"/>
                    </w:rPr>
                  </w:pPr>
                  <w:r>
                    <w:rPr>
                      <w:color w:val="000000"/>
                      <w:lang w:eastAsia="es-ES"/>
                    </w:rPr>
                    <w:t>Dmax= 36.4 cm</w:t>
                  </w:r>
                </w:p>
                <w:p w14:paraId="25573D9E" w14:textId="77777777" w:rsidR="00BE3432" w:rsidRDefault="00BE3432" w:rsidP="00BE3432">
                  <w:pPr>
                    <w:spacing w:line="255" w:lineRule="exact"/>
                    <w:rPr>
                      <w:color w:val="000000"/>
                      <w:lang w:eastAsia="es-ES"/>
                    </w:rPr>
                  </w:pPr>
                  <w:r>
                    <w:rPr>
                      <w:color w:val="000000"/>
                      <w:lang w:eastAsia="es-ES"/>
                    </w:rPr>
                    <w:t>Dmin = 29.4 cm</w:t>
                  </w:r>
                </w:p>
              </w:tc>
            </w:tr>
            <w:tr w:rsidR="00BE3432" w:rsidRPr="0034219D" w14:paraId="7F89AF68" w14:textId="77777777" w:rsidTr="00BE3432">
              <w:trPr>
                <w:trHeight w:val="363"/>
              </w:trPr>
              <w:tc>
                <w:tcPr>
                  <w:tcW w:w="2373" w:type="dxa"/>
                  <w:tcBorders>
                    <w:top w:val="single" w:sz="4" w:space="0" w:color="auto"/>
                    <w:left w:val="single" w:sz="12" w:space="0" w:color="auto"/>
                    <w:bottom w:val="single" w:sz="12" w:space="0" w:color="auto"/>
                    <w:right w:val="single" w:sz="4" w:space="0" w:color="auto"/>
                  </w:tcBorders>
                  <w:vAlign w:val="center"/>
                  <w:hideMark/>
                </w:tcPr>
                <w:p w14:paraId="1A4FA67F" w14:textId="77777777" w:rsidR="00BE3432" w:rsidRDefault="00BE3432" w:rsidP="00BE3432">
                  <w:pPr>
                    <w:spacing w:line="255" w:lineRule="exact"/>
                    <w:rPr>
                      <w:b/>
                      <w:lang w:eastAsia="de-DE"/>
                    </w:rPr>
                  </w:pPr>
                  <w:r>
                    <w:rPr>
                      <w:b/>
                    </w:rPr>
                    <w:t>Weight Change</w:t>
                  </w:r>
                </w:p>
              </w:tc>
              <w:tc>
                <w:tcPr>
                  <w:tcW w:w="4758" w:type="dxa"/>
                  <w:gridSpan w:val="2"/>
                  <w:tcBorders>
                    <w:top w:val="single" w:sz="4" w:space="0" w:color="auto"/>
                    <w:left w:val="single" w:sz="4" w:space="0" w:color="auto"/>
                    <w:bottom w:val="single" w:sz="12" w:space="0" w:color="auto"/>
                    <w:right w:val="single" w:sz="4" w:space="0" w:color="auto"/>
                  </w:tcBorders>
                  <w:vAlign w:val="center"/>
                  <w:hideMark/>
                </w:tcPr>
                <w:p w14:paraId="7CB3246F" w14:textId="77777777" w:rsidR="00BE3432" w:rsidRDefault="00BE3432" w:rsidP="00BE3432">
                  <w:pPr>
                    <w:spacing w:line="255" w:lineRule="exact"/>
                    <w:rPr>
                      <w:color w:val="000000"/>
                      <w:lang w:eastAsia="es-ES"/>
                    </w:rPr>
                  </w:pPr>
                  <w:r>
                    <w:rPr>
                      <w:color w:val="000000"/>
                      <w:lang w:eastAsia="es-ES"/>
                    </w:rPr>
                    <w:t>0.16% loss of weight during the storage stability.</w:t>
                  </w:r>
                </w:p>
              </w:tc>
            </w:tr>
          </w:tbl>
          <w:p w14:paraId="601B1700" w14:textId="77777777" w:rsidR="00BE3432" w:rsidRDefault="00BE3432" w:rsidP="00BE3432">
            <w:pPr>
              <w:rPr>
                <w:lang w:val="en-US" w:eastAsia="de-DE"/>
              </w:rPr>
            </w:pPr>
          </w:p>
          <w:p w14:paraId="0A4E3C56" w14:textId="77777777" w:rsidR="00BE3432" w:rsidRDefault="00BE3432" w:rsidP="00BE3432">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p w14:paraId="766D60D7" w14:textId="77777777" w:rsidR="00BE3432" w:rsidRDefault="00BE3432" w:rsidP="00BE3432">
            <w:pPr>
              <w:rPr>
                <w:lang w:val="en-US" w:eastAsia="de-DE"/>
              </w:rPr>
            </w:pPr>
          </w:p>
          <w:p w14:paraId="6BDE1F2D" w14:textId="77777777" w:rsidR="00BE3432" w:rsidRDefault="00BE3432" w:rsidP="00BE3432">
            <w:pPr>
              <w:rPr>
                <w:rFonts w:ascii="Arial" w:hAnsi="Arial" w:cs="Arial"/>
                <w:szCs w:val="22"/>
                <w:lang w:val="en-US"/>
              </w:rPr>
            </w:pPr>
            <w:r w:rsidRPr="006706AD">
              <w:rPr>
                <w:rFonts w:ascii="Arial" w:hAnsi="Arial" w:cs="Arial"/>
                <w:szCs w:val="22"/>
                <w:lang w:val="en-US"/>
              </w:rPr>
              <w:t>Due to time constrains and to meet the deadlines, the second study, EST319 was planned and started using the quickest and default combination of 54ºC/2weeks. The formulations would be stable even at this more severe condition.</w:t>
            </w:r>
            <w:r w:rsidR="005F6A33">
              <w:rPr>
                <w:rFonts w:ascii="Arial" w:hAnsi="Arial" w:cs="Arial"/>
                <w:szCs w:val="22"/>
                <w:lang w:val="en-US"/>
              </w:rPr>
              <w:t xml:space="preserve"> </w:t>
            </w:r>
          </w:p>
          <w:p w14:paraId="5D2921BF" w14:textId="196093F5" w:rsidR="005F6A33" w:rsidRPr="0034219D" w:rsidRDefault="005F6A33" w:rsidP="00DF1DFE">
            <w:pPr>
              <w:rPr>
                <w:lang w:val="en-US" w:eastAsia="de-DE"/>
              </w:rPr>
            </w:pPr>
          </w:p>
        </w:tc>
        <w:tc>
          <w:tcPr>
            <w:tcW w:w="1701" w:type="dxa"/>
            <w:tcBorders>
              <w:top w:val="single" w:sz="4" w:space="0" w:color="auto"/>
              <w:left w:val="single" w:sz="4" w:space="0" w:color="auto"/>
              <w:bottom w:val="single" w:sz="4" w:space="0" w:color="auto"/>
              <w:right w:val="single" w:sz="4" w:space="0" w:color="auto"/>
            </w:tcBorders>
          </w:tcPr>
          <w:p w14:paraId="7B0BB6DD" w14:textId="77777777" w:rsidR="00DF1DFE" w:rsidRDefault="00DF1DFE" w:rsidP="00DF1DFE">
            <w:pPr>
              <w:rPr>
                <w:lang w:val="en-US" w:eastAsia="de-DE"/>
              </w:rPr>
            </w:pPr>
            <w:r w:rsidRPr="005F6A33">
              <w:rPr>
                <w:lang w:val="en-US" w:eastAsia="de-DE"/>
              </w:rPr>
              <w:lastRenderedPageBreak/>
              <w:t xml:space="preserve">According to Guidance on the BPR Vol 1 3.6.4.2 page 71 analysis of </w:t>
            </w:r>
            <w:r w:rsidRPr="005F6A33">
              <w:rPr>
                <w:lang w:val="en-US" w:eastAsia="de-DE"/>
              </w:rPr>
              <w:lastRenderedPageBreak/>
              <w:t xml:space="preserve">the aversive agent </w:t>
            </w:r>
            <w:r>
              <w:rPr>
                <w:lang w:val="en-US" w:eastAsia="de-DE"/>
              </w:rPr>
              <w:t>should be</w:t>
            </w:r>
            <w:r w:rsidRPr="005F6A33">
              <w:rPr>
                <w:lang w:val="en-US" w:eastAsia="de-DE"/>
              </w:rPr>
              <w:t xml:space="preserve"> required to assess its stability </w:t>
            </w:r>
            <w:r>
              <w:rPr>
                <w:lang w:val="en-US" w:eastAsia="de-DE"/>
              </w:rPr>
              <w:t xml:space="preserve">However, </w:t>
            </w:r>
            <w:r w:rsidRPr="005F6A33">
              <w:rPr>
                <w:lang w:val="en-US" w:eastAsia="de-DE"/>
              </w:rPr>
              <w:t>Based on the fact that the presence of the aversive agent has not been referenced in the risk assessment, the analysis of it after storage is not necessary in this case.</w:t>
            </w:r>
          </w:p>
          <w:p w14:paraId="0E009028" w14:textId="77777777" w:rsidR="00BE3432" w:rsidRPr="00B34C7C" w:rsidRDefault="00BE3432" w:rsidP="00BE3432">
            <w:pPr>
              <w:rPr>
                <w:lang w:val="en-US" w:eastAsia="de-DE"/>
              </w:rPr>
            </w:pPr>
            <w:r w:rsidRPr="00B34C7C">
              <w:rPr>
                <w:lang w:val="en-US" w:eastAsia="de-DE"/>
              </w:rPr>
              <w:t xml:space="preserve">Acceptable, </w:t>
            </w:r>
          </w:p>
          <w:p w14:paraId="46A6F3FF" w14:textId="77777777" w:rsidR="00BE3432" w:rsidRPr="00B34C7C" w:rsidRDefault="00BE3432" w:rsidP="00BE3432">
            <w:pPr>
              <w:rPr>
                <w:lang w:val="en-US" w:eastAsia="de-DE"/>
              </w:rPr>
            </w:pPr>
            <w:r>
              <w:rPr>
                <w:lang w:val="en-US" w:eastAsia="de-DE"/>
              </w:rPr>
              <w:t>The products are stable two weeks at 54°C.</w:t>
            </w:r>
          </w:p>
        </w:tc>
        <w:tc>
          <w:tcPr>
            <w:tcW w:w="1483" w:type="dxa"/>
            <w:tcBorders>
              <w:top w:val="single" w:sz="4" w:space="0" w:color="auto"/>
              <w:left w:val="single" w:sz="4" w:space="0" w:color="auto"/>
              <w:bottom w:val="single" w:sz="4" w:space="0" w:color="auto"/>
              <w:right w:val="single" w:sz="4" w:space="0" w:color="auto"/>
            </w:tcBorders>
          </w:tcPr>
          <w:p w14:paraId="0DEB5096" w14:textId="77777777" w:rsidR="00BE3432" w:rsidRDefault="00BE3432" w:rsidP="00BE3432">
            <w:pPr>
              <w:rPr>
                <w:lang w:val="fr-FR" w:eastAsia="de-DE"/>
              </w:rPr>
            </w:pPr>
            <w:r w:rsidRPr="0066053C">
              <w:rPr>
                <w:lang w:val="fr-FR" w:eastAsia="de-DE"/>
              </w:rPr>
              <w:lastRenderedPageBreak/>
              <w:t>Pijuan (2016), study number EST319</w:t>
            </w:r>
          </w:p>
        </w:tc>
      </w:tr>
      <w:tr w:rsidR="00BE3432" w14:paraId="48FF6966"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7E93FBA" w14:textId="77777777" w:rsidR="00BE3432" w:rsidRDefault="00BE3432" w:rsidP="00BE3432">
            <w:pPr>
              <w:rPr>
                <w:lang w:eastAsia="de-DE"/>
              </w:rPr>
            </w:pPr>
            <w:r>
              <w:rPr>
                <w:lang w:eastAsia="de-DE"/>
              </w:rPr>
              <w:lastRenderedPageBreak/>
              <w:t xml:space="preserve">Storage stability test – </w:t>
            </w:r>
            <w:r>
              <w:rPr>
                <w:b/>
                <w:lang w:eastAsia="de-DE"/>
              </w:rPr>
              <w:t>long term storage at ambient temperature</w:t>
            </w:r>
          </w:p>
        </w:tc>
        <w:tc>
          <w:tcPr>
            <w:tcW w:w="1177" w:type="dxa"/>
            <w:tcBorders>
              <w:top w:val="single" w:sz="4" w:space="0" w:color="auto"/>
              <w:left w:val="single" w:sz="4" w:space="0" w:color="auto"/>
              <w:bottom w:val="single" w:sz="4" w:space="0" w:color="auto"/>
              <w:right w:val="single" w:sz="4" w:space="0" w:color="auto"/>
            </w:tcBorders>
          </w:tcPr>
          <w:p w14:paraId="1A3E6E55" w14:textId="77777777" w:rsidR="00BE3432" w:rsidRPr="0066053C" w:rsidRDefault="00BE3432" w:rsidP="00BE3432">
            <w:pPr>
              <w:rPr>
                <w:lang w:val="fr-FR" w:eastAsia="de-DE"/>
              </w:rPr>
            </w:pPr>
            <w:r w:rsidRPr="0066053C">
              <w:rPr>
                <w:lang w:val="fr-FR" w:eastAsia="de-DE"/>
              </w:rPr>
              <w:t>CIPAC MT 46.3</w:t>
            </w:r>
          </w:p>
          <w:p w14:paraId="681B695A" w14:textId="77777777" w:rsidR="00BE3432"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tcPr>
          <w:p w14:paraId="7EA57D8E"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6F20F9F3" w14:textId="77777777" w:rsidR="00BB56BE" w:rsidRDefault="00BE3432" w:rsidP="00BE3432">
            <w:pPr>
              <w:rPr>
                <w:lang w:eastAsia="de-DE"/>
              </w:rPr>
            </w:pPr>
            <w:r>
              <w:rPr>
                <w:lang w:eastAsia="de-DE"/>
              </w:rPr>
              <w:t>Study planned</w:t>
            </w:r>
            <w:r w:rsidR="00BB56BE">
              <w:rPr>
                <w:lang w:eastAsia="de-DE"/>
              </w:rPr>
              <w:t>.</w:t>
            </w:r>
          </w:p>
          <w:p w14:paraId="7764E41A" w14:textId="77777777" w:rsidR="00BB56BE" w:rsidRDefault="00BB56BE" w:rsidP="00BB56BE">
            <w:pPr>
              <w:rPr>
                <w:lang w:eastAsia="de-DE"/>
              </w:rPr>
            </w:pPr>
            <w:r>
              <w:rPr>
                <w:lang w:eastAsia="de-DE"/>
              </w:rPr>
              <w:t>Experimental Starting date: 26</w:t>
            </w:r>
            <w:r w:rsidRPr="000950CD">
              <w:rPr>
                <w:vertAlign w:val="superscript"/>
                <w:lang w:eastAsia="de-DE"/>
              </w:rPr>
              <w:t>th</w:t>
            </w:r>
            <w:r>
              <w:rPr>
                <w:lang w:eastAsia="de-DE"/>
              </w:rPr>
              <w:t xml:space="preserve"> week, 2018</w:t>
            </w:r>
          </w:p>
          <w:p w14:paraId="2DCEA4F3" w14:textId="06DBB68D" w:rsidR="00BE3432" w:rsidRDefault="00BB56BE" w:rsidP="00BB56BE">
            <w:pPr>
              <w:rPr>
                <w:lang w:eastAsia="de-DE"/>
              </w:rPr>
            </w:pPr>
            <w:r>
              <w:rPr>
                <w:lang w:eastAsia="de-DE"/>
              </w:rPr>
              <w:t>Final report: 34</w:t>
            </w:r>
            <w:r w:rsidRPr="000950CD">
              <w:rPr>
                <w:vertAlign w:val="superscript"/>
                <w:lang w:eastAsia="de-DE"/>
              </w:rPr>
              <w:t>th</w:t>
            </w:r>
            <w:r>
              <w:rPr>
                <w:lang w:eastAsia="de-DE"/>
              </w:rPr>
              <w:t xml:space="preserve"> week 2021.</w:t>
            </w:r>
          </w:p>
        </w:tc>
        <w:tc>
          <w:tcPr>
            <w:tcW w:w="1701" w:type="dxa"/>
            <w:tcBorders>
              <w:top w:val="single" w:sz="4" w:space="0" w:color="auto"/>
              <w:left w:val="single" w:sz="4" w:space="0" w:color="auto"/>
              <w:bottom w:val="single" w:sz="4" w:space="0" w:color="auto"/>
              <w:right w:val="single" w:sz="4" w:space="0" w:color="auto"/>
            </w:tcBorders>
          </w:tcPr>
          <w:p w14:paraId="6B9ADB90" w14:textId="77777777" w:rsidR="00BE3432" w:rsidRPr="00E94822" w:rsidRDefault="00BE3432" w:rsidP="00BE3432">
            <w:pPr>
              <w:rPr>
                <w:lang w:val="en-US" w:eastAsia="de-DE"/>
              </w:rPr>
            </w:pPr>
            <w:r w:rsidRPr="00E94822">
              <w:rPr>
                <w:lang w:val="en-US" w:eastAsia="de-DE"/>
              </w:rPr>
              <w:t>Final results of long term storage stability (including particle size distribution and the quantity of delivered liquid by spray for each spray devices) should be provided in post registration.</w:t>
            </w:r>
          </w:p>
        </w:tc>
        <w:tc>
          <w:tcPr>
            <w:tcW w:w="1483" w:type="dxa"/>
            <w:tcBorders>
              <w:top w:val="single" w:sz="4" w:space="0" w:color="auto"/>
              <w:left w:val="single" w:sz="4" w:space="0" w:color="auto"/>
              <w:bottom w:val="single" w:sz="4" w:space="0" w:color="auto"/>
              <w:right w:val="single" w:sz="4" w:space="0" w:color="auto"/>
            </w:tcBorders>
          </w:tcPr>
          <w:p w14:paraId="2EE6029F" w14:textId="77777777" w:rsidR="00BE3432" w:rsidRDefault="00BE3432" w:rsidP="00BE3432">
            <w:pPr>
              <w:rPr>
                <w:lang w:val="fr-FR" w:eastAsia="de-DE"/>
              </w:rPr>
            </w:pPr>
            <w:r w:rsidRPr="0066053C">
              <w:rPr>
                <w:lang w:val="fr-FR" w:eastAsia="de-DE"/>
              </w:rPr>
              <w:t xml:space="preserve">Pijuan (2016), study number </w:t>
            </w:r>
            <w:r>
              <w:rPr>
                <w:lang w:val="fr-FR" w:eastAsia="de-DE"/>
              </w:rPr>
              <w:t>EST320</w:t>
            </w:r>
          </w:p>
        </w:tc>
      </w:tr>
      <w:tr w:rsidR="00BE3432" w14:paraId="4954676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97B4D84" w14:textId="77777777" w:rsidR="00BE3432" w:rsidRDefault="00BE3432" w:rsidP="00BE3432">
            <w:pPr>
              <w:rPr>
                <w:lang w:eastAsia="de-DE"/>
              </w:rPr>
            </w:pPr>
            <w:r>
              <w:rPr>
                <w:lang w:eastAsia="de-DE"/>
              </w:rPr>
              <w:t xml:space="preserve">Storage stability test – </w:t>
            </w:r>
            <w:r>
              <w:rPr>
                <w:b/>
                <w:lang w:eastAsia="de-DE"/>
              </w:rPr>
              <w:t>low temperature stability test for liquids</w:t>
            </w:r>
          </w:p>
        </w:tc>
        <w:tc>
          <w:tcPr>
            <w:tcW w:w="1177" w:type="dxa"/>
            <w:tcBorders>
              <w:top w:val="single" w:sz="4" w:space="0" w:color="auto"/>
              <w:left w:val="single" w:sz="4" w:space="0" w:color="auto"/>
              <w:bottom w:val="single" w:sz="4" w:space="0" w:color="auto"/>
              <w:right w:val="single" w:sz="4" w:space="0" w:color="auto"/>
            </w:tcBorders>
          </w:tcPr>
          <w:p w14:paraId="5A59842A" w14:textId="77777777" w:rsidR="00BE3432" w:rsidRDefault="00BE3432" w:rsidP="00BE3432">
            <w:pPr>
              <w:rPr>
                <w:lang w:val="fr-FR" w:eastAsia="de-DE"/>
              </w:rPr>
            </w:pPr>
            <w:r>
              <w:rPr>
                <w:lang w:val="fr-FR" w:eastAsia="de-DE"/>
              </w:rPr>
              <w:t>/</w:t>
            </w:r>
          </w:p>
        </w:tc>
        <w:tc>
          <w:tcPr>
            <w:tcW w:w="1560" w:type="dxa"/>
            <w:tcBorders>
              <w:top w:val="single" w:sz="4" w:space="0" w:color="auto"/>
              <w:left w:val="single" w:sz="4" w:space="0" w:color="auto"/>
              <w:bottom w:val="single" w:sz="4" w:space="0" w:color="auto"/>
              <w:right w:val="single" w:sz="4" w:space="0" w:color="auto"/>
            </w:tcBorders>
          </w:tcPr>
          <w:p w14:paraId="3730167A"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4ADB0A48" w14:textId="77777777" w:rsidR="00BE3432" w:rsidRDefault="00BE3432" w:rsidP="00BE3432">
            <w:pPr>
              <w:rPr>
                <w:lang w:val="fr-FR" w:eastAsia="de-DE"/>
              </w:rPr>
            </w:pPr>
            <w:r>
              <w:rPr>
                <w:lang w:val="fr-FR" w:eastAsia="de-DE"/>
              </w:rPr>
              <w:t xml:space="preserve">Not provided </w:t>
            </w:r>
          </w:p>
          <w:p w14:paraId="50263C54" w14:textId="77777777" w:rsidR="00BE3432" w:rsidRDefault="00BE3432" w:rsidP="00BE3432">
            <w:pPr>
              <w:rPr>
                <w:lang w:eastAsia="de-DE"/>
              </w:rPr>
            </w:pPr>
          </w:p>
        </w:tc>
        <w:tc>
          <w:tcPr>
            <w:tcW w:w="1701" w:type="dxa"/>
            <w:tcBorders>
              <w:top w:val="single" w:sz="4" w:space="0" w:color="auto"/>
              <w:left w:val="single" w:sz="4" w:space="0" w:color="auto"/>
              <w:bottom w:val="single" w:sz="4" w:space="0" w:color="auto"/>
              <w:right w:val="single" w:sz="4" w:space="0" w:color="auto"/>
            </w:tcBorders>
          </w:tcPr>
          <w:p w14:paraId="65E549FD" w14:textId="77777777" w:rsidR="00BE3432" w:rsidRPr="00E94822" w:rsidRDefault="00BE3432" w:rsidP="00BE3432">
            <w:pPr>
              <w:rPr>
                <w:lang w:val="en-US" w:eastAsia="de-DE"/>
              </w:rPr>
            </w:pPr>
            <w:r w:rsidRPr="00E94822">
              <w:rPr>
                <w:lang w:val="en-US" w:eastAsia="de-DE"/>
              </w:rPr>
              <w:t>As study of storage stability at low temperature was not provided, the mention « protect from frost » is added to mitigation measure in SPC</w:t>
            </w:r>
          </w:p>
        </w:tc>
        <w:tc>
          <w:tcPr>
            <w:tcW w:w="1483" w:type="dxa"/>
            <w:tcBorders>
              <w:top w:val="single" w:sz="4" w:space="0" w:color="auto"/>
              <w:left w:val="single" w:sz="4" w:space="0" w:color="auto"/>
              <w:bottom w:val="single" w:sz="4" w:space="0" w:color="auto"/>
              <w:right w:val="single" w:sz="4" w:space="0" w:color="auto"/>
            </w:tcBorders>
          </w:tcPr>
          <w:p w14:paraId="28546932" w14:textId="77777777" w:rsidR="00BE3432" w:rsidRDefault="00BE3432" w:rsidP="00BE3432">
            <w:pPr>
              <w:rPr>
                <w:lang w:val="fr-FR" w:eastAsia="de-DE"/>
              </w:rPr>
            </w:pPr>
            <w:r>
              <w:rPr>
                <w:lang w:val="fr-FR" w:eastAsia="de-DE"/>
              </w:rPr>
              <w:t>/</w:t>
            </w:r>
          </w:p>
        </w:tc>
      </w:tr>
      <w:tr w:rsidR="001476F0" w14:paraId="66C0301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6108648" w14:textId="77777777" w:rsidR="001476F0" w:rsidRDefault="001476F0" w:rsidP="001476F0">
            <w:pPr>
              <w:rPr>
                <w:lang w:eastAsia="en-US"/>
              </w:rPr>
            </w:pPr>
            <w:r>
              <w:rPr>
                <w:lang w:eastAsia="en-US"/>
              </w:rPr>
              <w:t xml:space="preserve">Effects on content of the active substance and technical characteristics of the biocidal product - </w:t>
            </w:r>
            <w:r>
              <w:rPr>
                <w:b/>
                <w:lang w:eastAsia="en-US"/>
              </w:rPr>
              <w:t>light</w:t>
            </w:r>
          </w:p>
        </w:tc>
        <w:tc>
          <w:tcPr>
            <w:tcW w:w="1177" w:type="dxa"/>
            <w:tcBorders>
              <w:top w:val="single" w:sz="4" w:space="0" w:color="auto"/>
              <w:left w:val="single" w:sz="4" w:space="0" w:color="auto"/>
              <w:bottom w:val="single" w:sz="4" w:space="0" w:color="auto"/>
              <w:right w:val="single" w:sz="4" w:space="0" w:color="auto"/>
            </w:tcBorders>
            <w:hideMark/>
          </w:tcPr>
          <w:p w14:paraId="02FC4F27"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4753A3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047793F" w14:textId="3104455F" w:rsidR="001476F0" w:rsidRPr="00E97E99" w:rsidRDefault="00D03295" w:rsidP="00DF1DFE">
            <w:pPr>
              <w:rPr>
                <w:lang w:val="en-US"/>
              </w:rPr>
            </w:pPr>
            <w:r>
              <w:rPr>
                <w:lang w:val="en-US" w:eastAsia="en-US"/>
              </w:rPr>
              <w:t xml:space="preserve">In the accelerated storage </w:t>
            </w:r>
            <w:r w:rsidR="003E2AE8">
              <w:rPr>
                <w:lang w:val="en-US" w:eastAsia="en-US"/>
              </w:rPr>
              <w:t xml:space="preserve">stability study </w:t>
            </w:r>
            <w:r>
              <w:rPr>
                <w:lang w:val="en-US" w:eastAsia="en-US"/>
              </w:rPr>
              <w:t>there is no indication that the study was performed in the dark</w:t>
            </w:r>
            <w:r w:rsidR="001607CD">
              <w:rPr>
                <w:lang w:val="en-US" w:eastAsia="en-US"/>
              </w:rPr>
              <w:t>.</w:t>
            </w:r>
            <w:r>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1033CE2" w14:textId="44C2C6F8" w:rsidR="001476F0" w:rsidRDefault="00DF1DFE" w:rsidP="00DF1DFE">
            <w:r w:rsidRPr="001607CD">
              <w:rPr>
                <w:lang w:val="en-US" w:eastAsia="en-US"/>
              </w:rPr>
              <w:t xml:space="preserve">The mention </w:t>
            </w:r>
            <w:r w:rsidR="001607CD" w:rsidRPr="00E94822">
              <w:rPr>
                <w:lang w:val="en-US" w:eastAsia="de-DE"/>
              </w:rPr>
              <w:t>« </w:t>
            </w:r>
            <w:r w:rsidRPr="001607CD">
              <w:rPr>
                <w:lang w:val="en-US" w:eastAsia="en-US"/>
              </w:rPr>
              <w:t>protect from light</w:t>
            </w:r>
            <w:r w:rsidR="001607CD" w:rsidRPr="00E94822">
              <w:rPr>
                <w:lang w:val="en-US" w:eastAsia="de-DE"/>
              </w:rPr>
              <w:t> »</w:t>
            </w:r>
            <w:r w:rsidRPr="001607CD">
              <w:rPr>
                <w:lang w:val="en-US" w:eastAsia="en-US"/>
              </w:rPr>
              <w:t xml:space="preserve"> is added to mitigation measure</w:t>
            </w:r>
          </w:p>
        </w:tc>
        <w:tc>
          <w:tcPr>
            <w:tcW w:w="1483" w:type="dxa"/>
            <w:tcBorders>
              <w:top w:val="single" w:sz="4" w:space="0" w:color="auto"/>
              <w:left w:val="single" w:sz="4" w:space="0" w:color="auto"/>
              <w:bottom w:val="single" w:sz="4" w:space="0" w:color="auto"/>
              <w:right w:val="single" w:sz="4" w:space="0" w:color="auto"/>
            </w:tcBorders>
            <w:hideMark/>
          </w:tcPr>
          <w:p w14:paraId="44435928" w14:textId="77777777" w:rsidR="001476F0" w:rsidRDefault="001476F0" w:rsidP="001476F0">
            <w:r w:rsidRPr="001607CD">
              <w:rPr>
                <w:lang w:eastAsia="en-US"/>
              </w:rPr>
              <w:t>/</w:t>
            </w:r>
          </w:p>
        </w:tc>
      </w:tr>
      <w:tr w:rsidR="001476F0" w14:paraId="11095FC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600E286" w14:textId="77777777" w:rsidR="001476F0" w:rsidRDefault="001476F0" w:rsidP="001476F0">
            <w:pPr>
              <w:rPr>
                <w:lang w:eastAsia="de-DE"/>
              </w:rPr>
            </w:pPr>
            <w:r>
              <w:rPr>
                <w:lang w:eastAsia="de-DE"/>
              </w:rPr>
              <w:lastRenderedPageBreak/>
              <w:t xml:space="preserve">Effects on content of the active substance and technical characteristics of the biocidal product – </w:t>
            </w:r>
            <w:r>
              <w:rPr>
                <w:b/>
                <w:lang w:eastAsia="de-DE"/>
              </w:rPr>
              <w:t>temperature and humidity</w:t>
            </w:r>
          </w:p>
        </w:tc>
        <w:tc>
          <w:tcPr>
            <w:tcW w:w="1177" w:type="dxa"/>
            <w:tcBorders>
              <w:top w:val="single" w:sz="4" w:space="0" w:color="auto"/>
              <w:left w:val="single" w:sz="4" w:space="0" w:color="auto"/>
              <w:bottom w:val="single" w:sz="4" w:space="0" w:color="auto"/>
              <w:right w:val="single" w:sz="4" w:space="0" w:color="auto"/>
            </w:tcBorders>
          </w:tcPr>
          <w:p w14:paraId="1AFF3388"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4B689DD4"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077BBB6A" w14:textId="0234B20E" w:rsidR="001476F0" w:rsidRDefault="00E97E99" w:rsidP="001476F0">
            <w:r>
              <w:rPr>
                <w:lang w:val="en-US" w:eastAsia="en-US"/>
              </w:rPr>
              <w:t>Not relevant it is an AL.</w:t>
            </w:r>
          </w:p>
        </w:tc>
        <w:tc>
          <w:tcPr>
            <w:tcW w:w="1701" w:type="dxa"/>
            <w:tcBorders>
              <w:top w:val="single" w:sz="4" w:space="0" w:color="auto"/>
              <w:left w:val="single" w:sz="4" w:space="0" w:color="auto"/>
              <w:bottom w:val="single" w:sz="4" w:space="0" w:color="auto"/>
              <w:right w:val="single" w:sz="4" w:space="0" w:color="auto"/>
            </w:tcBorders>
            <w:hideMark/>
          </w:tcPr>
          <w:p w14:paraId="30D18C7A"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206FC49" w14:textId="77777777" w:rsidR="001476F0" w:rsidRDefault="001476F0" w:rsidP="001476F0">
            <w:r w:rsidRPr="00CD0B2F">
              <w:rPr>
                <w:lang w:val="fr-FR" w:eastAsia="en-US"/>
              </w:rPr>
              <w:t>/</w:t>
            </w:r>
          </w:p>
        </w:tc>
      </w:tr>
      <w:tr w:rsidR="001476F0" w14:paraId="0F230BAF"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FAD08E0" w14:textId="77777777" w:rsidR="001476F0" w:rsidRDefault="001476F0" w:rsidP="001476F0">
            <w:pPr>
              <w:rPr>
                <w:lang w:eastAsia="de-DE"/>
              </w:rPr>
            </w:pPr>
            <w:r>
              <w:rPr>
                <w:lang w:eastAsia="de-DE"/>
              </w:rPr>
              <w:t xml:space="preserve">Effects on content of the active substance and technical characteristics of the biocidal product - </w:t>
            </w:r>
            <w:r>
              <w:rPr>
                <w:b/>
                <w:lang w:eastAsia="de-DE"/>
              </w:rPr>
              <w:t>reactivity towards container material</w:t>
            </w:r>
          </w:p>
        </w:tc>
        <w:tc>
          <w:tcPr>
            <w:tcW w:w="1177" w:type="dxa"/>
            <w:tcBorders>
              <w:top w:val="single" w:sz="4" w:space="0" w:color="auto"/>
              <w:left w:val="single" w:sz="4" w:space="0" w:color="auto"/>
              <w:bottom w:val="single" w:sz="4" w:space="0" w:color="auto"/>
              <w:right w:val="single" w:sz="4" w:space="0" w:color="auto"/>
            </w:tcBorders>
          </w:tcPr>
          <w:p w14:paraId="1C3A4534" w14:textId="77777777" w:rsidR="001476F0" w:rsidRPr="006A16EF" w:rsidRDefault="001476F0" w:rsidP="001476F0">
            <w:pPr>
              <w:rPr>
                <w:lang w:val="en-US" w:eastAsia="de-DE"/>
              </w:rPr>
            </w:pPr>
            <w:r w:rsidRPr="006A16EF">
              <w:rPr>
                <w:lang w:val="en-US" w:eastAsia="de-DE"/>
              </w:rPr>
              <w:t>CIPAC MT 46.3</w:t>
            </w:r>
          </w:p>
          <w:p w14:paraId="027DAED7" w14:textId="77777777" w:rsidR="001476F0" w:rsidRPr="006A16EF" w:rsidRDefault="001476F0" w:rsidP="001476F0">
            <w:pPr>
              <w:rPr>
                <w:lang w:val="en-US" w:eastAsia="de-DE"/>
              </w:rPr>
            </w:pPr>
          </w:p>
          <w:p w14:paraId="2AA92481" w14:textId="77777777" w:rsidR="001476F0" w:rsidRPr="006A16EF" w:rsidRDefault="001476F0" w:rsidP="001476F0">
            <w:pPr>
              <w:rPr>
                <w:lang w:val="en-US"/>
              </w:rPr>
            </w:pPr>
          </w:p>
        </w:tc>
        <w:tc>
          <w:tcPr>
            <w:tcW w:w="1560" w:type="dxa"/>
            <w:tcBorders>
              <w:top w:val="single" w:sz="4" w:space="0" w:color="auto"/>
              <w:left w:val="single" w:sz="4" w:space="0" w:color="auto"/>
              <w:bottom w:val="single" w:sz="4" w:space="0" w:color="auto"/>
              <w:right w:val="single" w:sz="4" w:space="0" w:color="auto"/>
            </w:tcBorders>
          </w:tcPr>
          <w:p w14:paraId="35EA3DC3" w14:textId="77777777" w:rsidR="001476F0" w:rsidRPr="006A16EF" w:rsidRDefault="001476F0" w:rsidP="001476F0">
            <w:pPr>
              <w:rPr>
                <w:lang w:val="en-US" w:eastAsia="de-DE"/>
              </w:rPr>
            </w:pPr>
            <w:r w:rsidRPr="006A16EF">
              <w:rPr>
                <w:lang w:val="en-US" w:eastAsia="de-DE"/>
              </w:rPr>
              <w:t>3049-91 MOD1</w:t>
            </w:r>
          </w:p>
          <w:p w14:paraId="76502499" w14:textId="77777777" w:rsidR="001476F0" w:rsidRDefault="001476F0" w:rsidP="001476F0"/>
        </w:tc>
        <w:tc>
          <w:tcPr>
            <w:tcW w:w="7229" w:type="dxa"/>
            <w:tcBorders>
              <w:top w:val="single" w:sz="4" w:space="0" w:color="auto"/>
              <w:left w:val="single" w:sz="4" w:space="0" w:color="auto"/>
              <w:bottom w:val="single" w:sz="4" w:space="0" w:color="auto"/>
              <w:right w:val="single" w:sz="4" w:space="0" w:color="auto"/>
            </w:tcBorders>
            <w:hideMark/>
          </w:tcPr>
          <w:p w14:paraId="7B98FBB6" w14:textId="69DFF0AD" w:rsidR="001476F0" w:rsidRDefault="001476F0" w:rsidP="001476F0">
            <w:r w:rsidRPr="004640CB">
              <w:rPr>
                <w:lang w:val="en-US" w:eastAsia="de-DE"/>
              </w:rPr>
              <w:t>No leakages observed. With increase of 7.50%</w:t>
            </w:r>
          </w:p>
        </w:tc>
        <w:tc>
          <w:tcPr>
            <w:tcW w:w="1701" w:type="dxa"/>
            <w:tcBorders>
              <w:top w:val="single" w:sz="4" w:space="0" w:color="auto"/>
              <w:left w:val="single" w:sz="4" w:space="0" w:color="auto"/>
              <w:bottom w:val="single" w:sz="4" w:space="0" w:color="auto"/>
              <w:right w:val="single" w:sz="4" w:space="0" w:color="auto"/>
            </w:tcBorders>
          </w:tcPr>
          <w:p w14:paraId="36FD7851" w14:textId="77777777" w:rsidR="001476F0" w:rsidRPr="006A16EF" w:rsidRDefault="001476F0" w:rsidP="001476F0">
            <w:pPr>
              <w:rPr>
                <w:lang w:val="en-US" w:eastAsia="de-DE"/>
              </w:rPr>
            </w:pPr>
            <w:r w:rsidRPr="006A16EF">
              <w:rPr>
                <w:lang w:val="en-US" w:eastAsia="de-DE"/>
              </w:rPr>
              <w:t xml:space="preserve">Acceptable </w:t>
            </w:r>
          </w:p>
          <w:p w14:paraId="34FD975D" w14:textId="77777777" w:rsidR="001476F0" w:rsidRDefault="001476F0" w:rsidP="001476F0"/>
        </w:tc>
        <w:tc>
          <w:tcPr>
            <w:tcW w:w="1483" w:type="dxa"/>
            <w:tcBorders>
              <w:top w:val="single" w:sz="4" w:space="0" w:color="auto"/>
              <w:left w:val="single" w:sz="4" w:space="0" w:color="auto"/>
              <w:bottom w:val="single" w:sz="4" w:space="0" w:color="auto"/>
              <w:right w:val="single" w:sz="4" w:space="0" w:color="auto"/>
            </w:tcBorders>
          </w:tcPr>
          <w:p w14:paraId="7FA49FC0" w14:textId="77777777" w:rsidR="001476F0" w:rsidRPr="006A16EF" w:rsidRDefault="001476F0" w:rsidP="001476F0">
            <w:pPr>
              <w:rPr>
                <w:lang w:val="en-US" w:eastAsia="de-DE"/>
              </w:rPr>
            </w:pPr>
            <w:r w:rsidRPr="006A16EF">
              <w:rPr>
                <w:lang w:val="en-US" w:eastAsia="de-DE"/>
              </w:rPr>
              <w:t>Pijuan (2016), study number EST319</w:t>
            </w:r>
          </w:p>
          <w:p w14:paraId="69918833" w14:textId="77777777" w:rsidR="001476F0" w:rsidRDefault="001476F0" w:rsidP="001476F0"/>
        </w:tc>
      </w:tr>
      <w:tr w:rsidR="001476F0" w:rsidRPr="004E2266" w14:paraId="1E6278D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E83F56A" w14:textId="77777777" w:rsidR="001476F0" w:rsidRDefault="001476F0" w:rsidP="001476F0">
            <w:pPr>
              <w:rPr>
                <w:lang w:eastAsia="de-DE"/>
              </w:rPr>
            </w:pPr>
            <w:r>
              <w:rPr>
                <w:lang w:eastAsia="de-DE"/>
              </w:rPr>
              <w:t>Wettability</w:t>
            </w:r>
          </w:p>
        </w:tc>
        <w:tc>
          <w:tcPr>
            <w:tcW w:w="1177" w:type="dxa"/>
            <w:tcBorders>
              <w:top w:val="single" w:sz="4" w:space="0" w:color="auto"/>
              <w:left w:val="single" w:sz="4" w:space="0" w:color="auto"/>
              <w:bottom w:val="single" w:sz="4" w:space="0" w:color="auto"/>
              <w:right w:val="single" w:sz="4" w:space="0" w:color="auto"/>
            </w:tcBorders>
            <w:hideMark/>
          </w:tcPr>
          <w:p w14:paraId="376AD03B"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7C3306B"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6252933" w14:textId="49D4D4B0" w:rsidR="001476F0" w:rsidRDefault="001476F0" w:rsidP="001476F0">
            <w:r>
              <w:rPr>
                <w:lang w:val="fr-FR" w:eastAsia="en-US"/>
              </w:rPr>
              <w:t>Not applicable</w:t>
            </w:r>
          </w:p>
        </w:tc>
        <w:tc>
          <w:tcPr>
            <w:tcW w:w="1701" w:type="dxa"/>
            <w:tcBorders>
              <w:top w:val="single" w:sz="4" w:space="0" w:color="auto"/>
              <w:left w:val="single" w:sz="4" w:space="0" w:color="auto"/>
              <w:bottom w:val="single" w:sz="4" w:space="0" w:color="auto"/>
              <w:right w:val="single" w:sz="4" w:space="0" w:color="auto"/>
            </w:tcBorders>
          </w:tcPr>
          <w:p w14:paraId="4AAA696F"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69BB459" w14:textId="77777777" w:rsidR="001476F0" w:rsidRDefault="001476F0" w:rsidP="001476F0">
            <w:r w:rsidRPr="00CD0B2F">
              <w:rPr>
                <w:lang w:val="fr-FR" w:eastAsia="en-US"/>
              </w:rPr>
              <w:t>/</w:t>
            </w:r>
          </w:p>
        </w:tc>
      </w:tr>
      <w:tr w:rsidR="001476F0" w14:paraId="3CF32FD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2C1FCDC" w14:textId="77777777" w:rsidR="001476F0" w:rsidRDefault="001476F0" w:rsidP="001476F0">
            <w:pPr>
              <w:rPr>
                <w:lang w:eastAsia="de-DE"/>
              </w:rPr>
            </w:pPr>
            <w:r>
              <w:rPr>
                <w:lang w:eastAsia="de-DE"/>
              </w:rPr>
              <w:t>Suspensibility, spontaneity and dispersion stability</w:t>
            </w:r>
          </w:p>
        </w:tc>
        <w:tc>
          <w:tcPr>
            <w:tcW w:w="1177" w:type="dxa"/>
            <w:tcBorders>
              <w:top w:val="single" w:sz="4" w:space="0" w:color="auto"/>
              <w:left w:val="single" w:sz="4" w:space="0" w:color="auto"/>
              <w:bottom w:val="single" w:sz="4" w:space="0" w:color="auto"/>
              <w:right w:val="single" w:sz="4" w:space="0" w:color="auto"/>
            </w:tcBorders>
            <w:hideMark/>
          </w:tcPr>
          <w:p w14:paraId="270E6555"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E522673"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6099E8EF" w14:textId="2521A62B"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0B8A0D0B"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A2307E8" w14:textId="77777777" w:rsidR="001476F0" w:rsidRDefault="001476F0" w:rsidP="001476F0">
            <w:r w:rsidRPr="00CD0B2F">
              <w:rPr>
                <w:lang w:val="fr-FR" w:eastAsia="en-US"/>
              </w:rPr>
              <w:t>/</w:t>
            </w:r>
          </w:p>
        </w:tc>
      </w:tr>
      <w:tr w:rsidR="001476F0" w14:paraId="4F4F252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880104B" w14:textId="77777777" w:rsidR="001476F0" w:rsidRDefault="001476F0" w:rsidP="001476F0">
            <w:pPr>
              <w:rPr>
                <w:lang w:eastAsia="de-DE"/>
              </w:rPr>
            </w:pPr>
            <w:r>
              <w:rPr>
                <w:lang w:eastAsia="de-DE"/>
              </w:rPr>
              <w:t>Wet sieve analysis and dry sieve test</w:t>
            </w:r>
          </w:p>
        </w:tc>
        <w:tc>
          <w:tcPr>
            <w:tcW w:w="1177" w:type="dxa"/>
            <w:tcBorders>
              <w:top w:val="single" w:sz="4" w:space="0" w:color="auto"/>
              <w:left w:val="single" w:sz="4" w:space="0" w:color="auto"/>
              <w:bottom w:val="single" w:sz="4" w:space="0" w:color="auto"/>
              <w:right w:val="single" w:sz="4" w:space="0" w:color="auto"/>
            </w:tcBorders>
            <w:hideMark/>
          </w:tcPr>
          <w:p w14:paraId="43FDF360"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06E7375"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28501138" w14:textId="2B4C407B"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2B15049"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761D5AE" w14:textId="77777777" w:rsidR="001476F0" w:rsidRDefault="001476F0" w:rsidP="001476F0">
            <w:r w:rsidRPr="00CD0B2F">
              <w:rPr>
                <w:lang w:val="fr-FR" w:eastAsia="en-US"/>
              </w:rPr>
              <w:t>/</w:t>
            </w:r>
          </w:p>
        </w:tc>
      </w:tr>
      <w:tr w:rsidR="001476F0" w14:paraId="640B8B9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A5210F2" w14:textId="77777777" w:rsidR="001476F0" w:rsidRDefault="001476F0" w:rsidP="001476F0">
            <w:pPr>
              <w:rPr>
                <w:lang w:eastAsia="de-DE"/>
              </w:rPr>
            </w:pPr>
            <w:r>
              <w:rPr>
                <w:lang w:eastAsia="de-DE"/>
              </w:rPr>
              <w:t>Emulsifiability, re-emulsifiability and emulsion stability</w:t>
            </w:r>
          </w:p>
        </w:tc>
        <w:tc>
          <w:tcPr>
            <w:tcW w:w="1177" w:type="dxa"/>
            <w:tcBorders>
              <w:top w:val="single" w:sz="4" w:space="0" w:color="auto"/>
              <w:left w:val="single" w:sz="4" w:space="0" w:color="auto"/>
              <w:bottom w:val="single" w:sz="4" w:space="0" w:color="auto"/>
              <w:right w:val="single" w:sz="4" w:space="0" w:color="auto"/>
            </w:tcBorders>
            <w:hideMark/>
          </w:tcPr>
          <w:p w14:paraId="2960CAC3"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14F732F"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60028B78" w14:textId="4BC5540F"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CAD59AD"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1563A69" w14:textId="77777777" w:rsidR="001476F0" w:rsidRDefault="001476F0" w:rsidP="001476F0">
            <w:r w:rsidRPr="00CD0B2F">
              <w:rPr>
                <w:lang w:val="fr-FR" w:eastAsia="en-US"/>
              </w:rPr>
              <w:t>/</w:t>
            </w:r>
          </w:p>
        </w:tc>
      </w:tr>
      <w:tr w:rsidR="001476F0" w14:paraId="2D3D5464"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9F6D13C" w14:textId="77777777" w:rsidR="001476F0" w:rsidRDefault="001476F0" w:rsidP="001476F0">
            <w:pPr>
              <w:rPr>
                <w:lang w:eastAsia="de-DE"/>
              </w:rPr>
            </w:pPr>
            <w:r>
              <w:rPr>
                <w:lang w:eastAsia="de-DE"/>
              </w:rPr>
              <w:t>Disintegration time</w:t>
            </w:r>
          </w:p>
        </w:tc>
        <w:tc>
          <w:tcPr>
            <w:tcW w:w="1177" w:type="dxa"/>
            <w:tcBorders>
              <w:top w:val="single" w:sz="4" w:space="0" w:color="auto"/>
              <w:left w:val="single" w:sz="4" w:space="0" w:color="auto"/>
              <w:bottom w:val="single" w:sz="4" w:space="0" w:color="auto"/>
              <w:right w:val="single" w:sz="4" w:space="0" w:color="auto"/>
            </w:tcBorders>
            <w:hideMark/>
          </w:tcPr>
          <w:p w14:paraId="7CC5C4A2"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A1572E3"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3E54801" w14:textId="6B785E0E"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E082A86"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A54408E" w14:textId="77777777" w:rsidR="001476F0" w:rsidRDefault="001476F0" w:rsidP="001476F0">
            <w:r w:rsidRPr="00CD0B2F">
              <w:rPr>
                <w:lang w:val="fr-FR" w:eastAsia="en-US"/>
              </w:rPr>
              <w:t>/</w:t>
            </w:r>
          </w:p>
        </w:tc>
      </w:tr>
      <w:tr w:rsidR="001476F0" w14:paraId="270CE825" w14:textId="77777777" w:rsidTr="00BE3432">
        <w:trPr>
          <w:trHeight w:val="2678"/>
          <w:jc w:val="center"/>
        </w:trPr>
        <w:tc>
          <w:tcPr>
            <w:tcW w:w="1670" w:type="dxa"/>
            <w:vMerge w:val="restart"/>
            <w:tcBorders>
              <w:top w:val="single" w:sz="4" w:space="0" w:color="auto"/>
              <w:left w:val="single" w:sz="4" w:space="0" w:color="auto"/>
              <w:right w:val="single" w:sz="4" w:space="0" w:color="auto"/>
            </w:tcBorders>
            <w:hideMark/>
          </w:tcPr>
          <w:p w14:paraId="24DB3AC6" w14:textId="77777777" w:rsidR="001476F0" w:rsidRDefault="001476F0" w:rsidP="001476F0">
            <w:pPr>
              <w:rPr>
                <w:lang w:eastAsia="de-DE"/>
              </w:rPr>
            </w:pPr>
            <w:r w:rsidRPr="00C609FF">
              <w:rPr>
                <w:lang w:eastAsia="de-DE"/>
              </w:rPr>
              <w:lastRenderedPageBreak/>
              <w:t>Particle size distribution, content of dust/fines, attrition, friability</w:t>
            </w:r>
          </w:p>
        </w:tc>
        <w:tc>
          <w:tcPr>
            <w:tcW w:w="1177" w:type="dxa"/>
            <w:tcBorders>
              <w:top w:val="single" w:sz="4" w:space="0" w:color="auto"/>
              <w:left w:val="single" w:sz="4" w:space="0" w:color="auto"/>
              <w:bottom w:val="single" w:sz="4" w:space="0" w:color="auto"/>
              <w:right w:val="single" w:sz="4" w:space="0" w:color="auto"/>
            </w:tcBorders>
            <w:hideMark/>
          </w:tcPr>
          <w:p w14:paraId="096A8B7C" w14:textId="77777777" w:rsidR="001476F0" w:rsidRDefault="001476F0" w:rsidP="001476F0">
            <w:pPr>
              <w:rPr>
                <w:lang w:val="en-US" w:eastAsia="de-DE"/>
              </w:rPr>
            </w:pPr>
            <w:r>
              <w:rPr>
                <w:lang w:val="en-US" w:eastAsia="de-DE"/>
              </w:rPr>
              <w:t>Guala internal test specification</w:t>
            </w:r>
          </w:p>
          <w:p w14:paraId="5775C772"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24FB933" w14:textId="634EF70B" w:rsidR="001476F0" w:rsidRDefault="001476F0" w:rsidP="001476F0">
            <w:pPr>
              <w:rPr>
                <w:lang w:val="en-US" w:eastAsia="de-DE"/>
              </w:rPr>
            </w:pPr>
            <w:r w:rsidRPr="004640CB">
              <w:rPr>
                <w:lang w:val="en-US" w:eastAsia="de-DE"/>
              </w:rPr>
              <w:t xml:space="preserve">Ref. </w:t>
            </w:r>
            <w:r>
              <w:rPr>
                <w:lang w:val="en-US" w:eastAsia="de-DE"/>
              </w:rPr>
              <w:t xml:space="preserve">35 </w:t>
            </w:r>
            <w:r w:rsidRPr="00751568">
              <w:rPr>
                <w:lang w:val="en-US" w:eastAsia="de-DE"/>
              </w:rPr>
              <w:t xml:space="preserve">with </w:t>
            </w:r>
            <w:r w:rsidRPr="00751568">
              <w:rPr>
                <w:lang w:val="en-US" w:eastAsia="en-US"/>
              </w:rPr>
              <w:t>triggers</w:t>
            </w:r>
            <w:r w:rsidRPr="00751568">
              <w:rPr>
                <w:lang w:val="en-US" w:eastAsia="de-DE"/>
              </w:rPr>
              <w:t xml:space="preserve"> TS3 SO SPRAY and TS3 SO V20 FOAM</w:t>
            </w:r>
            <w:r w:rsidRPr="00751568">
              <w:rPr>
                <w:lang w:val="en-US" w:eastAsia="en-US"/>
              </w:rPr>
              <w:t xml:space="preserve"> </w:t>
            </w:r>
          </w:p>
          <w:p w14:paraId="47808104" w14:textId="77777777" w:rsidR="001476F0" w:rsidRDefault="001476F0" w:rsidP="001476F0">
            <w:pPr>
              <w:rPr>
                <w:lang w:val="en-US" w:eastAsia="de-DE"/>
              </w:rPr>
            </w:pPr>
          </w:p>
          <w:p w14:paraId="27E245BB" w14:textId="77777777" w:rsidR="001476F0" w:rsidRDefault="001476F0" w:rsidP="001476F0">
            <w:pPr>
              <w:rPr>
                <w:lang w:val="en-US" w:eastAsia="de-DE"/>
              </w:rPr>
            </w:pPr>
          </w:p>
          <w:p w14:paraId="2E99E828" w14:textId="77777777" w:rsidR="001476F0" w:rsidRDefault="001476F0" w:rsidP="001476F0">
            <w:pPr>
              <w:rPr>
                <w:lang w:val="en-US" w:eastAsia="de-DE"/>
              </w:rPr>
            </w:pPr>
          </w:p>
          <w:p w14:paraId="616C1C79" w14:textId="77777777" w:rsidR="001476F0" w:rsidRPr="004640CB" w:rsidRDefault="001476F0" w:rsidP="001476F0">
            <w:pPr>
              <w:rPr>
                <w:lang w:val="en-US" w:eastAsia="de-DE"/>
              </w:rPr>
            </w:pPr>
          </w:p>
        </w:tc>
        <w:tc>
          <w:tcPr>
            <w:tcW w:w="7229" w:type="dxa"/>
            <w:tcBorders>
              <w:top w:val="single" w:sz="4" w:space="0" w:color="auto"/>
              <w:left w:val="single" w:sz="4" w:space="0" w:color="auto"/>
              <w:bottom w:val="single" w:sz="4" w:space="0" w:color="auto"/>
              <w:right w:val="single" w:sz="4" w:space="0" w:color="auto"/>
            </w:tcBorders>
            <w:hideMark/>
          </w:tcPr>
          <w:p w14:paraId="7A895142" w14:textId="77777777" w:rsidR="001476F0" w:rsidRPr="00751568" w:rsidRDefault="001476F0" w:rsidP="001476F0">
            <w:pPr>
              <w:rPr>
                <w:lang w:val="en-US" w:eastAsia="en-US"/>
              </w:rPr>
            </w:pPr>
            <w:r w:rsidRPr="00751568">
              <w:rPr>
                <w:lang w:val="en-US" w:eastAsia="en-US"/>
              </w:rPr>
              <w:t>The spray pattern of triggers</w:t>
            </w:r>
            <w:r w:rsidRPr="00751568">
              <w:rPr>
                <w:lang w:val="en-US" w:eastAsia="de-DE"/>
              </w:rPr>
              <w:t xml:space="preserve"> TS3 SO SPRAY and TS3 SO V20 FOAM</w:t>
            </w:r>
            <w:r w:rsidRPr="00751568">
              <w:rPr>
                <w:lang w:val="en-US" w:eastAsia="en-US"/>
              </w:rPr>
              <w:t xml:space="preserve"> at ambient temperature in a 500 mL white bottle in HDPE.</w:t>
            </w:r>
          </w:p>
          <w:p w14:paraId="00FF5A66" w14:textId="77777777" w:rsidR="001476F0" w:rsidRPr="00751568" w:rsidRDefault="001476F0" w:rsidP="001476F0">
            <w:pPr>
              <w:rPr>
                <w:lang w:val="en-US" w:eastAsia="en-US"/>
              </w:rPr>
            </w:pPr>
          </w:p>
          <w:tbl>
            <w:tblPr>
              <w:tblStyle w:val="Grilledutableau"/>
              <w:tblW w:w="0" w:type="auto"/>
              <w:tblLayout w:type="fixed"/>
              <w:tblLook w:val="04A0" w:firstRow="1" w:lastRow="0" w:firstColumn="1" w:lastColumn="0" w:noHBand="0" w:noVBand="1"/>
            </w:tblPr>
            <w:tblGrid>
              <w:gridCol w:w="2351"/>
              <w:gridCol w:w="2351"/>
              <w:gridCol w:w="2351"/>
            </w:tblGrid>
            <w:tr w:rsidR="001476F0" w:rsidRPr="00751568" w14:paraId="55B729AF" w14:textId="77777777" w:rsidTr="00951892">
              <w:trPr>
                <w:trHeight w:val="619"/>
              </w:trPr>
              <w:tc>
                <w:tcPr>
                  <w:tcW w:w="2351" w:type="dxa"/>
                </w:tcPr>
                <w:p w14:paraId="5F3BB3A0" w14:textId="77777777" w:rsidR="001476F0" w:rsidRPr="00751568" w:rsidRDefault="001476F0" w:rsidP="001476F0">
                  <w:pPr>
                    <w:rPr>
                      <w:lang w:val="en-US" w:eastAsia="en-US"/>
                    </w:rPr>
                  </w:pPr>
                </w:p>
              </w:tc>
              <w:tc>
                <w:tcPr>
                  <w:tcW w:w="4702" w:type="dxa"/>
                  <w:gridSpan w:val="2"/>
                </w:tcPr>
                <w:p w14:paraId="1066E04A" w14:textId="77777777" w:rsidR="001476F0" w:rsidRPr="00751568" w:rsidRDefault="001476F0" w:rsidP="001476F0">
                  <w:pPr>
                    <w:rPr>
                      <w:b/>
                      <w:lang w:val="en-US" w:eastAsia="en-US"/>
                    </w:rPr>
                  </w:pPr>
                  <w:r w:rsidRPr="00751568">
                    <w:rPr>
                      <w:b/>
                      <w:lang w:val="en-US" w:eastAsia="en-US"/>
                    </w:rPr>
                    <w:t>Drop mean diameter (µm)</w:t>
                  </w:r>
                </w:p>
              </w:tc>
            </w:tr>
            <w:tr w:rsidR="001476F0" w:rsidRPr="00751568" w14:paraId="2AC1557D" w14:textId="77777777" w:rsidTr="00951892">
              <w:trPr>
                <w:trHeight w:val="274"/>
              </w:trPr>
              <w:tc>
                <w:tcPr>
                  <w:tcW w:w="2351" w:type="dxa"/>
                </w:tcPr>
                <w:p w14:paraId="6EC6FE41" w14:textId="77777777" w:rsidR="001476F0" w:rsidRPr="00751568" w:rsidRDefault="001476F0" w:rsidP="001476F0">
                  <w:pPr>
                    <w:rPr>
                      <w:lang w:val="en-US" w:eastAsia="en-US"/>
                    </w:rPr>
                  </w:pPr>
                </w:p>
              </w:tc>
              <w:tc>
                <w:tcPr>
                  <w:tcW w:w="2351" w:type="dxa"/>
                </w:tcPr>
                <w:p w14:paraId="63150217" w14:textId="77777777" w:rsidR="001476F0" w:rsidRPr="00751568" w:rsidRDefault="001476F0" w:rsidP="001476F0">
                  <w:pPr>
                    <w:rPr>
                      <w:b/>
                      <w:lang w:val="en-US" w:eastAsia="en-US"/>
                    </w:rPr>
                  </w:pPr>
                  <w:r w:rsidRPr="00751568">
                    <w:rPr>
                      <w:b/>
                      <w:lang w:val="en-US" w:eastAsia="en-US"/>
                    </w:rPr>
                    <w:t>TS3 SO SPRAY</w:t>
                  </w:r>
                </w:p>
              </w:tc>
              <w:tc>
                <w:tcPr>
                  <w:tcW w:w="2351" w:type="dxa"/>
                </w:tcPr>
                <w:p w14:paraId="37FE1D93" w14:textId="77777777" w:rsidR="001476F0" w:rsidRPr="00751568" w:rsidRDefault="001476F0" w:rsidP="001476F0">
                  <w:pPr>
                    <w:rPr>
                      <w:b/>
                      <w:lang w:val="en-US" w:eastAsia="en-US"/>
                    </w:rPr>
                  </w:pPr>
                  <w:r w:rsidRPr="00751568">
                    <w:rPr>
                      <w:b/>
                      <w:lang w:val="en-US" w:eastAsia="en-US"/>
                    </w:rPr>
                    <w:t>TS3 SO V20 FOAM</w:t>
                  </w:r>
                </w:p>
              </w:tc>
            </w:tr>
            <w:tr w:rsidR="001476F0" w:rsidRPr="00751568" w14:paraId="64B1F41A" w14:textId="77777777" w:rsidTr="00951892">
              <w:trPr>
                <w:trHeight w:val="274"/>
              </w:trPr>
              <w:tc>
                <w:tcPr>
                  <w:tcW w:w="2351" w:type="dxa"/>
                </w:tcPr>
                <w:p w14:paraId="55F96204" w14:textId="77777777" w:rsidR="001476F0" w:rsidRPr="00751568" w:rsidRDefault="001476F0" w:rsidP="001476F0">
                  <w:pPr>
                    <w:rPr>
                      <w:lang w:val="en-US" w:eastAsia="en-US"/>
                    </w:rPr>
                  </w:pPr>
                  <w:r w:rsidRPr="00751568">
                    <w:rPr>
                      <w:lang w:val="en-US" w:eastAsia="en-US"/>
                    </w:rPr>
                    <w:t>D (v, 0.1)</w:t>
                  </w:r>
                </w:p>
              </w:tc>
              <w:tc>
                <w:tcPr>
                  <w:tcW w:w="2351" w:type="dxa"/>
                </w:tcPr>
                <w:p w14:paraId="5B3229D7" w14:textId="77777777" w:rsidR="001476F0" w:rsidRPr="00751568" w:rsidRDefault="001476F0" w:rsidP="001476F0">
                  <w:pPr>
                    <w:rPr>
                      <w:lang w:val="en-US" w:eastAsia="en-US"/>
                    </w:rPr>
                  </w:pPr>
                  <w:r w:rsidRPr="00751568">
                    <w:rPr>
                      <w:lang w:val="en-US" w:eastAsia="en-US"/>
                    </w:rPr>
                    <w:t>51</w:t>
                  </w:r>
                </w:p>
              </w:tc>
              <w:tc>
                <w:tcPr>
                  <w:tcW w:w="2351" w:type="dxa"/>
                </w:tcPr>
                <w:p w14:paraId="2E7BF6A5" w14:textId="77777777" w:rsidR="001476F0" w:rsidRPr="00751568" w:rsidRDefault="001476F0" w:rsidP="001476F0">
                  <w:pPr>
                    <w:rPr>
                      <w:lang w:val="en-US" w:eastAsia="en-US"/>
                    </w:rPr>
                  </w:pPr>
                  <w:r w:rsidRPr="00751568">
                    <w:rPr>
                      <w:lang w:val="en-US" w:eastAsia="en-US"/>
                    </w:rPr>
                    <w:t>104</w:t>
                  </w:r>
                </w:p>
              </w:tc>
            </w:tr>
            <w:tr w:rsidR="001476F0" w:rsidRPr="00751568" w14:paraId="185C3F7F" w14:textId="77777777" w:rsidTr="00951892">
              <w:trPr>
                <w:trHeight w:val="274"/>
              </w:trPr>
              <w:tc>
                <w:tcPr>
                  <w:tcW w:w="2351" w:type="dxa"/>
                </w:tcPr>
                <w:p w14:paraId="19EE7352" w14:textId="77777777" w:rsidR="001476F0" w:rsidRPr="00751568" w:rsidRDefault="001476F0" w:rsidP="001476F0">
                  <w:r w:rsidRPr="00751568">
                    <w:rPr>
                      <w:lang w:val="en-US" w:eastAsia="en-US"/>
                    </w:rPr>
                    <w:t>D (v, 0.5)</w:t>
                  </w:r>
                </w:p>
              </w:tc>
              <w:tc>
                <w:tcPr>
                  <w:tcW w:w="2351" w:type="dxa"/>
                </w:tcPr>
                <w:p w14:paraId="6BCADD83" w14:textId="77777777" w:rsidR="001476F0" w:rsidRPr="00751568" w:rsidRDefault="001476F0" w:rsidP="001476F0">
                  <w:pPr>
                    <w:rPr>
                      <w:lang w:val="en-US" w:eastAsia="en-US"/>
                    </w:rPr>
                  </w:pPr>
                  <w:r w:rsidRPr="00751568">
                    <w:rPr>
                      <w:lang w:val="en-US" w:eastAsia="en-US"/>
                    </w:rPr>
                    <w:t>148</w:t>
                  </w:r>
                </w:p>
              </w:tc>
              <w:tc>
                <w:tcPr>
                  <w:tcW w:w="2351" w:type="dxa"/>
                </w:tcPr>
                <w:p w14:paraId="60A0EACA" w14:textId="77777777" w:rsidR="001476F0" w:rsidRPr="00751568" w:rsidRDefault="001476F0" w:rsidP="001476F0">
                  <w:pPr>
                    <w:rPr>
                      <w:lang w:val="en-US" w:eastAsia="en-US"/>
                    </w:rPr>
                  </w:pPr>
                  <w:r w:rsidRPr="00751568">
                    <w:rPr>
                      <w:lang w:val="en-US" w:eastAsia="en-US"/>
                    </w:rPr>
                    <w:t>296</w:t>
                  </w:r>
                </w:p>
              </w:tc>
            </w:tr>
            <w:tr w:rsidR="001476F0" w:rsidRPr="00751568" w14:paraId="265D3E4F" w14:textId="77777777" w:rsidTr="00951892">
              <w:trPr>
                <w:trHeight w:val="274"/>
              </w:trPr>
              <w:tc>
                <w:tcPr>
                  <w:tcW w:w="2351" w:type="dxa"/>
                </w:tcPr>
                <w:p w14:paraId="25FCA522" w14:textId="77777777" w:rsidR="001476F0" w:rsidRPr="00751568" w:rsidRDefault="001476F0" w:rsidP="001476F0">
                  <w:r w:rsidRPr="00751568">
                    <w:rPr>
                      <w:lang w:val="en-US" w:eastAsia="en-US"/>
                    </w:rPr>
                    <w:t>D (v, 0.9)</w:t>
                  </w:r>
                </w:p>
              </w:tc>
              <w:tc>
                <w:tcPr>
                  <w:tcW w:w="2351" w:type="dxa"/>
                </w:tcPr>
                <w:p w14:paraId="6857D374" w14:textId="77777777" w:rsidR="001476F0" w:rsidRPr="00751568" w:rsidRDefault="001476F0" w:rsidP="001476F0">
                  <w:pPr>
                    <w:rPr>
                      <w:lang w:val="en-US" w:eastAsia="en-US"/>
                    </w:rPr>
                  </w:pPr>
                  <w:r w:rsidRPr="00751568">
                    <w:rPr>
                      <w:lang w:val="en-US" w:eastAsia="en-US"/>
                    </w:rPr>
                    <w:t>377</w:t>
                  </w:r>
                </w:p>
              </w:tc>
              <w:tc>
                <w:tcPr>
                  <w:tcW w:w="2351" w:type="dxa"/>
                </w:tcPr>
                <w:p w14:paraId="0C57FBA2" w14:textId="77777777" w:rsidR="001476F0" w:rsidRPr="00751568" w:rsidRDefault="001476F0" w:rsidP="001476F0">
                  <w:pPr>
                    <w:rPr>
                      <w:lang w:val="en-US" w:eastAsia="en-US"/>
                    </w:rPr>
                  </w:pPr>
                  <w:r w:rsidRPr="00751568">
                    <w:rPr>
                      <w:lang w:val="en-US" w:eastAsia="en-US"/>
                    </w:rPr>
                    <w:t>521</w:t>
                  </w:r>
                </w:p>
              </w:tc>
            </w:tr>
            <w:tr w:rsidR="001476F0" w:rsidRPr="00751568" w14:paraId="79FC6303" w14:textId="77777777" w:rsidTr="00951892">
              <w:trPr>
                <w:trHeight w:val="274"/>
              </w:trPr>
              <w:tc>
                <w:tcPr>
                  <w:tcW w:w="2351" w:type="dxa"/>
                </w:tcPr>
                <w:p w14:paraId="622C28F9" w14:textId="77777777" w:rsidR="001476F0" w:rsidRPr="00751568" w:rsidRDefault="001476F0" w:rsidP="001476F0">
                  <w:pPr>
                    <w:rPr>
                      <w:lang w:val="en-US" w:eastAsia="en-US"/>
                    </w:rPr>
                  </w:pPr>
                </w:p>
              </w:tc>
              <w:tc>
                <w:tcPr>
                  <w:tcW w:w="4702" w:type="dxa"/>
                  <w:gridSpan w:val="2"/>
                </w:tcPr>
                <w:p w14:paraId="532CD536" w14:textId="77777777" w:rsidR="001476F0" w:rsidRPr="00751568" w:rsidRDefault="001476F0" w:rsidP="001476F0">
                  <w:pPr>
                    <w:rPr>
                      <w:b/>
                      <w:lang w:val="en-US" w:eastAsia="en-US"/>
                    </w:rPr>
                  </w:pPr>
                  <w:r w:rsidRPr="00751568">
                    <w:rPr>
                      <w:b/>
                      <w:lang w:val="en-US" w:eastAsia="en-US"/>
                    </w:rPr>
                    <w:t>Drop size volume under</w:t>
                  </w:r>
                </w:p>
              </w:tc>
            </w:tr>
            <w:tr w:rsidR="001476F0" w:rsidRPr="00751568" w14:paraId="64C109A7" w14:textId="77777777" w:rsidTr="00951892">
              <w:trPr>
                <w:trHeight w:val="293"/>
              </w:trPr>
              <w:tc>
                <w:tcPr>
                  <w:tcW w:w="2351" w:type="dxa"/>
                </w:tcPr>
                <w:p w14:paraId="626F6798" w14:textId="77777777" w:rsidR="001476F0" w:rsidRPr="00751568" w:rsidRDefault="001476F0" w:rsidP="001476F0">
                  <w:pPr>
                    <w:rPr>
                      <w:lang w:val="en-US" w:eastAsia="en-US"/>
                    </w:rPr>
                  </w:pPr>
                  <w:r w:rsidRPr="00751568">
                    <w:rPr>
                      <w:lang w:val="en-US" w:eastAsia="en-US"/>
                    </w:rPr>
                    <w:t>&lt; 10 µm</w:t>
                  </w:r>
                </w:p>
              </w:tc>
              <w:tc>
                <w:tcPr>
                  <w:tcW w:w="2351" w:type="dxa"/>
                </w:tcPr>
                <w:p w14:paraId="66E615A6" w14:textId="77777777" w:rsidR="001476F0" w:rsidRPr="00751568" w:rsidRDefault="001476F0" w:rsidP="001476F0">
                  <w:pPr>
                    <w:rPr>
                      <w:lang w:val="en-US" w:eastAsia="en-US"/>
                    </w:rPr>
                  </w:pPr>
                  <w:r w:rsidRPr="00751568">
                    <w:rPr>
                      <w:lang w:val="en-US" w:eastAsia="en-US"/>
                    </w:rPr>
                    <w:t>1.1%</w:t>
                  </w:r>
                </w:p>
              </w:tc>
              <w:tc>
                <w:tcPr>
                  <w:tcW w:w="2351" w:type="dxa"/>
                </w:tcPr>
                <w:p w14:paraId="23D95C92" w14:textId="77777777" w:rsidR="001476F0" w:rsidRPr="00751568" w:rsidRDefault="001476F0" w:rsidP="001476F0">
                  <w:pPr>
                    <w:rPr>
                      <w:lang w:val="en-US" w:eastAsia="en-US"/>
                    </w:rPr>
                  </w:pPr>
                  <w:r w:rsidRPr="00751568">
                    <w:rPr>
                      <w:lang w:val="en-US" w:eastAsia="en-US"/>
                    </w:rPr>
                    <w:t>0.6%</w:t>
                  </w:r>
                </w:p>
              </w:tc>
            </w:tr>
          </w:tbl>
          <w:p w14:paraId="550BF21D" w14:textId="77777777" w:rsidR="001476F0" w:rsidRDefault="001476F0" w:rsidP="001476F0"/>
        </w:tc>
        <w:tc>
          <w:tcPr>
            <w:tcW w:w="1701" w:type="dxa"/>
            <w:vMerge w:val="restart"/>
            <w:tcBorders>
              <w:top w:val="single" w:sz="4" w:space="0" w:color="auto"/>
              <w:left w:val="single" w:sz="4" w:space="0" w:color="auto"/>
              <w:right w:val="single" w:sz="4" w:space="0" w:color="auto"/>
            </w:tcBorders>
          </w:tcPr>
          <w:p w14:paraId="46542CDC" w14:textId="77777777" w:rsidR="001476F0" w:rsidRDefault="001476F0" w:rsidP="001476F0">
            <w:r w:rsidRPr="00F86CD0">
              <w:rPr>
                <w:lang w:val="en-US" w:eastAsia="en-US"/>
              </w:rPr>
              <w:t xml:space="preserve">The particle size distribution </w:t>
            </w:r>
            <w:r w:rsidRPr="00F86CD0">
              <w:rPr>
                <w:lang w:val="en-US" w:eastAsia="de-DE"/>
              </w:rPr>
              <w:t xml:space="preserve">for each spray devices have been provided but </w:t>
            </w:r>
            <w:r w:rsidRPr="00E94822">
              <w:rPr>
                <w:lang w:val="en-US" w:eastAsia="de-DE"/>
              </w:rPr>
              <w:t>this test should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2649C419" w14:textId="77777777" w:rsidR="001476F0" w:rsidRDefault="001476F0" w:rsidP="001476F0">
            <w:pPr>
              <w:rPr>
                <w:lang w:val="en-US" w:eastAsia="en-US"/>
              </w:rPr>
            </w:pPr>
            <w:r w:rsidRPr="00AD7596">
              <w:rPr>
                <w:lang w:val="en-US" w:eastAsia="en-US"/>
              </w:rPr>
              <w:t>Gobbi C.,</w:t>
            </w:r>
            <w:r>
              <w:rPr>
                <w:lang w:val="en-US" w:eastAsia="en-US"/>
              </w:rPr>
              <w:t xml:space="preserve"> 2016</w:t>
            </w:r>
          </w:p>
          <w:p w14:paraId="76F4B431" w14:textId="77777777" w:rsidR="001476F0" w:rsidRDefault="001476F0" w:rsidP="001476F0">
            <w:pPr>
              <w:rPr>
                <w:lang w:val="en-US" w:eastAsia="en-US"/>
              </w:rPr>
            </w:pPr>
          </w:p>
          <w:p w14:paraId="24B1B616" w14:textId="77777777" w:rsidR="001476F0" w:rsidRDefault="001476F0" w:rsidP="001476F0">
            <w:pPr>
              <w:rPr>
                <w:lang w:val="en-US" w:eastAsia="en-US"/>
              </w:rPr>
            </w:pPr>
          </w:p>
          <w:p w14:paraId="50A32E40" w14:textId="77777777" w:rsidR="001476F0" w:rsidRDefault="001476F0" w:rsidP="001476F0">
            <w:pPr>
              <w:rPr>
                <w:lang w:val="en-US" w:eastAsia="en-US"/>
              </w:rPr>
            </w:pPr>
          </w:p>
          <w:p w14:paraId="1F32394D" w14:textId="77777777" w:rsidR="001476F0" w:rsidRDefault="001476F0" w:rsidP="001476F0">
            <w:pPr>
              <w:rPr>
                <w:lang w:val="en-US" w:eastAsia="en-US"/>
              </w:rPr>
            </w:pPr>
          </w:p>
          <w:p w14:paraId="64CCEF99" w14:textId="77777777" w:rsidR="001476F0" w:rsidRDefault="001476F0" w:rsidP="001476F0">
            <w:pPr>
              <w:rPr>
                <w:lang w:val="en-US" w:eastAsia="en-US"/>
              </w:rPr>
            </w:pPr>
          </w:p>
          <w:p w14:paraId="2510BC5E" w14:textId="77777777" w:rsidR="001476F0" w:rsidRDefault="001476F0" w:rsidP="001476F0">
            <w:pPr>
              <w:rPr>
                <w:lang w:val="en-US" w:eastAsia="en-US"/>
              </w:rPr>
            </w:pPr>
          </w:p>
          <w:p w14:paraId="0E171853" w14:textId="77777777" w:rsidR="001476F0" w:rsidRPr="00AD7596" w:rsidRDefault="001476F0" w:rsidP="001476F0">
            <w:pPr>
              <w:rPr>
                <w:lang w:val="en-US"/>
              </w:rPr>
            </w:pPr>
          </w:p>
        </w:tc>
      </w:tr>
      <w:tr w:rsidR="001476F0" w14:paraId="1BA47C4A" w14:textId="77777777" w:rsidTr="00BE3432">
        <w:trPr>
          <w:jc w:val="center"/>
        </w:trPr>
        <w:tc>
          <w:tcPr>
            <w:tcW w:w="1670" w:type="dxa"/>
            <w:vMerge/>
            <w:tcBorders>
              <w:left w:val="single" w:sz="4" w:space="0" w:color="auto"/>
              <w:bottom w:val="single" w:sz="4" w:space="0" w:color="auto"/>
              <w:right w:val="single" w:sz="4" w:space="0" w:color="auto"/>
            </w:tcBorders>
          </w:tcPr>
          <w:p w14:paraId="35328B90" w14:textId="77777777" w:rsidR="001476F0" w:rsidRPr="006D3DB0" w:rsidRDefault="001476F0" w:rsidP="001476F0">
            <w:pPr>
              <w:rPr>
                <w:highlight w:val="magenta"/>
                <w:lang w:eastAsia="de-DE"/>
              </w:rPr>
            </w:pPr>
          </w:p>
        </w:tc>
        <w:tc>
          <w:tcPr>
            <w:tcW w:w="1177" w:type="dxa"/>
            <w:tcBorders>
              <w:top w:val="single" w:sz="4" w:space="0" w:color="auto"/>
              <w:left w:val="single" w:sz="4" w:space="0" w:color="auto"/>
              <w:bottom w:val="single" w:sz="4" w:space="0" w:color="auto"/>
              <w:right w:val="single" w:sz="4" w:space="0" w:color="auto"/>
            </w:tcBorders>
          </w:tcPr>
          <w:p w14:paraId="6F20EF06" w14:textId="77777777" w:rsidR="001476F0" w:rsidRDefault="001476F0" w:rsidP="001476F0">
            <w:pPr>
              <w:rPr>
                <w:lang w:val="en-US" w:eastAsia="de-DE"/>
              </w:rPr>
            </w:pPr>
            <w:r>
              <w:rPr>
                <w:lang w:val="en-US" w:eastAsia="de-DE"/>
              </w:rPr>
              <w:t>Guala internal test specification</w:t>
            </w:r>
          </w:p>
        </w:tc>
        <w:tc>
          <w:tcPr>
            <w:tcW w:w="1560" w:type="dxa"/>
            <w:tcBorders>
              <w:top w:val="single" w:sz="4" w:space="0" w:color="auto"/>
              <w:left w:val="single" w:sz="4" w:space="0" w:color="auto"/>
              <w:bottom w:val="single" w:sz="4" w:space="0" w:color="auto"/>
              <w:right w:val="single" w:sz="4" w:space="0" w:color="auto"/>
            </w:tcBorders>
          </w:tcPr>
          <w:p w14:paraId="5D7E9F9B" w14:textId="77777777" w:rsidR="001476F0" w:rsidRPr="004640CB" w:rsidRDefault="001476F0" w:rsidP="001476F0">
            <w:pPr>
              <w:rPr>
                <w:lang w:val="en-US" w:eastAsia="de-DE"/>
              </w:rPr>
            </w:pPr>
            <w:r w:rsidRPr="004640CB">
              <w:rPr>
                <w:lang w:val="en-US" w:eastAsia="de-DE"/>
              </w:rPr>
              <w:t xml:space="preserve">Ref. </w:t>
            </w:r>
            <w:r>
              <w:rPr>
                <w:lang w:val="en-US" w:eastAsia="de-DE"/>
              </w:rPr>
              <w:t>3049-91 with trigger TS3 FOX SP</w:t>
            </w:r>
          </w:p>
        </w:tc>
        <w:tc>
          <w:tcPr>
            <w:tcW w:w="7229" w:type="dxa"/>
            <w:tcBorders>
              <w:top w:val="single" w:sz="4" w:space="0" w:color="auto"/>
              <w:left w:val="single" w:sz="4" w:space="0" w:color="auto"/>
              <w:bottom w:val="single" w:sz="4" w:space="0" w:color="auto"/>
              <w:right w:val="single" w:sz="4" w:space="0" w:color="auto"/>
            </w:tcBorders>
          </w:tcPr>
          <w:p w14:paraId="5DBDE2D6" w14:textId="77777777" w:rsidR="001476F0" w:rsidRDefault="001476F0" w:rsidP="001476F0">
            <w:pPr>
              <w:rPr>
                <w:lang w:val="en-US" w:eastAsia="en-US"/>
              </w:rPr>
            </w:pPr>
            <w:r>
              <w:rPr>
                <w:lang w:val="en-US" w:eastAsia="en-US"/>
              </w:rPr>
              <w:t xml:space="preserve">The spray pattern of trigger </w:t>
            </w:r>
            <w:r>
              <w:rPr>
                <w:lang w:val="en-US" w:eastAsia="de-DE"/>
              </w:rPr>
              <w:t>TS3 FOX SP</w:t>
            </w:r>
            <w:r>
              <w:rPr>
                <w:lang w:val="en-US" w:eastAsia="en-US"/>
              </w:rPr>
              <w:t xml:space="preserve"> at ambient temperature in a 500 mL white bottle in HDPE.</w:t>
            </w:r>
          </w:p>
          <w:p w14:paraId="58B40A4D" w14:textId="77777777" w:rsidR="001476F0" w:rsidRDefault="001476F0" w:rsidP="001476F0">
            <w:pPr>
              <w:rPr>
                <w:lang w:val="en-US" w:eastAsia="en-US"/>
              </w:rPr>
            </w:pPr>
            <w:r>
              <w:rPr>
                <w:noProof/>
                <w:lang w:val="fr-FR" w:eastAsia="fr-FR"/>
              </w:rPr>
              <w:drawing>
                <wp:inline distT="0" distB="0" distL="0" distR="0" wp14:anchorId="45D74ECC" wp14:editId="6FF6B0A3">
                  <wp:extent cx="3952875" cy="1362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52875" cy="1362075"/>
                          </a:xfrm>
                          <a:prstGeom prst="rect">
                            <a:avLst/>
                          </a:prstGeom>
                        </pic:spPr>
                      </pic:pic>
                    </a:graphicData>
                  </a:graphic>
                </wp:inline>
              </w:drawing>
            </w:r>
          </w:p>
        </w:tc>
        <w:tc>
          <w:tcPr>
            <w:tcW w:w="1701" w:type="dxa"/>
            <w:vMerge/>
            <w:tcBorders>
              <w:left w:val="single" w:sz="4" w:space="0" w:color="auto"/>
              <w:bottom w:val="single" w:sz="4" w:space="0" w:color="auto"/>
              <w:right w:val="single" w:sz="4" w:space="0" w:color="auto"/>
            </w:tcBorders>
          </w:tcPr>
          <w:p w14:paraId="0DFC0EA8" w14:textId="77777777" w:rsidR="001476F0" w:rsidRPr="00F86CD0" w:rsidRDefault="001476F0" w:rsidP="001476F0">
            <w:pPr>
              <w:rPr>
                <w:lang w:val="en-US" w:eastAsia="en-US"/>
              </w:rPr>
            </w:pPr>
          </w:p>
        </w:tc>
        <w:tc>
          <w:tcPr>
            <w:tcW w:w="1483" w:type="dxa"/>
            <w:tcBorders>
              <w:top w:val="single" w:sz="4" w:space="0" w:color="auto"/>
              <w:left w:val="single" w:sz="4" w:space="0" w:color="auto"/>
              <w:bottom w:val="single" w:sz="4" w:space="0" w:color="auto"/>
              <w:right w:val="single" w:sz="4" w:space="0" w:color="auto"/>
            </w:tcBorders>
          </w:tcPr>
          <w:p w14:paraId="19CAFEFA" w14:textId="77777777" w:rsidR="001476F0" w:rsidRPr="00AD7596" w:rsidRDefault="001476F0" w:rsidP="001476F0">
            <w:pPr>
              <w:rPr>
                <w:lang w:val="en-US" w:eastAsia="en-US"/>
              </w:rPr>
            </w:pPr>
            <w:r w:rsidRPr="00AD7596">
              <w:rPr>
                <w:lang w:val="en-US" w:eastAsia="en-US"/>
              </w:rPr>
              <w:t>Gobbi C.,</w:t>
            </w:r>
            <w:r>
              <w:rPr>
                <w:lang w:val="en-US" w:eastAsia="en-US"/>
              </w:rPr>
              <w:t xml:space="preserve"> 2016</w:t>
            </w:r>
          </w:p>
        </w:tc>
      </w:tr>
      <w:tr w:rsidR="001476F0" w14:paraId="18E0EB57"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040D098" w14:textId="77777777" w:rsidR="001476F0" w:rsidRDefault="001476F0" w:rsidP="001476F0">
            <w:pPr>
              <w:rPr>
                <w:lang w:eastAsia="de-DE"/>
              </w:rPr>
            </w:pPr>
            <w:r>
              <w:rPr>
                <w:lang w:eastAsia="de-DE"/>
              </w:rPr>
              <w:t>Persistent foaming</w:t>
            </w:r>
          </w:p>
        </w:tc>
        <w:tc>
          <w:tcPr>
            <w:tcW w:w="1177" w:type="dxa"/>
            <w:tcBorders>
              <w:top w:val="single" w:sz="4" w:space="0" w:color="auto"/>
              <w:left w:val="single" w:sz="4" w:space="0" w:color="auto"/>
              <w:bottom w:val="single" w:sz="4" w:space="0" w:color="auto"/>
              <w:right w:val="single" w:sz="4" w:space="0" w:color="auto"/>
            </w:tcBorders>
            <w:hideMark/>
          </w:tcPr>
          <w:p w14:paraId="218F030E"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674ED88"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tcPr>
          <w:p w14:paraId="4EC92BC9" w14:textId="75332D42"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6A18C66"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4E93D861" w14:textId="77777777" w:rsidR="001476F0" w:rsidRDefault="001476F0" w:rsidP="001476F0">
            <w:r w:rsidRPr="00AD7596">
              <w:rPr>
                <w:lang w:val="en-US" w:eastAsia="en-US"/>
              </w:rPr>
              <w:t>/</w:t>
            </w:r>
          </w:p>
        </w:tc>
      </w:tr>
      <w:tr w:rsidR="001476F0" w14:paraId="2646E65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7B123E1" w14:textId="77777777" w:rsidR="001476F0" w:rsidRDefault="001476F0" w:rsidP="001476F0">
            <w:pPr>
              <w:rPr>
                <w:lang w:eastAsia="de-DE"/>
              </w:rPr>
            </w:pPr>
            <w:r>
              <w:rPr>
                <w:lang w:eastAsia="de-DE"/>
              </w:rPr>
              <w:t>Flowability/Pourability/Dustability</w:t>
            </w:r>
          </w:p>
        </w:tc>
        <w:tc>
          <w:tcPr>
            <w:tcW w:w="1177" w:type="dxa"/>
            <w:tcBorders>
              <w:top w:val="single" w:sz="4" w:space="0" w:color="auto"/>
              <w:left w:val="single" w:sz="4" w:space="0" w:color="auto"/>
              <w:bottom w:val="single" w:sz="4" w:space="0" w:color="auto"/>
              <w:right w:val="single" w:sz="4" w:space="0" w:color="auto"/>
            </w:tcBorders>
            <w:hideMark/>
          </w:tcPr>
          <w:p w14:paraId="31BA15DA"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AE51EFE"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52E2C519" w14:textId="2489433F"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0B02D37"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61C38EB7" w14:textId="77777777" w:rsidR="001476F0" w:rsidRDefault="001476F0" w:rsidP="001476F0">
            <w:r w:rsidRPr="00AD7596">
              <w:rPr>
                <w:lang w:val="en-US" w:eastAsia="en-US"/>
              </w:rPr>
              <w:t>/</w:t>
            </w:r>
          </w:p>
        </w:tc>
      </w:tr>
      <w:tr w:rsidR="001476F0" w14:paraId="70F211D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9003623" w14:textId="77777777" w:rsidR="001476F0" w:rsidRDefault="001476F0" w:rsidP="001476F0">
            <w:pPr>
              <w:rPr>
                <w:lang w:eastAsia="de-DE"/>
              </w:rPr>
            </w:pPr>
            <w:r>
              <w:rPr>
                <w:lang w:eastAsia="de-DE"/>
              </w:rPr>
              <w:t>Burning rate — smoke generators</w:t>
            </w:r>
          </w:p>
        </w:tc>
        <w:tc>
          <w:tcPr>
            <w:tcW w:w="1177" w:type="dxa"/>
            <w:tcBorders>
              <w:top w:val="single" w:sz="4" w:space="0" w:color="auto"/>
              <w:left w:val="single" w:sz="4" w:space="0" w:color="auto"/>
              <w:bottom w:val="single" w:sz="4" w:space="0" w:color="auto"/>
              <w:right w:val="single" w:sz="4" w:space="0" w:color="auto"/>
            </w:tcBorders>
            <w:hideMark/>
          </w:tcPr>
          <w:p w14:paraId="6829809A"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B379460"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E43E717" w14:textId="39957AD3"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4E052A62"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3737C0F4" w14:textId="77777777" w:rsidR="001476F0" w:rsidRDefault="001476F0" w:rsidP="001476F0">
            <w:r w:rsidRPr="00AD7596">
              <w:rPr>
                <w:lang w:val="en-US" w:eastAsia="en-US"/>
              </w:rPr>
              <w:t>/</w:t>
            </w:r>
          </w:p>
        </w:tc>
      </w:tr>
      <w:tr w:rsidR="001476F0" w14:paraId="1AAAA5B4"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1A2CCE8" w14:textId="77777777" w:rsidR="001476F0" w:rsidRDefault="001476F0" w:rsidP="001476F0">
            <w:pPr>
              <w:rPr>
                <w:lang w:eastAsia="de-DE"/>
              </w:rPr>
            </w:pPr>
            <w:r>
              <w:rPr>
                <w:lang w:eastAsia="de-DE"/>
              </w:rPr>
              <w:t>Burning completeness — smoke generators</w:t>
            </w:r>
          </w:p>
        </w:tc>
        <w:tc>
          <w:tcPr>
            <w:tcW w:w="1177" w:type="dxa"/>
            <w:tcBorders>
              <w:top w:val="single" w:sz="4" w:space="0" w:color="auto"/>
              <w:left w:val="single" w:sz="4" w:space="0" w:color="auto"/>
              <w:bottom w:val="single" w:sz="4" w:space="0" w:color="auto"/>
              <w:right w:val="single" w:sz="4" w:space="0" w:color="auto"/>
            </w:tcBorders>
            <w:hideMark/>
          </w:tcPr>
          <w:p w14:paraId="2D9BA07F"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668F52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3921B9B" w14:textId="0363ED6D"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739F0DC"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64DA02CF" w14:textId="77777777" w:rsidR="001476F0" w:rsidRDefault="001476F0" w:rsidP="001476F0">
            <w:r w:rsidRPr="00CD0B2F">
              <w:rPr>
                <w:lang w:val="fr-FR" w:eastAsia="en-US"/>
              </w:rPr>
              <w:t>/</w:t>
            </w:r>
          </w:p>
        </w:tc>
      </w:tr>
      <w:tr w:rsidR="001476F0" w14:paraId="5B84D91A"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FA3B073" w14:textId="77777777" w:rsidR="001476F0" w:rsidRDefault="001476F0" w:rsidP="001476F0">
            <w:pPr>
              <w:rPr>
                <w:lang w:eastAsia="de-DE"/>
              </w:rPr>
            </w:pPr>
            <w:r>
              <w:rPr>
                <w:lang w:eastAsia="de-DE"/>
              </w:rPr>
              <w:t xml:space="preserve">Composition of smoke — </w:t>
            </w:r>
            <w:r>
              <w:rPr>
                <w:lang w:eastAsia="de-DE"/>
              </w:rPr>
              <w:lastRenderedPageBreak/>
              <w:t>smoke generators</w:t>
            </w:r>
          </w:p>
        </w:tc>
        <w:tc>
          <w:tcPr>
            <w:tcW w:w="1177" w:type="dxa"/>
            <w:tcBorders>
              <w:top w:val="single" w:sz="4" w:space="0" w:color="auto"/>
              <w:left w:val="single" w:sz="4" w:space="0" w:color="auto"/>
              <w:bottom w:val="single" w:sz="4" w:space="0" w:color="auto"/>
              <w:right w:val="single" w:sz="4" w:space="0" w:color="auto"/>
            </w:tcBorders>
            <w:hideMark/>
          </w:tcPr>
          <w:p w14:paraId="65B4FF3F" w14:textId="77777777" w:rsidR="001476F0" w:rsidRDefault="001476F0" w:rsidP="001476F0">
            <w:r w:rsidRPr="004F6C11">
              <w:rPr>
                <w:lang w:val="fr-FR" w:eastAsia="en-US"/>
              </w:rPr>
              <w:lastRenderedPageBreak/>
              <w:t>/</w:t>
            </w:r>
          </w:p>
        </w:tc>
        <w:tc>
          <w:tcPr>
            <w:tcW w:w="1560" w:type="dxa"/>
            <w:tcBorders>
              <w:top w:val="single" w:sz="4" w:space="0" w:color="auto"/>
              <w:left w:val="single" w:sz="4" w:space="0" w:color="auto"/>
              <w:bottom w:val="single" w:sz="4" w:space="0" w:color="auto"/>
              <w:right w:val="single" w:sz="4" w:space="0" w:color="auto"/>
            </w:tcBorders>
            <w:hideMark/>
          </w:tcPr>
          <w:p w14:paraId="6BB0FB10"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F9C7338" w14:textId="6FFB71FD"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FFD2674"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DB8F467" w14:textId="77777777" w:rsidR="001476F0" w:rsidRDefault="001476F0" w:rsidP="001476F0">
            <w:r w:rsidRPr="00CD0B2F">
              <w:rPr>
                <w:lang w:val="fr-FR" w:eastAsia="en-US"/>
              </w:rPr>
              <w:t>/</w:t>
            </w:r>
          </w:p>
        </w:tc>
      </w:tr>
      <w:tr w:rsidR="001476F0" w14:paraId="71E5783B" w14:textId="77777777" w:rsidTr="00BE3432">
        <w:trPr>
          <w:jc w:val="center"/>
        </w:trPr>
        <w:tc>
          <w:tcPr>
            <w:tcW w:w="1670" w:type="dxa"/>
            <w:vMerge w:val="restart"/>
            <w:tcBorders>
              <w:top w:val="single" w:sz="4" w:space="0" w:color="auto"/>
              <w:left w:val="single" w:sz="4" w:space="0" w:color="auto"/>
              <w:right w:val="single" w:sz="4" w:space="0" w:color="auto"/>
            </w:tcBorders>
            <w:hideMark/>
          </w:tcPr>
          <w:p w14:paraId="12899171" w14:textId="77777777" w:rsidR="001476F0" w:rsidRDefault="001476F0" w:rsidP="001476F0">
            <w:pPr>
              <w:rPr>
                <w:lang w:eastAsia="de-DE"/>
              </w:rPr>
            </w:pPr>
            <w:r w:rsidRPr="00C609FF">
              <w:rPr>
                <w:lang w:eastAsia="de-DE"/>
              </w:rPr>
              <w:t>Spraying pattern</w:t>
            </w:r>
            <w:r w:rsidRPr="006D3DB0">
              <w:rPr>
                <w:lang w:eastAsia="de-DE"/>
              </w:rPr>
              <w:t xml:space="preserve"> </w:t>
            </w:r>
          </w:p>
        </w:tc>
        <w:tc>
          <w:tcPr>
            <w:tcW w:w="1177" w:type="dxa"/>
            <w:tcBorders>
              <w:top w:val="single" w:sz="4" w:space="0" w:color="auto"/>
              <w:left w:val="single" w:sz="4" w:space="0" w:color="auto"/>
              <w:bottom w:val="single" w:sz="4" w:space="0" w:color="auto"/>
              <w:right w:val="single" w:sz="4" w:space="0" w:color="auto"/>
            </w:tcBorders>
            <w:hideMark/>
          </w:tcPr>
          <w:p w14:paraId="429D4B1B" w14:textId="77777777" w:rsidR="001476F0" w:rsidRPr="00B34C7C" w:rsidRDefault="001476F0" w:rsidP="001476F0">
            <w:pPr>
              <w:rPr>
                <w:lang w:val="en-US" w:eastAsia="de-DE"/>
              </w:rPr>
            </w:pPr>
            <w:r w:rsidRPr="00B34C7C">
              <w:rPr>
                <w:lang w:val="en-US" w:eastAsia="de-DE"/>
              </w:rPr>
              <w:t>CIPAC MT 46.3</w:t>
            </w:r>
          </w:p>
          <w:p w14:paraId="27572759"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8D4152" w14:textId="77777777" w:rsidR="001476F0" w:rsidRDefault="001476F0" w:rsidP="001476F0">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1476F0" w14:paraId="05283352" w14:textId="77777777" w:rsidTr="00BE3432">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70FC547" w14:textId="77777777" w:rsidR="001476F0" w:rsidRDefault="001476F0" w:rsidP="001476F0">
                  <w:pPr>
                    <w:spacing w:line="255" w:lineRule="exact"/>
                    <w:rPr>
                      <w:b/>
                      <w:lang w:eastAsia="de-DE"/>
                    </w:rPr>
                  </w:pPr>
                  <w:r>
                    <w:rPr>
                      <w:b/>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230FEA25" w14:textId="77777777" w:rsidR="001476F0" w:rsidRDefault="001476F0" w:rsidP="001476F0">
                  <w:pPr>
                    <w:spacing w:line="255" w:lineRule="exact"/>
                    <w:jc w:val="center"/>
                    <w:rPr>
                      <w:b/>
                      <w:lang w:eastAsia="de-DE"/>
                    </w:rPr>
                  </w:pPr>
                  <w:r>
                    <w:rPr>
                      <w:b/>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4964D82" w14:textId="77777777" w:rsidR="001476F0" w:rsidRDefault="001476F0" w:rsidP="001476F0">
                  <w:pPr>
                    <w:spacing w:line="255" w:lineRule="exact"/>
                    <w:jc w:val="center"/>
                    <w:rPr>
                      <w:b/>
                      <w:lang w:eastAsia="de-DE"/>
                    </w:rPr>
                  </w:pPr>
                  <w:r>
                    <w:rPr>
                      <w:b/>
                    </w:rPr>
                    <w:t>T=2 weeks at 54°C</w:t>
                  </w:r>
                </w:p>
              </w:tc>
            </w:tr>
            <w:tr w:rsidR="001476F0" w14:paraId="718BE6DC"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72458204" w14:textId="4C1BBBC3" w:rsidR="001476F0" w:rsidRDefault="001476F0" w:rsidP="001476F0">
                  <w:pPr>
                    <w:spacing w:line="255" w:lineRule="exact"/>
                    <w:rPr>
                      <w:b/>
                      <w:lang w:eastAsia="de-DE"/>
                    </w:rPr>
                  </w:pPr>
                  <w:r>
                    <w:rPr>
                      <w:b/>
                    </w:rPr>
                    <w:t>Spray Characterization: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F99BA41" w14:textId="77777777" w:rsidR="001476F0" w:rsidRDefault="001476F0" w:rsidP="001476F0">
                  <w:pPr>
                    <w:spacing w:line="255" w:lineRule="exact"/>
                    <w:rPr>
                      <w:color w:val="000000"/>
                      <w:lang w:eastAsia="es-ES"/>
                    </w:rPr>
                  </w:pPr>
                  <w:r>
                    <w:rPr>
                      <w:color w:val="000000"/>
                      <w:lang w:eastAsia="es-ES"/>
                    </w:rPr>
                    <w:t>Amount delivered per spray = 1.154 g</w:t>
                  </w:r>
                </w:p>
                <w:p w14:paraId="778B318B" w14:textId="77777777" w:rsidR="001476F0" w:rsidRDefault="001476F0" w:rsidP="001476F0">
                  <w:pPr>
                    <w:spacing w:line="255" w:lineRule="exact"/>
                    <w:rPr>
                      <w:color w:val="000000"/>
                      <w:lang w:eastAsia="es-ES"/>
                    </w:rPr>
                  </w:pPr>
                  <w:r>
                    <w:rPr>
                      <w:color w:val="000000"/>
                      <w:lang w:eastAsia="es-ES"/>
                    </w:rPr>
                    <w:t>Dmax= 20.4 cm</w:t>
                  </w:r>
                </w:p>
                <w:p w14:paraId="31F88AEC" w14:textId="77777777" w:rsidR="001476F0" w:rsidRDefault="001476F0" w:rsidP="001476F0">
                  <w:pPr>
                    <w:spacing w:line="255" w:lineRule="exact"/>
                    <w:rPr>
                      <w:color w:val="000000"/>
                      <w:lang w:eastAsia="es-ES"/>
                    </w:rPr>
                  </w:pPr>
                  <w:r>
                    <w:rPr>
                      <w:color w:val="000000"/>
                      <w:lang w:eastAsia="es-ES"/>
                    </w:rPr>
                    <w:t>Dmin = 18.6 cm</w:t>
                  </w:r>
                </w:p>
              </w:tc>
              <w:tc>
                <w:tcPr>
                  <w:tcW w:w="2643" w:type="dxa"/>
                  <w:tcBorders>
                    <w:top w:val="single" w:sz="4" w:space="0" w:color="auto"/>
                    <w:left w:val="single" w:sz="4" w:space="0" w:color="auto"/>
                    <w:bottom w:val="single" w:sz="4" w:space="0" w:color="auto"/>
                    <w:right w:val="single" w:sz="4" w:space="0" w:color="auto"/>
                  </w:tcBorders>
                  <w:vAlign w:val="center"/>
                  <w:hideMark/>
                </w:tcPr>
                <w:p w14:paraId="26F64917" w14:textId="77777777" w:rsidR="001476F0" w:rsidRDefault="001476F0" w:rsidP="001476F0">
                  <w:pPr>
                    <w:spacing w:line="255" w:lineRule="exact"/>
                    <w:rPr>
                      <w:color w:val="000000"/>
                      <w:lang w:eastAsia="es-ES"/>
                    </w:rPr>
                  </w:pPr>
                  <w:r>
                    <w:rPr>
                      <w:color w:val="000000"/>
                      <w:lang w:eastAsia="es-ES"/>
                    </w:rPr>
                    <w:t>Amount delivered per spray = 1.074 g</w:t>
                  </w:r>
                </w:p>
                <w:p w14:paraId="515ECA86" w14:textId="77777777" w:rsidR="001476F0" w:rsidRDefault="001476F0" w:rsidP="001476F0">
                  <w:pPr>
                    <w:spacing w:line="255" w:lineRule="exact"/>
                    <w:rPr>
                      <w:color w:val="000000"/>
                      <w:lang w:eastAsia="es-ES"/>
                    </w:rPr>
                  </w:pPr>
                  <w:r>
                    <w:rPr>
                      <w:color w:val="000000"/>
                      <w:lang w:eastAsia="es-ES"/>
                    </w:rPr>
                    <w:t>Dmax= 36.4 cm</w:t>
                  </w:r>
                </w:p>
                <w:p w14:paraId="3C8C6859" w14:textId="77777777" w:rsidR="001476F0" w:rsidRDefault="001476F0" w:rsidP="001476F0">
                  <w:pPr>
                    <w:spacing w:line="255" w:lineRule="exact"/>
                    <w:rPr>
                      <w:color w:val="000000"/>
                      <w:lang w:eastAsia="es-ES"/>
                    </w:rPr>
                  </w:pPr>
                  <w:r>
                    <w:rPr>
                      <w:color w:val="000000"/>
                      <w:lang w:eastAsia="es-ES"/>
                    </w:rPr>
                    <w:t>Dmin = 29.4 cm</w:t>
                  </w:r>
                </w:p>
              </w:tc>
            </w:tr>
          </w:tbl>
          <w:p w14:paraId="1F247F88" w14:textId="77777777" w:rsidR="001476F0" w:rsidRDefault="001476F0" w:rsidP="001476F0">
            <w:pPr>
              <w:rPr>
                <w:lang w:val="en-US" w:eastAsia="de-DE"/>
              </w:rPr>
            </w:pPr>
          </w:p>
          <w:p w14:paraId="563D56C0" w14:textId="08411D23" w:rsidR="001476F0" w:rsidRPr="0034219D" w:rsidRDefault="001476F0" w:rsidP="001476F0">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tc>
        <w:tc>
          <w:tcPr>
            <w:tcW w:w="1701" w:type="dxa"/>
            <w:tcBorders>
              <w:top w:val="single" w:sz="4" w:space="0" w:color="auto"/>
              <w:left w:val="single" w:sz="4" w:space="0" w:color="auto"/>
              <w:bottom w:val="single" w:sz="4" w:space="0" w:color="auto"/>
              <w:right w:val="single" w:sz="4" w:space="0" w:color="auto"/>
            </w:tcBorders>
          </w:tcPr>
          <w:p w14:paraId="0A35F57F" w14:textId="77777777" w:rsidR="001476F0" w:rsidRPr="00B34C7C" w:rsidRDefault="001476F0" w:rsidP="001476F0">
            <w:pPr>
              <w:rPr>
                <w:lang w:val="en-US" w:eastAsia="de-DE"/>
              </w:rPr>
            </w:pPr>
            <w:r w:rsidRPr="00C609FF">
              <w:rPr>
                <w:lang w:val="en-US" w:eastAsia="de-DE"/>
              </w:rPr>
              <w:t>The quantity of delivered liquid by spray for each spray devices was provided see below.</w:t>
            </w:r>
            <w:r>
              <w:rPr>
                <w:lang w:val="en-US" w:eastAsia="de-DE"/>
              </w:rPr>
              <w:t xml:space="preserve"> </w:t>
            </w:r>
          </w:p>
          <w:p w14:paraId="5317B246" w14:textId="77777777" w:rsidR="001476F0" w:rsidRPr="00B34C7C" w:rsidRDefault="001476F0" w:rsidP="001476F0">
            <w:pPr>
              <w:rPr>
                <w:lang w:val="en-US" w:eastAsia="de-DE"/>
              </w:rPr>
            </w:pPr>
          </w:p>
        </w:tc>
        <w:tc>
          <w:tcPr>
            <w:tcW w:w="1483" w:type="dxa"/>
            <w:tcBorders>
              <w:top w:val="single" w:sz="4" w:space="0" w:color="auto"/>
              <w:left w:val="single" w:sz="4" w:space="0" w:color="auto"/>
              <w:bottom w:val="single" w:sz="4" w:space="0" w:color="auto"/>
              <w:right w:val="single" w:sz="4" w:space="0" w:color="auto"/>
            </w:tcBorders>
          </w:tcPr>
          <w:p w14:paraId="4F1EF68E" w14:textId="77777777" w:rsidR="001476F0" w:rsidRDefault="001476F0" w:rsidP="001476F0">
            <w:pPr>
              <w:rPr>
                <w:lang w:val="fr-FR" w:eastAsia="de-DE"/>
              </w:rPr>
            </w:pPr>
            <w:r w:rsidRPr="0066053C">
              <w:rPr>
                <w:lang w:val="fr-FR" w:eastAsia="de-DE"/>
              </w:rPr>
              <w:t>Pijuan (2016), study number EST319</w:t>
            </w:r>
          </w:p>
        </w:tc>
      </w:tr>
      <w:tr w:rsidR="001476F0" w14:paraId="4DA4059E" w14:textId="77777777" w:rsidTr="00BE3432">
        <w:trPr>
          <w:jc w:val="center"/>
        </w:trPr>
        <w:tc>
          <w:tcPr>
            <w:tcW w:w="1670" w:type="dxa"/>
            <w:vMerge/>
            <w:tcBorders>
              <w:left w:val="single" w:sz="4" w:space="0" w:color="auto"/>
              <w:right w:val="single" w:sz="4" w:space="0" w:color="auto"/>
            </w:tcBorders>
          </w:tcPr>
          <w:p w14:paraId="0B4256B0" w14:textId="77777777" w:rsidR="001476F0" w:rsidRPr="006D3DB0" w:rsidRDefault="001476F0" w:rsidP="001476F0">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0B045D1B" w14:textId="77777777" w:rsidR="001476F0" w:rsidRDefault="001476F0" w:rsidP="001476F0">
            <w:pPr>
              <w:rPr>
                <w:lang w:val="en-US" w:eastAsia="de-DE"/>
              </w:rPr>
            </w:pPr>
            <w:r>
              <w:rPr>
                <w:lang w:val="en-US" w:eastAsia="de-DE"/>
              </w:rPr>
              <w:t>Guala internal test specification</w:t>
            </w:r>
          </w:p>
          <w:p w14:paraId="41748D01"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2F52420C" w14:textId="45078E13" w:rsidR="001476F0" w:rsidRDefault="001476F0" w:rsidP="001476F0">
            <w:pPr>
              <w:rPr>
                <w:lang w:val="en-US" w:eastAsia="de-DE"/>
              </w:rPr>
            </w:pPr>
            <w:r w:rsidRPr="004640CB">
              <w:rPr>
                <w:lang w:val="en-US" w:eastAsia="de-DE"/>
              </w:rPr>
              <w:t xml:space="preserve">Ref. </w:t>
            </w:r>
            <w:r>
              <w:rPr>
                <w:lang w:val="en-US" w:eastAsia="de-DE"/>
              </w:rPr>
              <w:t>35 with triggers TS3 SO SPRAY and TS3 SO FOAM V20</w:t>
            </w:r>
          </w:p>
          <w:p w14:paraId="01BC824E" w14:textId="77777777" w:rsidR="001476F0" w:rsidRDefault="001476F0" w:rsidP="001476F0">
            <w:pPr>
              <w:rPr>
                <w:lang w:val="en-US" w:eastAsia="de-DE"/>
              </w:rPr>
            </w:pPr>
          </w:p>
          <w:p w14:paraId="37DFA9CD" w14:textId="77777777" w:rsidR="001476F0" w:rsidRDefault="001476F0" w:rsidP="001476F0">
            <w:pPr>
              <w:rPr>
                <w:lang w:val="en-US" w:eastAsia="de-DE"/>
              </w:rPr>
            </w:pPr>
          </w:p>
          <w:p w14:paraId="1A81F18C" w14:textId="77777777" w:rsidR="001476F0" w:rsidRDefault="001476F0" w:rsidP="001476F0">
            <w:pPr>
              <w:rPr>
                <w:lang w:val="en-US" w:eastAsia="de-DE"/>
              </w:rPr>
            </w:pPr>
          </w:p>
          <w:p w14:paraId="061C4AB3" w14:textId="77777777" w:rsidR="001476F0" w:rsidRDefault="001476F0" w:rsidP="001476F0">
            <w:pPr>
              <w:rPr>
                <w:lang w:val="en-US" w:eastAsia="de-DE"/>
              </w:rPr>
            </w:pPr>
          </w:p>
          <w:p w14:paraId="066A6968" w14:textId="77777777" w:rsidR="001476F0" w:rsidRPr="004640CB" w:rsidRDefault="001476F0" w:rsidP="001476F0">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3B5A6CFC" w14:textId="7A86AFCA" w:rsidR="001476F0" w:rsidRDefault="001476F0" w:rsidP="001476F0">
            <w:pPr>
              <w:rPr>
                <w:lang w:val="en-US" w:eastAsia="en-US"/>
              </w:rPr>
            </w:pPr>
            <w:r>
              <w:rPr>
                <w:lang w:val="en-US" w:eastAsia="en-US"/>
              </w:rPr>
              <w:t>The spray pattern of triggers</w:t>
            </w:r>
            <w:r>
              <w:rPr>
                <w:lang w:val="en-US" w:eastAsia="de-DE"/>
              </w:rPr>
              <w:t xml:space="preserve"> TS3 SO SPRAY and TS3 SO FOAM V20 </w:t>
            </w:r>
            <w:r>
              <w:rPr>
                <w:lang w:val="en-US" w:eastAsia="en-US"/>
              </w:rPr>
              <w:t>at ambient temperature in a 500 mL white bottle in HDPE.</w:t>
            </w:r>
          </w:p>
          <w:p w14:paraId="1713CDDA" w14:textId="77777777" w:rsidR="001476F0" w:rsidRDefault="001476F0" w:rsidP="001476F0">
            <w:pPr>
              <w:rPr>
                <w:lang w:val="en-US" w:eastAsia="en-US"/>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1476F0" w14:paraId="5AA36B54" w14:textId="77777777" w:rsidTr="00BE3432">
              <w:tc>
                <w:tcPr>
                  <w:tcW w:w="1767" w:type="dxa"/>
                </w:tcPr>
                <w:p w14:paraId="6DCCD08D" w14:textId="77777777" w:rsidR="001476F0" w:rsidRPr="00DA08E5" w:rsidRDefault="001476F0" w:rsidP="001476F0">
                  <w:pPr>
                    <w:rPr>
                      <w:b/>
                      <w:lang w:val="en-US" w:eastAsia="en-US"/>
                    </w:rPr>
                  </w:pPr>
                  <w:r w:rsidRPr="00DA08E5">
                    <w:rPr>
                      <w:b/>
                      <w:lang w:val="en-US" w:eastAsia="en-US"/>
                    </w:rPr>
                    <w:t>characteristic</w:t>
                  </w:r>
                </w:p>
              </w:tc>
              <w:tc>
                <w:tcPr>
                  <w:tcW w:w="1560" w:type="dxa"/>
                </w:tcPr>
                <w:p w14:paraId="65699F71" w14:textId="77777777" w:rsidR="001476F0" w:rsidRPr="00DA08E5" w:rsidRDefault="001476F0" w:rsidP="001476F0">
                  <w:pPr>
                    <w:rPr>
                      <w:b/>
                      <w:lang w:val="en-US" w:eastAsia="en-US"/>
                    </w:rPr>
                  </w:pPr>
                  <w:r w:rsidRPr="00DA08E5">
                    <w:rPr>
                      <w:b/>
                      <w:lang w:val="en-US" w:eastAsia="en-US"/>
                    </w:rPr>
                    <w:t>Target</w:t>
                  </w:r>
                </w:p>
              </w:tc>
              <w:tc>
                <w:tcPr>
                  <w:tcW w:w="1134" w:type="dxa"/>
                </w:tcPr>
                <w:p w14:paraId="20169363" w14:textId="77777777" w:rsidR="001476F0" w:rsidRPr="00DA08E5" w:rsidRDefault="001476F0" w:rsidP="001476F0">
                  <w:pPr>
                    <w:rPr>
                      <w:b/>
                      <w:lang w:val="en-US" w:eastAsia="en-US"/>
                    </w:rPr>
                  </w:pPr>
                  <w:r w:rsidRPr="00DA08E5">
                    <w:rPr>
                      <w:b/>
                      <w:lang w:val="en-US" w:eastAsia="en-US"/>
                    </w:rPr>
                    <w:t>T=0</w:t>
                  </w:r>
                </w:p>
              </w:tc>
              <w:tc>
                <w:tcPr>
                  <w:tcW w:w="1417" w:type="dxa"/>
                </w:tcPr>
                <w:p w14:paraId="1D20EE92" w14:textId="77777777" w:rsidR="001476F0" w:rsidRPr="00DA08E5" w:rsidRDefault="001476F0" w:rsidP="001476F0">
                  <w:pPr>
                    <w:rPr>
                      <w:b/>
                      <w:lang w:val="en-US" w:eastAsia="en-US"/>
                    </w:rPr>
                  </w:pPr>
                  <w:r w:rsidRPr="00DA08E5">
                    <w:rPr>
                      <w:b/>
                      <w:lang w:val="en-US" w:eastAsia="en-US"/>
                    </w:rPr>
                    <w:t>T=6 weeks</w:t>
                  </w:r>
                </w:p>
              </w:tc>
              <w:tc>
                <w:tcPr>
                  <w:tcW w:w="1196" w:type="dxa"/>
                </w:tcPr>
                <w:p w14:paraId="136D13F5" w14:textId="77777777" w:rsidR="001476F0" w:rsidRPr="00DA08E5" w:rsidRDefault="001476F0" w:rsidP="001476F0">
                  <w:pPr>
                    <w:rPr>
                      <w:b/>
                      <w:lang w:val="en-US" w:eastAsia="en-US"/>
                    </w:rPr>
                  </w:pPr>
                  <w:r w:rsidRPr="00DA08E5">
                    <w:rPr>
                      <w:b/>
                      <w:lang w:val="en-US" w:eastAsia="en-US"/>
                    </w:rPr>
                    <w:t>T= 12 weeks</w:t>
                  </w:r>
                </w:p>
              </w:tc>
            </w:tr>
            <w:tr w:rsidR="001476F0" w14:paraId="6FD7E28B" w14:textId="77777777" w:rsidTr="00BE3432">
              <w:tc>
                <w:tcPr>
                  <w:tcW w:w="1767" w:type="dxa"/>
                </w:tcPr>
                <w:p w14:paraId="4A5960BD" w14:textId="77777777" w:rsidR="001476F0" w:rsidRDefault="001476F0" w:rsidP="001476F0">
                  <w:pPr>
                    <w:rPr>
                      <w:lang w:val="en-US" w:eastAsia="en-US"/>
                    </w:rPr>
                  </w:pPr>
                  <w:r>
                    <w:rPr>
                      <w:lang w:val="en-US" w:eastAsia="en-US"/>
                    </w:rPr>
                    <w:t>Priming</w:t>
                  </w:r>
                </w:p>
              </w:tc>
              <w:tc>
                <w:tcPr>
                  <w:tcW w:w="1560" w:type="dxa"/>
                </w:tcPr>
                <w:p w14:paraId="61E109BA" w14:textId="77777777" w:rsidR="001476F0" w:rsidRDefault="001476F0" w:rsidP="001476F0">
                  <w:pPr>
                    <w:rPr>
                      <w:lang w:val="en-US" w:eastAsia="en-US"/>
                    </w:rPr>
                  </w:pPr>
                  <w:r>
                    <w:rPr>
                      <w:lang w:val="en-US" w:eastAsia="en-US"/>
                    </w:rPr>
                    <w:t>10 strokes max</w:t>
                  </w:r>
                </w:p>
              </w:tc>
              <w:tc>
                <w:tcPr>
                  <w:tcW w:w="1134" w:type="dxa"/>
                </w:tcPr>
                <w:p w14:paraId="113F00F6" w14:textId="77777777" w:rsidR="001476F0" w:rsidRDefault="001476F0" w:rsidP="001476F0">
                  <w:pPr>
                    <w:rPr>
                      <w:lang w:val="en-US" w:eastAsia="en-US"/>
                    </w:rPr>
                  </w:pPr>
                  <w:r>
                    <w:rPr>
                      <w:lang w:val="en-US" w:eastAsia="en-US"/>
                    </w:rPr>
                    <w:t>3</w:t>
                  </w:r>
                </w:p>
              </w:tc>
              <w:tc>
                <w:tcPr>
                  <w:tcW w:w="1417" w:type="dxa"/>
                </w:tcPr>
                <w:p w14:paraId="39148F6C" w14:textId="77777777" w:rsidR="001476F0" w:rsidRDefault="001476F0" w:rsidP="001476F0">
                  <w:pPr>
                    <w:rPr>
                      <w:lang w:val="en-US" w:eastAsia="en-US"/>
                    </w:rPr>
                  </w:pPr>
                  <w:r>
                    <w:rPr>
                      <w:lang w:val="en-US" w:eastAsia="en-US"/>
                    </w:rPr>
                    <w:t>-</w:t>
                  </w:r>
                </w:p>
              </w:tc>
              <w:tc>
                <w:tcPr>
                  <w:tcW w:w="1196" w:type="dxa"/>
                </w:tcPr>
                <w:p w14:paraId="64CEE299" w14:textId="77777777" w:rsidR="001476F0" w:rsidRDefault="001476F0" w:rsidP="001476F0">
                  <w:pPr>
                    <w:rPr>
                      <w:lang w:val="en-US" w:eastAsia="en-US"/>
                    </w:rPr>
                  </w:pPr>
                  <w:r>
                    <w:rPr>
                      <w:lang w:val="en-US" w:eastAsia="en-US"/>
                    </w:rPr>
                    <w:t>-</w:t>
                  </w:r>
                </w:p>
              </w:tc>
            </w:tr>
            <w:tr w:rsidR="001476F0" w14:paraId="6903E57A" w14:textId="77777777" w:rsidTr="00BE3432">
              <w:tc>
                <w:tcPr>
                  <w:tcW w:w="1767" w:type="dxa"/>
                </w:tcPr>
                <w:p w14:paraId="481ADBF7" w14:textId="77777777" w:rsidR="001476F0" w:rsidRDefault="001476F0" w:rsidP="001476F0">
                  <w:pPr>
                    <w:rPr>
                      <w:lang w:val="en-US" w:eastAsia="en-US"/>
                    </w:rPr>
                  </w:pPr>
                  <w:r>
                    <w:rPr>
                      <w:lang w:val="en-US" w:eastAsia="en-US"/>
                    </w:rPr>
                    <w:t>Dose</w:t>
                  </w:r>
                </w:p>
              </w:tc>
              <w:tc>
                <w:tcPr>
                  <w:tcW w:w="1560" w:type="dxa"/>
                </w:tcPr>
                <w:p w14:paraId="49757B1B" w14:textId="77777777" w:rsidR="001476F0" w:rsidRDefault="001476F0" w:rsidP="001476F0">
                  <w:pPr>
                    <w:rPr>
                      <w:lang w:val="en-US" w:eastAsia="en-US"/>
                    </w:rPr>
                  </w:pPr>
                  <w:r>
                    <w:rPr>
                      <w:lang w:val="en-US" w:eastAsia="en-US"/>
                    </w:rPr>
                    <w:t>1.2 mL</w:t>
                  </w:r>
                </w:p>
              </w:tc>
              <w:tc>
                <w:tcPr>
                  <w:tcW w:w="1134" w:type="dxa"/>
                </w:tcPr>
                <w:p w14:paraId="3B00959F" w14:textId="77777777" w:rsidR="001476F0" w:rsidRDefault="001476F0" w:rsidP="001476F0">
                  <w:pPr>
                    <w:rPr>
                      <w:lang w:val="en-US" w:eastAsia="en-US"/>
                    </w:rPr>
                  </w:pPr>
                  <w:r>
                    <w:rPr>
                      <w:lang w:val="en-US" w:eastAsia="en-US"/>
                    </w:rPr>
                    <w:t>1.2</w:t>
                  </w:r>
                </w:p>
              </w:tc>
              <w:tc>
                <w:tcPr>
                  <w:tcW w:w="1417" w:type="dxa"/>
                </w:tcPr>
                <w:p w14:paraId="2078D44C" w14:textId="77777777" w:rsidR="001476F0" w:rsidRDefault="001476F0" w:rsidP="001476F0">
                  <w:pPr>
                    <w:rPr>
                      <w:lang w:val="en-US" w:eastAsia="en-US"/>
                    </w:rPr>
                  </w:pPr>
                  <w:r>
                    <w:rPr>
                      <w:lang w:val="en-US" w:eastAsia="en-US"/>
                    </w:rPr>
                    <w:t>1.2</w:t>
                  </w:r>
                </w:p>
              </w:tc>
              <w:tc>
                <w:tcPr>
                  <w:tcW w:w="1196" w:type="dxa"/>
                </w:tcPr>
                <w:p w14:paraId="567531CA" w14:textId="77777777" w:rsidR="001476F0" w:rsidRDefault="001476F0" w:rsidP="001476F0">
                  <w:pPr>
                    <w:rPr>
                      <w:lang w:val="en-US" w:eastAsia="en-US"/>
                    </w:rPr>
                  </w:pPr>
                  <w:r>
                    <w:rPr>
                      <w:lang w:val="en-US" w:eastAsia="en-US"/>
                    </w:rPr>
                    <w:t>1.2</w:t>
                  </w:r>
                </w:p>
              </w:tc>
            </w:tr>
            <w:tr w:rsidR="001476F0" w14:paraId="07255A02" w14:textId="77777777" w:rsidTr="00BE3432">
              <w:tc>
                <w:tcPr>
                  <w:tcW w:w="1767" w:type="dxa"/>
                </w:tcPr>
                <w:p w14:paraId="55876404" w14:textId="77777777" w:rsidR="001476F0" w:rsidRDefault="001476F0" w:rsidP="001476F0">
                  <w:pPr>
                    <w:rPr>
                      <w:lang w:val="en-US" w:eastAsia="en-US"/>
                    </w:rPr>
                  </w:pPr>
                  <w:r>
                    <w:rPr>
                      <w:lang w:val="en-US" w:eastAsia="en-US"/>
                    </w:rPr>
                    <w:t>Spray pattern (mm)-shape</w:t>
                  </w:r>
                </w:p>
                <w:p w14:paraId="4614E078" w14:textId="77777777" w:rsidR="001476F0" w:rsidRDefault="001476F0" w:rsidP="001476F0">
                  <w:pPr>
                    <w:rPr>
                      <w:lang w:val="en-US" w:eastAsia="en-US"/>
                    </w:rPr>
                  </w:pPr>
                </w:p>
              </w:tc>
              <w:tc>
                <w:tcPr>
                  <w:tcW w:w="1560" w:type="dxa"/>
                </w:tcPr>
                <w:p w14:paraId="29F42E77" w14:textId="77777777" w:rsidR="001476F0" w:rsidRDefault="001476F0" w:rsidP="001476F0">
                  <w:pPr>
                    <w:rPr>
                      <w:lang w:val="en-US" w:eastAsia="en-US"/>
                    </w:rPr>
                  </w:pPr>
                  <w:r>
                    <w:rPr>
                      <w:lang w:val="en-US" w:eastAsia="en-US"/>
                    </w:rPr>
                    <w:t>200±30 from 20 cm</w:t>
                  </w:r>
                </w:p>
              </w:tc>
              <w:tc>
                <w:tcPr>
                  <w:tcW w:w="1134" w:type="dxa"/>
                </w:tcPr>
                <w:p w14:paraId="17A76107" w14:textId="77777777" w:rsidR="001476F0" w:rsidRDefault="001476F0" w:rsidP="001476F0">
                  <w:pPr>
                    <w:rPr>
                      <w:lang w:val="en-US" w:eastAsia="en-US"/>
                    </w:rPr>
                  </w:pPr>
                  <w:r>
                    <w:rPr>
                      <w:lang w:val="en-US" w:eastAsia="en-US"/>
                    </w:rPr>
                    <w:t>190 – A</w:t>
                  </w:r>
                </w:p>
              </w:tc>
              <w:tc>
                <w:tcPr>
                  <w:tcW w:w="1417" w:type="dxa"/>
                </w:tcPr>
                <w:p w14:paraId="0B41FC33" w14:textId="77777777" w:rsidR="001476F0" w:rsidRDefault="001476F0" w:rsidP="001476F0">
                  <w:pPr>
                    <w:rPr>
                      <w:lang w:val="en-US" w:eastAsia="en-US"/>
                    </w:rPr>
                  </w:pPr>
                  <w:r>
                    <w:rPr>
                      <w:lang w:val="en-US" w:eastAsia="en-US"/>
                    </w:rPr>
                    <w:t>190 – A</w:t>
                  </w:r>
                </w:p>
              </w:tc>
              <w:tc>
                <w:tcPr>
                  <w:tcW w:w="1196" w:type="dxa"/>
                </w:tcPr>
                <w:p w14:paraId="7D74DBE8" w14:textId="77777777" w:rsidR="001476F0" w:rsidRDefault="001476F0" w:rsidP="001476F0">
                  <w:pPr>
                    <w:rPr>
                      <w:lang w:val="en-US" w:eastAsia="en-US"/>
                    </w:rPr>
                  </w:pPr>
                  <w:r>
                    <w:rPr>
                      <w:lang w:val="en-US" w:eastAsia="en-US"/>
                    </w:rPr>
                    <w:t>190 – D</w:t>
                  </w:r>
                </w:p>
              </w:tc>
            </w:tr>
            <w:tr w:rsidR="001476F0" w14:paraId="4692C29B" w14:textId="77777777" w:rsidTr="00BE3432">
              <w:tc>
                <w:tcPr>
                  <w:tcW w:w="1767" w:type="dxa"/>
                </w:tcPr>
                <w:p w14:paraId="3EFAA29E" w14:textId="77777777" w:rsidR="001476F0" w:rsidRDefault="001476F0" w:rsidP="001476F0">
                  <w:pPr>
                    <w:rPr>
                      <w:lang w:val="en-US" w:eastAsia="en-US"/>
                    </w:rPr>
                  </w:pPr>
                  <w:r>
                    <w:rPr>
                      <w:lang w:val="en-US" w:eastAsia="en-US"/>
                    </w:rPr>
                    <w:t>Foam pattern (mm)-shape</w:t>
                  </w:r>
                </w:p>
              </w:tc>
              <w:tc>
                <w:tcPr>
                  <w:tcW w:w="1560" w:type="dxa"/>
                </w:tcPr>
                <w:p w14:paraId="303D6177" w14:textId="77777777" w:rsidR="001476F0" w:rsidRDefault="001476F0" w:rsidP="001476F0">
                  <w:pPr>
                    <w:rPr>
                      <w:lang w:val="en-US" w:eastAsia="en-US"/>
                    </w:rPr>
                  </w:pPr>
                  <w:r>
                    <w:rPr>
                      <w:lang w:val="en-US" w:eastAsia="en-US"/>
                    </w:rPr>
                    <w:t>200±30 from 20 cm</w:t>
                  </w:r>
                </w:p>
              </w:tc>
              <w:tc>
                <w:tcPr>
                  <w:tcW w:w="1134" w:type="dxa"/>
                </w:tcPr>
                <w:p w14:paraId="3DD0D272" w14:textId="77777777" w:rsidR="001476F0" w:rsidRDefault="001476F0" w:rsidP="001476F0">
                  <w:pPr>
                    <w:rPr>
                      <w:lang w:val="en-US" w:eastAsia="en-US"/>
                    </w:rPr>
                  </w:pPr>
                  <w:r>
                    <w:rPr>
                      <w:lang w:val="en-US" w:eastAsia="en-US"/>
                    </w:rPr>
                    <w:t>220 – D</w:t>
                  </w:r>
                </w:p>
              </w:tc>
              <w:tc>
                <w:tcPr>
                  <w:tcW w:w="1417" w:type="dxa"/>
                </w:tcPr>
                <w:p w14:paraId="0F262C72" w14:textId="77777777" w:rsidR="001476F0" w:rsidRDefault="001476F0" w:rsidP="001476F0">
                  <w:r w:rsidRPr="00EF304A">
                    <w:rPr>
                      <w:lang w:val="en-US" w:eastAsia="en-US"/>
                    </w:rPr>
                    <w:t>220 – D</w:t>
                  </w:r>
                </w:p>
              </w:tc>
              <w:tc>
                <w:tcPr>
                  <w:tcW w:w="1196" w:type="dxa"/>
                </w:tcPr>
                <w:p w14:paraId="4683BA66" w14:textId="77777777" w:rsidR="001476F0" w:rsidRDefault="001476F0" w:rsidP="001476F0">
                  <w:r w:rsidRPr="00EF304A">
                    <w:rPr>
                      <w:lang w:val="en-US" w:eastAsia="en-US"/>
                    </w:rPr>
                    <w:t>220 – D</w:t>
                  </w:r>
                </w:p>
              </w:tc>
            </w:tr>
            <w:tr w:rsidR="001476F0" w14:paraId="35EF1EE0" w14:textId="77777777" w:rsidTr="00BE3432">
              <w:tc>
                <w:tcPr>
                  <w:tcW w:w="1767" w:type="dxa"/>
                </w:tcPr>
                <w:p w14:paraId="07408F33" w14:textId="77777777" w:rsidR="001476F0" w:rsidRDefault="001476F0" w:rsidP="001476F0">
                  <w:pPr>
                    <w:rPr>
                      <w:lang w:val="en-US" w:eastAsia="en-US"/>
                    </w:rPr>
                  </w:pPr>
                  <w:r>
                    <w:rPr>
                      <w:lang w:val="en-US" w:eastAsia="en-US"/>
                    </w:rPr>
                    <w:t xml:space="preserve">Venting </w:t>
                  </w:r>
                </w:p>
              </w:tc>
              <w:tc>
                <w:tcPr>
                  <w:tcW w:w="1560" w:type="dxa"/>
                </w:tcPr>
                <w:p w14:paraId="52C257AA" w14:textId="77777777" w:rsidR="001476F0" w:rsidRDefault="001476F0" w:rsidP="001476F0">
                  <w:pPr>
                    <w:rPr>
                      <w:lang w:val="en-US" w:eastAsia="en-US"/>
                    </w:rPr>
                  </w:pPr>
                  <w:r>
                    <w:rPr>
                      <w:lang w:val="en-US" w:eastAsia="en-US"/>
                    </w:rPr>
                    <w:t>No permanent deform</w:t>
                  </w:r>
                </w:p>
              </w:tc>
              <w:tc>
                <w:tcPr>
                  <w:tcW w:w="1134" w:type="dxa"/>
                </w:tcPr>
                <w:p w14:paraId="04AA012F" w14:textId="77777777" w:rsidR="001476F0" w:rsidRDefault="001476F0" w:rsidP="001476F0">
                  <w:pPr>
                    <w:rPr>
                      <w:lang w:val="en-US" w:eastAsia="en-US"/>
                    </w:rPr>
                  </w:pPr>
                  <w:r>
                    <w:rPr>
                      <w:lang w:val="en-US" w:eastAsia="en-US"/>
                    </w:rPr>
                    <w:t xml:space="preserve">Ok </w:t>
                  </w:r>
                </w:p>
              </w:tc>
              <w:tc>
                <w:tcPr>
                  <w:tcW w:w="1417" w:type="dxa"/>
                </w:tcPr>
                <w:p w14:paraId="08FC152F" w14:textId="77777777" w:rsidR="001476F0" w:rsidRDefault="001476F0" w:rsidP="001476F0">
                  <w:r w:rsidRPr="00C87B7B">
                    <w:rPr>
                      <w:lang w:val="en-US" w:eastAsia="en-US"/>
                    </w:rPr>
                    <w:t xml:space="preserve">Ok </w:t>
                  </w:r>
                </w:p>
              </w:tc>
              <w:tc>
                <w:tcPr>
                  <w:tcW w:w="1196" w:type="dxa"/>
                </w:tcPr>
                <w:p w14:paraId="49C56CE3" w14:textId="77777777" w:rsidR="001476F0" w:rsidRDefault="001476F0" w:rsidP="001476F0">
                  <w:r w:rsidRPr="00C87B7B">
                    <w:rPr>
                      <w:lang w:val="en-US" w:eastAsia="en-US"/>
                    </w:rPr>
                    <w:t xml:space="preserve">Ok </w:t>
                  </w:r>
                </w:p>
              </w:tc>
            </w:tr>
            <w:tr w:rsidR="001476F0" w14:paraId="5C03C349" w14:textId="77777777" w:rsidTr="00BE3432">
              <w:tc>
                <w:tcPr>
                  <w:tcW w:w="1767" w:type="dxa"/>
                </w:tcPr>
                <w:p w14:paraId="31804C1F" w14:textId="77777777" w:rsidR="001476F0" w:rsidRDefault="001476F0" w:rsidP="001476F0">
                  <w:pPr>
                    <w:rPr>
                      <w:lang w:val="en-US" w:eastAsia="en-US"/>
                    </w:rPr>
                  </w:pPr>
                  <w:r>
                    <w:rPr>
                      <w:lang w:val="en-US" w:eastAsia="en-US"/>
                    </w:rPr>
                    <w:t>Leakage</w:t>
                  </w:r>
                </w:p>
              </w:tc>
              <w:tc>
                <w:tcPr>
                  <w:tcW w:w="1560" w:type="dxa"/>
                </w:tcPr>
                <w:p w14:paraId="21F50573" w14:textId="77777777" w:rsidR="001476F0" w:rsidRDefault="001476F0" w:rsidP="001476F0">
                  <w:pPr>
                    <w:rPr>
                      <w:lang w:val="en-US" w:eastAsia="en-US"/>
                    </w:rPr>
                  </w:pPr>
                  <w:r>
                    <w:rPr>
                      <w:lang w:val="en-US" w:eastAsia="en-US"/>
                    </w:rPr>
                    <w:t>none</w:t>
                  </w:r>
                </w:p>
              </w:tc>
              <w:tc>
                <w:tcPr>
                  <w:tcW w:w="1134" w:type="dxa"/>
                </w:tcPr>
                <w:p w14:paraId="4FDECB7E" w14:textId="77777777" w:rsidR="001476F0" w:rsidRDefault="001476F0" w:rsidP="001476F0">
                  <w:r w:rsidRPr="00073F8E">
                    <w:rPr>
                      <w:lang w:val="en-US" w:eastAsia="en-US"/>
                    </w:rPr>
                    <w:t>none</w:t>
                  </w:r>
                </w:p>
              </w:tc>
              <w:tc>
                <w:tcPr>
                  <w:tcW w:w="1417" w:type="dxa"/>
                </w:tcPr>
                <w:p w14:paraId="31317BE3" w14:textId="77777777" w:rsidR="001476F0" w:rsidRDefault="001476F0" w:rsidP="001476F0">
                  <w:r w:rsidRPr="00073F8E">
                    <w:rPr>
                      <w:lang w:val="en-US" w:eastAsia="en-US"/>
                    </w:rPr>
                    <w:t>none</w:t>
                  </w:r>
                </w:p>
              </w:tc>
              <w:tc>
                <w:tcPr>
                  <w:tcW w:w="1196" w:type="dxa"/>
                </w:tcPr>
                <w:p w14:paraId="526A8882" w14:textId="77777777" w:rsidR="001476F0" w:rsidRDefault="001476F0" w:rsidP="001476F0">
                  <w:r w:rsidRPr="00073F8E">
                    <w:rPr>
                      <w:lang w:val="en-US" w:eastAsia="en-US"/>
                    </w:rPr>
                    <w:t>none</w:t>
                  </w:r>
                </w:p>
              </w:tc>
            </w:tr>
          </w:tbl>
          <w:p w14:paraId="17679C1E" w14:textId="77777777" w:rsidR="001476F0" w:rsidRPr="007D6DA9" w:rsidRDefault="001476F0" w:rsidP="001476F0">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tcPr>
          <w:p w14:paraId="7CDCE125" w14:textId="77777777" w:rsidR="001476F0" w:rsidRPr="00E94822" w:rsidRDefault="001476F0" w:rsidP="001476F0">
            <w:pPr>
              <w:rPr>
                <w:lang w:val="en-US" w:eastAsia="de-DE"/>
              </w:rPr>
            </w:pPr>
            <w:r w:rsidRPr="00E94822">
              <w:rPr>
                <w:lang w:val="en-US" w:eastAsia="de-DE"/>
              </w:rPr>
              <w:t>The spray pattern is stable 12 weeks at ambient temperature.</w:t>
            </w:r>
          </w:p>
          <w:p w14:paraId="40B635C3" w14:textId="77777777" w:rsidR="001476F0" w:rsidRPr="00E94822" w:rsidRDefault="001476F0" w:rsidP="001476F0">
            <w:pPr>
              <w:rPr>
                <w:lang w:val="en-US" w:eastAsia="de-DE"/>
              </w:rPr>
            </w:pPr>
          </w:p>
          <w:p w14:paraId="29395448" w14:textId="77777777" w:rsidR="001476F0" w:rsidRPr="00E94822" w:rsidRDefault="001476F0" w:rsidP="001476F0">
            <w:pPr>
              <w:rPr>
                <w:lang w:val="en-US" w:eastAsia="de-DE"/>
              </w:rPr>
            </w:pPr>
            <w:r w:rsidRPr="00E94822">
              <w:rPr>
                <w:lang w:val="en-US" w:eastAsia="de-DE"/>
              </w:rPr>
              <w:t>It still needs to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17630ADA" w14:textId="77777777" w:rsidR="001476F0" w:rsidRPr="007D6DA9" w:rsidRDefault="001476F0" w:rsidP="001476F0">
            <w:pPr>
              <w:rPr>
                <w:lang w:val="en-US" w:eastAsia="de-DE"/>
              </w:rPr>
            </w:pPr>
            <w:r w:rsidRPr="00AD7596">
              <w:rPr>
                <w:lang w:val="en-US" w:eastAsia="en-US"/>
              </w:rPr>
              <w:t>Gobbi C.,</w:t>
            </w:r>
            <w:r>
              <w:rPr>
                <w:lang w:val="en-US" w:eastAsia="en-US"/>
              </w:rPr>
              <w:t xml:space="preserve"> 2016</w:t>
            </w:r>
          </w:p>
        </w:tc>
      </w:tr>
      <w:tr w:rsidR="001476F0" w14:paraId="5221B93D" w14:textId="77777777" w:rsidTr="00E94822">
        <w:trPr>
          <w:jc w:val="center"/>
        </w:trPr>
        <w:tc>
          <w:tcPr>
            <w:tcW w:w="1670" w:type="dxa"/>
            <w:vMerge/>
            <w:tcBorders>
              <w:left w:val="single" w:sz="4" w:space="0" w:color="auto"/>
              <w:bottom w:val="single" w:sz="4" w:space="0" w:color="auto"/>
              <w:right w:val="single" w:sz="4" w:space="0" w:color="auto"/>
            </w:tcBorders>
          </w:tcPr>
          <w:p w14:paraId="28784F9F" w14:textId="77777777" w:rsidR="001476F0" w:rsidRPr="006D3DB0" w:rsidRDefault="001476F0" w:rsidP="001476F0">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2A935CB5" w14:textId="77777777" w:rsidR="001476F0" w:rsidRDefault="001476F0" w:rsidP="001476F0">
            <w:pPr>
              <w:rPr>
                <w:lang w:val="en-US" w:eastAsia="de-DE"/>
              </w:rPr>
            </w:pPr>
            <w:r>
              <w:rPr>
                <w:lang w:val="en-US" w:eastAsia="de-DE"/>
              </w:rPr>
              <w:t>Guala internal test specification</w:t>
            </w:r>
          </w:p>
        </w:tc>
        <w:tc>
          <w:tcPr>
            <w:tcW w:w="1560" w:type="dxa"/>
            <w:tcBorders>
              <w:top w:val="single" w:sz="4" w:space="0" w:color="auto"/>
              <w:left w:val="single" w:sz="4" w:space="0" w:color="auto"/>
              <w:bottom w:val="single" w:sz="4" w:space="0" w:color="auto"/>
              <w:right w:val="single" w:sz="4" w:space="0" w:color="auto"/>
            </w:tcBorders>
          </w:tcPr>
          <w:p w14:paraId="72584C57" w14:textId="77777777" w:rsidR="001476F0" w:rsidRPr="004640CB" w:rsidRDefault="001476F0" w:rsidP="001476F0">
            <w:pPr>
              <w:rPr>
                <w:lang w:val="en-US" w:eastAsia="de-DE"/>
              </w:rPr>
            </w:pPr>
            <w:r w:rsidRPr="004640CB">
              <w:rPr>
                <w:lang w:val="en-US" w:eastAsia="de-DE"/>
              </w:rPr>
              <w:t xml:space="preserve">Ref. </w:t>
            </w:r>
            <w:r>
              <w:rPr>
                <w:lang w:val="en-US" w:eastAsia="de-DE"/>
              </w:rPr>
              <w:t>3049-91 with trigger TS3 FOX SP</w:t>
            </w:r>
          </w:p>
        </w:tc>
        <w:tc>
          <w:tcPr>
            <w:tcW w:w="7229" w:type="dxa"/>
            <w:tcBorders>
              <w:top w:val="single" w:sz="4" w:space="0" w:color="auto"/>
              <w:left w:val="single" w:sz="4" w:space="0" w:color="auto"/>
              <w:bottom w:val="single" w:sz="4" w:space="0" w:color="auto"/>
              <w:right w:val="single" w:sz="4" w:space="0" w:color="auto"/>
            </w:tcBorders>
          </w:tcPr>
          <w:p w14:paraId="40759579" w14:textId="77777777" w:rsidR="001476F0" w:rsidRDefault="001476F0" w:rsidP="001476F0">
            <w:pPr>
              <w:rPr>
                <w:lang w:val="en-US" w:eastAsia="en-US"/>
              </w:rPr>
            </w:pPr>
            <w:r>
              <w:rPr>
                <w:lang w:val="en-US" w:eastAsia="en-US"/>
              </w:rPr>
              <w:t xml:space="preserve">The spray pattern of trigger </w:t>
            </w:r>
            <w:r>
              <w:rPr>
                <w:lang w:val="en-US" w:eastAsia="de-DE"/>
              </w:rPr>
              <w:t>TS3 FOX SP</w:t>
            </w:r>
            <w:r>
              <w:rPr>
                <w:lang w:val="en-US" w:eastAsia="en-US"/>
              </w:rPr>
              <w:t xml:space="preserve"> at ambient temperature in a 500 mL white bottle in HDPE.</w:t>
            </w:r>
          </w:p>
          <w:p w14:paraId="79F42423" w14:textId="77777777" w:rsidR="001476F0" w:rsidRDefault="001476F0" w:rsidP="001476F0">
            <w:pPr>
              <w:rPr>
                <w:lang w:val="en-US" w:eastAsia="en-US"/>
              </w:rPr>
            </w:pPr>
          </w:p>
          <w:p w14:paraId="261B431C" w14:textId="77777777" w:rsidR="001476F0" w:rsidRDefault="001476F0" w:rsidP="001476F0">
            <w:pPr>
              <w:rPr>
                <w:lang w:val="en-US" w:eastAsia="en-US"/>
              </w:rPr>
            </w:pPr>
          </w:p>
          <w:p w14:paraId="7EEA4E54" w14:textId="77777777" w:rsidR="001476F0" w:rsidRPr="00075EF2" w:rsidRDefault="001476F0" w:rsidP="001476F0">
            <w:pPr>
              <w:spacing w:line="255" w:lineRule="exact"/>
              <w:rPr>
                <w:noProof/>
                <w:lang w:eastAsia="fr-FR"/>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1476F0" w14:paraId="33E6F7ED" w14:textId="77777777" w:rsidTr="00BE3432">
              <w:tc>
                <w:tcPr>
                  <w:tcW w:w="1767" w:type="dxa"/>
                </w:tcPr>
                <w:p w14:paraId="7DCBDF74" w14:textId="77777777" w:rsidR="001476F0" w:rsidRPr="00DA08E5" w:rsidRDefault="001476F0" w:rsidP="001476F0">
                  <w:pPr>
                    <w:rPr>
                      <w:b/>
                      <w:lang w:val="en-US" w:eastAsia="en-US"/>
                    </w:rPr>
                  </w:pPr>
                  <w:r w:rsidRPr="00DA08E5">
                    <w:rPr>
                      <w:b/>
                      <w:lang w:val="en-US" w:eastAsia="en-US"/>
                    </w:rPr>
                    <w:t>characteristic</w:t>
                  </w:r>
                </w:p>
              </w:tc>
              <w:tc>
                <w:tcPr>
                  <w:tcW w:w="1560" w:type="dxa"/>
                </w:tcPr>
                <w:p w14:paraId="1148578F" w14:textId="77777777" w:rsidR="001476F0" w:rsidRPr="00DA08E5" w:rsidRDefault="001476F0" w:rsidP="001476F0">
                  <w:pPr>
                    <w:rPr>
                      <w:b/>
                      <w:lang w:val="en-US" w:eastAsia="en-US"/>
                    </w:rPr>
                  </w:pPr>
                  <w:r w:rsidRPr="00DA08E5">
                    <w:rPr>
                      <w:b/>
                      <w:lang w:val="en-US" w:eastAsia="en-US"/>
                    </w:rPr>
                    <w:t>Target</w:t>
                  </w:r>
                </w:p>
              </w:tc>
              <w:tc>
                <w:tcPr>
                  <w:tcW w:w="1134" w:type="dxa"/>
                </w:tcPr>
                <w:p w14:paraId="1F53CA84" w14:textId="77777777" w:rsidR="001476F0" w:rsidRPr="00DA08E5" w:rsidRDefault="001476F0" w:rsidP="001476F0">
                  <w:pPr>
                    <w:rPr>
                      <w:b/>
                      <w:lang w:val="en-US" w:eastAsia="en-US"/>
                    </w:rPr>
                  </w:pPr>
                  <w:r w:rsidRPr="00DA08E5">
                    <w:rPr>
                      <w:b/>
                      <w:lang w:val="en-US" w:eastAsia="en-US"/>
                    </w:rPr>
                    <w:t>T=0</w:t>
                  </w:r>
                </w:p>
              </w:tc>
              <w:tc>
                <w:tcPr>
                  <w:tcW w:w="1417" w:type="dxa"/>
                </w:tcPr>
                <w:p w14:paraId="6C8CDAF4" w14:textId="77777777" w:rsidR="001476F0" w:rsidRPr="00DA08E5" w:rsidRDefault="001476F0" w:rsidP="001476F0">
                  <w:pPr>
                    <w:rPr>
                      <w:b/>
                      <w:lang w:val="en-US" w:eastAsia="en-US"/>
                    </w:rPr>
                  </w:pPr>
                  <w:r w:rsidRPr="00DA08E5">
                    <w:rPr>
                      <w:b/>
                      <w:lang w:val="en-US" w:eastAsia="en-US"/>
                    </w:rPr>
                    <w:t>T=6 weeks</w:t>
                  </w:r>
                </w:p>
              </w:tc>
              <w:tc>
                <w:tcPr>
                  <w:tcW w:w="1196" w:type="dxa"/>
                </w:tcPr>
                <w:p w14:paraId="72B8BAE6" w14:textId="77777777" w:rsidR="001476F0" w:rsidRPr="00DA08E5" w:rsidRDefault="001476F0" w:rsidP="001476F0">
                  <w:pPr>
                    <w:rPr>
                      <w:b/>
                      <w:lang w:val="en-US" w:eastAsia="en-US"/>
                    </w:rPr>
                  </w:pPr>
                  <w:r w:rsidRPr="00DA08E5">
                    <w:rPr>
                      <w:b/>
                      <w:lang w:val="en-US" w:eastAsia="en-US"/>
                    </w:rPr>
                    <w:t>T= 12 weeks</w:t>
                  </w:r>
                </w:p>
              </w:tc>
            </w:tr>
            <w:tr w:rsidR="001476F0" w14:paraId="7A363A55" w14:textId="77777777" w:rsidTr="00BE3432">
              <w:tc>
                <w:tcPr>
                  <w:tcW w:w="1767" w:type="dxa"/>
                </w:tcPr>
                <w:p w14:paraId="3EC20801" w14:textId="77777777" w:rsidR="001476F0" w:rsidRDefault="001476F0" w:rsidP="001476F0">
                  <w:pPr>
                    <w:rPr>
                      <w:lang w:val="en-US" w:eastAsia="en-US"/>
                    </w:rPr>
                  </w:pPr>
                  <w:r>
                    <w:rPr>
                      <w:lang w:val="en-US" w:eastAsia="en-US"/>
                    </w:rPr>
                    <w:t>Priming</w:t>
                  </w:r>
                </w:p>
              </w:tc>
              <w:tc>
                <w:tcPr>
                  <w:tcW w:w="1560" w:type="dxa"/>
                </w:tcPr>
                <w:p w14:paraId="34B9DE17" w14:textId="77777777" w:rsidR="001476F0" w:rsidRDefault="001476F0" w:rsidP="001476F0">
                  <w:pPr>
                    <w:rPr>
                      <w:lang w:val="en-US" w:eastAsia="en-US"/>
                    </w:rPr>
                  </w:pPr>
                  <w:r>
                    <w:rPr>
                      <w:lang w:val="en-US" w:eastAsia="en-US"/>
                    </w:rPr>
                    <w:t>10 strokes max</w:t>
                  </w:r>
                </w:p>
              </w:tc>
              <w:tc>
                <w:tcPr>
                  <w:tcW w:w="1134" w:type="dxa"/>
                </w:tcPr>
                <w:p w14:paraId="5989D605" w14:textId="77777777" w:rsidR="001476F0" w:rsidRDefault="001476F0" w:rsidP="001476F0">
                  <w:pPr>
                    <w:rPr>
                      <w:lang w:val="en-US" w:eastAsia="en-US"/>
                    </w:rPr>
                  </w:pPr>
                  <w:r>
                    <w:rPr>
                      <w:lang w:val="en-US" w:eastAsia="en-US"/>
                    </w:rPr>
                    <w:t>4</w:t>
                  </w:r>
                </w:p>
              </w:tc>
              <w:tc>
                <w:tcPr>
                  <w:tcW w:w="1417" w:type="dxa"/>
                </w:tcPr>
                <w:p w14:paraId="17E46A77" w14:textId="77777777" w:rsidR="001476F0" w:rsidRDefault="001476F0" w:rsidP="001476F0">
                  <w:pPr>
                    <w:rPr>
                      <w:lang w:val="en-US" w:eastAsia="en-US"/>
                    </w:rPr>
                  </w:pPr>
                  <w:r>
                    <w:rPr>
                      <w:lang w:val="en-US" w:eastAsia="en-US"/>
                    </w:rPr>
                    <w:t>-</w:t>
                  </w:r>
                </w:p>
              </w:tc>
              <w:tc>
                <w:tcPr>
                  <w:tcW w:w="1196" w:type="dxa"/>
                </w:tcPr>
                <w:p w14:paraId="30D5193E" w14:textId="77777777" w:rsidR="001476F0" w:rsidRDefault="001476F0" w:rsidP="001476F0">
                  <w:pPr>
                    <w:rPr>
                      <w:lang w:val="en-US" w:eastAsia="en-US"/>
                    </w:rPr>
                  </w:pPr>
                  <w:r>
                    <w:rPr>
                      <w:lang w:val="en-US" w:eastAsia="en-US"/>
                    </w:rPr>
                    <w:t>-</w:t>
                  </w:r>
                </w:p>
              </w:tc>
            </w:tr>
            <w:tr w:rsidR="001476F0" w14:paraId="59B9CBB4" w14:textId="77777777" w:rsidTr="00BE3432">
              <w:tc>
                <w:tcPr>
                  <w:tcW w:w="1767" w:type="dxa"/>
                </w:tcPr>
                <w:p w14:paraId="0D68D4C7" w14:textId="77777777" w:rsidR="001476F0" w:rsidRDefault="001476F0" w:rsidP="001476F0">
                  <w:pPr>
                    <w:rPr>
                      <w:lang w:val="en-US" w:eastAsia="en-US"/>
                    </w:rPr>
                  </w:pPr>
                  <w:r>
                    <w:rPr>
                      <w:lang w:val="en-US" w:eastAsia="en-US"/>
                    </w:rPr>
                    <w:t>Dose</w:t>
                  </w:r>
                </w:p>
              </w:tc>
              <w:tc>
                <w:tcPr>
                  <w:tcW w:w="1560" w:type="dxa"/>
                </w:tcPr>
                <w:p w14:paraId="09B7A08D" w14:textId="77777777" w:rsidR="001476F0" w:rsidRDefault="001476F0" w:rsidP="001476F0">
                  <w:pPr>
                    <w:rPr>
                      <w:lang w:val="en-US" w:eastAsia="en-US"/>
                    </w:rPr>
                  </w:pPr>
                  <w:r>
                    <w:rPr>
                      <w:lang w:val="en-US" w:eastAsia="en-US"/>
                    </w:rPr>
                    <w:t>1.2 mL</w:t>
                  </w:r>
                </w:p>
              </w:tc>
              <w:tc>
                <w:tcPr>
                  <w:tcW w:w="1134" w:type="dxa"/>
                </w:tcPr>
                <w:p w14:paraId="6496F4EC" w14:textId="77777777" w:rsidR="001476F0" w:rsidRDefault="001476F0" w:rsidP="001476F0">
                  <w:pPr>
                    <w:rPr>
                      <w:lang w:val="en-US" w:eastAsia="en-US"/>
                    </w:rPr>
                  </w:pPr>
                  <w:r>
                    <w:rPr>
                      <w:lang w:val="en-US" w:eastAsia="en-US"/>
                    </w:rPr>
                    <w:t>1.2</w:t>
                  </w:r>
                </w:p>
              </w:tc>
              <w:tc>
                <w:tcPr>
                  <w:tcW w:w="1417" w:type="dxa"/>
                </w:tcPr>
                <w:p w14:paraId="0E3EE851" w14:textId="77777777" w:rsidR="001476F0" w:rsidRDefault="001476F0" w:rsidP="001476F0">
                  <w:pPr>
                    <w:rPr>
                      <w:lang w:val="en-US" w:eastAsia="en-US"/>
                    </w:rPr>
                  </w:pPr>
                  <w:r>
                    <w:rPr>
                      <w:lang w:val="en-US" w:eastAsia="en-US"/>
                    </w:rPr>
                    <w:t>1.2</w:t>
                  </w:r>
                </w:p>
              </w:tc>
              <w:tc>
                <w:tcPr>
                  <w:tcW w:w="1196" w:type="dxa"/>
                </w:tcPr>
                <w:p w14:paraId="1E631217" w14:textId="77777777" w:rsidR="001476F0" w:rsidRDefault="001476F0" w:rsidP="001476F0">
                  <w:pPr>
                    <w:rPr>
                      <w:lang w:val="en-US" w:eastAsia="en-US"/>
                    </w:rPr>
                  </w:pPr>
                  <w:r>
                    <w:rPr>
                      <w:lang w:val="en-US" w:eastAsia="en-US"/>
                    </w:rPr>
                    <w:t>1.2</w:t>
                  </w:r>
                </w:p>
              </w:tc>
            </w:tr>
            <w:tr w:rsidR="001476F0" w14:paraId="1DB59C46" w14:textId="77777777" w:rsidTr="00BE3432">
              <w:tc>
                <w:tcPr>
                  <w:tcW w:w="1767" w:type="dxa"/>
                </w:tcPr>
                <w:p w14:paraId="47C89FF1" w14:textId="77777777" w:rsidR="001476F0" w:rsidRDefault="001476F0" w:rsidP="001476F0">
                  <w:pPr>
                    <w:rPr>
                      <w:lang w:val="en-US" w:eastAsia="en-US"/>
                    </w:rPr>
                  </w:pPr>
                  <w:r>
                    <w:rPr>
                      <w:lang w:val="en-US" w:eastAsia="en-US"/>
                    </w:rPr>
                    <w:lastRenderedPageBreak/>
                    <w:t>Spray pattern (mm)-shape</w:t>
                  </w:r>
                </w:p>
                <w:p w14:paraId="76ACBB70" w14:textId="77777777" w:rsidR="001476F0" w:rsidRDefault="001476F0" w:rsidP="001476F0">
                  <w:pPr>
                    <w:rPr>
                      <w:lang w:val="en-US" w:eastAsia="en-US"/>
                    </w:rPr>
                  </w:pPr>
                </w:p>
              </w:tc>
              <w:tc>
                <w:tcPr>
                  <w:tcW w:w="1560" w:type="dxa"/>
                </w:tcPr>
                <w:p w14:paraId="5B9F9E30" w14:textId="77777777" w:rsidR="001476F0" w:rsidRDefault="001476F0" w:rsidP="001476F0">
                  <w:pPr>
                    <w:rPr>
                      <w:lang w:val="en-US" w:eastAsia="en-US"/>
                    </w:rPr>
                  </w:pPr>
                  <w:r>
                    <w:rPr>
                      <w:lang w:val="en-US" w:eastAsia="en-US"/>
                    </w:rPr>
                    <w:t>200±30 from 20 cm</w:t>
                  </w:r>
                </w:p>
              </w:tc>
              <w:tc>
                <w:tcPr>
                  <w:tcW w:w="1134" w:type="dxa"/>
                </w:tcPr>
                <w:p w14:paraId="158483DD" w14:textId="77777777" w:rsidR="001476F0" w:rsidRDefault="001476F0" w:rsidP="001476F0">
                  <w:pPr>
                    <w:rPr>
                      <w:lang w:val="en-US" w:eastAsia="en-US"/>
                    </w:rPr>
                  </w:pPr>
                  <w:r>
                    <w:rPr>
                      <w:lang w:val="en-US" w:eastAsia="en-US"/>
                    </w:rPr>
                    <w:t>160 – C</w:t>
                  </w:r>
                </w:p>
              </w:tc>
              <w:tc>
                <w:tcPr>
                  <w:tcW w:w="1417" w:type="dxa"/>
                </w:tcPr>
                <w:p w14:paraId="17C36265" w14:textId="77777777" w:rsidR="001476F0" w:rsidRDefault="001476F0" w:rsidP="001476F0">
                  <w:pPr>
                    <w:rPr>
                      <w:lang w:val="en-US" w:eastAsia="en-US"/>
                    </w:rPr>
                  </w:pPr>
                  <w:r>
                    <w:rPr>
                      <w:lang w:val="en-US" w:eastAsia="en-US"/>
                    </w:rPr>
                    <w:t>160 – C</w:t>
                  </w:r>
                </w:p>
              </w:tc>
              <w:tc>
                <w:tcPr>
                  <w:tcW w:w="1196" w:type="dxa"/>
                </w:tcPr>
                <w:p w14:paraId="3DA27D81" w14:textId="77777777" w:rsidR="001476F0" w:rsidRDefault="001476F0" w:rsidP="001476F0">
                  <w:pPr>
                    <w:rPr>
                      <w:lang w:val="en-US" w:eastAsia="en-US"/>
                    </w:rPr>
                  </w:pPr>
                  <w:r>
                    <w:rPr>
                      <w:lang w:val="en-US" w:eastAsia="en-US"/>
                    </w:rPr>
                    <w:t>160 – D</w:t>
                  </w:r>
                </w:p>
              </w:tc>
            </w:tr>
            <w:tr w:rsidR="001476F0" w14:paraId="3246E23F" w14:textId="77777777" w:rsidTr="00BE3432">
              <w:tc>
                <w:tcPr>
                  <w:tcW w:w="1767" w:type="dxa"/>
                </w:tcPr>
                <w:p w14:paraId="5B38FE2C" w14:textId="77777777" w:rsidR="001476F0" w:rsidRDefault="001476F0" w:rsidP="001476F0">
                  <w:pPr>
                    <w:rPr>
                      <w:lang w:val="en-US" w:eastAsia="en-US"/>
                    </w:rPr>
                  </w:pPr>
                  <w:r>
                    <w:rPr>
                      <w:lang w:val="en-US" w:eastAsia="en-US"/>
                    </w:rPr>
                    <w:t xml:space="preserve">Venting </w:t>
                  </w:r>
                </w:p>
              </w:tc>
              <w:tc>
                <w:tcPr>
                  <w:tcW w:w="1560" w:type="dxa"/>
                </w:tcPr>
                <w:p w14:paraId="347BC889" w14:textId="77777777" w:rsidR="001476F0" w:rsidRDefault="001476F0" w:rsidP="001476F0">
                  <w:pPr>
                    <w:rPr>
                      <w:lang w:val="en-US" w:eastAsia="en-US"/>
                    </w:rPr>
                  </w:pPr>
                  <w:r>
                    <w:rPr>
                      <w:lang w:val="en-US" w:eastAsia="en-US"/>
                    </w:rPr>
                    <w:t>No permanent deform</w:t>
                  </w:r>
                </w:p>
              </w:tc>
              <w:tc>
                <w:tcPr>
                  <w:tcW w:w="1134" w:type="dxa"/>
                </w:tcPr>
                <w:p w14:paraId="0BC8EE7D" w14:textId="77777777" w:rsidR="001476F0" w:rsidRDefault="001476F0" w:rsidP="001476F0">
                  <w:pPr>
                    <w:rPr>
                      <w:lang w:val="en-US" w:eastAsia="en-US"/>
                    </w:rPr>
                  </w:pPr>
                  <w:r>
                    <w:rPr>
                      <w:lang w:val="en-US" w:eastAsia="en-US"/>
                    </w:rPr>
                    <w:t xml:space="preserve">Ok </w:t>
                  </w:r>
                </w:p>
              </w:tc>
              <w:tc>
                <w:tcPr>
                  <w:tcW w:w="1417" w:type="dxa"/>
                </w:tcPr>
                <w:p w14:paraId="3671E629" w14:textId="77777777" w:rsidR="001476F0" w:rsidRDefault="001476F0" w:rsidP="001476F0">
                  <w:r w:rsidRPr="00C87B7B">
                    <w:rPr>
                      <w:lang w:val="en-US" w:eastAsia="en-US"/>
                    </w:rPr>
                    <w:t xml:space="preserve">Ok </w:t>
                  </w:r>
                </w:p>
              </w:tc>
              <w:tc>
                <w:tcPr>
                  <w:tcW w:w="1196" w:type="dxa"/>
                </w:tcPr>
                <w:p w14:paraId="4A9787F0" w14:textId="77777777" w:rsidR="001476F0" w:rsidRDefault="001476F0" w:rsidP="001476F0">
                  <w:r w:rsidRPr="00C87B7B">
                    <w:rPr>
                      <w:lang w:val="en-US" w:eastAsia="en-US"/>
                    </w:rPr>
                    <w:t xml:space="preserve">Ok </w:t>
                  </w:r>
                </w:p>
              </w:tc>
            </w:tr>
            <w:tr w:rsidR="001476F0" w14:paraId="72E7417D" w14:textId="77777777" w:rsidTr="00BE3432">
              <w:tc>
                <w:tcPr>
                  <w:tcW w:w="1767" w:type="dxa"/>
                </w:tcPr>
                <w:p w14:paraId="64625F7B" w14:textId="77777777" w:rsidR="001476F0" w:rsidRDefault="001476F0" w:rsidP="001476F0">
                  <w:pPr>
                    <w:rPr>
                      <w:lang w:val="en-US" w:eastAsia="en-US"/>
                    </w:rPr>
                  </w:pPr>
                  <w:r>
                    <w:rPr>
                      <w:lang w:val="en-US" w:eastAsia="en-US"/>
                    </w:rPr>
                    <w:t>Leakage</w:t>
                  </w:r>
                </w:p>
              </w:tc>
              <w:tc>
                <w:tcPr>
                  <w:tcW w:w="1560" w:type="dxa"/>
                </w:tcPr>
                <w:p w14:paraId="2CF5CE4C" w14:textId="77777777" w:rsidR="001476F0" w:rsidRDefault="001476F0" w:rsidP="001476F0">
                  <w:pPr>
                    <w:rPr>
                      <w:lang w:val="en-US" w:eastAsia="en-US"/>
                    </w:rPr>
                  </w:pPr>
                  <w:r>
                    <w:rPr>
                      <w:lang w:val="en-US" w:eastAsia="en-US"/>
                    </w:rPr>
                    <w:t>none</w:t>
                  </w:r>
                </w:p>
              </w:tc>
              <w:tc>
                <w:tcPr>
                  <w:tcW w:w="1134" w:type="dxa"/>
                </w:tcPr>
                <w:p w14:paraId="6CF80090" w14:textId="77777777" w:rsidR="001476F0" w:rsidRDefault="001476F0" w:rsidP="001476F0">
                  <w:r w:rsidRPr="00073F8E">
                    <w:rPr>
                      <w:lang w:val="en-US" w:eastAsia="en-US"/>
                    </w:rPr>
                    <w:t>none</w:t>
                  </w:r>
                </w:p>
              </w:tc>
              <w:tc>
                <w:tcPr>
                  <w:tcW w:w="1417" w:type="dxa"/>
                </w:tcPr>
                <w:p w14:paraId="013A950B" w14:textId="77777777" w:rsidR="001476F0" w:rsidRDefault="001476F0" w:rsidP="001476F0">
                  <w:r w:rsidRPr="00073F8E">
                    <w:rPr>
                      <w:lang w:val="en-US" w:eastAsia="en-US"/>
                    </w:rPr>
                    <w:t>none</w:t>
                  </w:r>
                </w:p>
              </w:tc>
              <w:tc>
                <w:tcPr>
                  <w:tcW w:w="1196" w:type="dxa"/>
                </w:tcPr>
                <w:p w14:paraId="3F747CDF" w14:textId="77777777" w:rsidR="001476F0" w:rsidRDefault="001476F0" w:rsidP="001476F0">
                  <w:r w:rsidRPr="00073F8E">
                    <w:rPr>
                      <w:lang w:val="en-US" w:eastAsia="en-US"/>
                    </w:rPr>
                    <w:t>none</w:t>
                  </w:r>
                </w:p>
              </w:tc>
            </w:tr>
          </w:tbl>
          <w:p w14:paraId="2CC852D8" w14:textId="77777777" w:rsidR="001476F0" w:rsidRPr="007D6DA9" w:rsidRDefault="001476F0" w:rsidP="001476F0">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1EFAD1" w14:textId="77777777" w:rsidR="001476F0" w:rsidRPr="00E94822" w:rsidRDefault="001476F0" w:rsidP="001476F0">
            <w:pPr>
              <w:rPr>
                <w:lang w:val="en-US" w:eastAsia="de-DE"/>
              </w:rPr>
            </w:pPr>
            <w:r w:rsidRPr="00E94822">
              <w:rPr>
                <w:lang w:val="en-US" w:eastAsia="de-DE"/>
              </w:rPr>
              <w:lastRenderedPageBreak/>
              <w:t>The spray pattern is stable 12 weeks at ambient temperature.</w:t>
            </w:r>
          </w:p>
          <w:p w14:paraId="6B88EF4D" w14:textId="77777777" w:rsidR="001476F0" w:rsidRPr="00E94822" w:rsidRDefault="001476F0" w:rsidP="001476F0">
            <w:pPr>
              <w:rPr>
                <w:lang w:val="en-US" w:eastAsia="de-DE"/>
              </w:rPr>
            </w:pPr>
          </w:p>
          <w:p w14:paraId="7F5152D5" w14:textId="77777777" w:rsidR="001476F0" w:rsidRPr="00E94822" w:rsidRDefault="001476F0" w:rsidP="001476F0">
            <w:pPr>
              <w:rPr>
                <w:lang w:val="en-US" w:eastAsia="de-DE"/>
              </w:rPr>
            </w:pPr>
            <w:r w:rsidRPr="00E94822">
              <w:rPr>
                <w:lang w:val="en-US" w:eastAsia="de-DE"/>
              </w:rPr>
              <w:t xml:space="preserve">It still needs to be provided before and </w:t>
            </w:r>
            <w:r w:rsidRPr="00E94822">
              <w:rPr>
                <w:lang w:val="en-US" w:eastAsia="de-DE"/>
              </w:rPr>
              <w:lastRenderedPageBreak/>
              <w:t>after long term storage.</w:t>
            </w:r>
          </w:p>
        </w:tc>
        <w:tc>
          <w:tcPr>
            <w:tcW w:w="1483" w:type="dxa"/>
            <w:tcBorders>
              <w:top w:val="single" w:sz="4" w:space="0" w:color="auto"/>
              <w:left w:val="single" w:sz="4" w:space="0" w:color="auto"/>
              <w:bottom w:val="single" w:sz="4" w:space="0" w:color="auto"/>
              <w:right w:val="single" w:sz="4" w:space="0" w:color="auto"/>
            </w:tcBorders>
          </w:tcPr>
          <w:p w14:paraId="6DE3AAF0" w14:textId="77777777" w:rsidR="001476F0" w:rsidRPr="007D6DA9" w:rsidRDefault="001476F0" w:rsidP="001476F0">
            <w:pPr>
              <w:rPr>
                <w:lang w:val="en-US" w:eastAsia="de-DE"/>
              </w:rPr>
            </w:pPr>
            <w:r w:rsidRPr="00AD7596">
              <w:rPr>
                <w:lang w:val="en-US" w:eastAsia="en-US"/>
              </w:rPr>
              <w:lastRenderedPageBreak/>
              <w:t>Gobbi C.,</w:t>
            </w:r>
            <w:r>
              <w:rPr>
                <w:lang w:val="en-US" w:eastAsia="en-US"/>
              </w:rPr>
              <w:t xml:space="preserve"> 2016</w:t>
            </w:r>
          </w:p>
        </w:tc>
      </w:tr>
      <w:tr w:rsidR="001476F0" w14:paraId="19E284CA"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72CC4355" w14:textId="77777777" w:rsidR="001476F0" w:rsidRDefault="001476F0" w:rsidP="001476F0">
            <w:pPr>
              <w:rPr>
                <w:lang w:eastAsia="de-DE"/>
              </w:rPr>
            </w:pPr>
            <w:r>
              <w:rPr>
                <w:lang w:eastAsia="de-DE"/>
              </w:rPr>
              <w:t>Physical compatibility</w:t>
            </w:r>
          </w:p>
        </w:tc>
        <w:tc>
          <w:tcPr>
            <w:tcW w:w="1177" w:type="dxa"/>
            <w:tcBorders>
              <w:top w:val="single" w:sz="4" w:space="0" w:color="auto"/>
              <w:left w:val="single" w:sz="4" w:space="0" w:color="auto"/>
              <w:bottom w:val="single" w:sz="4" w:space="0" w:color="auto"/>
              <w:right w:val="single" w:sz="4" w:space="0" w:color="auto"/>
            </w:tcBorders>
            <w:hideMark/>
          </w:tcPr>
          <w:p w14:paraId="213FFC7B"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EC5C40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3FE86CD" w14:textId="567BB978"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865825"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6AF025AE" w14:textId="77777777" w:rsidR="001476F0" w:rsidRDefault="001476F0" w:rsidP="001476F0">
            <w:r w:rsidRPr="00CD0B2F">
              <w:rPr>
                <w:lang w:val="fr-FR" w:eastAsia="en-US"/>
              </w:rPr>
              <w:t>/</w:t>
            </w:r>
          </w:p>
        </w:tc>
      </w:tr>
      <w:tr w:rsidR="001476F0" w14:paraId="06B020B9"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220D0789" w14:textId="77777777" w:rsidR="001476F0" w:rsidRDefault="001476F0" w:rsidP="001476F0">
            <w:pPr>
              <w:rPr>
                <w:lang w:eastAsia="de-DE"/>
              </w:rPr>
            </w:pPr>
            <w:r>
              <w:rPr>
                <w:lang w:eastAsia="de-DE"/>
              </w:rPr>
              <w:t>Chemical compatibility</w:t>
            </w:r>
          </w:p>
        </w:tc>
        <w:tc>
          <w:tcPr>
            <w:tcW w:w="1177" w:type="dxa"/>
            <w:tcBorders>
              <w:top w:val="single" w:sz="4" w:space="0" w:color="auto"/>
              <w:left w:val="single" w:sz="4" w:space="0" w:color="auto"/>
              <w:bottom w:val="single" w:sz="4" w:space="0" w:color="auto"/>
              <w:right w:val="single" w:sz="4" w:space="0" w:color="auto"/>
            </w:tcBorders>
            <w:hideMark/>
          </w:tcPr>
          <w:p w14:paraId="68E6D78D"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7AE832AE"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8ED4415" w14:textId="78A69F7A"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59B1AC"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6901D75E" w14:textId="77777777" w:rsidR="001476F0" w:rsidRDefault="001476F0" w:rsidP="001476F0">
            <w:r w:rsidRPr="00CD0B2F">
              <w:rPr>
                <w:lang w:val="fr-FR" w:eastAsia="en-US"/>
              </w:rPr>
              <w:t>/</w:t>
            </w:r>
          </w:p>
        </w:tc>
      </w:tr>
      <w:tr w:rsidR="001476F0" w14:paraId="5470C25D"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2DE4038B" w14:textId="77777777" w:rsidR="001476F0" w:rsidRDefault="001476F0" w:rsidP="001476F0">
            <w:pPr>
              <w:rPr>
                <w:lang w:eastAsia="de-DE"/>
              </w:rPr>
            </w:pPr>
            <w:r>
              <w:rPr>
                <w:lang w:eastAsia="de-DE"/>
              </w:rPr>
              <w:t>Degree of dissolution and dilution stability</w:t>
            </w:r>
          </w:p>
        </w:tc>
        <w:tc>
          <w:tcPr>
            <w:tcW w:w="1177" w:type="dxa"/>
            <w:tcBorders>
              <w:top w:val="single" w:sz="4" w:space="0" w:color="auto"/>
              <w:left w:val="single" w:sz="4" w:space="0" w:color="auto"/>
              <w:bottom w:val="single" w:sz="4" w:space="0" w:color="auto"/>
              <w:right w:val="single" w:sz="4" w:space="0" w:color="auto"/>
            </w:tcBorders>
            <w:hideMark/>
          </w:tcPr>
          <w:p w14:paraId="1F68B707"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F423E9E"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B68FA47" w14:textId="3905FEC6"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66F8E"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60025481" w14:textId="77777777" w:rsidR="001476F0" w:rsidRDefault="001476F0" w:rsidP="001476F0">
            <w:r w:rsidRPr="00CD0B2F">
              <w:rPr>
                <w:lang w:val="fr-FR" w:eastAsia="en-US"/>
              </w:rPr>
              <w:t>/</w:t>
            </w:r>
          </w:p>
        </w:tc>
      </w:tr>
      <w:tr w:rsidR="001476F0" w14:paraId="40491D06"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04DD3A0A" w14:textId="77777777" w:rsidR="001476F0" w:rsidRPr="000237AD" w:rsidRDefault="001476F0" w:rsidP="001476F0">
            <w:pPr>
              <w:rPr>
                <w:lang w:val="en-US" w:eastAsia="en-US"/>
              </w:rPr>
            </w:pPr>
            <w:r w:rsidRPr="000237AD">
              <w:rPr>
                <w:lang w:val="en-US" w:eastAsia="en-US"/>
              </w:rPr>
              <w:t>Surface tension</w:t>
            </w:r>
          </w:p>
        </w:tc>
        <w:tc>
          <w:tcPr>
            <w:tcW w:w="1177" w:type="dxa"/>
            <w:tcBorders>
              <w:top w:val="single" w:sz="4" w:space="0" w:color="auto"/>
              <w:left w:val="single" w:sz="4" w:space="0" w:color="auto"/>
              <w:bottom w:val="single" w:sz="4" w:space="0" w:color="auto"/>
              <w:right w:val="single" w:sz="4" w:space="0" w:color="auto"/>
            </w:tcBorders>
            <w:hideMark/>
          </w:tcPr>
          <w:p w14:paraId="3608335A" w14:textId="77777777" w:rsidR="001476F0" w:rsidRPr="000237AD" w:rsidRDefault="001476F0" w:rsidP="001476F0">
            <w:pPr>
              <w:rPr>
                <w:lang w:val="en-US" w:eastAsia="en-US"/>
              </w:rPr>
            </w:pPr>
            <w:r w:rsidRPr="000237AD">
              <w:rPr>
                <w:lang w:val="en-US" w:eastAsia="en-US"/>
              </w:rPr>
              <w:t>EEC A.5</w:t>
            </w:r>
          </w:p>
          <w:p w14:paraId="73A6D37E" w14:textId="77777777" w:rsidR="001476F0" w:rsidRPr="000237AD" w:rsidRDefault="001476F0" w:rsidP="001476F0">
            <w:pPr>
              <w:rPr>
                <w:lang w:val="en-US" w:eastAsia="en-US"/>
              </w:rPr>
            </w:pPr>
            <w:r w:rsidRPr="000237AD">
              <w:rPr>
                <w:lang w:val="en-US" w:eastAsia="en-US"/>
              </w:rPr>
              <w:t>SOP6PR6043</w:t>
            </w:r>
          </w:p>
        </w:tc>
        <w:tc>
          <w:tcPr>
            <w:tcW w:w="1560" w:type="dxa"/>
            <w:tcBorders>
              <w:top w:val="single" w:sz="4" w:space="0" w:color="auto"/>
              <w:left w:val="single" w:sz="4" w:space="0" w:color="auto"/>
              <w:bottom w:val="single" w:sz="4" w:space="0" w:color="auto"/>
              <w:right w:val="single" w:sz="4" w:space="0" w:color="auto"/>
            </w:tcBorders>
            <w:hideMark/>
          </w:tcPr>
          <w:p w14:paraId="620C73C5" w14:textId="77777777" w:rsidR="001476F0" w:rsidRPr="000237AD" w:rsidRDefault="001476F0" w:rsidP="001476F0">
            <w:pPr>
              <w:rPr>
                <w:lang w:val="en-US" w:eastAsia="en-US"/>
              </w:rPr>
            </w:pPr>
            <w:r w:rsidRPr="000237AD">
              <w:rPr>
                <w:lang w:val="en-US" w:eastAsia="en-US"/>
              </w:rPr>
              <w:t>3049-91 MOD1</w:t>
            </w:r>
          </w:p>
        </w:tc>
        <w:tc>
          <w:tcPr>
            <w:tcW w:w="7229" w:type="dxa"/>
            <w:tcBorders>
              <w:top w:val="single" w:sz="4" w:space="0" w:color="auto"/>
              <w:left w:val="single" w:sz="4" w:space="0" w:color="auto"/>
              <w:bottom w:val="single" w:sz="4" w:space="0" w:color="auto"/>
              <w:right w:val="single" w:sz="4" w:space="0" w:color="auto"/>
            </w:tcBorders>
          </w:tcPr>
          <w:p w14:paraId="12C23518" w14:textId="77777777" w:rsidR="001476F0" w:rsidRPr="000237AD" w:rsidRDefault="001476F0" w:rsidP="001476F0">
            <w:pPr>
              <w:rPr>
                <w:lang w:val="en-US" w:eastAsia="en-US"/>
              </w:rPr>
            </w:pPr>
            <w:r w:rsidRPr="000237AD">
              <w:rPr>
                <w:lang w:val="en-US" w:eastAsia="en-US"/>
              </w:rPr>
              <w:t>The surface tension is: 28,1 mN/m.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7B9C1B" w14:textId="77777777" w:rsidR="001476F0" w:rsidRPr="00E94822" w:rsidRDefault="001476F0" w:rsidP="001476F0">
            <w:pPr>
              <w:rPr>
                <w:lang w:val="en-US" w:eastAsia="en-US"/>
              </w:rPr>
            </w:pPr>
            <w:r w:rsidRPr="00E94822">
              <w:rPr>
                <w:lang w:val="en-US" w:eastAsia="en-US"/>
              </w:rPr>
              <w:t xml:space="preserve">Acceptable, </w:t>
            </w:r>
          </w:p>
          <w:p w14:paraId="04208F1B" w14:textId="77777777" w:rsidR="001476F0" w:rsidRPr="00E94822" w:rsidRDefault="001476F0" w:rsidP="001476F0">
            <w:pPr>
              <w:rPr>
                <w:lang w:val="en-US" w:eastAsia="en-US"/>
              </w:rPr>
            </w:pPr>
            <w:r w:rsidRPr="00E94822">
              <w:rPr>
                <w:lang w:val="en-US" w:eastAsia="en-US"/>
              </w:rPr>
              <w:t>The product is surface active.</w:t>
            </w:r>
          </w:p>
        </w:tc>
        <w:tc>
          <w:tcPr>
            <w:tcW w:w="1483" w:type="dxa"/>
            <w:tcBorders>
              <w:top w:val="single" w:sz="4" w:space="0" w:color="auto"/>
              <w:left w:val="single" w:sz="4" w:space="0" w:color="auto"/>
              <w:bottom w:val="single" w:sz="4" w:space="0" w:color="auto"/>
              <w:right w:val="single" w:sz="4" w:space="0" w:color="auto"/>
            </w:tcBorders>
          </w:tcPr>
          <w:p w14:paraId="701EA35F" w14:textId="77777777" w:rsidR="001476F0" w:rsidRPr="000237AD" w:rsidRDefault="001476F0" w:rsidP="001476F0">
            <w:pPr>
              <w:rPr>
                <w:lang w:val="en-US" w:eastAsia="en-US"/>
              </w:rPr>
            </w:pPr>
            <w:r w:rsidRPr="000237AD">
              <w:rPr>
                <w:lang w:val="en-US" w:eastAsia="en-US"/>
              </w:rPr>
              <w:t>Surface tensionA.5, Manka S., 2017</w:t>
            </w:r>
          </w:p>
          <w:p w14:paraId="626E65ED" w14:textId="77777777" w:rsidR="001476F0" w:rsidRPr="000237AD" w:rsidRDefault="001476F0" w:rsidP="001476F0">
            <w:pPr>
              <w:rPr>
                <w:lang w:val="en-US" w:eastAsia="en-US"/>
              </w:rPr>
            </w:pPr>
            <w:r w:rsidRPr="000237AD">
              <w:rPr>
                <w:lang w:val="en-US" w:eastAsia="en-US"/>
              </w:rPr>
              <w:t>Study: Mo5936</w:t>
            </w:r>
          </w:p>
        </w:tc>
      </w:tr>
      <w:tr w:rsidR="001476F0" w14:paraId="1063493E"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4FEB468C" w14:textId="77777777" w:rsidR="001476F0" w:rsidRPr="000237AD" w:rsidRDefault="001476F0" w:rsidP="001476F0">
            <w:pPr>
              <w:rPr>
                <w:lang w:val="en-US" w:eastAsia="en-US"/>
              </w:rPr>
            </w:pPr>
            <w:r w:rsidRPr="000237AD">
              <w:rPr>
                <w:lang w:val="en-US" w:eastAsia="en-US"/>
              </w:rPr>
              <w:t>Viscosity</w:t>
            </w:r>
          </w:p>
        </w:tc>
        <w:tc>
          <w:tcPr>
            <w:tcW w:w="1177" w:type="dxa"/>
            <w:tcBorders>
              <w:top w:val="single" w:sz="4" w:space="0" w:color="auto"/>
              <w:left w:val="single" w:sz="4" w:space="0" w:color="auto"/>
              <w:bottom w:val="single" w:sz="4" w:space="0" w:color="auto"/>
              <w:right w:val="single" w:sz="4" w:space="0" w:color="auto"/>
            </w:tcBorders>
            <w:hideMark/>
          </w:tcPr>
          <w:p w14:paraId="0FFE3AC2" w14:textId="77777777" w:rsidR="001476F0" w:rsidRPr="000237AD" w:rsidRDefault="001476F0" w:rsidP="001476F0">
            <w:pPr>
              <w:rPr>
                <w:lang w:val="en-US" w:eastAsia="en-US"/>
              </w:rPr>
            </w:pPr>
            <w:r>
              <w:rPr>
                <w:lang w:val="en-US" w:eastAsia="en-US"/>
              </w:rPr>
              <w:t>BPL-MA-13 internal procedure</w:t>
            </w:r>
          </w:p>
        </w:tc>
        <w:tc>
          <w:tcPr>
            <w:tcW w:w="1560" w:type="dxa"/>
            <w:tcBorders>
              <w:top w:val="single" w:sz="4" w:space="0" w:color="auto"/>
              <w:left w:val="single" w:sz="4" w:space="0" w:color="auto"/>
              <w:bottom w:val="single" w:sz="4" w:space="0" w:color="auto"/>
              <w:right w:val="single" w:sz="4" w:space="0" w:color="auto"/>
            </w:tcBorders>
            <w:hideMark/>
          </w:tcPr>
          <w:p w14:paraId="2720EC69" w14:textId="77777777" w:rsidR="001476F0" w:rsidRPr="000237AD" w:rsidRDefault="001476F0" w:rsidP="001476F0">
            <w:pPr>
              <w:rPr>
                <w:lang w:val="en-US" w:eastAsia="en-US"/>
              </w:rPr>
            </w:pPr>
            <w:r w:rsidRPr="000237AD">
              <w:rPr>
                <w:lang w:val="en-US" w:eastAsia="en-US"/>
              </w:rPr>
              <w:t>3049-91 MOD1</w:t>
            </w:r>
          </w:p>
        </w:tc>
        <w:tc>
          <w:tcPr>
            <w:tcW w:w="7229" w:type="dxa"/>
            <w:tcBorders>
              <w:top w:val="single" w:sz="4" w:space="0" w:color="auto"/>
              <w:left w:val="single" w:sz="4" w:space="0" w:color="auto"/>
              <w:bottom w:val="single" w:sz="4" w:space="0" w:color="auto"/>
              <w:right w:val="single" w:sz="4" w:space="0" w:color="auto"/>
            </w:tcBorders>
          </w:tcPr>
          <w:p w14:paraId="351A3A02" w14:textId="77777777" w:rsidR="001476F0" w:rsidRPr="000237AD" w:rsidRDefault="001476F0" w:rsidP="001476F0">
            <w:pPr>
              <w:rPr>
                <w:lang w:val="en-US" w:eastAsia="en-US"/>
              </w:rPr>
            </w:pPr>
            <w:r w:rsidRPr="000237AD">
              <w:rPr>
                <w:lang w:val="en-US" w:eastAsia="en-US"/>
              </w:rPr>
              <w:t>At 20°C: 4,95 cP</w:t>
            </w:r>
          </w:p>
          <w:p w14:paraId="4A302B9A" w14:textId="77777777" w:rsidR="001476F0" w:rsidRPr="000237AD" w:rsidRDefault="001476F0" w:rsidP="001476F0">
            <w:pPr>
              <w:rPr>
                <w:lang w:val="en-US" w:eastAsia="en-US"/>
              </w:rPr>
            </w:pPr>
            <w:r w:rsidRPr="000237AD">
              <w:rPr>
                <w:lang w:val="en-US" w:eastAsia="en-US"/>
              </w:rPr>
              <w:t>At 40°C</w:t>
            </w:r>
            <w:r>
              <w:rPr>
                <w:lang w:val="en-US" w:eastAsia="en-US"/>
              </w:rPr>
              <w:t>: 4,22 cP</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059AB9" w14:textId="77777777" w:rsidR="001476F0" w:rsidRPr="00E94822" w:rsidRDefault="001476F0" w:rsidP="001476F0">
            <w:pPr>
              <w:rPr>
                <w:lang w:val="en-US" w:eastAsia="en-US"/>
              </w:rPr>
            </w:pPr>
            <w:r w:rsidRPr="00E94822">
              <w:rPr>
                <w:lang w:val="en-US" w:eastAsia="en-US"/>
              </w:rPr>
              <w:t>Acceptable</w:t>
            </w:r>
          </w:p>
        </w:tc>
        <w:tc>
          <w:tcPr>
            <w:tcW w:w="1483" w:type="dxa"/>
            <w:tcBorders>
              <w:top w:val="single" w:sz="4" w:space="0" w:color="auto"/>
              <w:left w:val="single" w:sz="4" w:space="0" w:color="auto"/>
              <w:bottom w:val="single" w:sz="4" w:space="0" w:color="auto"/>
              <w:right w:val="single" w:sz="4" w:space="0" w:color="auto"/>
            </w:tcBorders>
          </w:tcPr>
          <w:p w14:paraId="330D74A3" w14:textId="77777777" w:rsidR="001476F0" w:rsidRDefault="001476F0" w:rsidP="001476F0">
            <w:pPr>
              <w:rPr>
                <w:lang w:val="en-US" w:eastAsia="en-US"/>
              </w:rPr>
            </w:pPr>
            <w:r w:rsidRPr="006A16EF">
              <w:rPr>
                <w:lang w:val="en-US" w:eastAsia="en-US"/>
              </w:rPr>
              <w:t>Pij</w:t>
            </w:r>
            <w:r>
              <w:rPr>
                <w:lang w:val="en-US" w:eastAsia="en-US"/>
              </w:rPr>
              <w:t>uan (2016), study number EST319</w:t>
            </w:r>
          </w:p>
          <w:p w14:paraId="26406B5B" w14:textId="77777777" w:rsidR="001476F0" w:rsidRPr="000237AD" w:rsidRDefault="001476F0" w:rsidP="001476F0">
            <w:pPr>
              <w:rPr>
                <w:lang w:val="en-US" w:eastAsia="en-US"/>
              </w:rPr>
            </w:pPr>
            <w:r>
              <w:rPr>
                <w:lang w:val="en-US" w:eastAsia="en-US"/>
              </w:rPr>
              <w:t>Eport number R-EST319-M1</w:t>
            </w:r>
          </w:p>
        </w:tc>
      </w:tr>
    </w:tbl>
    <w:p w14:paraId="4BFD986E" w14:textId="77777777" w:rsidR="00BE3432" w:rsidRDefault="00BE3432" w:rsidP="00BE3432">
      <w:pPr>
        <w:ind w:left="360"/>
        <w:contextualSpacing/>
      </w:pPr>
    </w:p>
    <w:p w14:paraId="5ACD83AF" w14:textId="77777777" w:rsidR="00BE3432" w:rsidRDefault="00BE3432" w:rsidP="00BE3432">
      <w:pPr>
        <w:ind w:left="360"/>
        <w:contextualSpacing/>
      </w:pPr>
    </w:p>
    <w:p w14:paraId="1941B49B" w14:textId="77777777" w:rsidR="00BE3432" w:rsidRDefault="00BE3432" w:rsidP="00106B88">
      <w:pPr>
        <w:pStyle w:val="Titre4"/>
        <w:tabs>
          <w:tab w:val="left" w:pos="0"/>
        </w:tabs>
      </w:pPr>
      <w:bookmarkStart w:id="122" w:name="_Toc527713935"/>
      <w:r w:rsidRPr="006B426C">
        <w:t xml:space="preserve">Meta SPC </w:t>
      </w:r>
      <w:r>
        <w:t>2</w:t>
      </w:r>
      <w:r w:rsidRPr="006B426C">
        <w:t xml:space="preserve"> (ref. </w:t>
      </w:r>
      <w:r>
        <w:t>35 MOD</w:t>
      </w:r>
      <w:r w:rsidRPr="006B426C">
        <w:t>)</w:t>
      </w:r>
      <w:bookmarkEnd w:id="122"/>
    </w:p>
    <w:p w14:paraId="76A897F4" w14:textId="37D90191" w:rsidR="005F5022" w:rsidRPr="0042511C" w:rsidRDefault="005F5022" w:rsidP="005F5022">
      <w:pPr>
        <w:spacing w:line="276" w:lineRule="auto"/>
        <w:jc w:val="both"/>
      </w:pPr>
      <w:r w:rsidRPr="0042511C">
        <w:t xml:space="preserve">Meta SPC </w:t>
      </w:r>
      <w:r>
        <w:t xml:space="preserve">2: </w:t>
      </w:r>
      <w:r w:rsidRPr="00ED5DDF">
        <w:t xml:space="preserve">reference of the product used is </w:t>
      </w:r>
      <w:r>
        <w:t xml:space="preserve">SANYTOL COCINAS FRESH (ref 35 mod) </w:t>
      </w:r>
      <w:r w:rsidR="00E3749B">
        <w:t>(worst case) (purity of AS is 99</w:t>
      </w:r>
      <w:r>
        <w:t>%)</w:t>
      </w:r>
      <w:r w:rsidRPr="00ED5DDF">
        <w:t>.</w:t>
      </w:r>
    </w:p>
    <w:p w14:paraId="799EA99C" w14:textId="77777777" w:rsidR="005F5022" w:rsidRPr="00852C67" w:rsidRDefault="005F5022" w:rsidP="00BF23AC">
      <w:pPr>
        <w:pStyle w:val="Corpsdetexte"/>
      </w:pP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0"/>
        <w:gridCol w:w="1177"/>
        <w:gridCol w:w="1560"/>
        <w:gridCol w:w="7229"/>
        <w:gridCol w:w="1701"/>
        <w:gridCol w:w="1483"/>
      </w:tblGrid>
      <w:tr w:rsidR="00BE3432" w14:paraId="3F3DBBA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8BA6498" w14:textId="77777777" w:rsidR="00BE3432" w:rsidRDefault="00BE3432" w:rsidP="00BE3432">
            <w:pPr>
              <w:rPr>
                <w:b/>
                <w:lang w:eastAsia="en-US"/>
              </w:rPr>
            </w:pPr>
            <w:r>
              <w:rPr>
                <w:b/>
                <w:lang w:eastAsia="en-US"/>
              </w:rPr>
              <w:lastRenderedPageBreak/>
              <w:t>Property</w:t>
            </w:r>
          </w:p>
        </w:tc>
        <w:tc>
          <w:tcPr>
            <w:tcW w:w="117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1B1DD3A" w14:textId="77777777" w:rsidR="00BE3432" w:rsidRDefault="00BE3432" w:rsidP="00BE3432">
            <w:pPr>
              <w:rPr>
                <w:b/>
                <w:lang w:eastAsia="en-US"/>
              </w:rPr>
            </w:pPr>
            <w:r>
              <w:rPr>
                <w:b/>
                <w:lang w:eastAsia="en-US"/>
              </w:rPr>
              <w:t>Guideline and Method</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F80FB3F" w14:textId="77777777" w:rsidR="00BE3432" w:rsidRDefault="00BE3432" w:rsidP="00BE3432">
            <w:pPr>
              <w:rPr>
                <w:b/>
                <w:lang w:eastAsia="en-US"/>
              </w:rPr>
            </w:pPr>
            <w:r>
              <w:rPr>
                <w:b/>
                <w:lang w:eastAsia="en-US"/>
              </w:rPr>
              <w:t>Purity of the test substance (% (w/w))</w:t>
            </w:r>
          </w:p>
        </w:tc>
        <w:tc>
          <w:tcPr>
            <w:tcW w:w="72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2337F6C" w14:textId="77777777" w:rsidR="00BE3432" w:rsidRDefault="00BE3432" w:rsidP="00BE3432">
            <w:pPr>
              <w:rPr>
                <w:b/>
                <w:lang w:eastAsia="en-US"/>
              </w:rPr>
            </w:pPr>
            <w:r>
              <w:rPr>
                <w:b/>
                <w:lang w:eastAsia="en-US"/>
              </w:rPr>
              <w:t>Results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CAC1C6A" w14:textId="77777777" w:rsidR="00BE3432" w:rsidRDefault="00BE3432" w:rsidP="00BE3432">
            <w:pPr>
              <w:rPr>
                <w:b/>
                <w:lang w:eastAsia="en-US"/>
              </w:rPr>
            </w:pPr>
            <w:r>
              <w:rPr>
                <w:b/>
                <w:lang w:eastAsia="en-US"/>
              </w:rPr>
              <w:t>FR Evaluation</w:t>
            </w:r>
          </w:p>
        </w:tc>
        <w:tc>
          <w:tcPr>
            <w:tcW w:w="14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1CAE19A" w14:textId="77777777" w:rsidR="00BE3432" w:rsidRDefault="00BE3432" w:rsidP="00BE3432">
            <w:pPr>
              <w:rPr>
                <w:b/>
                <w:lang w:eastAsia="en-US"/>
              </w:rPr>
            </w:pPr>
            <w:r>
              <w:rPr>
                <w:b/>
                <w:lang w:eastAsia="en-US"/>
              </w:rPr>
              <w:t>Reference</w:t>
            </w:r>
          </w:p>
        </w:tc>
      </w:tr>
      <w:tr w:rsidR="00BE3432" w:rsidRPr="0066053C" w14:paraId="50C681E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E547598" w14:textId="77777777" w:rsidR="00BE3432" w:rsidRDefault="00BE3432" w:rsidP="00BE3432">
            <w:pPr>
              <w:rPr>
                <w:i/>
                <w:iCs/>
                <w:color w:val="FF0000"/>
                <w:lang w:eastAsia="en-US"/>
              </w:rPr>
            </w:pPr>
            <w:r>
              <w:rPr>
                <w:lang w:eastAsia="de-DE"/>
              </w:rPr>
              <w:t>Physical state at 20 °C and 101.3 kPa</w:t>
            </w:r>
          </w:p>
        </w:tc>
        <w:tc>
          <w:tcPr>
            <w:tcW w:w="1177" w:type="dxa"/>
            <w:tcBorders>
              <w:top w:val="single" w:sz="4" w:space="0" w:color="auto"/>
              <w:left w:val="single" w:sz="4" w:space="0" w:color="auto"/>
              <w:bottom w:val="single" w:sz="4" w:space="0" w:color="auto"/>
              <w:right w:val="single" w:sz="4" w:space="0" w:color="auto"/>
            </w:tcBorders>
          </w:tcPr>
          <w:p w14:paraId="49301B17" w14:textId="77777777" w:rsidR="00BE3432" w:rsidRPr="0066053C" w:rsidRDefault="00BE3432" w:rsidP="00BE3432">
            <w:pPr>
              <w:rPr>
                <w:lang w:val="fr-FR" w:eastAsia="de-DE"/>
              </w:rPr>
            </w:pPr>
            <w:r w:rsidRPr="0066053C">
              <w:rPr>
                <w:lang w:val="fr-FR" w:eastAsia="de-DE"/>
              </w:rPr>
              <w:t>CIPAC MT 46.3</w:t>
            </w:r>
          </w:p>
          <w:p w14:paraId="558C1726"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7A60E5D1"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725D7B08" w14:textId="77777777" w:rsidR="00BE3432" w:rsidRPr="0066053C" w:rsidRDefault="00BE3432" w:rsidP="00BE3432">
            <w:pPr>
              <w:rPr>
                <w:lang w:val="fr-FR" w:eastAsia="de-DE"/>
              </w:rPr>
            </w:pPr>
            <w:r w:rsidRPr="0066053C">
              <w:rPr>
                <w:lang w:val="fr-FR" w:eastAsia="de-DE"/>
              </w:rPr>
              <w:t>Liquid</w:t>
            </w:r>
          </w:p>
        </w:tc>
        <w:tc>
          <w:tcPr>
            <w:tcW w:w="1701" w:type="dxa"/>
            <w:tcBorders>
              <w:top w:val="single" w:sz="4" w:space="0" w:color="auto"/>
              <w:left w:val="single" w:sz="4" w:space="0" w:color="auto"/>
              <w:bottom w:val="single" w:sz="4" w:space="0" w:color="auto"/>
              <w:right w:val="single" w:sz="4" w:space="0" w:color="auto"/>
            </w:tcBorders>
          </w:tcPr>
          <w:p w14:paraId="0745E8B5" w14:textId="77777777" w:rsidR="00BE3432" w:rsidRPr="0066053C" w:rsidRDefault="00BE3432" w:rsidP="00BE3432">
            <w:pPr>
              <w:rPr>
                <w:lang w:val="fr-FR" w:eastAsia="de-DE"/>
              </w:rPr>
            </w:pPr>
            <w:r>
              <w:rPr>
                <w:lang w:val="fr-FR" w:eastAsia="de-DE"/>
              </w:rPr>
              <w:t xml:space="preserve">Acceptable </w:t>
            </w:r>
          </w:p>
          <w:p w14:paraId="1FFD128A" w14:textId="77777777" w:rsidR="00BE3432" w:rsidRPr="0066053C" w:rsidRDefault="00BE3432" w:rsidP="00BE3432">
            <w:pPr>
              <w:rPr>
                <w:lang w:val="fr-FR" w:eastAsia="de-DE"/>
              </w:rPr>
            </w:pPr>
          </w:p>
        </w:tc>
        <w:tc>
          <w:tcPr>
            <w:tcW w:w="1483" w:type="dxa"/>
            <w:tcBorders>
              <w:top w:val="single" w:sz="4" w:space="0" w:color="auto"/>
              <w:left w:val="single" w:sz="4" w:space="0" w:color="auto"/>
              <w:bottom w:val="single" w:sz="4" w:space="0" w:color="auto"/>
              <w:right w:val="single" w:sz="4" w:space="0" w:color="auto"/>
            </w:tcBorders>
            <w:hideMark/>
          </w:tcPr>
          <w:p w14:paraId="4ABD071B" w14:textId="77777777" w:rsidR="00BE3432" w:rsidRPr="0066053C" w:rsidRDefault="00BE3432" w:rsidP="00BE3432">
            <w:pPr>
              <w:rPr>
                <w:lang w:val="fr-FR" w:eastAsia="de-DE"/>
              </w:rPr>
            </w:pPr>
            <w:r w:rsidRPr="0066053C">
              <w:rPr>
                <w:lang w:val="fr-FR" w:eastAsia="de-DE"/>
              </w:rPr>
              <w:t xml:space="preserve">Pijuan (2016), study </w:t>
            </w:r>
            <w:r>
              <w:rPr>
                <w:lang w:val="fr-FR" w:eastAsia="de-DE"/>
              </w:rPr>
              <w:t>number EST228</w:t>
            </w:r>
          </w:p>
        </w:tc>
      </w:tr>
      <w:tr w:rsidR="00BE3432" w14:paraId="73019B1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6A71843B" w14:textId="77777777" w:rsidR="00BE3432" w:rsidRDefault="00BE3432" w:rsidP="00BE3432">
            <w:pPr>
              <w:rPr>
                <w:lang w:eastAsia="de-DE"/>
              </w:rPr>
            </w:pPr>
            <w:r>
              <w:rPr>
                <w:lang w:eastAsia="de-DE"/>
              </w:rPr>
              <w:t>Colour at 20 °C and 101.3 kPa</w:t>
            </w:r>
          </w:p>
        </w:tc>
        <w:tc>
          <w:tcPr>
            <w:tcW w:w="1177" w:type="dxa"/>
            <w:tcBorders>
              <w:top w:val="single" w:sz="4" w:space="0" w:color="auto"/>
              <w:left w:val="single" w:sz="4" w:space="0" w:color="auto"/>
              <w:bottom w:val="single" w:sz="4" w:space="0" w:color="auto"/>
              <w:right w:val="single" w:sz="4" w:space="0" w:color="auto"/>
            </w:tcBorders>
          </w:tcPr>
          <w:p w14:paraId="1FEAB011" w14:textId="77777777" w:rsidR="00BE3432" w:rsidRPr="0066053C" w:rsidRDefault="00BE3432" w:rsidP="00BE3432">
            <w:pPr>
              <w:rPr>
                <w:lang w:val="fr-FR" w:eastAsia="de-DE"/>
              </w:rPr>
            </w:pPr>
            <w:r w:rsidRPr="0066053C">
              <w:rPr>
                <w:lang w:val="fr-FR" w:eastAsia="de-DE"/>
              </w:rPr>
              <w:t>CIPAC MT 46.3</w:t>
            </w:r>
          </w:p>
          <w:p w14:paraId="09712D7B"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EA8F17"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2280432B" w14:textId="77777777" w:rsidR="00BE3432" w:rsidRPr="0034219D" w:rsidRDefault="00BE3432" w:rsidP="00BE3432">
            <w:pPr>
              <w:rPr>
                <w:lang w:val="fr-FR" w:eastAsia="de-DE"/>
              </w:rPr>
            </w:pPr>
            <w:r w:rsidRPr="006C3163">
              <w:rPr>
                <w:lang w:val="fr-FR" w:eastAsia="de-DE"/>
              </w:rPr>
              <w:t>Colourless</w:t>
            </w:r>
            <w:r>
              <w:rPr>
                <w:lang w:val="fr-FR" w:eastAsia="de-DE"/>
              </w:rPr>
              <w:t xml:space="preserve"> for information</w:t>
            </w:r>
          </w:p>
        </w:tc>
        <w:tc>
          <w:tcPr>
            <w:tcW w:w="1701" w:type="dxa"/>
            <w:tcBorders>
              <w:top w:val="single" w:sz="4" w:space="0" w:color="auto"/>
              <w:left w:val="single" w:sz="4" w:space="0" w:color="auto"/>
              <w:bottom w:val="single" w:sz="4" w:space="0" w:color="auto"/>
              <w:right w:val="single" w:sz="4" w:space="0" w:color="auto"/>
            </w:tcBorders>
          </w:tcPr>
          <w:p w14:paraId="2D9D8BFC" w14:textId="77777777" w:rsidR="00BE3432" w:rsidRPr="005527CB" w:rsidRDefault="00BE3432" w:rsidP="00BE3432">
            <w:pPr>
              <w:rPr>
                <w:lang w:val="en-US" w:eastAsia="de-DE"/>
              </w:rPr>
            </w:pPr>
            <w:r w:rsidRPr="005527CB">
              <w:rPr>
                <w:lang w:val="en-US" w:eastAsia="de-DE"/>
              </w:rPr>
              <w:t xml:space="preserve">Acceptable, </w:t>
            </w:r>
          </w:p>
          <w:p w14:paraId="10100157" w14:textId="77777777" w:rsidR="00BE3432" w:rsidRPr="005527CB" w:rsidRDefault="00BE3432" w:rsidP="00BE3432">
            <w:pPr>
              <w:rPr>
                <w:lang w:val="en-US" w:eastAsia="de-DE"/>
              </w:rPr>
            </w:pPr>
            <w:r w:rsidRPr="005527CB">
              <w:rPr>
                <w:lang w:val="en-US" w:eastAsia="de-DE"/>
              </w:rPr>
              <w:t>Depending on used dye</w:t>
            </w:r>
          </w:p>
        </w:tc>
        <w:tc>
          <w:tcPr>
            <w:tcW w:w="1483" w:type="dxa"/>
            <w:tcBorders>
              <w:top w:val="single" w:sz="4" w:space="0" w:color="auto"/>
              <w:left w:val="single" w:sz="4" w:space="0" w:color="auto"/>
              <w:bottom w:val="single" w:sz="4" w:space="0" w:color="auto"/>
              <w:right w:val="single" w:sz="4" w:space="0" w:color="auto"/>
            </w:tcBorders>
          </w:tcPr>
          <w:p w14:paraId="51102253" w14:textId="77777777" w:rsidR="00BE3432" w:rsidRDefault="00BE3432" w:rsidP="00BE3432">
            <w:r w:rsidRPr="00884C75">
              <w:rPr>
                <w:lang w:val="fr-FR" w:eastAsia="de-DE"/>
              </w:rPr>
              <w:t>Pijuan (2016), study number EST228</w:t>
            </w:r>
          </w:p>
        </w:tc>
      </w:tr>
      <w:tr w:rsidR="00BE3432" w14:paraId="0797D80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FA70856" w14:textId="77777777" w:rsidR="00BE3432" w:rsidRDefault="00BE3432" w:rsidP="00BE3432">
            <w:pPr>
              <w:rPr>
                <w:lang w:eastAsia="de-DE"/>
              </w:rPr>
            </w:pPr>
            <w:r>
              <w:rPr>
                <w:lang w:eastAsia="de-DE"/>
              </w:rPr>
              <w:t>Odour at 20 °C and 101.3 kPa</w:t>
            </w:r>
          </w:p>
        </w:tc>
        <w:tc>
          <w:tcPr>
            <w:tcW w:w="1177" w:type="dxa"/>
            <w:tcBorders>
              <w:top w:val="single" w:sz="4" w:space="0" w:color="auto"/>
              <w:left w:val="single" w:sz="4" w:space="0" w:color="auto"/>
              <w:bottom w:val="single" w:sz="4" w:space="0" w:color="auto"/>
              <w:right w:val="single" w:sz="4" w:space="0" w:color="auto"/>
            </w:tcBorders>
          </w:tcPr>
          <w:p w14:paraId="65F79C63" w14:textId="77777777" w:rsidR="00BE3432" w:rsidRPr="0066053C" w:rsidRDefault="00BE3432" w:rsidP="00BE3432">
            <w:pPr>
              <w:rPr>
                <w:lang w:val="fr-FR" w:eastAsia="de-DE"/>
              </w:rPr>
            </w:pPr>
            <w:r w:rsidRPr="0066053C">
              <w:rPr>
                <w:lang w:val="fr-FR" w:eastAsia="de-DE"/>
              </w:rPr>
              <w:t>CIPAC MT 46.3</w:t>
            </w:r>
          </w:p>
          <w:p w14:paraId="6737774D"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E8B00B"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5AB6857D" w14:textId="77777777" w:rsidR="00BE3432" w:rsidRPr="000D46DF" w:rsidRDefault="00BE3432" w:rsidP="00BE3432">
            <w:pPr>
              <w:rPr>
                <w:lang w:val="en-US" w:eastAsia="de-DE"/>
              </w:rPr>
            </w:pPr>
            <w:r w:rsidRPr="000D46DF">
              <w:rPr>
                <w:lang w:val="en-US" w:eastAsia="de-DE"/>
              </w:rPr>
              <w:t>Moderately perfurmed, sweet citrus for information</w:t>
            </w:r>
          </w:p>
        </w:tc>
        <w:tc>
          <w:tcPr>
            <w:tcW w:w="1701" w:type="dxa"/>
            <w:tcBorders>
              <w:top w:val="single" w:sz="4" w:space="0" w:color="auto"/>
              <w:left w:val="single" w:sz="4" w:space="0" w:color="auto"/>
              <w:bottom w:val="single" w:sz="4" w:space="0" w:color="auto"/>
              <w:right w:val="single" w:sz="4" w:space="0" w:color="auto"/>
            </w:tcBorders>
          </w:tcPr>
          <w:p w14:paraId="272BF10A" w14:textId="77777777" w:rsidR="00BE3432" w:rsidRPr="005527CB" w:rsidRDefault="00BE3432" w:rsidP="00BE3432">
            <w:pPr>
              <w:rPr>
                <w:lang w:val="en-US" w:eastAsia="de-DE"/>
              </w:rPr>
            </w:pPr>
            <w:r w:rsidRPr="005527CB">
              <w:rPr>
                <w:lang w:val="en-US" w:eastAsia="de-DE"/>
              </w:rPr>
              <w:t xml:space="preserve">Acceptable </w:t>
            </w:r>
          </w:p>
          <w:p w14:paraId="5BCAE44C" w14:textId="77777777" w:rsidR="00BE3432" w:rsidRPr="005527CB" w:rsidRDefault="00BE3432" w:rsidP="00BE3432">
            <w:pPr>
              <w:rPr>
                <w:lang w:val="en-US" w:eastAsia="de-DE"/>
              </w:rPr>
            </w:pPr>
            <w:r w:rsidRPr="005527CB">
              <w:rPr>
                <w:lang w:val="en-US" w:eastAsia="de-DE"/>
              </w:rPr>
              <w:t>Depending on used</w:t>
            </w:r>
            <w:r>
              <w:rPr>
                <w:lang w:val="en-US" w:eastAsia="de-DE"/>
              </w:rPr>
              <w:t xml:space="preserve"> perfum</w:t>
            </w:r>
          </w:p>
        </w:tc>
        <w:tc>
          <w:tcPr>
            <w:tcW w:w="1483" w:type="dxa"/>
            <w:tcBorders>
              <w:top w:val="single" w:sz="4" w:space="0" w:color="auto"/>
              <w:left w:val="single" w:sz="4" w:space="0" w:color="auto"/>
              <w:bottom w:val="single" w:sz="4" w:space="0" w:color="auto"/>
              <w:right w:val="single" w:sz="4" w:space="0" w:color="auto"/>
            </w:tcBorders>
          </w:tcPr>
          <w:p w14:paraId="11A52562" w14:textId="77777777" w:rsidR="00BE3432" w:rsidRDefault="00BE3432" w:rsidP="00BE3432">
            <w:r w:rsidRPr="00884C75">
              <w:rPr>
                <w:lang w:val="fr-FR" w:eastAsia="de-DE"/>
              </w:rPr>
              <w:t>Pijuan (2016), study number EST228</w:t>
            </w:r>
          </w:p>
        </w:tc>
      </w:tr>
      <w:tr w:rsidR="00BE3432" w14:paraId="158A17A4"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67482E15" w14:textId="77777777" w:rsidR="00BE3432" w:rsidRDefault="00BE3432" w:rsidP="00BE3432">
            <w:pPr>
              <w:rPr>
                <w:lang w:eastAsia="de-DE"/>
              </w:rPr>
            </w:pPr>
            <w:r>
              <w:rPr>
                <w:lang w:eastAsia="de-DE"/>
              </w:rPr>
              <w:t>Acidity / alkalinity</w:t>
            </w:r>
          </w:p>
        </w:tc>
        <w:tc>
          <w:tcPr>
            <w:tcW w:w="1177" w:type="dxa"/>
            <w:tcBorders>
              <w:top w:val="single" w:sz="4" w:space="0" w:color="auto"/>
              <w:left w:val="single" w:sz="4" w:space="0" w:color="auto"/>
              <w:bottom w:val="single" w:sz="4" w:space="0" w:color="auto"/>
              <w:right w:val="single" w:sz="4" w:space="0" w:color="auto"/>
            </w:tcBorders>
          </w:tcPr>
          <w:p w14:paraId="571CC0C8" w14:textId="77777777" w:rsidR="00BE3432" w:rsidRPr="0034219D" w:rsidRDefault="00BE3432" w:rsidP="00BE3432">
            <w:pPr>
              <w:rPr>
                <w:lang w:val="fr-FR" w:eastAsia="de-DE"/>
              </w:rPr>
            </w:pPr>
            <w:r w:rsidRPr="0034219D">
              <w:rPr>
                <w:lang w:val="fr-FR" w:eastAsia="de-DE"/>
              </w:rPr>
              <w:t>CIPAC MT 46.3, CIPAC MT72.3</w:t>
            </w:r>
          </w:p>
          <w:p w14:paraId="051C9ABE" w14:textId="77777777" w:rsidR="00BE3432"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35691595"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1B6DD590" w14:textId="5DD8DF6A" w:rsidR="00BE3432" w:rsidRDefault="00DF1DFE" w:rsidP="00BE3432">
            <w:pPr>
              <w:rPr>
                <w:lang w:val="fr-FR" w:eastAsia="de-DE"/>
              </w:rPr>
            </w:pPr>
            <w:r>
              <w:rPr>
                <w:lang w:val="fr-FR" w:eastAsia="de-DE"/>
              </w:rPr>
              <w:t xml:space="preserve">pH = </w:t>
            </w:r>
            <w:r w:rsidR="00BE3432" w:rsidRPr="0034219D">
              <w:rPr>
                <w:lang w:val="fr-FR" w:eastAsia="de-DE"/>
              </w:rPr>
              <w:t>2.9</w:t>
            </w:r>
            <w:r w:rsidR="00BE3432">
              <w:rPr>
                <w:lang w:val="fr-FR" w:eastAsia="de-DE"/>
              </w:rPr>
              <w:t>8 at 20°C</w:t>
            </w:r>
          </w:p>
        </w:tc>
        <w:tc>
          <w:tcPr>
            <w:tcW w:w="1701" w:type="dxa"/>
            <w:tcBorders>
              <w:top w:val="single" w:sz="4" w:space="0" w:color="auto"/>
              <w:left w:val="single" w:sz="4" w:space="0" w:color="auto"/>
              <w:bottom w:val="single" w:sz="4" w:space="0" w:color="auto"/>
              <w:right w:val="single" w:sz="4" w:space="0" w:color="auto"/>
            </w:tcBorders>
          </w:tcPr>
          <w:p w14:paraId="1C158BF9" w14:textId="611E16C7" w:rsidR="00BE3432" w:rsidRPr="00D831B5" w:rsidRDefault="00BE3432" w:rsidP="00BE3432">
            <w:pPr>
              <w:rPr>
                <w:iCs/>
                <w:color w:val="FF0000"/>
                <w:lang w:eastAsia="en-US"/>
              </w:rPr>
            </w:pPr>
            <w:r w:rsidRPr="00D831B5">
              <w:rPr>
                <w:lang w:val="en-US" w:eastAsia="de-DE"/>
              </w:rPr>
              <w:t xml:space="preserve">Acceptable </w:t>
            </w:r>
            <w:r w:rsidR="00DF1DFE" w:rsidRPr="00D831B5">
              <w:rPr>
                <w:lang w:val="en-US" w:eastAsia="de-DE"/>
              </w:rPr>
              <w:t xml:space="preserve">however as the pH is below 4 the </w:t>
            </w:r>
            <w:r w:rsidR="00DF1DFE" w:rsidRPr="00D831B5">
              <w:rPr>
                <w:iCs/>
                <w:color w:val="FF0000"/>
                <w:lang w:eastAsia="en-US"/>
              </w:rPr>
              <w:t>a</w:t>
            </w:r>
            <w:r w:rsidR="00EB40AC" w:rsidRPr="00D831B5">
              <w:rPr>
                <w:iCs/>
                <w:color w:val="FF0000"/>
                <w:lang w:eastAsia="en-US"/>
              </w:rPr>
              <w:t xml:space="preserve">cidity </w:t>
            </w:r>
            <w:r w:rsidR="00DF1DFE" w:rsidRPr="00D831B5">
              <w:rPr>
                <w:iCs/>
                <w:color w:val="FF0000"/>
                <w:lang w:eastAsia="en-US"/>
              </w:rPr>
              <w:t xml:space="preserve">of the product </w:t>
            </w:r>
            <w:r w:rsidR="00EB40AC" w:rsidRPr="00D831B5">
              <w:rPr>
                <w:iCs/>
                <w:color w:val="FF0000"/>
                <w:lang w:eastAsia="en-US"/>
              </w:rPr>
              <w:t>should be provided at post-authorisation.</w:t>
            </w:r>
          </w:p>
        </w:tc>
        <w:tc>
          <w:tcPr>
            <w:tcW w:w="1483" w:type="dxa"/>
            <w:tcBorders>
              <w:top w:val="single" w:sz="4" w:space="0" w:color="auto"/>
              <w:left w:val="single" w:sz="4" w:space="0" w:color="auto"/>
              <w:bottom w:val="single" w:sz="4" w:space="0" w:color="auto"/>
              <w:right w:val="single" w:sz="4" w:space="0" w:color="auto"/>
            </w:tcBorders>
          </w:tcPr>
          <w:p w14:paraId="01A7984B" w14:textId="77777777" w:rsidR="00BE3432" w:rsidRDefault="00BE3432" w:rsidP="00BE3432">
            <w:r w:rsidRPr="00884C75">
              <w:rPr>
                <w:lang w:val="fr-FR" w:eastAsia="de-DE"/>
              </w:rPr>
              <w:t>Pijuan (2016), study number EST228</w:t>
            </w:r>
          </w:p>
        </w:tc>
      </w:tr>
      <w:tr w:rsidR="00BE3432" w14:paraId="22696AF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6DB9B05D" w14:textId="77777777" w:rsidR="00BE3432" w:rsidRDefault="00BE3432" w:rsidP="00BE3432">
            <w:pPr>
              <w:rPr>
                <w:lang w:eastAsia="de-DE"/>
              </w:rPr>
            </w:pPr>
            <w:r>
              <w:rPr>
                <w:lang w:eastAsia="de-DE"/>
              </w:rPr>
              <w:t>Relative density / bulk density</w:t>
            </w:r>
          </w:p>
        </w:tc>
        <w:tc>
          <w:tcPr>
            <w:tcW w:w="1177" w:type="dxa"/>
            <w:tcBorders>
              <w:top w:val="single" w:sz="4" w:space="0" w:color="auto"/>
              <w:left w:val="single" w:sz="4" w:space="0" w:color="auto"/>
              <w:bottom w:val="single" w:sz="4" w:space="0" w:color="auto"/>
              <w:right w:val="single" w:sz="4" w:space="0" w:color="auto"/>
            </w:tcBorders>
          </w:tcPr>
          <w:p w14:paraId="07AFD790" w14:textId="77777777" w:rsidR="00BE3432" w:rsidRDefault="00BE3432" w:rsidP="00BE3432">
            <w:pPr>
              <w:rPr>
                <w:lang w:val="fr-FR" w:eastAsia="de-DE"/>
              </w:rPr>
            </w:pPr>
            <w:r w:rsidRPr="0034219D">
              <w:rPr>
                <w:lang w:val="fr-FR" w:eastAsia="de-DE"/>
              </w:rPr>
              <w:t>CIPAC MT 46.3, 440/2008 (Annex A.3)</w:t>
            </w:r>
          </w:p>
        </w:tc>
        <w:tc>
          <w:tcPr>
            <w:tcW w:w="1560" w:type="dxa"/>
            <w:tcBorders>
              <w:top w:val="single" w:sz="4" w:space="0" w:color="auto"/>
              <w:left w:val="single" w:sz="4" w:space="0" w:color="auto"/>
              <w:bottom w:val="single" w:sz="4" w:space="0" w:color="auto"/>
              <w:right w:val="single" w:sz="4" w:space="0" w:color="auto"/>
            </w:tcBorders>
            <w:hideMark/>
          </w:tcPr>
          <w:p w14:paraId="7FED5D3D"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501EFAA0" w14:textId="77777777" w:rsidR="00BE3432" w:rsidRDefault="00BE3432" w:rsidP="00BE3432">
            <w:pPr>
              <w:rPr>
                <w:lang w:val="fr-FR" w:eastAsia="de-DE"/>
              </w:rPr>
            </w:pPr>
            <w:r>
              <w:rPr>
                <w:lang w:val="fr-FR" w:eastAsia="de-DE"/>
              </w:rPr>
              <w:t>1.0018 at 20°C</w:t>
            </w:r>
          </w:p>
        </w:tc>
        <w:tc>
          <w:tcPr>
            <w:tcW w:w="1701" w:type="dxa"/>
            <w:tcBorders>
              <w:top w:val="single" w:sz="4" w:space="0" w:color="auto"/>
              <w:left w:val="single" w:sz="4" w:space="0" w:color="auto"/>
              <w:bottom w:val="single" w:sz="4" w:space="0" w:color="auto"/>
              <w:right w:val="single" w:sz="4" w:space="0" w:color="auto"/>
            </w:tcBorders>
          </w:tcPr>
          <w:p w14:paraId="4F81A391" w14:textId="77777777" w:rsidR="00BE3432" w:rsidRDefault="00BE3432" w:rsidP="00BE3432">
            <w:pPr>
              <w:rPr>
                <w:i/>
                <w:iCs/>
                <w:color w:val="FF0000"/>
                <w:lang w:eastAsia="en-US"/>
              </w:rPr>
            </w:pPr>
            <w:r>
              <w:rPr>
                <w:lang w:val="fr-FR" w:eastAsia="de-DE"/>
              </w:rPr>
              <w:t xml:space="preserve">Acceptable </w:t>
            </w:r>
          </w:p>
          <w:p w14:paraId="3B6CCA8B" w14:textId="77777777" w:rsidR="00BE3432" w:rsidRDefault="00BE3432" w:rsidP="00BE3432">
            <w:pPr>
              <w:rPr>
                <w:i/>
                <w:iCs/>
                <w:color w:val="FF0000"/>
                <w:lang w:eastAsia="en-US"/>
              </w:rPr>
            </w:pPr>
          </w:p>
        </w:tc>
        <w:tc>
          <w:tcPr>
            <w:tcW w:w="1483" w:type="dxa"/>
            <w:tcBorders>
              <w:top w:val="single" w:sz="4" w:space="0" w:color="auto"/>
              <w:left w:val="single" w:sz="4" w:space="0" w:color="auto"/>
              <w:bottom w:val="single" w:sz="4" w:space="0" w:color="auto"/>
              <w:right w:val="single" w:sz="4" w:space="0" w:color="auto"/>
            </w:tcBorders>
          </w:tcPr>
          <w:p w14:paraId="57A2FA4E" w14:textId="77777777" w:rsidR="00BE3432" w:rsidRDefault="00BE3432" w:rsidP="00BE3432">
            <w:r w:rsidRPr="00884C75">
              <w:rPr>
                <w:lang w:val="fr-FR" w:eastAsia="de-DE"/>
              </w:rPr>
              <w:t>Pijuan (2016), study number EST228</w:t>
            </w:r>
          </w:p>
        </w:tc>
      </w:tr>
      <w:tr w:rsidR="00BE3432" w14:paraId="78AAD83D" w14:textId="77777777" w:rsidTr="00ED5DDF">
        <w:trPr>
          <w:trHeight w:val="977"/>
          <w:jc w:val="center"/>
        </w:trPr>
        <w:tc>
          <w:tcPr>
            <w:tcW w:w="1670" w:type="dxa"/>
            <w:tcBorders>
              <w:top w:val="single" w:sz="4" w:space="0" w:color="auto"/>
              <w:left w:val="single" w:sz="4" w:space="0" w:color="auto"/>
              <w:bottom w:val="single" w:sz="4" w:space="0" w:color="auto"/>
              <w:right w:val="single" w:sz="4" w:space="0" w:color="auto"/>
            </w:tcBorders>
            <w:hideMark/>
          </w:tcPr>
          <w:p w14:paraId="4138428B" w14:textId="77777777" w:rsidR="00BE3432" w:rsidRDefault="00BE3432" w:rsidP="00BE3432">
            <w:pPr>
              <w:rPr>
                <w:lang w:eastAsia="de-DE"/>
              </w:rPr>
            </w:pPr>
            <w:r>
              <w:rPr>
                <w:lang w:eastAsia="de-DE"/>
              </w:rPr>
              <w:t xml:space="preserve">Storage stability test – </w:t>
            </w:r>
            <w:r>
              <w:rPr>
                <w:b/>
                <w:lang w:eastAsia="de-DE"/>
              </w:rPr>
              <w:t>accelerated storage</w:t>
            </w:r>
          </w:p>
        </w:tc>
        <w:tc>
          <w:tcPr>
            <w:tcW w:w="1177" w:type="dxa"/>
            <w:tcBorders>
              <w:top w:val="single" w:sz="4" w:space="0" w:color="auto"/>
              <w:left w:val="single" w:sz="4" w:space="0" w:color="auto"/>
              <w:bottom w:val="single" w:sz="4" w:space="0" w:color="auto"/>
              <w:right w:val="single" w:sz="4" w:space="0" w:color="auto"/>
            </w:tcBorders>
          </w:tcPr>
          <w:p w14:paraId="265DA1AB" w14:textId="77777777" w:rsidR="00BE3432" w:rsidRPr="00277E03" w:rsidRDefault="00BE3432" w:rsidP="00BE3432">
            <w:pPr>
              <w:rPr>
                <w:lang w:val="en-US" w:eastAsia="de-DE"/>
              </w:rPr>
            </w:pPr>
            <w:r w:rsidRPr="00277E03">
              <w:rPr>
                <w:lang w:val="en-US" w:eastAsia="de-DE"/>
              </w:rPr>
              <w:t>CIPAC MT 46.3</w:t>
            </w:r>
          </w:p>
          <w:p w14:paraId="710FE86C" w14:textId="77777777" w:rsidR="00BE3432" w:rsidRPr="00B34C7C" w:rsidRDefault="00BE3432" w:rsidP="00BE3432">
            <w:pPr>
              <w:rPr>
                <w:lang w:val="en-US" w:eastAsia="de-DE"/>
              </w:rPr>
            </w:pPr>
            <w:r w:rsidRPr="00B34C7C">
              <w:rPr>
                <w:lang w:val="en-US" w:eastAsia="de-DE"/>
              </w:rPr>
              <w:t>Validated method BPL-MA-</w:t>
            </w:r>
            <w:r w:rsidRPr="00B34C7C">
              <w:rPr>
                <w:lang w:val="en-US" w:eastAsia="de-DE"/>
              </w:rPr>
              <w:lastRenderedPageBreak/>
              <w:t xml:space="preserve">025 for quantitation of AS </w:t>
            </w:r>
            <w:r>
              <w:rPr>
                <w:lang w:val="en-US" w:eastAsia="de-DE"/>
              </w:rPr>
              <w:t>(study EST263)</w:t>
            </w:r>
          </w:p>
          <w:p w14:paraId="0A546622" w14:textId="77777777" w:rsidR="00BE3432" w:rsidRPr="00B34C7C"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62DED33B" w14:textId="4D65C895" w:rsidR="00BE3432" w:rsidRPr="00663941" w:rsidRDefault="00BE3432" w:rsidP="00BE3432">
            <w:r w:rsidRPr="00663941">
              <w:lastRenderedPageBreak/>
              <w:t>35 MOD</w:t>
            </w:r>
            <w:r w:rsidR="00845B79">
              <w:t xml:space="preserve"> with trigger </w:t>
            </w:r>
            <w:r w:rsidR="00845B79">
              <w:rPr>
                <w:b/>
              </w:rPr>
              <w:t>TS3 SO FOAM V20</w:t>
            </w:r>
          </w:p>
        </w:tc>
        <w:tc>
          <w:tcPr>
            <w:tcW w:w="7229" w:type="dxa"/>
            <w:tcBorders>
              <w:top w:val="single" w:sz="4" w:space="0" w:color="auto"/>
              <w:left w:val="single" w:sz="4" w:space="0" w:color="auto"/>
              <w:bottom w:val="single" w:sz="4" w:space="0" w:color="auto"/>
              <w:right w:val="single" w:sz="4" w:space="0" w:color="auto"/>
            </w:tcBorders>
          </w:tcPr>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007"/>
              <w:gridCol w:w="2429"/>
            </w:tblGrid>
            <w:tr w:rsidR="00BE3432" w14:paraId="3F1E684E" w14:textId="77777777" w:rsidTr="00BE3432">
              <w:trPr>
                <w:trHeight w:val="249"/>
                <w:jc w:val="center"/>
              </w:trPr>
              <w:tc>
                <w:tcPr>
                  <w:tcW w:w="283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195A7712" w14:textId="77777777" w:rsidR="00BE3432" w:rsidRDefault="00BE3432" w:rsidP="00BE3432">
                  <w:pPr>
                    <w:spacing w:line="255" w:lineRule="exact"/>
                    <w:rPr>
                      <w:b/>
                      <w:lang w:eastAsia="de-DE"/>
                    </w:rPr>
                  </w:pPr>
                  <w:r>
                    <w:rPr>
                      <w:b/>
                    </w:rPr>
                    <w:t>Test</w:t>
                  </w:r>
                </w:p>
              </w:tc>
              <w:tc>
                <w:tcPr>
                  <w:tcW w:w="2007"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E96B1F3" w14:textId="77777777" w:rsidR="00BE3432" w:rsidRDefault="00BE3432" w:rsidP="00BE3432">
                  <w:pPr>
                    <w:spacing w:line="255" w:lineRule="exact"/>
                    <w:rPr>
                      <w:b/>
                      <w:lang w:eastAsia="de-DE"/>
                    </w:rPr>
                  </w:pPr>
                  <w:r>
                    <w:rPr>
                      <w:b/>
                    </w:rPr>
                    <w:t>T=0</w:t>
                  </w:r>
                </w:p>
              </w:tc>
              <w:tc>
                <w:tcPr>
                  <w:tcW w:w="242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6358AE6" w14:textId="77777777" w:rsidR="00BE3432" w:rsidRDefault="00BE3432" w:rsidP="00BE3432">
                  <w:pPr>
                    <w:spacing w:line="255" w:lineRule="exact"/>
                    <w:rPr>
                      <w:b/>
                      <w:lang w:eastAsia="de-DE"/>
                    </w:rPr>
                  </w:pPr>
                  <w:r>
                    <w:rPr>
                      <w:b/>
                    </w:rPr>
                    <w:t>T=12 weeks at 35°C</w:t>
                  </w:r>
                </w:p>
              </w:tc>
            </w:tr>
            <w:tr w:rsidR="00BE3432" w14:paraId="2AC1A48C" w14:textId="77777777" w:rsidTr="00BE3432">
              <w:trPr>
                <w:trHeight w:val="413"/>
                <w:jc w:val="center"/>
              </w:trPr>
              <w:tc>
                <w:tcPr>
                  <w:tcW w:w="2831" w:type="dxa"/>
                  <w:tcBorders>
                    <w:top w:val="single" w:sz="12" w:space="0" w:color="auto"/>
                    <w:left w:val="single" w:sz="12" w:space="0" w:color="auto"/>
                    <w:bottom w:val="single" w:sz="4" w:space="0" w:color="auto"/>
                    <w:right w:val="single" w:sz="4" w:space="0" w:color="auto"/>
                  </w:tcBorders>
                  <w:vAlign w:val="center"/>
                  <w:hideMark/>
                </w:tcPr>
                <w:p w14:paraId="0C944E82" w14:textId="77777777" w:rsidR="00BE3432" w:rsidRDefault="00BE3432" w:rsidP="00BE3432">
                  <w:pPr>
                    <w:spacing w:line="255" w:lineRule="exact"/>
                    <w:rPr>
                      <w:lang w:eastAsia="de-DE"/>
                    </w:rPr>
                  </w:pPr>
                  <w:r>
                    <w:rPr>
                      <w:b/>
                    </w:rPr>
                    <w:t>Active Ingredient Content (%w/w)</w:t>
                  </w:r>
                </w:p>
              </w:tc>
              <w:tc>
                <w:tcPr>
                  <w:tcW w:w="2007" w:type="dxa"/>
                  <w:tcBorders>
                    <w:top w:val="single" w:sz="12" w:space="0" w:color="auto"/>
                    <w:left w:val="single" w:sz="4" w:space="0" w:color="auto"/>
                    <w:bottom w:val="single" w:sz="4" w:space="0" w:color="auto"/>
                    <w:right w:val="single" w:sz="4" w:space="0" w:color="auto"/>
                  </w:tcBorders>
                  <w:vAlign w:val="center"/>
                  <w:hideMark/>
                </w:tcPr>
                <w:p w14:paraId="3094805C" w14:textId="77777777" w:rsidR="00BE3432" w:rsidRDefault="00BE3432" w:rsidP="00BE3432">
                  <w:pPr>
                    <w:spacing w:line="255" w:lineRule="exact"/>
                    <w:jc w:val="center"/>
                    <w:rPr>
                      <w:lang w:eastAsia="de-DE"/>
                    </w:rPr>
                  </w:pPr>
                  <w:r>
                    <w:t>1.52 ± 0.00</w:t>
                  </w:r>
                </w:p>
              </w:tc>
              <w:tc>
                <w:tcPr>
                  <w:tcW w:w="2429" w:type="dxa"/>
                  <w:tcBorders>
                    <w:top w:val="single" w:sz="12" w:space="0" w:color="auto"/>
                    <w:left w:val="single" w:sz="4" w:space="0" w:color="auto"/>
                    <w:bottom w:val="single" w:sz="4" w:space="0" w:color="auto"/>
                    <w:right w:val="single" w:sz="4" w:space="0" w:color="auto"/>
                  </w:tcBorders>
                  <w:vAlign w:val="center"/>
                  <w:hideMark/>
                </w:tcPr>
                <w:p w14:paraId="4C0D0690" w14:textId="77777777" w:rsidR="00BE3432" w:rsidRDefault="00BE3432" w:rsidP="00BE3432">
                  <w:pPr>
                    <w:spacing w:line="255" w:lineRule="exact"/>
                    <w:ind w:right="57"/>
                    <w:contextualSpacing/>
                    <w:mirrorIndents/>
                    <w:jc w:val="center"/>
                    <w:rPr>
                      <w:lang w:eastAsia="de-DE"/>
                    </w:rPr>
                  </w:pPr>
                  <w:r>
                    <w:t>1.44 ± 0.00</w:t>
                  </w:r>
                </w:p>
              </w:tc>
            </w:tr>
            <w:tr w:rsidR="00BE3432" w14:paraId="14F6B4DE" w14:textId="77777777" w:rsidTr="00BE3432">
              <w:trPr>
                <w:trHeight w:val="413"/>
                <w:jc w:val="center"/>
              </w:trPr>
              <w:tc>
                <w:tcPr>
                  <w:tcW w:w="2831" w:type="dxa"/>
                  <w:tcBorders>
                    <w:top w:val="single" w:sz="12" w:space="0" w:color="auto"/>
                    <w:left w:val="single" w:sz="12" w:space="0" w:color="auto"/>
                    <w:bottom w:val="single" w:sz="4" w:space="0" w:color="auto"/>
                    <w:right w:val="single" w:sz="4" w:space="0" w:color="auto"/>
                  </w:tcBorders>
                  <w:vAlign w:val="center"/>
                </w:tcPr>
                <w:p w14:paraId="61D2475B" w14:textId="77777777" w:rsidR="00BE3432" w:rsidRDefault="00BE3432" w:rsidP="00BE3432">
                  <w:pPr>
                    <w:spacing w:line="255" w:lineRule="exact"/>
                    <w:rPr>
                      <w:b/>
                    </w:rPr>
                  </w:pPr>
                  <w:r>
                    <w:rPr>
                      <w:b/>
                    </w:rPr>
                    <w:lastRenderedPageBreak/>
                    <w:t>Variation of AS content</w:t>
                  </w:r>
                </w:p>
              </w:tc>
              <w:tc>
                <w:tcPr>
                  <w:tcW w:w="2007" w:type="dxa"/>
                  <w:tcBorders>
                    <w:top w:val="single" w:sz="12" w:space="0" w:color="auto"/>
                    <w:left w:val="single" w:sz="4" w:space="0" w:color="auto"/>
                    <w:bottom w:val="single" w:sz="4" w:space="0" w:color="auto"/>
                    <w:right w:val="single" w:sz="4" w:space="0" w:color="auto"/>
                  </w:tcBorders>
                  <w:vAlign w:val="center"/>
                </w:tcPr>
                <w:p w14:paraId="5B08463F" w14:textId="77777777" w:rsidR="00BE3432" w:rsidRDefault="00BE3432" w:rsidP="00BE3432">
                  <w:pPr>
                    <w:spacing w:line="255" w:lineRule="exact"/>
                    <w:jc w:val="center"/>
                  </w:pPr>
                  <w:r>
                    <w:t>/</w:t>
                  </w:r>
                </w:p>
              </w:tc>
              <w:tc>
                <w:tcPr>
                  <w:tcW w:w="2429" w:type="dxa"/>
                  <w:tcBorders>
                    <w:top w:val="single" w:sz="12" w:space="0" w:color="auto"/>
                    <w:left w:val="single" w:sz="4" w:space="0" w:color="auto"/>
                    <w:bottom w:val="single" w:sz="4" w:space="0" w:color="auto"/>
                    <w:right w:val="single" w:sz="4" w:space="0" w:color="auto"/>
                  </w:tcBorders>
                  <w:vAlign w:val="center"/>
                </w:tcPr>
                <w:p w14:paraId="677BD712" w14:textId="77777777" w:rsidR="00BE3432" w:rsidRDefault="00BE3432" w:rsidP="00BE3432">
                  <w:pPr>
                    <w:spacing w:line="255" w:lineRule="exact"/>
                    <w:ind w:right="57"/>
                    <w:contextualSpacing/>
                    <w:mirrorIndents/>
                    <w:jc w:val="center"/>
                  </w:pPr>
                  <w:r>
                    <w:t>-5.2%</w:t>
                  </w:r>
                </w:p>
              </w:tc>
            </w:tr>
            <w:tr w:rsidR="00BE3432" w14:paraId="58C26A4F"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57856EA1" w14:textId="77777777" w:rsidR="00BE3432" w:rsidRDefault="00BE3432" w:rsidP="00BE3432">
                  <w:pPr>
                    <w:spacing w:line="255" w:lineRule="exact"/>
                    <w:rPr>
                      <w:lang w:eastAsia="de-DE"/>
                    </w:rPr>
                  </w:pPr>
                  <w:r>
                    <w:rPr>
                      <w:b/>
                    </w:rPr>
                    <w:t>pH Value</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4F2095B" w14:textId="77777777" w:rsidR="00BE3432" w:rsidRDefault="00BE3432" w:rsidP="00BE3432">
                  <w:pPr>
                    <w:keepNext/>
                    <w:spacing w:line="255" w:lineRule="exact"/>
                    <w:jc w:val="center"/>
                    <w:rPr>
                      <w:lang w:eastAsia="de-DE"/>
                    </w:rPr>
                  </w:pPr>
                  <w:r>
                    <w:t>2.98 ± 0.01 at 20°C</w:t>
                  </w:r>
                </w:p>
              </w:tc>
              <w:tc>
                <w:tcPr>
                  <w:tcW w:w="2429" w:type="dxa"/>
                  <w:tcBorders>
                    <w:top w:val="single" w:sz="4" w:space="0" w:color="auto"/>
                    <w:left w:val="single" w:sz="4" w:space="0" w:color="auto"/>
                    <w:bottom w:val="single" w:sz="4" w:space="0" w:color="auto"/>
                    <w:right w:val="single" w:sz="4" w:space="0" w:color="auto"/>
                  </w:tcBorders>
                  <w:vAlign w:val="center"/>
                  <w:hideMark/>
                </w:tcPr>
                <w:p w14:paraId="445DACFE" w14:textId="77777777" w:rsidR="00BE3432" w:rsidRDefault="00BE3432" w:rsidP="00BE3432">
                  <w:pPr>
                    <w:spacing w:line="255" w:lineRule="exact"/>
                    <w:ind w:right="57"/>
                    <w:contextualSpacing/>
                    <w:mirrorIndents/>
                    <w:jc w:val="center"/>
                    <w:rPr>
                      <w:lang w:eastAsia="de-DE"/>
                    </w:rPr>
                  </w:pPr>
                  <w:r>
                    <w:t>3.20 ± 0.07 at 20°C</w:t>
                  </w:r>
                </w:p>
              </w:tc>
            </w:tr>
            <w:tr w:rsidR="00BE3432" w14:paraId="4B6E7409"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357530F7" w14:textId="77777777" w:rsidR="00BE3432" w:rsidRDefault="00BE3432" w:rsidP="00BE3432">
                  <w:pPr>
                    <w:spacing w:line="255" w:lineRule="exact"/>
                    <w:rPr>
                      <w:b/>
                      <w:lang w:eastAsia="de-DE"/>
                    </w:rPr>
                  </w:pPr>
                  <w:r>
                    <w:rPr>
                      <w:b/>
                    </w:rPr>
                    <w:t>Relative Density</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BE44C85" w14:textId="77777777" w:rsidR="00BE3432" w:rsidRDefault="00BE3432" w:rsidP="00BE3432">
                  <w:pPr>
                    <w:keepNext/>
                    <w:spacing w:line="255" w:lineRule="exact"/>
                    <w:jc w:val="center"/>
                    <w:rPr>
                      <w:lang w:eastAsia="de-DE"/>
                    </w:rPr>
                  </w:pPr>
                  <w:r>
                    <w:t>1.0018 ± 0.0001</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0586D86" w14:textId="77777777" w:rsidR="00BE3432" w:rsidRDefault="00BE3432" w:rsidP="00BE3432">
                  <w:pPr>
                    <w:spacing w:line="255" w:lineRule="exact"/>
                    <w:ind w:right="57"/>
                    <w:contextualSpacing/>
                    <w:mirrorIndents/>
                    <w:jc w:val="center"/>
                    <w:rPr>
                      <w:lang w:eastAsia="de-DE"/>
                    </w:rPr>
                  </w:pPr>
                  <w:r>
                    <w:t>1.0021 ± 0.0000</w:t>
                  </w:r>
                </w:p>
              </w:tc>
            </w:tr>
            <w:tr w:rsidR="00BE3432" w14:paraId="1DDCB958"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67666C9C" w14:textId="77777777" w:rsidR="00BE3432" w:rsidRDefault="00BE3432" w:rsidP="00BE3432">
                  <w:pPr>
                    <w:spacing w:line="255" w:lineRule="exact"/>
                    <w:rPr>
                      <w:b/>
                      <w:lang w:eastAsia="de-DE"/>
                    </w:rPr>
                  </w:pPr>
                  <w:r>
                    <w:rPr>
                      <w:b/>
                    </w:rPr>
                    <w:t>Viscosity 20ºC (cP)</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F6199BA" w14:textId="77777777" w:rsidR="00BE3432" w:rsidRDefault="00BE3432" w:rsidP="00BE3432">
                  <w:pPr>
                    <w:keepNext/>
                    <w:spacing w:line="255" w:lineRule="exact"/>
                    <w:jc w:val="center"/>
                    <w:rPr>
                      <w:lang w:eastAsia="de-DE"/>
                    </w:rPr>
                  </w:pPr>
                  <w:r>
                    <w:rPr>
                      <w:color w:val="000000"/>
                      <w:lang w:eastAsia="es-ES"/>
                    </w:rPr>
                    <w:t>5.30 ± 0.42</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E53547B" w14:textId="77777777" w:rsidR="00BE3432" w:rsidRDefault="00BE3432" w:rsidP="00BE3432">
                  <w:pPr>
                    <w:spacing w:line="255" w:lineRule="exact"/>
                    <w:ind w:left="57" w:right="57" w:hanging="284"/>
                    <w:contextualSpacing/>
                    <w:mirrorIndents/>
                    <w:jc w:val="center"/>
                    <w:rPr>
                      <w:lang w:eastAsia="de-DE"/>
                    </w:rPr>
                  </w:pPr>
                  <w:r>
                    <w:rPr>
                      <w:color w:val="000000"/>
                      <w:lang w:eastAsia="es-ES"/>
                    </w:rPr>
                    <w:t>5.21 ± 0.44</w:t>
                  </w:r>
                </w:p>
              </w:tc>
            </w:tr>
            <w:tr w:rsidR="00BE3432" w14:paraId="1AC9D3A3"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37BF2376" w14:textId="77777777" w:rsidR="00BE3432" w:rsidRDefault="00BE3432" w:rsidP="00BE3432">
                  <w:pPr>
                    <w:spacing w:line="255" w:lineRule="exact"/>
                    <w:rPr>
                      <w:b/>
                      <w:lang w:eastAsia="de-DE"/>
                    </w:rPr>
                  </w:pPr>
                  <w:r>
                    <w:rPr>
                      <w:b/>
                    </w:rPr>
                    <w:t>Viscosity 40ºC (cP)</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AC02C13" w14:textId="77777777" w:rsidR="00BE3432" w:rsidRDefault="00BE3432" w:rsidP="00BE3432">
                  <w:pPr>
                    <w:keepNext/>
                    <w:spacing w:line="255" w:lineRule="exact"/>
                    <w:jc w:val="center"/>
                    <w:rPr>
                      <w:lang w:eastAsia="de-DE"/>
                    </w:rPr>
                  </w:pPr>
                  <w:r>
                    <w:rPr>
                      <w:color w:val="000000"/>
                      <w:lang w:eastAsia="es-ES"/>
                    </w:rPr>
                    <w:t>4.59 ± 0.36</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967B64E" w14:textId="77777777" w:rsidR="00BE3432" w:rsidRDefault="00BE3432" w:rsidP="00BE3432">
                  <w:pPr>
                    <w:spacing w:line="255" w:lineRule="exact"/>
                    <w:ind w:left="57" w:right="57" w:hanging="284"/>
                    <w:contextualSpacing/>
                    <w:mirrorIndents/>
                    <w:jc w:val="center"/>
                    <w:rPr>
                      <w:lang w:eastAsia="de-DE"/>
                    </w:rPr>
                  </w:pPr>
                  <w:r>
                    <w:rPr>
                      <w:color w:val="000000"/>
                      <w:lang w:eastAsia="es-ES"/>
                    </w:rPr>
                    <w:t>4.63 ± 0.31</w:t>
                  </w:r>
                </w:p>
              </w:tc>
            </w:tr>
            <w:tr w:rsidR="00BE3432" w:rsidRPr="00687C31" w14:paraId="5B91A7E8"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tcPr>
                <w:p w14:paraId="4BC8CD16" w14:textId="77777777" w:rsidR="00BE3432" w:rsidRDefault="00BE3432" w:rsidP="00BE3432">
                  <w:pPr>
                    <w:spacing w:line="255" w:lineRule="exact"/>
                    <w:rPr>
                      <w:lang w:eastAsia="de-DE"/>
                    </w:rPr>
                  </w:pPr>
                  <w:r>
                    <w:rPr>
                      <w:b/>
                    </w:rPr>
                    <w:t>Appearance, Colour and Odour</w:t>
                  </w:r>
                </w:p>
                <w:p w14:paraId="717099A9" w14:textId="77777777" w:rsidR="00BE3432" w:rsidRDefault="00BE3432" w:rsidP="00BE3432">
                  <w:pPr>
                    <w:spacing w:line="255" w:lineRule="exact"/>
                    <w:ind w:left="2013" w:hanging="284"/>
                    <w:rPr>
                      <w:lang w:eastAsia="de-DE"/>
                    </w:rPr>
                  </w:pPr>
                </w:p>
              </w:tc>
              <w:tc>
                <w:tcPr>
                  <w:tcW w:w="2007" w:type="dxa"/>
                  <w:tcBorders>
                    <w:top w:val="single" w:sz="4" w:space="0" w:color="auto"/>
                    <w:left w:val="single" w:sz="4" w:space="0" w:color="auto"/>
                    <w:bottom w:val="single" w:sz="4" w:space="0" w:color="auto"/>
                    <w:right w:val="single" w:sz="4" w:space="0" w:color="auto"/>
                  </w:tcBorders>
                  <w:vAlign w:val="center"/>
                </w:tcPr>
                <w:p w14:paraId="07C3CBFA" w14:textId="77777777" w:rsidR="00BE3432" w:rsidRDefault="00BE3432" w:rsidP="00BE3432">
                  <w:pPr>
                    <w:spacing w:line="255" w:lineRule="exact"/>
                    <w:jc w:val="center"/>
                    <w:rPr>
                      <w:lang w:eastAsia="de-DE"/>
                    </w:rPr>
                  </w:pPr>
                  <w:r>
                    <w:t>Homogeneous liquid. Colourless.</w:t>
                  </w:r>
                </w:p>
                <w:p w14:paraId="7D74F8BA" w14:textId="77777777" w:rsidR="00BE3432" w:rsidRDefault="00BE3432" w:rsidP="00BE3432">
                  <w:pPr>
                    <w:spacing w:line="255" w:lineRule="exact"/>
                    <w:jc w:val="center"/>
                  </w:pPr>
                  <w:r>
                    <w:t>Slightly perfumed, sweet citrus</w:t>
                  </w:r>
                </w:p>
                <w:p w14:paraId="0B76FFA5" w14:textId="77777777" w:rsidR="00BE3432" w:rsidRDefault="00BE3432" w:rsidP="00BE3432">
                  <w:pPr>
                    <w:spacing w:line="255" w:lineRule="exact"/>
                    <w:ind w:left="2013" w:hanging="284"/>
                    <w:jc w:val="center"/>
                    <w:rPr>
                      <w:lang w:eastAsia="de-DE"/>
                    </w:rPr>
                  </w:pPr>
                </w:p>
              </w:tc>
              <w:tc>
                <w:tcPr>
                  <w:tcW w:w="2429" w:type="dxa"/>
                  <w:tcBorders>
                    <w:top w:val="single" w:sz="4" w:space="0" w:color="auto"/>
                    <w:left w:val="single" w:sz="4" w:space="0" w:color="auto"/>
                    <w:bottom w:val="single" w:sz="4" w:space="0" w:color="auto"/>
                    <w:right w:val="single" w:sz="4" w:space="0" w:color="auto"/>
                  </w:tcBorders>
                  <w:vAlign w:val="center"/>
                  <w:hideMark/>
                </w:tcPr>
                <w:p w14:paraId="6F3A0B05" w14:textId="77777777" w:rsidR="00BE3432" w:rsidRDefault="00BE3432" w:rsidP="00BE3432">
                  <w:pPr>
                    <w:spacing w:line="255" w:lineRule="exact"/>
                    <w:jc w:val="center"/>
                    <w:rPr>
                      <w:lang w:eastAsia="de-DE"/>
                    </w:rPr>
                  </w:pPr>
                  <w:r>
                    <w:t>Homogeneous liquid. Colourless.</w:t>
                  </w:r>
                </w:p>
                <w:p w14:paraId="20C5B3DB" w14:textId="77777777" w:rsidR="00BE3432" w:rsidRDefault="00BE3432" w:rsidP="00BE3432">
                  <w:pPr>
                    <w:spacing w:line="255" w:lineRule="exact"/>
                    <w:jc w:val="center"/>
                    <w:rPr>
                      <w:lang w:eastAsia="de-DE"/>
                    </w:rPr>
                  </w:pPr>
                  <w:r>
                    <w:t>Moderately perfumed, sweet citrus. Slight loss of odour intensity compared to the reference</w:t>
                  </w:r>
                </w:p>
              </w:tc>
            </w:tr>
            <w:tr w:rsidR="00BE3432" w:rsidRPr="00687C31" w14:paraId="1FEED86D" w14:textId="77777777" w:rsidTr="00BE3432">
              <w:trPr>
                <w:trHeight w:val="1104"/>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7DE356D4" w14:textId="77777777" w:rsidR="00BE3432" w:rsidRDefault="00BE3432" w:rsidP="00BE3432">
                  <w:pPr>
                    <w:spacing w:line="255" w:lineRule="exact"/>
                    <w:rPr>
                      <w:b/>
                      <w:lang w:eastAsia="de-DE"/>
                    </w:rPr>
                  </w:pPr>
                  <w:r>
                    <w:rPr>
                      <w:b/>
                    </w:rPr>
                    <w:t>Stability of Packaging</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5870445" w14:textId="77777777" w:rsidR="00BE3432" w:rsidRDefault="00BE3432" w:rsidP="00BE3432">
                  <w:pPr>
                    <w:spacing w:line="255" w:lineRule="exact"/>
                    <w:jc w:val="center"/>
                    <w:rPr>
                      <w:color w:val="000000"/>
                      <w:lang w:eastAsia="es-ES"/>
                    </w:rPr>
                  </w:pPr>
                  <w:r>
                    <w:rPr>
                      <w:color w:val="000000"/>
                      <w:lang w:eastAsia="es-ES"/>
                    </w:rPr>
                    <w:t>No leakages observed</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7BB8B47" w14:textId="77777777" w:rsidR="00BE3432" w:rsidRDefault="00BE3432" w:rsidP="00BE3432">
                  <w:pPr>
                    <w:spacing w:line="255" w:lineRule="exact"/>
                    <w:jc w:val="center"/>
                    <w:rPr>
                      <w:color w:val="000000"/>
                      <w:lang w:eastAsia="es-ES"/>
                    </w:rPr>
                  </w:pPr>
                  <w:r>
                    <w:rPr>
                      <w:color w:val="000000"/>
                      <w:lang w:eastAsia="es-ES"/>
                    </w:rPr>
                    <w:t>No leakages observed.</w:t>
                  </w:r>
                </w:p>
                <w:p w14:paraId="70DB162E" w14:textId="77777777" w:rsidR="00BE3432" w:rsidRDefault="00BE3432" w:rsidP="00BE3432">
                  <w:pPr>
                    <w:spacing w:line="255" w:lineRule="exact"/>
                    <w:jc w:val="center"/>
                    <w:rPr>
                      <w:lang w:eastAsia="de-DE"/>
                    </w:rPr>
                  </w:pPr>
                  <w:r>
                    <w:rPr>
                      <w:color w:val="000000"/>
                      <w:lang w:eastAsia="es-ES"/>
                    </w:rPr>
                    <w:t>Width increase of 3.25%</w:t>
                  </w:r>
                </w:p>
              </w:tc>
            </w:tr>
            <w:tr w:rsidR="00BE3432" w14:paraId="32A23494"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28F18EDD" w14:textId="1CDD7708" w:rsidR="00BE3432" w:rsidRDefault="00BE3432" w:rsidP="00BE3432">
                  <w:pPr>
                    <w:spacing w:line="255" w:lineRule="exact"/>
                    <w:rPr>
                      <w:b/>
                      <w:lang w:eastAsia="de-DE"/>
                    </w:rPr>
                  </w:pPr>
                  <w:r>
                    <w:rPr>
                      <w:b/>
                    </w:rPr>
                    <w:t>Spray Characterization</w:t>
                  </w:r>
                  <w:r w:rsidR="003B4CB5">
                    <w:rPr>
                      <w:b/>
                    </w:rPr>
                    <w:t>: TS3 SO FOAM V20</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6026FC7" w14:textId="77777777" w:rsidR="00BE3432" w:rsidRDefault="00BE3432" w:rsidP="00BE3432">
                  <w:pPr>
                    <w:spacing w:line="255" w:lineRule="exact"/>
                    <w:jc w:val="center"/>
                    <w:rPr>
                      <w:color w:val="000000"/>
                      <w:lang w:eastAsia="es-ES"/>
                    </w:rPr>
                  </w:pPr>
                  <w:r>
                    <w:rPr>
                      <w:color w:val="000000"/>
                      <w:lang w:eastAsia="es-ES"/>
                    </w:rPr>
                    <w:t>Amount delivered per spray = 1.11 g</w:t>
                  </w:r>
                </w:p>
                <w:p w14:paraId="368707AD" w14:textId="77777777" w:rsidR="00BE3432" w:rsidRDefault="00BE3432" w:rsidP="00BE3432">
                  <w:pPr>
                    <w:spacing w:line="255" w:lineRule="exact"/>
                    <w:jc w:val="center"/>
                    <w:rPr>
                      <w:color w:val="000000"/>
                      <w:lang w:eastAsia="es-ES"/>
                    </w:rPr>
                  </w:pPr>
                  <w:r>
                    <w:rPr>
                      <w:color w:val="000000"/>
                      <w:lang w:eastAsia="es-ES"/>
                    </w:rPr>
                    <w:t>Dmax= 40.8 cm</w:t>
                  </w:r>
                </w:p>
                <w:p w14:paraId="753E3E47" w14:textId="77777777" w:rsidR="00BE3432" w:rsidRDefault="00BE3432" w:rsidP="00BE3432">
                  <w:pPr>
                    <w:spacing w:line="255" w:lineRule="exact"/>
                    <w:jc w:val="center"/>
                    <w:rPr>
                      <w:color w:val="000000"/>
                      <w:lang w:eastAsia="es-ES"/>
                    </w:rPr>
                  </w:pPr>
                  <w:r>
                    <w:rPr>
                      <w:color w:val="000000"/>
                      <w:lang w:eastAsia="es-ES"/>
                    </w:rPr>
                    <w:t>Dmin = 18.4 cm</w:t>
                  </w:r>
                </w:p>
              </w:tc>
              <w:tc>
                <w:tcPr>
                  <w:tcW w:w="2429" w:type="dxa"/>
                  <w:tcBorders>
                    <w:top w:val="single" w:sz="4" w:space="0" w:color="auto"/>
                    <w:left w:val="single" w:sz="4" w:space="0" w:color="auto"/>
                    <w:bottom w:val="single" w:sz="4" w:space="0" w:color="auto"/>
                    <w:right w:val="single" w:sz="4" w:space="0" w:color="auto"/>
                  </w:tcBorders>
                  <w:vAlign w:val="center"/>
                  <w:hideMark/>
                </w:tcPr>
                <w:p w14:paraId="6FE8201A" w14:textId="77777777" w:rsidR="00BE3432" w:rsidRDefault="00BE3432" w:rsidP="00BE3432">
                  <w:pPr>
                    <w:spacing w:line="255" w:lineRule="exact"/>
                    <w:jc w:val="center"/>
                    <w:rPr>
                      <w:color w:val="000000"/>
                      <w:lang w:eastAsia="es-ES"/>
                    </w:rPr>
                  </w:pPr>
                  <w:r>
                    <w:rPr>
                      <w:color w:val="000000"/>
                      <w:lang w:eastAsia="es-ES"/>
                    </w:rPr>
                    <w:t>Amount delivered per spray = 1.08 g</w:t>
                  </w:r>
                </w:p>
                <w:p w14:paraId="37247E75" w14:textId="77777777" w:rsidR="00BE3432" w:rsidRDefault="00BE3432" w:rsidP="00BE3432">
                  <w:pPr>
                    <w:spacing w:line="255" w:lineRule="exact"/>
                    <w:jc w:val="center"/>
                    <w:rPr>
                      <w:color w:val="000000"/>
                      <w:lang w:eastAsia="es-ES"/>
                    </w:rPr>
                  </w:pPr>
                  <w:r>
                    <w:rPr>
                      <w:color w:val="000000"/>
                      <w:lang w:eastAsia="es-ES"/>
                    </w:rPr>
                    <w:t>Dmax= 40.0 cm</w:t>
                  </w:r>
                </w:p>
                <w:p w14:paraId="0E140F78" w14:textId="77777777" w:rsidR="00BE3432" w:rsidRDefault="00BE3432" w:rsidP="00BE3432">
                  <w:pPr>
                    <w:spacing w:line="255" w:lineRule="exact"/>
                    <w:jc w:val="center"/>
                    <w:rPr>
                      <w:color w:val="000000"/>
                      <w:lang w:eastAsia="es-ES"/>
                    </w:rPr>
                  </w:pPr>
                  <w:r>
                    <w:rPr>
                      <w:color w:val="000000"/>
                      <w:lang w:eastAsia="es-ES"/>
                    </w:rPr>
                    <w:t>Dmin = 16.3 cm</w:t>
                  </w:r>
                </w:p>
              </w:tc>
            </w:tr>
            <w:tr w:rsidR="00BE3432" w:rsidRPr="00687C31" w14:paraId="196D580A" w14:textId="77777777" w:rsidTr="00BE3432">
              <w:trPr>
                <w:trHeight w:val="405"/>
                <w:jc w:val="center"/>
              </w:trPr>
              <w:tc>
                <w:tcPr>
                  <w:tcW w:w="2831" w:type="dxa"/>
                  <w:tcBorders>
                    <w:top w:val="single" w:sz="4" w:space="0" w:color="auto"/>
                    <w:left w:val="single" w:sz="12" w:space="0" w:color="auto"/>
                    <w:bottom w:val="single" w:sz="12" w:space="0" w:color="auto"/>
                    <w:right w:val="single" w:sz="4" w:space="0" w:color="auto"/>
                  </w:tcBorders>
                  <w:vAlign w:val="center"/>
                  <w:hideMark/>
                </w:tcPr>
                <w:p w14:paraId="13C7DE45" w14:textId="77777777" w:rsidR="00BE3432" w:rsidRDefault="00BE3432" w:rsidP="00BE3432">
                  <w:pPr>
                    <w:spacing w:line="255" w:lineRule="exact"/>
                    <w:rPr>
                      <w:b/>
                      <w:lang w:eastAsia="de-DE"/>
                    </w:rPr>
                  </w:pPr>
                  <w:r>
                    <w:rPr>
                      <w:b/>
                    </w:rPr>
                    <w:t>Weight Change</w:t>
                  </w:r>
                </w:p>
              </w:tc>
              <w:tc>
                <w:tcPr>
                  <w:tcW w:w="4436" w:type="dxa"/>
                  <w:gridSpan w:val="2"/>
                  <w:tcBorders>
                    <w:top w:val="single" w:sz="4" w:space="0" w:color="auto"/>
                    <w:left w:val="single" w:sz="4" w:space="0" w:color="auto"/>
                    <w:bottom w:val="single" w:sz="12" w:space="0" w:color="auto"/>
                    <w:right w:val="single" w:sz="4" w:space="0" w:color="auto"/>
                  </w:tcBorders>
                  <w:vAlign w:val="center"/>
                  <w:hideMark/>
                </w:tcPr>
                <w:p w14:paraId="75A6C1FF" w14:textId="77777777" w:rsidR="00BE3432" w:rsidRDefault="00BE3432" w:rsidP="00BE3432">
                  <w:pPr>
                    <w:spacing w:line="255" w:lineRule="exact"/>
                    <w:jc w:val="center"/>
                    <w:rPr>
                      <w:color w:val="000000"/>
                      <w:lang w:eastAsia="es-ES"/>
                    </w:rPr>
                  </w:pPr>
                  <w:r>
                    <w:rPr>
                      <w:color w:val="000000"/>
                      <w:lang w:eastAsia="es-ES"/>
                    </w:rPr>
                    <w:t>0.15% loss of weight during the storage stability.</w:t>
                  </w:r>
                </w:p>
              </w:tc>
            </w:tr>
          </w:tbl>
          <w:p w14:paraId="12D7299D" w14:textId="77777777" w:rsidR="00BE3432" w:rsidRDefault="00BE3432" w:rsidP="00BE3432">
            <w:pPr>
              <w:rPr>
                <w:lang w:val="en-US" w:eastAsia="de-DE"/>
              </w:rPr>
            </w:pPr>
          </w:p>
          <w:p w14:paraId="6364256E" w14:textId="3FA67740" w:rsidR="00BE3432" w:rsidRDefault="00BE3432" w:rsidP="00BE3432">
            <w:pPr>
              <w:rPr>
                <w:lang w:val="en-US" w:eastAsia="de-DE"/>
              </w:rPr>
            </w:pPr>
            <w:r>
              <w:rPr>
                <w:lang w:val="en-US" w:eastAsia="de-DE"/>
              </w:rPr>
              <w:t xml:space="preserve">Tested commercial packaging: </w:t>
            </w:r>
            <w:r w:rsidRPr="006706AD">
              <w:rPr>
                <w:lang w:val="en-US" w:eastAsia="de-DE"/>
              </w:rPr>
              <w:t>500 mL trigger spray bottle in PE</w:t>
            </w:r>
            <w:r w:rsidR="003B4CB5">
              <w:rPr>
                <w:lang w:val="en-US" w:eastAsia="de-DE"/>
              </w:rPr>
              <w:t>.</w:t>
            </w:r>
          </w:p>
          <w:p w14:paraId="5BA2AD22" w14:textId="77777777" w:rsidR="00BE3432" w:rsidRDefault="00BE3432" w:rsidP="00BE3432">
            <w:pPr>
              <w:pBdr>
                <w:bar w:val="single" w:sz="4" w:color="auto"/>
              </w:pBdr>
              <w:spacing w:line="280" w:lineRule="exact"/>
              <w:jc w:val="both"/>
              <w:rPr>
                <w:rFonts w:cs="Arial"/>
                <w:szCs w:val="22"/>
                <w:lang w:val="en-US"/>
              </w:rPr>
            </w:pPr>
            <w:r w:rsidRPr="00F74D09">
              <w:rPr>
                <w:rFonts w:cs="Arial"/>
                <w:szCs w:val="22"/>
                <w:lang w:val="en-US"/>
              </w:rPr>
              <w:t>Due to time constrains and to meet the deadlines, the second study, EST319 was planned and started using the quickest and default combination of 54ºC/2weeks. The formulations would be stable even at this more severe condition.</w:t>
            </w:r>
          </w:p>
          <w:p w14:paraId="13FCCC0C" w14:textId="5F9CBAF6" w:rsidR="005F6A33" w:rsidRPr="00F74D09" w:rsidRDefault="005F6A33" w:rsidP="00BE3432">
            <w:pPr>
              <w:pBdr>
                <w:bar w:val="single" w:sz="4" w:color="auto"/>
              </w:pBdr>
              <w:spacing w:line="280" w:lineRule="exact"/>
              <w:jc w:val="both"/>
              <w:rPr>
                <w:rFonts w:cs="Arial"/>
                <w:szCs w:val="22"/>
                <w:lang w:val="en-US"/>
              </w:rPr>
            </w:pPr>
          </w:p>
        </w:tc>
        <w:tc>
          <w:tcPr>
            <w:tcW w:w="1701" w:type="dxa"/>
            <w:tcBorders>
              <w:top w:val="single" w:sz="4" w:space="0" w:color="auto"/>
              <w:left w:val="single" w:sz="4" w:space="0" w:color="auto"/>
              <w:bottom w:val="single" w:sz="4" w:space="0" w:color="auto"/>
              <w:right w:val="single" w:sz="4" w:space="0" w:color="auto"/>
            </w:tcBorders>
          </w:tcPr>
          <w:p w14:paraId="4ED978BC" w14:textId="77777777" w:rsidR="00DF1DFE" w:rsidRDefault="00DF1DFE" w:rsidP="00BE3432">
            <w:pPr>
              <w:rPr>
                <w:lang w:val="en-US" w:eastAsia="de-DE"/>
              </w:rPr>
            </w:pPr>
            <w:r w:rsidRPr="00DF1DFE">
              <w:rPr>
                <w:lang w:val="en-US" w:eastAsia="de-DE"/>
              </w:rPr>
              <w:lastRenderedPageBreak/>
              <w:t xml:space="preserve">According to Guidance on the BPR Vol 1 3.6.4.2 page 71 analysis of </w:t>
            </w:r>
            <w:r w:rsidRPr="00DF1DFE">
              <w:rPr>
                <w:lang w:val="en-US" w:eastAsia="de-DE"/>
              </w:rPr>
              <w:lastRenderedPageBreak/>
              <w:t>the aversive agent is required to assess its stability</w:t>
            </w:r>
            <w:r>
              <w:rPr>
                <w:lang w:val="en-US" w:eastAsia="de-DE"/>
              </w:rPr>
              <w:t>. However, b</w:t>
            </w:r>
            <w:r w:rsidRPr="00DF1DFE">
              <w:rPr>
                <w:lang w:val="en-US" w:eastAsia="de-DE"/>
              </w:rPr>
              <w:t>ased on the fact that the presence of the aversive agent has not been referenced in the risk assessment, the analysis of it after storage is not necessary in this case</w:t>
            </w:r>
            <w:r>
              <w:rPr>
                <w:lang w:val="en-US" w:eastAsia="de-DE"/>
              </w:rPr>
              <w:t xml:space="preserve">. </w:t>
            </w:r>
          </w:p>
          <w:p w14:paraId="642CAF17" w14:textId="75E78B57" w:rsidR="00BE3432" w:rsidRPr="00E94822" w:rsidRDefault="00BE3432" w:rsidP="00BE3432">
            <w:pPr>
              <w:rPr>
                <w:lang w:val="en-US" w:eastAsia="de-DE"/>
              </w:rPr>
            </w:pPr>
            <w:r w:rsidRPr="00E94822">
              <w:rPr>
                <w:lang w:val="en-US" w:eastAsia="de-DE"/>
              </w:rPr>
              <w:t xml:space="preserve">Acceptable </w:t>
            </w:r>
          </w:p>
          <w:p w14:paraId="2145F12E" w14:textId="77777777" w:rsidR="00BE3432" w:rsidRPr="00E94822" w:rsidRDefault="00BE3432" w:rsidP="00BE3432">
            <w:pPr>
              <w:rPr>
                <w:lang w:val="en-US" w:eastAsia="de-DE"/>
              </w:rPr>
            </w:pPr>
            <w:r w:rsidRPr="00E94822">
              <w:rPr>
                <w:lang w:val="en-US" w:eastAsia="de-DE"/>
              </w:rPr>
              <w:t xml:space="preserve">Do not store at temperatures above 35°C. </w:t>
            </w:r>
          </w:p>
          <w:p w14:paraId="134233CD" w14:textId="77777777" w:rsidR="00BE3432" w:rsidRPr="00E94822" w:rsidRDefault="00BE3432" w:rsidP="00BE3432">
            <w:pPr>
              <w:pBdr>
                <w:bar w:val="single" w:sz="4" w:color="auto"/>
              </w:pBdr>
              <w:spacing w:line="280" w:lineRule="exact"/>
              <w:jc w:val="both"/>
              <w:rPr>
                <w:lang w:val="en-US" w:eastAsia="de-DE"/>
              </w:rPr>
            </w:pPr>
          </w:p>
        </w:tc>
        <w:tc>
          <w:tcPr>
            <w:tcW w:w="1483" w:type="dxa"/>
            <w:tcBorders>
              <w:top w:val="single" w:sz="4" w:space="0" w:color="auto"/>
              <w:left w:val="single" w:sz="4" w:space="0" w:color="auto"/>
              <w:bottom w:val="single" w:sz="4" w:space="0" w:color="auto"/>
              <w:right w:val="single" w:sz="4" w:space="0" w:color="auto"/>
            </w:tcBorders>
          </w:tcPr>
          <w:p w14:paraId="6DC9FAE3" w14:textId="77777777" w:rsidR="00BE3432" w:rsidRDefault="00BE3432" w:rsidP="00BE3432">
            <w:r w:rsidRPr="00337FBE">
              <w:rPr>
                <w:lang w:val="en-US" w:eastAsia="de-DE"/>
              </w:rPr>
              <w:lastRenderedPageBreak/>
              <w:t>Pijuan (2016), study number EST228</w:t>
            </w:r>
          </w:p>
        </w:tc>
      </w:tr>
      <w:tr w:rsidR="00BE3432" w14:paraId="47C2A7E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D368D14" w14:textId="77777777" w:rsidR="00BE3432" w:rsidRDefault="00BE3432" w:rsidP="00BE3432">
            <w:pPr>
              <w:rPr>
                <w:lang w:eastAsia="de-DE"/>
              </w:rPr>
            </w:pPr>
            <w:r>
              <w:rPr>
                <w:lang w:eastAsia="de-DE"/>
              </w:rPr>
              <w:lastRenderedPageBreak/>
              <w:t xml:space="preserve">Storage stability test – </w:t>
            </w:r>
            <w:r>
              <w:rPr>
                <w:b/>
                <w:lang w:eastAsia="de-DE"/>
              </w:rPr>
              <w:t>long term storage at ambient temperature</w:t>
            </w:r>
          </w:p>
        </w:tc>
        <w:tc>
          <w:tcPr>
            <w:tcW w:w="1177" w:type="dxa"/>
            <w:tcBorders>
              <w:top w:val="single" w:sz="4" w:space="0" w:color="auto"/>
              <w:left w:val="single" w:sz="4" w:space="0" w:color="auto"/>
              <w:bottom w:val="single" w:sz="4" w:space="0" w:color="auto"/>
              <w:right w:val="single" w:sz="4" w:space="0" w:color="auto"/>
            </w:tcBorders>
          </w:tcPr>
          <w:p w14:paraId="40CF07EA" w14:textId="77777777" w:rsidR="00BE3432" w:rsidRPr="00337FBE" w:rsidRDefault="00BE3432" w:rsidP="00BE3432">
            <w:pPr>
              <w:rPr>
                <w:lang w:val="en-US" w:eastAsia="de-DE"/>
              </w:rPr>
            </w:pPr>
            <w:r w:rsidRPr="00337FBE">
              <w:rPr>
                <w:lang w:val="en-US" w:eastAsia="de-DE"/>
              </w:rPr>
              <w:t>CIPAC MT 46.3</w:t>
            </w:r>
          </w:p>
          <w:p w14:paraId="616F7911" w14:textId="77777777" w:rsidR="00BE3432" w:rsidRPr="00337FBE"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0C8471F2"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58011EA1" w14:textId="77777777" w:rsidR="00BB56BE" w:rsidRDefault="00BE3432" w:rsidP="00BE3432">
            <w:pPr>
              <w:rPr>
                <w:lang w:eastAsia="de-DE"/>
              </w:rPr>
            </w:pPr>
            <w:r>
              <w:rPr>
                <w:lang w:eastAsia="de-DE"/>
              </w:rPr>
              <w:t>Study planned</w:t>
            </w:r>
            <w:r w:rsidR="00BB56BE">
              <w:rPr>
                <w:lang w:eastAsia="de-DE"/>
              </w:rPr>
              <w:t>. Experimental Starting date: 26</w:t>
            </w:r>
            <w:r w:rsidR="00BB56BE" w:rsidRPr="00BF23AC">
              <w:rPr>
                <w:vertAlign w:val="superscript"/>
                <w:lang w:eastAsia="de-DE"/>
              </w:rPr>
              <w:t>th</w:t>
            </w:r>
            <w:r w:rsidR="00BB56BE">
              <w:rPr>
                <w:lang w:eastAsia="de-DE"/>
              </w:rPr>
              <w:t xml:space="preserve"> week, 2018</w:t>
            </w:r>
          </w:p>
          <w:p w14:paraId="5014128D" w14:textId="75465604" w:rsidR="00BE3432" w:rsidRDefault="00BB56BE" w:rsidP="00BE3432">
            <w:pPr>
              <w:rPr>
                <w:lang w:eastAsia="de-DE"/>
              </w:rPr>
            </w:pPr>
            <w:r>
              <w:rPr>
                <w:lang w:eastAsia="de-DE"/>
              </w:rPr>
              <w:t xml:space="preserve">                       Final report: 34</w:t>
            </w:r>
            <w:r w:rsidRPr="00BF23AC">
              <w:rPr>
                <w:vertAlign w:val="superscript"/>
                <w:lang w:eastAsia="de-DE"/>
              </w:rPr>
              <w:t>th</w:t>
            </w:r>
            <w:r>
              <w:rPr>
                <w:lang w:eastAsia="de-DE"/>
              </w:rPr>
              <w:t xml:space="preserve"> week 2021</w:t>
            </w:r>
          </w:p>
        </w:tc>
        <w:tc>
          <w:tcPr>
            <w:tcW w:w="1701" w:type="dxa"/>
            <w:tcBorders>
              <w:top w:val="single" w:sz="4" w:space="0" w:color="auto"/>
              <w:left w:val="single" w:sz="4" w:space="0" w:color="auto"/>
              <w:bottom w:val="single" w:sz="4" w:space="0" w:color="auto"/>
              <w:right w:val="single" w:sz="4" w:space="0" w:color="auto"/>
            </w:tcBorders>
          </w:tcPr>
          <w:p w14:paraId="2D18898F" w14:textId="77777777" w:rsidR="00BE3432" w:rsidRPr="00E94822" w:rsidRDefault="00BE3432" w:rsidP="00BE3432">
            <w:pPr>
              <w:rPr>
                <w:lang w:val="en-US" w:eastAsia="de-DE"/>
              </w:rPr>
            </w:pPr>
            <w:r w:rsidRPr="00E94822">
              <w:rPr>
                <w:lang w:val="en-US" w:eastAsia="de-DE"/>
              </w:rPr>
              <w:t>Final results of long term storage stability (including particle size distribution and the quantity of delivered liquid by spray for each spray devices) should be provided in post registration.</w:t>
            </w:r>
          </w:p>
        </w:tc>
        <w:tc>
          <w:tcPr>
            <w:tcW w:w="1483" w:type="dxa"/>
            <w:tcBorders>
              <w:top w:val="single" w:sz="4" w:space="0" w:color="auto"/>
              <w:left w:val="single" w:sz="4" w:space="0" w:color="auto"/>
              <w:bottom w:val="single" w:sz="4" w:space="0" w:color="auto"/>
              <w:right w:val="single" w:sz="4" w:space="0" w:color="auto"/>
            </w:tcBorders>
          </w:tcPr>
          <w:p w14:paraId="216200BA" w14:textId="77777777" w:rsidR="00BE3432" w:rsidRDefault="00BE3432" w:rsidP="00BE3432">
            <w:r w:rsidRPr="00884C75">
              <w:rPr>
                <w:lang w:val="fr-FR" w:eastAsia="de-DE"/>
              </w:rPr>
              <w:t>Pijuan (2016), study number EST228</w:t>
            </w:r>
          </w:p>
        </w:tc>
      </w:tr>
      <w:tr w:rsidR="00BE3432" w14:paraId="4388EAC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1AF2115" w14:textId="77777777" w:rsidR="00BE3432" w:rsidRDefault="00BE3432" w:rsidP="00BE3432">
            <w:pPr>
              <w:rPr>
                <w:lang w:eastAsia="de-DE"/>
              </w:rPr>
            </w:pPr>
            <w:r>
              <w:rPr>
                <w:lang w:eastAsia="de-DE"/>
              </w:rPr>
              <w:t xml:space="preserve">Storage stability test – </w:t>
            </w:r>
            <w:r>
              <w:rPr>
                <w:b/>
                <w:lang w:eastAsia="de-DE"/>
              </w:rPr>
              <w:t>low temperature stability test for liquids</w:t>
            </w:r>
          </w:p>
        </w:tc>
        <w:tc>
          <w:tcPr>
            <w:tcW w:w="1177" w:type="dxa"/>
            <w:tcBorders>
              <w:top w:val="single" w:sz="4" w:space="0" w:color="auto"/>
              <w:left w:val="single" w:sz="4" w:space="0" w:color="auto"/>
              <w:bottom w:val="single" w:sz="4" w:space="0" w:color="auto"/>
              <w:right w:val="single" w:sz="4" w:space="0" w:color="auto"/>
            </w:tcBorders>
          </w:tcPr>
          <w:p w14:paraId="0694DAE7" w14:textId="77777777" w:rsidR="00BE3432" w:rsidRDefault="00BE3432" w:rsidP="00BE3432">
            <w:pPr>
              <w:rPr>
                <w:lang w:val="fr-FR" w:eastAsia="de-DE"/>
              </w:rPr>
            </w:pPr>
            <w:r>
              <w:rPr>
                <w:lang w:val="fr-FR" w:eastAsia="de-DE"/>
              </w:rPr>
              <w:t>/</w:t>
            </w:r>
          </w:p>
        </w:tc>
        <w:tc>
          <w:tcPr>
            <w:tcW w:w="1560" w:type="dxa"/>
            <w:tcBorders>
              <w:top w:val="single" w:sz="4" w:space="0" w:color="auto"/>
              <w:left w:val="single" w:sz="4" w:space="0" w:color="auto"/>
              <w:bottom w:val="single" w:sz="4" w:space="0" w:color="auto"/>
              <w:right w:val="single" w:sz="4" w:space="0" w:color="auto"/>
            </w:tcBorders>
          </w:tcPr>
          <w:p w14:paraId="179E9335"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39821014" w14:textId="77777777" w:rsidR="00BE3432" w:rsidRDefault="00BE3432" w:rsidP="00BE3432">
            <w:pPr>
              <w:rPr>
                <w:lang w:val="fr-FR" w:eastAsia="de-DE"/>
              </w:rPr>
            </w:pPr>
            <w:r>
              <w:rPr>
                <w:lang w:val="fr-FR" w:eastAsia="de-DE"/>
              </w:rPr>
              <w:t xml:space="preserve">Not provided </w:t>
            </w:r>
          </w:p>
          <w:p w14:paraId="4DAF8F1B" w14:textId="77777777" w:rsidR="00BE3432" w:rsidRDefault="00BE3432" w:rsidP="00BE3432">
            <w:pPr>
              <w:rPr>
                <w:lang w:eastAsia="de-DE"/>
              </w:rPr>
            </w:pPr>
          </w:p>
        </w:tc>
        <w:tc>
          <w:tcPr>
            <w:tcW w:w="1701" w:type="dxa"/>
            <w:tcBorders>
              <w:top w:val="single" w:sz="4" w:space="0" w:color="auto"/>
              <w:left w:val="single" w:sz="4" w:space="0" w:color="auto"/>
              <w:bottom w:val="single" w:sz="4" w:space="0" w:color="auto"/>
              <w:right w:val="single" w:sz="4" w:space="0" w:color="auto"/>
            </w:tcBorders>
          </w:tcPr>
          <w:p w14:paraId="6311CF5B" w14:textId="77777777" w:rsidR="00BE3432" w:rsidRPr="00E94822" w:rsidRDefault="00BE3432" w:rsidP="00BE3432">
            <w:pPr>
              <w:rPr>
                <w:lang w:val="en-US" w:eastAsia="de-DE"/>
              </w:rPr>
            </w:pPr>
            <w:r w:rsidRPr="00E94822">
              <w:rPr>
                <w:lang w:val="en-US" w:eastAsia="de-DE"/>
              </w:rPr>
              <w:t>As study of storage stability at low temperature was not provided, the mention « protect from frost » is added to mitigation measure in SPC</w:t>
            </w:r>
          </w:p>
        </w:tc>
        <w:tc>
          <w:tcPr>
            <w:tcW w:w="1483" w:type="dxa"/>
            <w:tcBorders>
              <w:top w:val="single" w:sz="4" w:space="0" w:color="auto"/>
              <w:left w:val="single" w:sz="4" w:space="0" w:color="auto"/>
              <w:bottom w:val="single" w:sz="4" w:space="0" w:color="auto"/>
              <w:right w:val="single" w:sz="4" w:space="0" w:color="auto"/>
            </w:tcBorders>
          </w:tcPr>
          <w:p w14:paraId="3D4CBA03" w14:textId="77777777" w:rsidR="00BE3432" w:rsidRDefault="00BE3432" w:rsidP="00BE3432">
            <w:pPr>
              <w:rPr>
                <w:lang w:val="fr-FR" w:eastAsia="de-DE"/>
              </w:rPr>
            </w:pPr>
            <w:r>
              <w:rPr>
                <w:lang w:val="fr-FR" w:eastAsia="de-DE"/>
              </w:rPr>
              <w:t>/</w:t>
            </w:r>
          </w:p>
        </w:tc>
      </w:tr>
      <w:tr w:rsidR="00BE3432" w14:paraId="138FCA6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6A34DB2" w14:textId="77777777" w:rsidR="00BE3432" w:rsidRDefault="00BE3432" w:rsidP="00BE3432">
            <w:pPr>
              <w:rPr>
                <w:lang w:eastAsia="en-US"/>
              </w:rPr>
            </w:pPr>
            <w:r>
              <w:rPr>
                <w:lang w:eastAsia="en-US"/>
              </w:rPr>
              <w:t xml:space="preserve">Effects on content of the active substance and technical characteristics of the biocidal product - </w:t>
            </w:r>
            <w:r>
              <w:rPr>
                <w:b/>
                <w:lang w:eastAsia="en-US"/>
              </w:rPr>
              <w:t>light</w:t>
            </w:r>
          </w:p>
        </w:tc>
        <w:tc>
          <w:tcPr>
            <w:tcW w:w="1177" w:type="dxa"/>
            <w:tcBorders>
              <w:top w:val="single" w:sz="4" w:space="0" w:color="auto"/>
              <w:left w:val="single" w:sz="4" w:space="0" w:color="auto"/>
              <w:bottom w:val="single" w:sz="4" w:space="0" w:color="auto"/>
              <w:right w:val="single" w:sz="4" w:space="0" w:color="auto"/>
            </w:tcBorders>
            <w:hideMark/>
          </w:tcPr>
          <w:p w14:paraId="71E8A677"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0547065D"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0CBDD41" w14:textId="6866983B" w:rsidR="00BE3432" w:rsidRPr="00BF23AC" w:rsidRDefault="00FA494E" w:rsidP="00DF1DFE">
            <w:pPr>
              <w:rPr>
                <w:lang w:val="de-DE"/>
              </w:rPr>
            </w:pPr>
            <w:r>
              <w:rPr>
                <w:lang w:val="en-US" w:eastAsia="en-US"/>
              </w:rPr>
              <w:t xml:space="preserve">In the accelerated storage </w:t>
            </w:r>
            <w:r w:rsidR="00DF1DFE">
              <w:rPr>
                <w:lang w:val="en-US" w:eastAsia="en-US"/>
              </w:rPr>
              <w:t xml:space="preserve">stability </w:t>
            </w:r>
            <w:r w:rsidR="003E2AE8">
              <w:rPr>
                <w:lang w:val="en-US" w:eastAsia="en-US"/>
              </w:rPr>
              <w:t xml:space="preserve">study </w:t>
            </w:r>
            <w:r>
              <w:rPr>
                <w:lang w:val="en-US" w:eastAsia="en-US"/>
              </w:rPr>
              <w:t>there is no indication that the study was performed in the dark.</w:t>
            </w:r>
          </w:p>
        </w:tc>
        <w:tc>
          <w:tcPr>
            <w:tcW w:w="1701" w:type="dxa"/>
            <w:tcBorders>
              <w:top w:val="single" w:sz="4" w:space="0" w:color="auto"/>
              <w:left w:val="single" w:sz="4" w:space="0" w:color="auto"/>
              <w:bottom w:val="single" w:sz="4" w:space="0" w:color="auto"/>
              <w:right w:val="single" w:sz="4" w:space="0" w:color="auto"/>
            </w:tcBorders>
          </w:tcPr>
          <w:p w14:paraId="77F3B451" w14:textId="1F16B15A" w:rsidR="00BE3432" w:rsidRPr="00E94822" w:rsidRDefault="00D831B5" w:rsidP="00BE3432">
            <w:r>
              <w:rPr>
                <w:lang w:val="en-US" w:eastAsia="de-DE"/>
              </w:rPr>
              <w:t>T</w:t>
            </w:r>
            <w:r w:rsidR="00DF1DFE" w:rsidRPr="00D831B5">
              <w:rPr>
                <w:lang w:val="en-US" w:eastAsia="de-DE"/>
              </w:rPr>
              <w:t>he mention « protect from light » is added to mitigation measure in SPC</w:t>
            </w:r>
            <w:r w:rsidRPr="00D831B5">
              <w:rPr>
                <w:lang w:val="en-US" w:eastAsia="de-DE"/>
              </w:rPr>
              <w:t>.</w:t>
            </w:r>
          </w:p>
        </w:tc>
        <w:tc>
          <w:tcPr>
            <w:tcW w:w="1483" w:type="dxa"/>
            <w:tcBorders>
              <w:top w:val="single" w:sz="4" w:space="0" w:color="auto"/>
              <w:left w:val="single" w:sz="4" w:space="0" w:color="auto"/>
              <w:bottom w:val="single" w:sz="4" w:space="0" w:color="auto"/>
              <w:right w:val="single" w:sz="4" w:space="0" w:color="auto"/>
            </w:tcBorders>
            <w:hideMark/>
          </w:tcPr>
          <w:p w14:paraId="5B597FFC" w14:textId="77777777" w:rsidR="00BE3432" w:rsidRDefault="00BE3432" w:rsidP="00BE3432">
            <w:r w:rsidRPr="00CD0B2F">
              <w:rPr>
                <w:lang w:val="fr-FR" w:eastAsia="en-US"/>
              </w:rPr>
              <w:t>/</w:t>
            </w:r>
          </w:p>
        </w:tc>
      </w:tr>
      <w:tr w:rsidR="00BE3432" w14:paraId="16174FF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E55964F" w14:textId="77777777" w:rsidR="00BE3432" w:rsidRDefault="00BE3432" w:rsidP="00BE3432">
            <w:pPr>
              <w:rPr>
                <w:lang w:eastAsia="de-DE"/>
              </w:rPr>
            </w:pPr>
            <w:r>
              <w:rPr>
                <w:lang w:eastAsia="de-DE"/>
              </w:rPr>
              <w:lastRenderedPageBreak/>
              <w:t xml:space="preserve">Effects on content of the active substance and technical characteristics of the biocidal product – </w:t>
            </w:r>
            <w:r>
              <w:rPr>
                <w:b/>
                <w:lang w:eastAsia="de-DE"/>
              </w:rPr>
              <w:t>temperature and humidity</w:t>
            </w:r>
          </w:p>
        </w:tc>
        <w:tc>
          <w:tcPr>
            <w:tcW w:w="1177" w:type="dxa"/>
            <w:tcBorders>
              <w:top w:val="single" w:sz="4" w:space="0" w:color="auto"/>
              <w:left w:val="single" w:sz="4" w:space="0" w:color="auto"/>
              <w:bottom w:val="single" w:sz="4" w:space="0" w:color="auto"/>
              <w:right w:val="single" w:sz="4" w:space="0" w:color="auto"/>
            </w:tcBorders>
          </w:tcPr>
          <w:p w14:paraId="04741EF5"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75D450B4"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6D28EFF7" w14:textId="23FD581E" w:rsidR="00BE3432" w:rsidRDefault="00071F9D" w:rsidP="00BE3432">
            <w:r w:rsidRPr="000950CD">
              <w:rPr>
                <w:lang w:val="en-US" w:eastAsia="en-US"/>
              </w:rPr>
              <w:t xml:space="preserve">See </w:t>
            </w:r>
            <w:r>
              <w:rPr>
                <w:lang w:eastAsia="de-DE"/>
              </w:rPr>
              <w:t xml:space="preserve">Storage stability test – </w:t>
            </w:r>
            <w:r>
              <w:rPr>
                <w:b/>
                <w:lang w:eastAsia="de-DE"/>
              </w:rPr>
              <w:t>accelerated storage</w:t>
            </w:r>
            <w:r w:rsidRPr="000950CD"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68ACA32"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57BB68F" w14:textId="77777777" w:rsidR="00BE3432" w:rsidRDefault="00BE3432" w:rsidP="00BE3432">
            <w:r w:rsidRPr="00CD0B2F">
              <w:rPr>
                <w:lang w:val="fr-FR" w:eastAsia="en-US"/>
              </w:rPr>
              <w:t>/</w:t>
            </w:r>
          </w:p>
        </w:tc>
      </w:tr>
      <w:tr w:rsidR="00BE3432" w14:paraId="51BF9C8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7644DB1" w14:textId="77777777" w:rsidR="00BE3432" w:rsidRDefault="00BE3432" w:rsidP="00BE3432">
            <w:pPr>
              <w:rPr>
                <w:lang w:eastAsia="de-DE"/>
              </w:rPr>
            </w:pPr>
            <w:r>
              <w:rPr>
                <w:lang w:eastAsia="de-DE"/>
              </w:rPr>
              <w:t xml:space="preserve">Effects on content of the active substance and technical characteristics of the biocidal product - </w:t>
            </w:r>
            <w:r>
              <w:rPr>
                <w:b/>
                <w:lang w:eastAsia="de-DE"/>
              </w:rPr>
              <w:t>reactivity towards container material</w:t>
            </w:r>
          </w:p>
        </w:tc>
        <w:tc>
          <w:tcPr>
            <w:tcW w:w="1177" w:type="dxa"/>
            <w:tcBorders>
              <w:top w:val="single" w:sz="4" w:space="0" w:color="auto"/>
              <w:left w:val="single" w:sz="4" w:space="0" w:color="auto"/>
              <w:bottom w:val="single" w:sz="4" w:space="0" w:color="auto"/>
              <w:right w:val="single" w:sz="4" w:space="0" w:color="auto"/>
            </w:tcBorders>
          </w:tcPr>
          <w:p w14:paraId="7E053C4A"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9E6DD8B"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8CDDE50" w14:textId="7FB89DF0" w:rsidR="00BE3432" w:rsidRDefault="00071F9D" w:rsidP="00BE3432">
            <w:r w:rsidRPr="000950CD">
              <w:rPr>
                <w:lang w:val="en-US" w:eastAsia="en-US"/>
              </w:rPr>
              <w:t xml:space="preserve">See </w:t>
            </w:r>
            <w:r>
              <w:rPr>
                <w:lang w:eastAsia="de-DE"/>
              </w:rPr>
              <w:t xml:space="preserve">Storage stability test – </w:t>
            </w:r>
            <w:r>
              <w:rPr>
                <w:b/>
                <w:lang w:eastAsia="de-DE"/>
              </w:rPr>
              <w:t>accelerated storage</w:t>
            </w:r>
            <w:r w:rsidRPr="000950CD"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CD65B1C"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367215EB" w14:textId="77777777" w:rsidR="00BE3432" w:rsidRDefault="00BE3432" w:rsidP="00BE3432">
            <w:r w:rsidRPr="00CD0B2F">
              <w:rPr>
                <w:lang w:val="fr-FR" w:eastAsia="en-US"/>
              </w:rPr>
              <w:t>/</w:t>
            </w:r>
          </w:p>
        </w:tc>
      </w:tr>
      <w:tr w:rsidR="00BE3432" w:rsidRPr="004E2266" w14:paraId="3AF91F0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EE5D8AA" w14:textId="77777777" w:rsidR="00BE3432" w:rsidRDefault="00BE3432" w:rsidP="00BE3432">
            <w:pPr>
              <w:rPr>
                <w:lang w:eastAsia="de-DE"/>
              </w:rPr>
            </w:pPr>
            <w:r>
              <w:rPr>
                <w:lang w:eastAsia="de-DE"/>
              </w:rPr>
              <w:t>Wettability</w:t>
            </w:r>
          </w:p>
        </w:tc>
        <w:tc>
          <w:tcPr>
            <w:tcW w:w="1177" w:type="dxa"/>
            <w:tcBorders>
              <w:top w:val="single" w:sz="4" w:space="0" w:color="auto"/>
              <w:left w:val="single" w:sz="4" w:space="0" w:color="auto"/>
              <w:bottom w:val="single" w:sz="4" w:space="0" w:color="auto"/>
              <w:right w:val="single" w:sz="4" w:space="0" w:color="auto"/>
            </w:tcBorders>
            <w:hideMark/>
          </w:tcPr>
          <w:p w14:paraId="12B5CCE0"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3815C0E"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4B56524" w14:textId="63AD8C1E"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DF61108"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3F862F5" w14:textId="77777777" w:rsidR="00BE3432" w:rsidRDefault="00BE3432" w:rsidP="00BE3432">
            <w:r w:rsidRPr="00CD0B2F">
              <w:rPr>
                <w:lang w:val="fr-FR" w:eastAsia="en-US"/>
              </w:rPr>
              <w:t>/</w:t>
            </w:r>
          </w:p>
        </w:tc>
      </w:tr>
      <w:tr w:rsidR="00BE3432" w14:paraId="3973AD6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2274694" w14:textId="77777777" w:rsidR="00BE3432" w:rsidRDefault="00BE3432" w:rsidP="00BE3432">
            <w:pPr>
              <w:rPr>
                <w:lang w:eastAsia="de-DE"/>
              </w:rPr>
            </w:pPr>
            <w:r>
              <w:rPr>
                <w:lang w:eastAsia="de-DE"/>
              </w:rPr>
              <w:t>Suspensibility, spontaneity and dispersion stability</w:t>
            </w:r>
          </w:p>
        </w:tc>
        <w:tc>
          <w:tcPr>
            <w:tcW w:w="1177" w:type="dxa"/>
            <w:tcBorders>
              <w:top w:val="single" w:sz="4" w:space="0" w:color="auto"/>
              <w:left w:val="single" w:sz="4" w:space="0" w:color="auto"/>
              <w:bottom w:val="single" w:sz="4" w:space="0" w:color="auto"/>
              <w:right w:val="single" w:sz="4" w:space="0" w:color="auto"/>
            </w:tcBorders>
            <w:hideMark/>
          </w:tcPr>
          <w:p w14:paraId="37CB4DBE"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D7251CA"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75B85BBE" w14:textId="7AF12816"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CA46C0E"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AD21B72" w14:textId="77777777" w:rsidR="00BE3432" w:rsidRDefault="00BE3432" w:rsidP="00BE3432">
            <w:r w:rsidRPr="00CD0B2F">
              <w:rPr>
                <w:lang w:val="fr-FR" w:eastAsia="en-US"/>
              </w:rPr>
              <w:t>/</w:t>
            </w:r>
          </w:p>
        </w:tc>
      </w:tr>
      <w:tr w:rsidR="00BE3432" w14:paraId="58DDDC0A"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5CFD263" w14:textId="77777777" w:rsidR="00BE3432" w:rsidRDefault="00BE3432" w:rsidP="00BE3432">
            <w:pPr>
              <w:rPr>
                <w:lang w:eastAsia="de-DE"/>
              </w:rPr>
            </w:pPr>
            <w:r>
              <w:rPr>
                <w:lang w:eastAsia="de-DE"/>
              </w:rPr>
              <w:t>Wet sieve analysis and dry sieve test</w:t>
            </w:r>
          </w:p>
        </w:tc>
        <w:tc>
          <w:tcPr>
            <w:tcW w:w="1177" w:type="dxa"/>
            <w:tcBorders>
              <w:top w:val="single" w:sz="4" w:space="0" w:color="auto"/>
              <w:left w:val="single" w:sz="4" w:space="0" w:color="auto"/>
              <w:bottom w:val="single" w:sz="4" w:space="0" w:color="auto"/>
              <w:right w:val="single" w:sz="4" w:space="0" w:color="auto"/>
            </w:tcBorders>
            <w:hideMark/>
          </w:tcPr>
          <w:p w14:paraId="30C6D983"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57933D3F"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6A17EBD" w14:textId="3E1FFB26"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C88053B"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93D89D7" w14:textId="77777777" w:rsidR="00BE3432" w:rsidRDefault="00BE3432" w:rsidP="00BE3432">
            <w:r w:rsidRPr="00CD0B2F">
              <w:rPr>
                <w:lang w:val="fr-FR" w:eastAsia="en-US"/>
              </w:rPr>
              <w:t>/</w:t>
            </w:r>
          </w:p>
        </w:tc>
      </w:tr>
      <w:tr w:rsidR="00BE3432" w14:paraId="44A16C07"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24F4ACA" w14:textId="77777777" w:rsidR="00BE3432" w:rsidRDefault="00BE3432" w:rsidP="00BE3432">
            <w:pPr>
              <w:rPr>
                <w:lang w:eastAsia="de-DE"/>
              </w:rPr>
            </w:pPr>
            <w:r>
              <w:rPr>
                <w:lang w:eastAsia="de-DE"/>
              </w:rPr>
              <w:t>Emulsifiability, re-emulsifiability and emulsion stability</w:t>
            </w:r>
          </w:p>
        </w:tc>
        <w:tc>
          <w:tcPr>
            <w:tcW w:w="1177" w:type="dxa"/>
            <w:tcBorders>
              <w:top w:val="single" w:sz="4" w:space="0" w:color="auto"/>
              <w:left w:val="single" w:sz="4" w:space="0" w:color="auto"/>
              <w:bottom w:val="single" w:sz="4" w:space="0" w:color="auto"/>
              <w:right w:val="single" w:sz="4" w:space="0" w:color="auto"/>
            </w:tcBorders>
            <w:hideMark/>
          </w:tcPr>
          <w:p w14:paraId="46F51B72"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42ACC1D"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8E55D5C" w14:textId="489E7D6C"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23B70AE"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D5EB062" w14:textId="77777777" w:rsidR="00BE3432" w:rsidRDefault="00BE3432" w:rsidP="00BE3432">
            <w:r w:rsidRPr="00CD0B2F">
              <w:rPr>
                <w:lang w:val="fr-FR" w:eastAsia="en-US"/>
              </w:rPr>
              <w:t>/</w:t>
            </w:r>
          </w:p>
        </w:tc>
      </w:tr>
      <w:tr w:rsidR="00BE3432" w14:paraId="3277A82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FBA2CDE" w14:textId="77777777" w:rsidR="00BE3432" w:rsidRDefault="00BE3432" w:rsidP="00BE3432">
            <w:pPr>
              <w:rPr>
                <w:lang w:eastAsia="de-DE"/>
              </w:rPr>
            </w:pPr>
            <w:r>
              <w:rPr>
                <w:lang w:eastAsia="de-DE"/>
              </w:rPr>
              <w:t>Disintegration time</w:t>
            </w:r>
          </w:p>
        </w:tc>
        <w:tc>
          <w:tcPr>
            <w:tcW w:w="1177" w:type="dxa"/>
            <w:tcBorders>
              <w:top w:val="single" w:sz="4" w:space="0" w:color="auto"/>
              <w:left w:val="single" w:sz="4" w:space="0" w:color="auto"/>
              <w:bottom w:val="single" w:sz="4" w:space="0" w:color="auto"/>
              <w:right w:val="single" w:sz="4" w:space="0" w:color="auto"/>
            </w:tcBorders>
            <w:hideMark/>
          </w:tcPr>
          <w:p w14:paraId="2458492B"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9FBCEA9"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C3413A4" w14:textId="08210675"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4E26A25"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D0EF91D" w14:textId="77777777" w:rsidR="00BE3432" w:rsidRDefault="00BE3432" w:rsidP="00BE3432">
            <w:r w:rsidRPr="00CD0B2F">
              <w:rPr>
                <w:lang w:val="fr-FR" w:eastAsia="en-US"/>
              </w:rPr>
              <w:t>/</w:t>
            </w:r>
          </w:p>
        </w:tc>
      </w:tr>
      <w:tr w:rsidR="003B4CB5" w14:paraId="0950C2AE" w14:textId="77777777" w:rsidTr="00ED5DDF">
        <w:trPr>
          <w:jc w:val="center"/>
        </w:trPr>
        <w:tc>
          <w:tcPr>
            <w:tcW w:w="1670" w:type="dxa"/>
            <w:tcBorders>
              <w:top w:val="single" w:sz="4" w:space="0" w:color="auto"/>
              <w:left w:val="single" w:sz="4" w:space="0" w:color="auto"/>
              <w:bottom w:val="single" w:sz="4" w:space="0" w:color="auto"/>
              <w:right w:val="single" w:sz="4" w:space="0" w:color="auto"/>
            </w:tcBorders>
            <w:hideMark/>
          </w:tcPr>
          <w:p w14:paraId="33799E41" w14:textId="77777777" w:rsidR="003B4CB5" w:rsidRDefault="003B4CB5" w:rsidP="00BE3432">
            <w:pPr>
              <w:rPr>
                <w:lang w:eastAsia="de-DE"/>
              </w:rPr>
            </w:pPr>
            <w:r w:rsidRPr="00874E4A">
              <w:rPr>
                <w:lang w:eastAsia="de-DE"/>
              </w:rPr>
              <w:lastRenderedPageBreak/>
              <w:t>Particle size distribution, content of dust/fines, attrition, friability</w:t>
            </w:r>
          </w:p>
        </w:tc>
        <w:tc>
          <w:tcPr>
            <w:tcW w:w="1177" w:type="dxa"/>
            <w:tcBorders>
              <w:top w:val="single" w:sz="4" w:space="0" w:color="auto"/>
              <w:left w:val="single" w:sz="4" w:space="0" w:color="auto"/>
              <w:bottom w:val="single" w:sz="4" w:space="0" w:color="auto"/>
              <w:right w:val="single" w:sz="4" w:space="0" w:color="auto"/>
            </w:tcBorders>
            <w:hideMark/>
          </w:tcPr>
          <w:p w14:paraId="5BB8FA27" w14:textId="77777777" w:rsidR="003B4CB5" w:rsidRDefault="003B4CB5" w:rsidP="00BE3432">
            <w:pPr>
              <w:rPr>
                <w:lang w:val="en-US" w:eastAsia="de-DE"/>
              </w:rPr>
            </w:pPr>
            <w:r>
              <w:rPr>
                <w:lang w:val="en-US" w:eastAsia="de-DE"/>
              </w:rPr>
              <w:t>Guala internal test specification</w:t>
            </w:r>
          </w:p>
          <w:p w14:paraId="6261A280"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5AF85BFF" w14:textId="77777777" w:rsidR="003B4CB5" w:rsidRDefault="003B4CB5" w:rsidP="00951892">
            <w:pPr>
              <w:rPr>
                <w:lang w:val="en-US" w:eastAsia="de-DE"/>
              </w:rPr>
            </w:pPr>
            <w:r w:rsidRPr="004640CB">
              <w:rPr>
                <w:lang w:val="en-US" w:eastAsia="de-DE"/>
              </w:rPr>
              <w:t xml:space="preserve">Ref. </w:t>
            </w:r>
            <w:r>
              <w:rPr>
                <w:lang w:val="en-US" w:eastAsia="de-DE"/>
              </w:rPr>
              <w:t>35 with triggers TS3 SO SPRAY and TS3 SO FOAM V20</w:t>
            </w:r>
          </w:p>
          <w:p w14:paraId="04EE37FB" w14:textId="77777777" w:rsidR="003B4CB5" w:rsidRDefault="003B4CB5" w:rsidP="00951892">
            <w:pPr>
              <w:rPr>
                <w:lang w:val="en-US" w:eastAsia="de-DE"/>
              </w:rPr>
            </w:pPr>
          </w:p>
          <w:p w14:paraId="41E652B4" w14:textId="77777777" w:rsidR="003B4CB5" w:rsidRDefault="003B4CB5" w:rsidP="00951892">
            <w:pPr>
              <w:rPr>
                <w:lang w:val="en-US" w:eastAsia="de-DE"/>
              </w:rPr>
            </w:pPr>
          </w:p>
          <w:p w14:paraId="3BFF97E9" w14:textId="77777777" w:rsidR="003B4CB5" w:rsidRDefault="003B4CB5" w:rsidP="00951892">
            <w:pPr>
              <w:rPr>
                <w:lang w:val="en-US" w:eastAsia="de-DE"/>
              </w:rPr>
            </w:pPr>
          </w:p>
          <w:p w14:paraId="57739B49" w14:textId="77777777" w:rsidR="003B4CB5" w:rsidRDefault="003B4CB5" w:rsidP="00951892">
            <w:pPr>
              <w:rPr>
                <w:lang w:val="en-US" w:eastAsia="de-DE"/>
              </w:rPr>
            </w:pPr>
          </w:p>
          <w:p w14:paraId="4BE87532" w14:textId="77777777" w:rsidR="003B4CB5" w:rsidRPr="004640CB" w:rsidRDefault="003B4CB5" w:rsidP="00BE3432">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091930F7" w14:textId="77777777" w:rsidR="003B4CB5" w:rsidRDefault="003B4CB5" w:rsidP="00951892">
            <w:pPr>
              <w:rPr>
                <w:lang w:val="en-US" w:eastAsia="en-US"/>
              </w:rPr>
            </w:pPr>
            <w:r>
              <w:rPr>
                <w:lang w:val="en-US" w:eastAsia="en-US"/>
              </w:rPr>
              <w:t>The spray pattern of triggers</w:t>
            </w:r>
            <w:r>
              <w:rPr>
                <w:lang w:val="en-US" w:eastAsia="de-DE"/>
              </w:rPr>
              <w:t xml:space="preserve"> TS3 SO SPRAY and TS3 SO FOAM V20</w:t>
            </w:r>
            <w:r>
              <w:rPr>
                <w:lang w:val="en-US" w:eastAsia="en-US"/>
              </w:rPr>
              <w:t xml:space="preserve"> at ambient temperature in a 500 mL white bottle in HDPE.</w:t>
            </w:r>
          </w:p>
          <w:p w14:paraId="2678275C" w14:textId="77777777" w:rsidR="003B4CB5" w:rsidRDefault="003B4CB5" w:rsidP="00951892"/>
          <w:tbl>
            <w:tblPr>
              <w:tblStyle w:val="Grilledutableau"/>
              <w:tblW w:w="0" w:type="auto"/>
              <w:tblLayout w:type="fixed"/>
              <w:tblLook w:val="04A0" w:firstRow="1" w:lastRow="0" w:firstColumn="1" w:lastColumn="0" w:noHBand="0" w:noVBand="1"/>
            </w:tblPr>
            <w:tblGrid>
              <w:gridCol w:w="2351"/>
              <w:gridCol w:w="2351"/>
              <w:gridCol w:w="2351"/>
            </w:tblGrid>
            <w:tr w:rsidR="003B4CB5" w:rsidRPr="00E43308" w14:paraId="486F080A" w14:textId="77777777" w:rsidTr="00951892">
              <w:trPr>
                <w:trHeight w:val="619"/>
              </w:trPr>
              <w:tc>
                <w:tcPr>
                  <w:tcW w:w="2351" w:type="dxa"/>
                </w:tcPr>
                <w:p w14:paraId="6A8AADAA" w14:textId="77777777" w:rsidR="003B4CB5" w:rsidRPr="00E43308" w:rsidRDefault="003B4CB5" w:rsidP="00951892">
                  <w:pPr>
                    <w:rPr>
                      <w:lang w:val="en-US" w:eastAsia="en-US"/>
                    </w:rPr>
                  </w:pPr>
                </w:p>
              </w:tc>
              <w:tc>
                <w:tcPr>
                  <w:tcW w:w="4702" w:type="dxa"/>
                  <w:gridSpan w:val="2"/>
                </w:tcPr>
                <w:p w14:paraId="65354A44" w14:textId="77777777" w:rsidR="003B4CB5" w:rsidRPr="00E43308" w:rsidRDefault="003B4CB5" w:rsidP="00951892">
                  <w:pPr>
                    <w:rPr>
                      <w:b/>
                      <w:lang w:val="en-US" w:eastAsia="en-US"/>
                    </w:rPr>
                  </w:pPr>
                  <w:r w:rsidRPr="00E43308">
                    <w:rPr>
                      <w:b/>
                      <w:lang w:val="en-US" w:eastAsia="en-US"/>
                    </w:rPr>
                    <w:t>Drop mean diameter (µm)</w:t>
                  </w:r>
                </w:p>
              </w:tc>
            </w:tr>
            <w:tr w:rsidR="003B4CB5" w:rsidRPr="00E43308" w14:paraId="4384199A" w14:textId="77777777" w:rsidTr="00951892">
              <w:trPr>
                <w:trHeight w:val="274"/>
              </w:trPr>
              <w:tc>
                <w:tcPr>
                  <w:tcW w:w="2351" w:type="dxa"/>
                </w:tcPr>
                <w:p w14:paraId="669452B4" w14:textId="77777777" w:rsidR="003B4CB5" w:rsidRPr="00E43308" w:rsidRDefault="003B4CB5" w:rsidP="00951892">
                  <w:pPr>
                    <w:rPr>
                      <w:lang w:val="en-US" w:eastAsia="en-US"/>
                    </w:rPr>
                  </w:pPr>
                </w:p>
              </w:tc>
              <w:tc>
                <w:tcPr>
                  <w:tcW w:w="2351" w:type="dxa"/>
                </w:tcPr>
                <w:p w14:paraId="6335B2E2" w14:textId="77777777" w:rsidR="003B4CB5" w:rsidRPr="00E43308" w:rsidRDefault="003B4CB5" w:rsidP="00951892">
                  <w:pPr>
                    <w:rPr>
                      <w:b/>
                      <w:lang w:val="en-US" w:eastAsia="en-US"/>
                    </w:rPr>
                  </w:pPr>
                  <w:r w:rsidRPr="00E43308">
                    <w:rPr>
                      <w:b/>
                      <w:lang w:val="en-US" w:eastAsia="en-US"/>
                    </w:rPr>
                    <w:t>TS3 SO SPRAY</w:t>
                  </w:r>
                </w:p>
              </w:tc>
              <w:tc>
                <w:tcPr>
                  <w:tcW w:w="2351" w:type="dxa"/>
                </w:tcPr>
                <w:p w14:paraId="1E1C6CBC" w14:textId="77777777" w:rsidR="003B4CB5" w:rsidRPr="00E43308" w:rsidRDefault="003B4CB5" w:rsidP="00951892">
                  <w:pPr>
                    <w:rPr>
                      <w:b/>
                      <w:lang w:val="en-US" w:eastAsia="en-US"/>
                    </w:rPr>
                  </w:pPr>
                  <w:r w:rsidRPr="00E43308">
                    <w:rPr>
                      <w:b/>
                      <w:lang w:val="en-US" w:eastAsia="en-US"/>
                    </w:rPr>
                    <w:t>TS3 SO V20 FOAM</w:t>
                  </w:r>
                </w:p>
              </w:tc>
            </w:tr>
            <w:tr w:rsidR="003B4CB5" w:rsidRPr="00E43308" w14:paraId="11E33FB9" w14:textId="77777777" w:rsidTr="00951892">
              <w:trPr>
                <w:trHeight w:val="274"/>
              </w:trPr>
              <w:tc>
                <w:tcPr>
                  <w:tcW w:w="2351" w:type="dxa"/>
                </w:tcPr>
                <w:p w14:paraId="3DD6F05A" w14:textId="77777777" w:rsidR="003B4CB5" w:rsidRPr="00E43308" w:rsidRDefault="003B4CB5" w:rsidP="00951892">
                  <w:pPr>
                    <w:rPr>
                      <w:lang w:val="en-US" w:eastAsia="en-US"/>
                    </w:rPr>
                  </w:pPr>
                  <w:r w:rsidRPr="00E43308">
                    <w:rPr>
                      <w:lang w:val="en-US" w:eastAsia="en-US"/>
                    </w:rPr>
                    <w:t>D (v, 0.1)</w:t>
                  </w:r>
                </w:p>
              </w:tc>
              <w:tc>
                <w:tcPr>
                  <w:tcW w:w="2351" w:type="dxa"/>
                </w:tcPr>
                <w:p w14:paraId="79CF8A81" w14:textId="77777777" w:rsidR="003B4CB5" w:rsidRPr="00E43308" w:rsidRDefault="003B4CB5" w:rsidP="00951892">
                  <w:pPr>
                    <w:rPr>
                      <w:lang w:val="en-US" w:eastAsia="en-US"/>
                    </w:rPr>
                  </w:pPr>
                  <w:r w:rsidRPr="00E43308">
                    <w:rPr>
                      <w:lang w:val="en-US" w:eastAsia="en-US"/>
                    </w:rPr>
                    <w:t>65</w:t>
                  </w:r>
                </w:p>
              </w:tc>
              <w:tc>
                <w:tcPr>
                  <w:tcW w:w="2351" w:type="dxa"/>
                </w:tcPr>
                <w:p w14:paraId="2A016097" w14:textId="77777777" w:rsidR="003B4CB5" w:rsidRPr="00E43308" w:rsidRDefault="003B4CB5" w:rsidP="00951892">
                  <w:pPr>
                    <w:rPr>
                      <w:lang w:val="en-US" w:eastAsia="en-US"/>
                    </w:rPr>
                  </w:pPr>
                  <w:r w:rsidRPr="00E43308">
                    <w:rPr>
                      <w:lang w:val="en-US" w:eastAsia="en-US"/>
                    </w:rPr>
                    <w:t>120</w:t>
                  </w:r>
                </w:p>
              </w:tc>
            </w:tr>
            <w:tr w:rsidR="003B4CB5" w:rsidRPr="00E43308" w14:paraId="41801B2E" w14:textId="77777777" w:rsidTr="00951892">
              <w:trPr>
                <w:trHeight w:val="274"/>
              </w:trPr>
              <w:tc>
                <w:tcPr>
                  <w:tcW w:w="2351" w:type="dxa"/>
                </w:tcPr>
                <w:p w14:paraId="56105EE4" w14:textId="77777777" w:rsidR="003B4CB5" w:rsidRPr="00E43308" w:rsidRDefault="003B4CB5" w:rsidP="00951892">
                  <w:r w:rsidRPr="00E43308">
                    <w:rPr>
                      <w:lang w:val="en-US" w:eastAsia="en-US"/>
                    </w:rPr>
                    <w:t>D (v, 0.5)</w:t>
                  </w:r>
                </w:p>
              </w:tc>
              <w:tc>
                <w:tcPr>
                  <w:tcW w:w="2351" w:type="dxa"/>
                </w:tcPr>
                <w:p w14:paraId="4D1543FE" w14:textId="77777777" w:rsidR="003B4CB5" w:rsidRPr="00E43308" w:rsidRDefault="003B4CB5" w:rsidP="00951892">
                  <w:pPr>
                    <w:rPr>
                      <w:lang w:val="en-US" w:eastAsia="en-US"/>
                    </w:rPr>
                  </w:pPr>
                  <w:r w:rsidRPr="00E43308">
                    <w:rPr>
                      <w:lang w:val="en-US" w:eastAsia="en-US"/>
                    </w:rPr>
                    <w:t>315</w:t>
                  </w:r>
                </w:p>
              </w:tc>
              <w:tc>
                <w:tcPr>
                  <w:tcW w:w="2351" w:type="dxa"/>
                </w:tcPr>
                <w:p w14:paraId="43DE4815" w14:textId="77777777" w:rsidR="003B4CB5" w:rsidRPr="00E43308" w:rsidRDefault="003B4CB5" w:rsidP="00951892">
                  <w:pPr>
                    <w:rPr>
                      <w:lang w:val="en-US" w:eastAsia="en-US"/>
                    </w:rPr>
                  </w:pPr>
                  <w:r w:rsidRPr="00E43308">
                    <w:rPr>
                      <w:lang w:val="en-US" w:eastAsia="en-US"/>
                    </w:rPr>
                    <w:t>462</w:t>
                  </w:r>
                </w:p>
              </w:tc>
            </w:tr>
            <w:tr w:rsidR="003B4CB5" w:rsidRPr="00E43308" w14:paraId="55CBD726" w14:textId="77777777" w:rsidTr="00951892">
              <w:trPr>
                <w:trHeight w:val="274"/>
              </w:trPr>
              <w:tc>
                <w:tcPr>
                  <w:tcW w:w="2351" w:type="dxa"/>
                </w:tcPr>
                <w:p w14:paraId="6A9F8D79" w14:textId="77777777" w:rsidR="003B4CB5" w:rsidRPr="00E43308" w:rsidRDefault="003B4CB5" w:rsidP="00951892">
                  <w:r w:rsidRPr="00E43308">
                    <w:rPr>
                      <w:lang w:val="en-US" w:eastAsia="en-US"/>
                    </w:rPr>
                    <w:t>D (v, 0.9)</w:t>
                  </w:r>
                </w:p>
              </w:tc>
              <w:tc>
                <w:tcPr>
                  <w:tcW w:w="2351" w:type="dxa"/>
                </w:tcPr>
                <w:p w14:paraId="06034C07" w14:textId="77777777" w:rsidR="003B4CB5" w:rsidRPr="00E43308" w:rsidRDefault="003B4CB5" w:rsidP="00951892">
                  <w:pPr>
                    <w:rPr>
                      <w:lang w:val="en-US" w:eastAsia="en-US"/>
                    </w:rPr>
                  </w:pPr>
                  <w:r w:rsidRPr="00E43308">
                    <w:rPr>
                      <w:lang w:val="en-US" w:eastAsia="en-US"/>
                    </w:rPr>
                    <w:t>480</w:t>
                  </w:r>
                </w:p>
              </w:tc>
              <w:tc>
                <w:tcPr>
                  <w:tcW w:w="2351" w:type="dxa"/>
                </w:tcPr>
                <w:p w14:paraId="47885FB1" w14:textId="77777777" w:rsidR="003B4CB5" w:rsidRPr="00E43308" w:rsidRDefault="003B4CB5" w:rsidP="00951892">
                  <w:pPr>
                    <w:rPr>
                      <w:lang w:val="en-US" w:eastAsia="en-US"/>
                    </w:rPr>
                  </w:pPr>
                  <w:r w:rsidRPr="00E43308">
                    <w:rPr>
                      <w:lang w:val="en-US" w:eastAsia="en-US"/>
                    </w:rPr>
                    <w:t>628</w:t>
                  </w:r>
                </w:p>
              </w:tc>
            </w:tr>
            <w:tr w:rsidR="003B4CB5" w:rsidRPr="00E43308" w14:paraId="2396AADD" w14:textId="77777777" w:rsidTr="00951892">
              <w:trPr>
                <w:trHeight w:val="274"/>
              </w:trPr>
              <w:tc>
                <w:tcPr>
                  <w:tcW w:w="2351" w:type="dxa"/>
                </w:tcPr>
                <w:p w14:paraId="0809C272" w14:textId="77777777" w:rsidR="003B4CB5" w:rsidRPr="00E43308" w:rsidRDefault="003B4CB5" w:rsidP="00951892">
                  <w:pPr>
                    <w:rPr>
                      <w:lang w:val="en-US" w:eastAsia="en-US"/>
                    </w:rPr>
                  </w:pPr>
                </w:p>
              </w:tc>
              <w:tc>
                <w:tcPr>
                  <w:tcW w:w="4702" w:type="dxa"/>
                  <w:gridSpan w:val="2"/>
                </w:tcPr>
                <w:p w14:paraId="797549A1" w14:textId="77777777" w:rsidR="003B4CB5" w:rsidRPr="00E43308" w:rsidRDefault="003B4CB5" w:rsidP="00951892">
                  <w:pPr>
                    <w:rPr>
                      <w:b/>
                      <w:lang w:val="en-US" w:eastAsia="en-US"/>
                    </w:rPr>
                  </w:pPr>
                  <w:r w:rsidRPr="00E43308">
                    <w:rPr>
                      <w:b/>
                      <w:lang w:val="en-US" w:eastAsia="en-US"/>
                    </w:rPr>
                    <w:t>Drop size volume under</w:t>
                  </w:r>
                </w:p>
              </w:tc>
            </w:tr>
            <w:tr w:rsidR="003B4CB5" w:rsidRPr="00E43308" w14:paraId="3AF5D7AA" w14:textId="77777777" w:rsidTr="00951892">
              <w:trPr>
                <w:trHeight w:val="293"/>
              </w:trPr>
              <w:tc>
                <w:tcPr>
                  <w:tcW w:w="2351" w:type="dxa"/>
                </w:tcPr>
                <w:p w14:paraId="6625A00C" w14:textId="77777777" w:rsidR="003B4CB5" w:rsidRPr="00E43308" w:rsidRDefault="003B4CB5" w:rsidP="00951892">
                  <w:pPr>
                    <w:rPr>
                      <w:lang w:val="en-US" w:eastAsia="en-US"/>
                    </w:rPr>
                  </w:pPr>
                  <w:r w:rsidRPr="00E43308">
                    <w:rPr>
                      <w:lang w:val="en-US" w:eastAsia="en-US"/>
                    </w:rPr>
                    <w:t>&lt; 10 µm</w:t>
                  </w:r>
                </w:p>
              </w:tc>
              <w:tc>
                <w:tcPr>
                  <w:tcW w:w="2351" w:type="dxa"/>
                </w:tcPr>
                <w:p w14:paraId="4C79DC4D" w14:textId="77777777" w:rsidR="003B4CB5" w:rsidRPr="00E43308" w:rsidRDefault="003B4CB5" w:rsidP="00951892">
                  <w:pPr>
                    <w:rPr>
                      <w:lang w:val="en-US" w:eastAsia="en-US"/>
                    </w:rPr>
                  </w:pPr>
                  <w:r w:rsidRPr="00E43308">
                    <w:rPr>
                      <w:lang w:val="en-US" w:eastAsia="en-US"/>
                    </w:rPr>
                    <w:t>1%</w:t>
                  </w:r>
                </w:p>
              </w:tc>
              <w:tc>
                <w:tcPr>
                  <w:tcW w:w="2351" w:type="dxa"/>
                </w:tcPr>
                <w:p w14:paraId="7A055E0B" w14:textId="77777777" w:rsidR="003B4CB5" w:rsidRPr="00E43308" w:rsidRDefault="003B4CB5" w:rsidP="00951892">
                  <w:pPr>
                    <w:rPr>
                      <w:lang w:val="en-US" w:eastAsia="en-US"/>
                    </w:rPr>
                  </w:pPr>
                  <w:r w:rsidRPr="00E43308">
                    <w:rPr>
                      <w:lang w:val="en-US" w:eastAsia="en-US"/>
                    </w:rPr>
                    <w:t>0.4%</w:t>
                  </w:r>
                </w:p>
              </w:tc>
            </w:tr>
          </w:tbl>
          <w:p w14:paraId="0B1D57CA" w14:textId="77777777" w:rsidR="003B4CB5" w:rsidRDefault="003B4CB5" w:rsidP="00BE3432"/>
        </w:tc>
        <w:tc>
          <w:tcPr>
            <w:tcW w:w="1701" w:type="dxa"/>
            <w:tcBorders>
              <w:top w:val="single" w:sz="4" w:space="0" w:color="auto"/>
              <w:left w:val="single" w:sz="4" w:space="0" w:color="auto"/>
              <w:bottom w:val="single" w:sz="4" w:space="0" w:color="auto"/>
              <w:right w:val="single" w:sz="4" w:space="0" w:color="auto"/>
            </w:tcBorders>
          </w:tcPr>
          <w:p w14:paraId="7FBDA191" w14:textId="77777777" w:rsidR="003B4CB5" w:rsidRPr="00E94822" w:rsidRDefault="003B4CB5" w:rsidP="00BE3432">
            <w:r w:rsidRPr="00E94822">
              <w:rPr>
                <w:lang w:val="en-US" w:eastAsia="en-US"/>
              </w:rPr>
              <w:t xml:space="preserve">The particle size distribution </w:t>
            </w:r>
            <w:r w:rsidRPr="00E94822">
              <w:rPr>
                <w:lang w:val="en-US" w:eastAsia="de-DE"/>
              </w:rPr>
              <w:t>for each spray devices have been provided but this test should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28EC38EE" w14:textId="77777777" w:rsidR="003B4CB5" w:rsidRDefault="003B4CB5" w:rsidP="00BE3432">
            <w:r w:rsidRPr="00AD7596">
              <w:rPr>
                <w:lang w:val="en-US" w:eastAsia="en-US"/>
              </w:rPr>
              <w:t>Gobbi C.,</w:t>
            </w:r>
            <w:r>
              <w:rPr>
                <w:lang w:val="en-US" w:eastAsia="en-US"/>
              </w:rPr>
              <w:t xml:space="preserve"> 2016</w:t>
            </w:r>
          </w:p>
        </w:tc>
      </w:tr>
      <w:tr w:rsidR="003B4CB5" w14:paraId="294AAA2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A4933DF" w14:textId="77777777" w:rsidR="003B4CB5" w:rsidRDefault="003B4CB5" w:rsidP="00BE3432">
            <w:pPr>
              <w:rPr>
                <w:lang w:eastAsia="de-DE"/>
              </w:rPr>
            </w:pPr>
            <w:r>
              <w:rPr>
                <w:lang w:eastAsia="de-DE"/>
              </w:rPr>
              <w:t>Persistent foaming</w:t>
            </w:r>
          </w:p>
        </w:tc>
        <w:tc>
          <w:tcPr>
            <w:tcW w:w="1177" w:type="dxa"/>
            <w:tcBorders>
              <w:top w:val="single" w:sz="4" w:space="0" w:color="auto"/>
              <w:left w:val="single" w:sz="4" w:space="0" w:color="auto"/>
              <w:bottom w:val="single" w:sz="4" w:space="0" w:color="auto"/>
              <w:right w:val="single" w:sz="4" w:space="0" w:color="auto"/>
            </w:tcBorders>
            <w:hideMark/>
          </w:tcPr>
          <w:p w14:paraId="6557E7B9"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78618BD4"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513E4C3C" w14:textId="72AD59DC"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DFF7C53"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D5176E3" w14:textId="77777777" w:rsidR="003B4CB5" w:rsidRDefault="003B4CB5" w:rsidP="00BE3432">
            <w:r w:rsidRPr="00CD0B2F">
              <w:rPr>
                <w:lang w:val="fr-FR" w:eastAsia="en-US"/>
              </w:rPr>
              <w:t>/</w:t>
            </w:r>
          </w:p>
        </w:tc>
      </w:tr>
      <w:tr w:rsidR="003B4CB5" w14:paraId="7D5C3A69"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06F2D4E" w14:textId="77777777" w:rsidR="003B4CB5" w:rsidRDefault="003B4CB5" w:rsidP="00BE3432">
            <w:pPr>
              <w:rPr>
                <w:lang w:eastAsia="de-DE"/>
              </w:rPr>
            </w:pPr>
            <w:r>
              <w:rPr>
                <w:lang w:eastAsia="de-DE"/>
              </w:rPr>
              <w:t>Flowability/Pourability/Dustability</w:t>
            </w:r>
          </w:p>
        </w:tc>
        <w:tc>
          <w:tcPr>
            <w:tcW w:w="1177" w:type="dxa"/>
            <w:tcBorders>
              <w:top w:val="single" w:sz="4" w:space="0" w:color="auto"/>
              <w:left w:val="single" w:sz="4" w:space="0" w:color="auto"/>
              <w:bottom w:val="single" w:sz="4" w:space="0" w:color="auto"/>
              <w:right w:val="single" w:sz="4" w:space="0" w:color="auto"/>
            </w:tcBorders>
            <w:hideMark/>
          </w:tcPr>
          <w:p w14:paraId="3429E294"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5E6080E"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24CFD515" w14:textId="3B88CDF0"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42E51DB"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007267D" w14:textId="77777777" w:rsidR="003B4CB5" w:rsidRDefault="003B4CB5" w:rsidP="00BE3432">
            <w:r w:rsidRPr="00CD0B2F">
              <w:rPr>
                <w:lang w:val="fr-FR" w:eastAsia="en-US"/>
              </w:rPr>
              <w:t>/</w:t>
            </w:r>
          </w:p>
        </w:tc>
      </w:tr>
      <w:tr w:rsidR="003B4CB5" w14:paraId="69445A9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639C667" w14:textId="77777777" w:rsidR="003B4CB5" w:rsidRDefault="003B4CB5" w:rsidP="00BE3432">
            <w:pPr>
              <w:rPr>
                <w:lang w:eastAsia="de-DE"/>
              </w:rPr>
            </w:pPr>
            <w:r>
              <w:rPr>
                <w:lang w:eastAsia="de-DE"/>
              </w:rPr>
              <w:t>Burning rate — smoke generators</w:t>
            </w:r>
          </w:p>
        </w:tc>
        <w:tc>
          <w:tcPr>
            <w:tcW w:w="1177" w:type="dxa"/>
            <w:tcBorders>
              <w:top w:val="single" w:sz="4" w:space="0" w:color="auto"/>
              <w:left w:val="single" w:sz="4" w:space="0" w:color="auto"/>
              <w:bottom w:val="single" w:sz="4" w:space="0" w:color="auto"/>
              <w:right w:val="single" w:sz="4" w:space="0" w:color="auto"/>
            </w:tcBorders>
            <w:hideMark/>
          </w:tcPr>
          <w:p w14:paraId="017D4BCB"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3ED14D37"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E8BFFBC" w14:textId="3FD2D8F7"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BDEC2E9"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BE848FA" w14:textId="77777777" w:rsidR="003B4CB5" w:rsidRDefault="003B4CB5" w:rsidP="00BE3432">
            <w:r w:rsidRPr="00CD0B2F">
              <w:rPr>
                <w:lang w:val="fr-FR" w:eastAsia="en-US"/>
              </w:rPr>
              <w:t>/</w:t>
            </w:r>
          </w:p>
        </w:tc>
      </w:tr>
      <w:tr w:rsidR="003B4CB5" w14:paraId="6FBF3BF9"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E5510EC" w14:textId="77777777" w:rsidR="003B4CB5" w:rsidRDefault="003B4CB5" w:rsidP="00BE3432">
            <w:pPr>
              <w:rPr>
                <w:lang w:eastAsia="de-DE"/>
              </w:rPr>
            </w:pPr>
            <w:r>
              <w:rPr>
                <w:lang w:eastAsia="de-DE"/>
              </w:rPr>
              <w:t>Burning completeness — smoke generators</w:t>
            </w:r>
          </w:p>
        </w:tc>
        <w:tc>
          <w:tcPr>
            <w:tcW w:w="1177" w:type="dxa"/>
            <w:tcBorders>
              <w:top w:val="single" w:sz="4" w:space="0" w:color="auto"/>
              <w:left w:val="single" w:sz="4" w:space="0" w:color="auto"/>
              <w:bottom w:val="single" w:sz="4" w:space="0" w:color="auto"/>
              <w:right w:val="single" w:sz="4" w:space="0" w:color="auto"/>
            </w:tcBorders>
            <w:hideMark/>
          </w:tcPr>
          <w:p w14:paraId="20773069"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788FD98"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D7574B3" w14:textId="27BAB08B"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E0AF7FB"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5D822E4" w14:textId="77777777" w:rsidR="003B4CB5" w:rsidRDefault="003B4CB5" w:rsidP="00BE3432">
            <w:r w:rsidRPr="00CD0B2F">
              <w:rPr>
                <w:lang w:val="fr-FR" w:eastAsia="en-US"/>
              </w:rPr>
              <w:t>/</w:t>
            </w:r>
          </w:p>
        </w:tc>
      </w:tr>
      <w:tr w:rsidR="003B4CB5" w14:paraId="526639F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66CB3AC" w14:textId="77777777" w:rsidR="003B4CB5" w:rsidRDefault="003B4CB5" w:rsidP="00BE3432">
            <w:pPr>
              <w:rPr>
                <w:lang w:eastAsia="de-DE"/>
              </w:rPr>
            </w:pPr>
            <w:r>
              <w:rPr>
                <w:lang w:eastAsia="de-DE"/>
              </w:rPr>
              <w:t>Composition of smoke — smoke generators</w:t>
            </w:r>
          </w:p>
        </w:tc>
        <w:tc>
          <w:tcPr>
            <w:tcW w:w="1177" w:type="dxa"/>
            <w:tcBorders>
              <w:top w:val="single" w:sz="4" w:space="0" w:color="auto"/>
              <w:left w:val="single" w:sz="4" w:space="0" w:color="auto"/>
              <w:bottom w:val="single" w:sz="4" w:space="0" w:color="auto"/>
              <w:right w:val="single" w:sz="4" w:space="0" w:color="auto"/>
            </w:tcBorders>
            <w:hideMark/>
          </w:tcPr>
          <w:p w14:paraId="63359CD5"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ACE7EEF"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EE84B58" w14:textId="11DCA5DA"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09F7BD6"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15E86CC" w14:textId="77777777" w:rsidR="003B4CB5" w:rsidRDefault="003B4CB5" w:rsidP="00BE3432">
            <w:r w:rsidRPr="00CD0B2F">
              <w:rPr>
                <w:lang w:val="fr-FR" w:eastAsia="en-US"/>
              </w:rPr>
              <w:t>/</w:t>
            </w:r>
          </w:p>
        </w:tc>
      </w:tr>
      <w:tr w:rsidR="003B4CB5" w14:paraId="77DDABF7" w14:textId="77777777" w:rsidTr="00BE3432">
        <w:trPr>
          <w:jc w:val="center"/>
        </w:trPr>
        <w:tc>
          <w:tcPr>
            <w:tcW w:w="1670" w:type="dxa"/>
            <w:vMerge w:val="restart"/>
            <w:tcBorders>
              <w:top w:val="single" w:sz="4" w:space="0" w:color="auto"/>
              <w:left w:val="single" w:sz="4" w:space="0" w:color="auto"/>
              <w:right w:val="single" w:sz="4" w:space="0" w:color="auto"/>
            </w:tcBorders>
            <w:hideMark/>
          </w:tcPr>
          <w:p w14:paraId="36C9B9E1" w14:textId="77777777" w:rsidR="003B4CB5" w:rsidRDefault="003B4CB5" w:rsidP="00BE3432">
            <w:pPr>
              <w:rPr>
                <w:lang w:eastAsia="de-DE"/>
              </w:rPr>
            </w:pPr>
            <w:r>
              <w:rPr>
                <w:lang w:eastAsia="de-DE"/>
              </w:rPr>
              <w:t xml:space="preserve">Spraying pattern </w:t>
            </w:r>
          </w:p>
        </w:tc>
        <w:tc>
          <w:tcPr>
            <w:tcW w:w="1177" w:type="dxa"/>
            <w:tcBorders>
              <w:top w:val="single" w:sz="4" w:space="0" w:color="auto"/>
              <w:left w:val="single" w:sz="4" w:space="0" w:color="auto"/>
              <w:bottom w:val="single" w:sz="4" w:space="0" w:color="auto"/>
              <w:right w:val="single" w:sz="4" w:space="0" w:color="auto"/>
            </w:tcBorders>
            <w:hideMark/>
          </w:tcPr>
          <w:p w14:paraId="73ECB2B8" w14:textId="77777777" w:rsidR="003B4CB5" w:rsidRPr="00B34C7C" w:rsidRDefault="003B4CB5" w:rsidP="00BE3432">
            <w:pPr>
              <w:rPr>
                <w:lang w:val="en-US" w:eastAsia="de-DE"/>
              </w:rPr>
            </w:pPr>
            <w:r w:rsidRPr="00B34C7C">
              <w:rPr>
                <w:lang w:val="en-US" w:eastAsia="de-DE"/>
              </w:rPr>
              <w:t>CIPAC MT 46.3</w:t>
            </w:r>
          </w:p>
          <w:p w14:paraId="5A912FB5"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EE01E21" w14:textId="77777777" w:rsidR="003B4CB5" w:rsidRDefault="003B4CB5"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007"/>
              <w:gridCol w:w="2429"/>
            </w:tblGrid>
            <w:tr w:rsidR="003B4CB5" w14:paraId="6155082C"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46F096A1" w14:textId="062940CB" w:rsidR="003B4CB5" w:rsidRDefault="003B4CB5" w:rsidP="00BE3432">
                  <w:pPr>
                    <w:spacing w:line="255" w:lineRule="exact"/>
                    <w:rPr>
                      <w:b/>
                      <w:lang w:eastAsia="de-DE"/>
                    </w:rPr>
                  </w:pPr>
                  <w:r>
                    <w:rPr>
                      <w:b/>
                    </w:rPr>
                    <w:t>Spray Characterization: TS3 SO FOAM V20</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6CF72A3" w14:textId="77777777" w:rsidR="003B4CB5" w:rsidRDefault="003B4CB5" w:rsidP="00BE3432">
                  <w:pPr>
                    <w:spacing w:line="255" w:lineRule="exact"/>
                    <w:jc w:val="center"/>
                    <w:rPr>
                      <w:color w:val="000000"/>
                      <w:lang w:eastAsia="es-ES"/>
                    </w:rPr>
                  </w:pPr>
                  <w:r>
                    <w:rPr>
                      <w:color w:val="000000"/>
                      <w:lang w:eastAsia="es-ES"/>
                    </w:rPr>
                    <w:t>Amount delivered per spray = 1.11 g</w:t>
                  </w:r>
                </w:p>
                <w:p w14:paraId="2F6D8A04" w14:textId="77777777" w:rsidR="003B4CB5" w:rsidRDefault="003B4CB5" w:rsidP="00BE3432">
                  <w:pPr>
                    <w:spacing w:line="255" w:lineRule="exact"/>
                    <w:jc w:val="center"/>
                    <w:rPr>
                      <w:color w:val="000000"/>
                      <w:lang w:eastAsia="es-ES"/>
                    </w:rPr>
                  </w:pPr>
                  <w:r>
                    <w:rPr>
                      <w:color w:val="000000"/>
                      <w:lang w:eastAsia="es-ES"/>
                    </w:rPr>
                    <w:t>Dmax= 40.8 cm</w:t>
                  </w:r>
                </w:p>
                <w:p w14:paraId="18549B24" w14:textId="77777777" w:rsidR="003B4CB5" w:rsidRDefault="003B4CB5" w:rsidP="00BE3432">
                  <w:pPr>
                    <w:spacing w:line="255" w:lineRule="exact"/>
                    <w:jc w:val="center"/>
                    <w:rPr>
                      <w:color w:val="000000"/>
                      <w:lang w:eastAsia="es-ES"/>
                    </w:rPr>
                  </w:pPr>
                  <w:r>
                    <w:rPr>
                      <w:color w:val="000000"/>
                      <w:lang w:eastAsia="es-ES"/>
                    </w:rPr>
                    <w:t>Dmin = 18.4 cm</w:t>
                  </w:r>
                </w:p>
              </w:tc>
              <w:tc>
                <w:tcPr>
                  <w:tcW w:w="2429" w:type="dxa"/>
                  <w:tcBorders>
                    <w:top w:val="single" w:sz="4" w:space="0" w:color="auto"/>
                    <w:left w:val="single" w:sz="4" w:space="0" w:color="auto"/>
                    <w:bottom w:val="single" w:sz="4" w:space="0" w:color="auto"/>
                    <w:right w:val="single" w:sz="4" w:space="0" w:color="auto"/>
                  </w:tcBorders>
                  <w:vAlign w:val="center"/>
                  <w:hideMark/>
                </w:tcPr>
                <w:p w14:paraId="00D065D6" w14:textId="77777777" w:rsidR="003B4CB5" w:rsidRDefault="003B4CB5" w:rsidP="00BE3432">
                  <w:pPr>
                    <w:spacing w:line="255" w:lineRule="exact"/>
                    <w:jc w:val="center"/>
                    <w:rPr>
                      <w:color w:val="000000"/>
                      <w:lang w:eastAsia="es-ES"/>
                    </w:rPr>
                  </w:pPr>
                  <w:r>
                    <w:rPr>
                      <w:color w:val="000000"/>
                      <w:lang w:eastAsia="es-ES"/>
                    </w:rPr>
                    <w:t>Amount delivered per spray = 1.08 g</w:t>
                  </w:r>
                </w:p>
                <w:p w14:paraId="55DF673B" w14:textId="77777777" w:rsidR="003B4CB5" w:rsidRDefault="003B4CB5" w:rsidP="00BE3432">
                  <w:pPr>
                    <w:spacing w:line="255" w:lineRule="exact"/>
                    <w:jc w:val="center"/>
                    <w:rPr>
                      <w:color w:val="000000"/>
                      <w:lang w:eastAsia="es-ES"/>
                    </w:rPr>
                  </w:pPr>
                  <w:r>
                    <w:rPr>
                      <w:color w:val="000000"/>
                      <w:lang w:eastAsia="es-ES"/>
                    </w:rPr>
                    <w:t>Dmax= 40.0 cm</w:t>
                  </w:r>
                </w:p>
                <w:p w14:paraId="76882DE1" w14:textId="77777777" w:rsidR="003B4CB5" w:rsidRDefault="003B4CB5" w:rsidP="00BE3432">
                  <w:pPr>
                    <w:spacing w:line="255" w:lineRule="exact"/>
                    <w:jc w:val="center"/>
                    <w:rPr>
                      <w:color w:val="000000"/>
                      <w:lang w:eastAsia="es-ES"/>
                    </w:rPr>
                  </w:pPr>
                  <w:r>
                    <w:rPr>
                      <w:color w:val="000000"/>
                      <w:lang w:eastAsia="es-ES"/>
                    </w:rPr>
                    <w:t>Dmin = 16.3 cm</w:t>
                  </w:r>
                </w:p>
              </w:tc>
            </w:tr>
          </w:tbl>
          <w:p w14:paraId="16276E82" w14:textId="77777777" w:rsidR="003B4CB5" w:rsidRPr="000A21FB" w:rsidRDefault="003B4CB5" w:rsidP="00BE3432">
            <w:pPr>
              <w:rPr>
                <w:lang w:eastAsia="de-DE"/>
              </w:rPr>
            </w:pPr>
          </w:p>
          <w:p w14:paraId="01C721A2" w14:textId="277FA00D" w:rsidR="003B4CB5" w:rsidRPr="0034219D" w:rsidRDefault="003B4CB5" w:rsidP="003B4CB5">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tc>
        <w:tc>
          <w:tcPr>
            <w:tcW w:w="1701" w:type="dxa"/>
            <w:tcBorders>
              <w:top w:val="single" w:sz="4" w:space="0" w:color="auto"/>
              <w:left w:val="single" w:sz="4" w:space="0" w:color="auto"/>
              <w:bottom w:val="single" w:sz="4" w:space="0" w:color="auto"/>
              <w:right w:val="single" w:sz="4" w:space="0" w:color="auto"/>
            </w:tcBorders>
          </w:tcPr>
          <w:p w14:paraId="7E4E4CAF" w14:textId="662BCB4B" w:rsidR="003B4CB5" w:rsidRPr="00E94822" w:rsidRDefault="003B4CB5" w:rsidP="00BE3432">
            <w:pPr>
              <w:rPr>
                <w:lang w:val="en-US" w:eastAsia="de-DE"/>
              </w:rPr>
            </w:pPr>
            <w:r w:rsidRPr="00E94822">
              <w:rPr>
                <w:lang w:val="en-US" w:eastAsia="de-DE"/>
              </w:rPr>
              <w:t xml:space="preserve">The quantity of delivered liquid by spray for each spray device should be provided before and after long term storage. </w:t>
            </w:r>
          </w:p>
        </w:tc>
        <w:tc>
          <w:tcPr>
            <w:tcW w:w="1483" w:type="dxa"/>
            <w:tcBorders>
              <w:top w:val="single" w:sz="4" w:space="0" w:color="auto"/>
              <w:left w:val="single" w:sz="4" w:space="0" w:color="auto"/>
              <w:bottom w:val="single" w:sz="4" w:space="0" w:color="auto"/>
              <w:right w:val="single" w:sz="4" w:space="0" w:color="auto"/>
            </w:tcBorders>
          </w:tcPr>
          <w:p w14:paraId="1CE0D1CF" w14:textId="77777777" w:rsidR="003B4CB5" w:rsidRDefault="003B4CB5" w:rsidP="00BE3432">
            <w:pPr>
              <w:rPr>
                <w:lang w:val="fr-FR" w:eastAsia="de-DE"/>
              </w:rPr>
            </w:pPr>
            <w:r w:rsidRPr="0066053C">
              <w:rPr>
                <w:lang w:val="fr-FR" w:eastAsia="de-DE"/>
              </w:rPr>
              <w:t>Pijuan (2016), study number EST319</w:t>
            </w:r>
          </w:p>
        </w:tc>
      </w:tr>
      <w:tr w:rsidR="003B4CB5" w14:paraId="7B3E3BA4" w14:textId="77777777" w:rsidTr="00BE3432">
        <w:trPr>
          <w:jc w:val="center"/>
        </w:trPr>
        <w:tc>
          <w:tcPr>
            <w:tcW w:w="1670" w:type="dxa"/>
            <w:vMerge/>
            <w:tcBorders>
              <w:left w:val="single" w:sz="4" w:space="0" w:color="auto"/>
              <w:bottom w:val="single" w:sz="4" w:space="0" w:color="auto"/>
              <w:right w:val="single" w:sz="4" w:space="0" w:color="auto"/>
            </w:tcBorders>
          </w:tcPr>
          <w:p w14:paraId="0E1B24A9" w14:textId="77777777" w:rsidR="003B4CB5" w:rsidRDefault="003B4CB5" w:rsidP="00BE3432">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425A19AC" w14:textId="77777777" w:rsidR="003B4CB5" w:rsidRDefault="003B4CB5" w:rsidP="00BE3432">
            <w:pPr>
              <w:rPr>
                <w:lang w:val="en-US" w:eastAsia="de-DE"/>
              </w:rPr>
            </w:pPr>
            <w:r>
              <w:rPr>
                <w:lang w:val="en-US" w:eastAsia="de-DE"/>
              </w:rPr>
              <w:t>Guala internal test specification</w:t>
            </w:r>
          </w:p>
          <w:p w14:paraId="1597B0C1"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7764AAB6" w14:textId="282E4063" w:rsidR="003B4CB5" w:rsidRDefault="003B4CB5" w:rsidP="00BE3432">
            <w:pPr>
              <w:rPr>
                <w:lang w:val="en-US" w:eastAsia="de-DE"/>
              </w:rPr>
            </w:pPr>
            <w:r w:rsidRPr="004640CB">
              <w:rPr>
                <w:lang w:val="en-US" w:eastAsia="de-DE"/>
              </w:rPr>
              <w:t xml:space="preserve">Ref. </w:t>
            </w:r>
            <w:r>
              <w:rPr>
                <w:lang w:val="en-US" w:eastAsia="de-DE"/>
              </w:rPr>
              <w:t>35 with triggers TS3 SO SPRAY and TS3 SO FOAM V20</w:t>
            </w:r>
          </w:p>
          <w:p w14:paraId="6BF5F6B6" w14:textId="77777777" w:rsidR="003B4CB5" w:rsidRDefault="003B4CB5" w:rsidP="00BE3432">
            <w:pPr>
              <w:rPr>
                <w:lang w:val="en-US" w:eastAsia="de-DE"/>
              </w:rPr>
            </w:pPr>
          </w:p>
          <w:p w14:paraId="560681DA" w14:textId="77777777" w:rsidR="003B4CB5" w:rsidRDefault="003B4CB5" w:rsidP="00BE3432">
            <w:pPr>
              <w:rPr>
                <w:lang w:val="en-US" w:eastAsia="de-DE"/>
              </w:rPr>
            </w:pPr>
          </w:p>
          <w:p w14:paraId="52B06B06" w14:textId="77777777" w:rsidR="003B4CB5" w:rsidRDefault="003B4CB5" w:rsidP="00BE3432">
            <w:pPr>
              <w:rPr>
                <w:lang w:val="en-US" w:eastAsia="de-DE"/>
              </w:rPr>
            </w:pPr>
          </w:p>
          <w:p w14:paraId="5506B56C" w14:textId="77777777" w:rsidR="003B4CB5" w:rsidRDefault="003B4CB5" w:rsidP="00BE3432">
            <w:pPr>
              <w:rPr>
                <w:lang w:val="en-US" w:eastAsia="de-DE"/>
              </w:rPr>
            </w:pPr>
          </w:p>
          <w:p w14:paraId="7D6ACDD1" w14:textId="77777777" w:rsidR="003B4CB5" w:rsidRPr="004640CB" w:rsidRDefault="003B4CB5" w:rsidP="00BE3432">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77C8D17C" w14:textId="77777777" w:rsidR="003B4CB5" w:rsidRDefault="003B4CB5" w:rsidP="003B4CB5">
            <w:pPr>
              <w:rPr>
                <w:lang w:val="en-US" w:eastAsia="en-US"/>
              </w:rPr>
            </w:pPr>
            <w:r>
              <w:rPr>
                <w:lang w:val="en-US" w:eastAsia="en-US"/>
              </w:rPr>
              <w:t>The spray pattern of triggers</w:t>
            </w:r>
            <w:r>
              <w:rPr>
                <w:lang w:val="en-US" w:eastAsia="de-DE"/>
              </w:rPr>
              <w:t xml:space="preserve"> TS3 SO SPRAY and TS3 SO FOAM V20</w:t>
            </w:r>
            <w:r>
              <w:rPr>
                <w:lang w:val="en-US" w:eastAsia="en-US"/>
              </w:rPr>
              <w:t xml:space="preserve"> at ambient temperature in a 500 mL white bottle in HDPE.</w:t>
            </w:r>
          </w:p>
          <w:p w14:paraId="52CAEB53" w14:textId="77777777" w:rsidR="003B4CB5" w:rsidRDefault="003B4CB5" w:rsidP="00BE3432">
            <w:pPr>
              <w:rPr>
                <w:lang w:val="en-US" w:eastAsia="en-US"/>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3B4CB5" w14:paraId="3873C444" w14:textId="77777777" w:rsidTr="00BE3432">
              <w:tc>
                <w:tcPr>
                  <w:tcW w:w="1767" w:type="dxa"/>
                </w:tcPr>
                <w:p w14:paraId="4DB2B01C" w14:textId="77777777" w:rsidR="003B4CB5" w:rsidRPr="00DA08E5" w:rsidRDefault="003B4CB5" w:rsidP="00BE3432">
                  <w:pPr>
                    <w:rPr>
                      <w:b/>
                      <w:lang w:val="en-US" w:eastAsia="en-US"/>
                    </w:rPr>
                  </w:pPr>
                  <w:r w:rsidRPr="00DA08E5">
                    <w:rPr>
                      <w:b/>
                      <w:lang w:val="en-US" w:eastAsia="en-US"/>
                    </w:rPr>
                    <w:t>characteristic</w:t>
                  </w:r>
                </w:p>
              </w:tc>
              <w:tc>
                <w:tcPr>
                  <w:tcW w:w="1560" w:type="dxa"/>
                </w:tcPr>
                <w:p w14:paraId="5B1AFDA8" w14:textId="77777777" w:rsidR="003B4CB5" w:rsidRPr="00DA08E5" w:rsidRDefault="003B4CB5" w:rsidP="00BE3432">
                  <w:pPr>
                    <w:rPr>
                      <w:b/>
                      <w:lang w:val="en-US" w:eastAsia="en-US"/>
                    </w:rPr>
                  </w:pPr>
                  <w:r w:rsidRPr="00DA08E5">
                    <w:rPr>
                      <w:b/>
                      <w:lang w:val="en-US" w:eastAsia="en-US"/>
                    </w:rPr>
                    <w:t>Target</w:t>
                  </w:r>
                </w:p>
              </w:tc>
              <w:tc>
                <w:tcPr>
                  <w:tcW w:w="1134" w:type="dxa"/>
                </w:tcPr>
                <w:p w14:paraId="35820DEB" w14:textId="77777777" w:rsidR="003B4CB5" w:rsidRPr="00DA08E5" w:rsidRDefault="003B4CB5" w:rsidP="00BE3432">
                  <w:pPr>
                    <w:rPr>
                      <w:b/>
                      <w:lang w:val="en-US" w:eastAsia="en-US"/>
                    </w:rPr>
                  </w:pPr>
                  <w:r w:rsidRPr="00DA08E5">
                    <w:rPr>
                      <w:b/>
                      <w:lang w:val="en-US" w:eastAsia="en-US"/>
                    </w:rPr>
                    <w:t>T=0</w:t>
                  </w:r>
                </w:p>
              </w:tc>
              <w:tc>
                <w:tcPr>
                  <w:tcW w:w="1417" w:type="dxa"/>
                </w:tcPr>
                <w:p w14:paraId="595CBBD3" w14:textId="77777777" w:rsidR="003B4CB5" w:rsidRPr="00DA08E5" w:rsidRDefault="003B4CB5" w:rsidP="00BE3432">
                  <w:pPr>
                    <w:rPr>
                      <w:b/>
                      <w:lang w:val="en-US" w:eastAsia="en-US"/>
                    </w:rPr>
                  </w:pPr>
                  <w:r w:rsidRPr="00DA08E5">
                    <w:rPr>
                      <w:b/>
                      <w:lang w:val="en-US" w:eastAsia="en-US"/>
                    </w:rPr>
                    <w:t>T=6 weeks</w:t>
                  </w:r>
                </w:p>
              </w:tc>
              <w:tc>
                <w:tcPr>
                  <w:tcW w:w="1196" w:type="dxa"/>
                </w:tcPr>
                <w:p w14:paraId="559E641E" w14:textId="77777777" w:rsidR="003B4CB5" w:rsidRPr="00DA08E5" w:rsidRDefault="003B4CB5" w:rsidP="00BE3432">
                  <w:pPr>
                    <w:rPr>
                      <w:b/>
                      <w:lang w:val="en-US" w:eastAsia="en-US"/>
                    </w:rPr>
                  </w:pPr>
                  <w:r w:rsidRPr="00DA08E5">
                    <w:rPr>
                      <w:b/>
                      <w:lang w:val="en-US" w:eastAsia="en-US"/>
                    </w:rPr>
                    <w:t>T= 12 weeks</w:t>
                  </w:r>
                </w:p>
              </w:tc>
            </w:tr>
            <w:tr w:rsidR="003B4CB5" w14:paraId="7D1D2733" w14:textId="77777777" w:rsidTr="00BE3432">
              <w:tc>
                <w:tcPr>
                  <w:tcW w:w="1767" w:type="dxa"/>
                </w:tcPr>
                <w:p w14:paraId="4C3D37B9" w14:textId="77777777" w:rsidR="003B4CB5" w:rsidRDefault="003B4CB5" w:rsidP="00BE3432">
                  <w:pPr>
                    <w:rPr>
                      <w:lang w:val="en-US" w:eastAsia="en-US"/>
                    </w:rPr>
                  </w:pPr>
                  <w:r>
                    <w:rPr>
                      <w:lang w:val="en-US" w:eastAsia="en-US"/>
                    </w:rPr>
                    <w:t>Priming</w:t>
                  </w:r>
                </w:p>
              </w:tc>
              <w:tc>
                <w:tcPr>
                  <w:tcW w:w="1560" w:type="dxa"/>
                </w:tcPr>
                <w:p w14:paraId="638F97EF" w14:textId="77777777" w:rsidR="003B4CB5" w:rsidRDefault="003B4CB5" w:rsidP="00BE3432">
                  <w:pPr>
                    <w:rPr>
                      <w:lang w:val="en-US" w:eastAsia="en-US"/>
                    </w:rPr>
                  </w:pPr>
                  <w:r>
                    <w:rPr>
                      <w:lang w:val="en-US" w:eastAsia="en-US"/>
                    </w:rPr>
                    <w:t>10 strokes max</w:t>
                  </w:r>
                </w:p>
              </w:tc>
              <w:tc>
                <w:tcPr>
                  <w:tcW w:w="1134" w:type="dxa"/>
                </w:tcPr>
                <w:p w14:paraId="16C4A2F7" w14:textId="77777777" w:rsidR="003B4CB5" w:rsidRDefault="003B4CB5" w:rsidP="00BE3432">
                  <w:pPr>
                    <w:rPr>
                      <w:lang w:val="en-US" w:eastAsia="en-US"/>
                    </w:rPr>
                  </w:pPr>
                  <w:r>
                    <w:rPr>
                      <w:lang w:val="en-US" w:eastAsia="en-US"/>
                    </w:rPr>
                    <w:t>3</w:t>
                  </w:r>
                </w:p>
              </w:tc>
              <w:tc>
                <w:tcPr>
                  <w:tcW w:w="1417" w:type="dxa"/>
                </w:tcPr>
                <w:p w14:paraId="10AC89DE" w14:textId="77777777" w:rsidR="003B4CB5" w:rsidRDefault="003B4CB5" w:rsidP="00BE3432">
                  <w:pPr>
                    <w:rPr>
                      <w:lang w:val="en-US" w:eastAsia="en-US"/>
                    </w:rPr>
                  </w:pPr>
                  <w:r>
                    <w:rPr>
                      <w:lang w:val="en-US" w:eastAsia="en-US"/>
                    </w:rPr>
                    <w:t>-</w:t>
                  </w:r>
                </w:p>
              </w:tc>
              <w:tc>
                <w:tcPr>
                  <w:tcW w:w="1196" w:type="dxa"/>
                </w:tcPr>
                <w:p w14:paraId="4631BC9A" w14:textId="77777777" w:rsidR="003B4CB5" w:rsidRDefault="003B4CB5" w:rsidP="00BE3432">
                  <w:pPr>
                    <w:rPr>
                      <w:lang w:val="en-US" w:eastAsia="en-US"/>
                    </w:rPr>
                  </w:pPr>
                  <w:r>
                    <w:rPr>
                      <w:lang w:val="en-US" w:eastAsia="en-US"/>
                    </w:rPr>
                    <w:t>-</w:t>
                  </w:r>
                </w:p>
              </w:tc>
            </w:tr>
            <w:tr w:rsidR="003B4CB5" w14:paraId="25386541" w14:textId="77777777" w:rsidTr="00BE3432">
              <w:tc>
                <w:tcPr>
                  <w:tcW w:w="1767" w:type="dxa"/>
                </w:tcPr>
                <w:p w14:paraId="6275C5C3" w14:textId="77777777" w:rsidR="003B4CB5" w:rsidRDefault="003B4CB5" w:rsidP="00BE3432">
                  <w:pPr>
                    <w:rPr>
                      <w:lang w:val="en-US" w:eastAsia="en-US"/>
                    </w:rPr>
                  </w:pPr>
                  <w:r>
                    <w:rPr>
                      <w:lang w:val="en-US" w:eastAsia="en-US"/>
                    </w:rPr>
                    <w:t>Dose</w:t>
                  </w:r>
                </w:p>
              </w:tc>
              <w:tc>
                <w:tcPr>
                  <w:tcW w:w="1560" w:type="dxa"/>
                </w:tcPr>
                <w:p w14:paraId="5B30BBF4" w14:textId="77777777" w:rsidR="003B4CB5" w:rsidRDefault="003B4CB5" w:rsidP="00BE3432">
                  <w:pPr>
                    <w:rPr>
                      <w:lang w:val="en-US" w:eastAsia="en-US"/>
                    </w:rPr>
                  </w:pPr>
                  <w:r>
                    <w:rPr>
                      <w:lang w:val="en-US" w:eastAsia="en-US"/>
                    </w:rPr>
                    <w:t>1.2 mL</w:t>
                  </w:r>
                </w:p>
              </w:tc>
              <w:tc>
                <w:tcPr>
                  <w:tcW w:w="1134" w:type="dxa"/>
                </w:tcPr>
                <w:p w14:paraId="77A771FA" w14:textId="77777777" w:rsidR="003B4CB5" w:rsidRDefault="003B4CB5" w:rsidP="00BE3432">
                  <w:pPr>
                    <w:rPr>
                      <w:lang w:val="en-US" w:eastAsia="en-US"/>
                    </w:rPr>
                  </w:pPr>
                  <w:r>
                    <w:rPr>
                      <w:lang w:val="en-US" w:eastAsia="en-US"/>
                    </w:rPr>
                    <w:t>1.2</w:t>
                  </w:r>
                </w:p>
              </w:tc>
              <w:tc>
                <w:tcPr>
                  <w:tcW w:w="1417" w:type="dxa"/>
                </w:tcPr>
                <w:p w14:paraId="6DCC8B10" w14:textId="77777777" w:rsidR="003B4CB5" w:rsidRDefault="003B4CB5" w:rsidP="00BE3432">
                  <w:pPr>
                    <w:rPr>
                      <w:lang w:val="en-US" w:eastAsia="en-US"/>
                    </w:rPr>
                  </w:pPr>
                  <w:r>
                    <w:rPr>
                      <w:lang w:val="en-US" w:eastAsia="en-US"/>
                    </w:rPr>
                    <w:t>1.2</w:t>
                  </w:r>
                </w:p>
              </w:tc>
              <w:tc>
                <w:tcPr>
                  <w:tcW w:w="1196" w:type="dxa"/>
                </w:tcPr>
                <w:p w14:paraId="5AFFDFC5" w14:textId="77777777" w:rsidR="003B4CB5" w:rsidRDefault="003B4CB5" w:rsidP="00BE3432">
                  <w:pPr>
                    <w:rPr>
                      <w:lang w:val="en-US" w:eastAsia="en-US"/>
                    </w:rPr>
                  </w:pPr>
                  <w:r>
                    <w:rPr>
                      <w:lang w:val="en-US" w:eastAsia="en-US"/>
                    </w:rPr>
                    <w:t>1.2</w:t>
                  </w:r>
                </w:p>
              </w:tc>
            </w:tr>
            <w:tr w:rsidR="003B4CB5" w14:paraId="1353D6D2" w14:textId="77777777" w:rsidTr="00BE3432">
              <w:tc>
                <w:tcPr>
                  <w:tcW w:w="1767" w:type="dxa"/>
                </w:tcPr>
                <w:p w14:paraId="7F913C89" w14:textId="77777777" w:rsidR="003B4CB5" w:rsidRDefault="003B4CB5" w:rsidP="00BE3432">
                  <w:pPr>
                    <w:rPr>
                      <w:lang w:val="en-US" w:eastAsia="en-US"/>
                    </w:rPr>
                  </w:pPr>
                  <w:r>
                    <w:rPr>
                      <w:lang w:val="en-US" w:eastAsia="en-US"/>
                    </w:rPr>
                    <w:t>Spray pattern (mm)-shape</w:t>
                  </w:r>
                </w:p>
                <w:p w14:paraId="01CC5061" w14:textId="77777777" w:rsidR="003B4CB5" w:rsidRDefault="003B4CB5" w:rsidP="00BE3432">
                  <w:pPr>
                    <w:rPr>
                      <w:lang w:val="en-US" w:eastAsia="en-US"/>
                    </w:rPr>
                  </w:pPr>
                </w:p>
              </w:tc>
              <w:tc>
                <w:tcPr>
                  <w:tcW w:w="1560" w:type="dxa"/>
                </w:tcPr>
                <w:p w14:paraId="16344F6A" w14:textId="77777777" w:rsidR="003B4CB5" w:rsidRDefault="003B4CB5" w:rsidP="00BE3432">
                  <w:pPr>
                    <w:rPr>
                      <w:lang w:val="en-US" w:eastAsia="en-US"/>
                    </w:rPr>
                  </w:pPr>
                  <w:r>
                    <w:rPr>
                      <w:lang w:val="en-US" w:eastAsia="en-US"/>
                    </w:rPr>
                    <w:t>200±30 from 20 cm</w:t>
                  </w:r>
                </w:p>
              </w:tc>
              <w:tc>
                <w:tcPr>
                  <w:tcW w:w="1134" w:type="dxa"/>
                </w:tcPr>
                <w:p w14:paraId="6FD7557F" w14:textId="77777777" w:rsidR="003B4CB5" w:rsidRDefault="003B4CB5" w:rsidP="00BE3432">
                  <w:pPr>
                    <w:rPr>
                      <w:lang w:val="en-US" w:eastAsia="en-US"/>
                    </w:rPr>
                  </w:pPr>
                  <w:r>
                    <w:rPr>
                      <w:lang w:val="en-US" w:eastAsia="en-US"/>
                    </w:rPr>
                    <w:t>190 – A</w:t>
                  </w:r>
                </w:p>
              </w:tc>
              <w:tc>
                <w:tcPr>
                  <w:tcW w:w="1417" w:type="dxa"/>
                </w:tcPr>
                <w:p w14:paraId="32F7DEA0" w14:textId="77777777" w:rsidR="003B4CB5" w:rsidRDefault="003B4CB5" w:rsidP="00BE3432">
                  <w:pPr>
                    <w:rPr>
                      <w:lang w:val="en-US" w:eastAsia="en-US"/>
                    </w:rPr>
                  </w:pPr>
                  <w:r>
                    <w:rPr>
                      <w:lang w:val="en-US" w:eastAsia="en-US"/>
                    </w:rPr>
                    <w:t>190 – A</w:t>
                  </w:r>
                </w:p>
              </w:tc>
              <w:tc>
                <w:tcPr>
                  <w:tcW w:w="1196" w:type="dxa"/>
                </w:tcPr>
                <w:p w14:paraId="6A2472C5" w14:textId="77777777" w:rsidR="003B4CB5" w:rsidRDefault="003B4CB5" w:rsidP="00BE3432">
                  <w:pPr>
                    <w:rPr>
                      <w:lang w:val="en-US" w:eastAsia="en-US"/>
                    </w:rPr>
                  </w:pPr>
                  <w:r>
                    <w:rPr>
                      <w:lang w:val="en-US" w:eastAsia="en-US"/>
                    </w:rPr>
                    <w:t>190 – D</w:t>
                  </w:r>
                </w:p>
              </w:tc>
            </w:tr>
            <w:tr w:rsidR="003B4CB5" w14:paraId="35308F0D" w14:textId="77777777" w:rsidTr="00BE3432">
              <w:tc>
                <w:tcPr>
                  <w:tcW w:w="1767" w:type="dxa"/>
                </w:tcPr>
                <w:p w14:paraId="1264F54F" w14:textId="77777777" w:rsidR="003B4CB5" w:rsidRDefault="003B4CB5" w:rsidP="00BE3432">
                  <w:pPr>
                    <w:rPr>
                      <w:lang w:val="en-US" w:eastAsia="en-US"/>
                    </w:rPr>
                  </w:pPr>
                  <w:r>
                    <w:rPr>
                      <w:lang w:val="en-US" w:eastAsia="en-US"/>
                    </w:rPr>
                    <w:t>Foam pattern (mm)-shape</w:t>
                  </w:r>
                </w:p>
              </w:tc>
              <w:tc>
                <w:tcPr>
                  <w:tcW w:w="1560" w:type="dxa"/>
                </w:tcPr>
                <w:p w14:paraId="462381F5" w14:textId="77777777" w:rsidR="003B4CB5" w:rsidRDefault="003B4CB5" w:rsidP="00BE3432">
                  <w:pPr>
                    <w:rPr>
                      <w:lang w:val="en-US" w:eastAsia="en-US"/>
                    </w:rPr>
                  </w:pPr>
                  <w:r>
                    <w:rPr>
                      <w:lang w:val="en-US" w:eastAsia="en-US"/>
                    </w:rPr>
                    <w:t>200±30 from 20 cm</w:t>
                  </w:r>
                </w:p>
              </w:tc>
              <w:tc>
                <w:tcPr>
                  <w:tcW w:w="1134" w:type="dxa"/>
                </w:tcPr>
                <w:p w14:paraId="5B3D7EED" w14:textId="77777777" w:rsidR="003B4CB5" w:rsidRDefault="003B4CB5" w:rsidP="00BE3432">
                  <w:pPr>
                    <w:rPr>
                      <w:lang w:val="en-US" w:eastAsia="en-US"/>
                    </w:rPr>
                  </w:pPr>
                  <w:r>
                    <w:rPr>
                      <w:lang w:val="en-US" w:eastAsia="en-US"/>
                    </w:rPr>
                    <w:t>220 – D</w:t>
                  </w:r>
                </w:p>
              </w:tc>
              <w:tc>
                <w:tcPr>
                  <w:tcW w:w="1417" w:type="dxa"/>
                </w:tcPr>
                <w:p w14:paraId="613B2BA7" w14:textId="77777777" w:rsidR="003B4CB5" w:rsidRDefault="003B4CB5" w:rsidP="00BE3432">
                  <w:r w:rsidRPr="00EF304A">
                    <w:rPr>
                      <w:lang w:val="en-US" w:eastAsia="en-US"/>
                    </w:rPr>
                    <w:t>220 – D</w:t>
                  </w:r>
                </w:p>
              </w:tc>
              <w:tc>
                <w:tcPr>
                  <w:tcW w:w="1196" w:type="dxa"/>
                </w:tcPr>
                <w:p w14:paraId="3606928A" w14:textId="77777777" w:rsidR="003B4CB5" w:rsidRDefault="003B4CB5" w:rsidP="00BE3432">
                  <w:r w:rsidRPr="00EF304A">
                    <w:rPr>
                      <w:lang w:val="en-US" w:eastAsia="en-US"/>
                    </w:rPr>
                    <w:t>220 – D</w:t>
                  </w:r>
                </w:p>
              </w:tc>
            </w:tr>
            <w:tr w:rsidR="003B4CB5" w14:paraId="44A5BD6E" w14:textId="77777777" w:rsidTr="00BE3432">
              <w:tc>
                <w:tcPr>
                  <w:tcW w:w="1767" w:type="dxa"/>
                </w:tcPr>
                <w:p w14:paraId="22ECB42D" w14:textId="77777777" w:rsidR="003B4CB5" w:rsidRDefault="003B4CB5" w:rsidP="00BE3432">
                  <w:pPr>
                    <w:rPr>
                      <w:lang w:val="en-US" w:eastAsia="en-US"/>
                    </w:rPr>
                  </w:pPr>
                  <w:r>
                    <w:rPr>
                      <w:lang w:val="en-US" w:eastAsia="en-US"/>
                    </w:rPr>
                    <w:t xml:space="preserve">Venting </w:t>
                  </w:r>
                </w:p>
              </w:tc>
              <w:tc>
                <w:tcPr>
                  <w:tcW w:w="1560" w:type="dxa"/>
                </w:tcPr>
                <w:p w14:paraId="6DC8DCA4" w14:textId="77777777" w:rsidR="003B4CB5" w:rsidRDefault="003B4CB5" w:rsidP="00BE3432">
                  <w:pPr>
                    <w:rPr>
                      <w:lang w:val="en-US" w:eastAsia="en-US"/>
                    </w:rPr>
                  </w:pPr>
                  <w:r>
                    <w:rPr>
                      <w:lang w:val="en-US" w:eastAsia="en-US"/>
                    </w:rPr>
                    <w:t>No permanent deform</w:t>
                  </w:r>
                </w:p>
              </w:tc>
              <w:tc>
                <w:tcPr>
                  <w:tcW w:w="1134" w:type="dxa"/>
                </w:tcPr>
                <w:p w14:paraId="4DC5658E" w14:textId="77777777" w:rsidR="003B4CB5" w:rsidRDefault="003B4CB5" w:rsidP="00BE3432">
                  <w:pPr>
                    <w:rPr>
                      <w:lang w:val="en-US" w:eastAsia="en-US"/>
                    </w:rPr>
                  </w:pPr>
                  <w:r>
                    <w:rPr>
                      <w:lang w:val="en-US" w:eastAsia="en-US"/>
                    </w:rPr>
                    <w:t xml:space="preserve">Ok </w:t>
                  </w:r>
                </w:p>
              </w:tc>
              <w:tc>
                <w:tcPr>
                  <w:tcW w:w="1417" w:type="dxa"/>
                </w:tcPr>
                <w:p w14:paraId="28D5DAAB" w14:textId="77777777" w:rsidR="003B4CB5" w:rsidRDefault="003B4CB5" w:rsidP="00BE3432">
                  <w:r w:rsidRPr="00C87B7B">
                    <w:rPr>
                      <w:lang w:val="en-US" w:eastAsia="en-US"/>
                    </w:rPr>
                    <w:t xml:space="preserve">Ok </w:t>
                  </w:r>
                </w:p>
              </w:tc>
              <w:tc>
                <w:tcPr>
                  <w:tcW w:w="1196" w:type="dxa"/>
                </w:tcPr>
                <w:p w14:paraId="2F32A30C" w14:textId="77777777" w:rsidR="003B4CB5" w:rsidRDefault="003B4CB5" w:rsidP="00BE3432">
                  <w:r w:rsidRPr="00C87B7B">
                    <w:rPr>
                      <w:lang w:val="en-US" w:eastAsia="en-US"/>
                    </w:rPr>
                    <w:t xml:space="preserve">Ok </w:t>
                  </w:r>
                </w:p>
              </w:tc>
            </w:tr>
            <w:tr w:rsidR="003B4CB5" w14:paraId="58DFDC46" w14:textId="77777777" w:rsidTr="00BE3432">
              <w:tc>
                <w:tcPr>
                  <w:tcW w:w="1767" w:type="dxa"/>
                </w:tcPr>
                <w:p w14:paraId="2560F609" w14:textId="77777777" w:rsidR="003B4CB5" w:rsidRDefault="003B4CB5" w:rsidP="00BE3432">
                  <w:pPr>
                    <w:rPr>
                      <w:lang w:val="en-US" w:eastAsia="en-US"/>
                    </w:rPr>
                  </w:pPr>
                  <w:r>
                    <w:rPr>
                      <w:lang w:val="en-US" w:eastAsia="en-US"/>
                    </w:rPr>
                    <w:t>Leakage</w:t>
                  </w:r>
                </w:p>
              </w:tc>
              <w:tc>
                <w:tcPr>
                  <w:tcW w:w="1560" w:type="dxa"/>
                </w:tcPr>
                <w:p w14:paraId="13CB7F47" w14:textId="77777777" w:rsidR="003B4CB5" w:rsidRDefault="003B4CB5" w:rsidP="00BE3432">
                  <w:pPr>
                    <w:rPr>
                      <w:lang w:val="en-US" w:eastAsia="en-US"/>
                    </w:rPr>
                  </w:pPr>
                  <w:r>
                    <w:rPr>
                      <w:lang w:val="en-US" w:eastAsia="en-US"/>
                    </w:rPr>
                    <w:t>none</w:t>
                  </w:r>
                </w:p>
              </w:tc>
              <w:tc>
                <w:tcPr>
                  <w:tcW w:w="1134" w:type="dxa"/>
                </w:tcPr>
                <w:p w14:paraId="00DE8FA1" w14:textId="77777777" w:rsidR="003B4CB5" w:rsidRDefault="003B4CB5" w:rsidP="00BE3432">
                  <w:r w:rsidRPr="00073F8E">
                    <w:rPr>
                      <w:lang w:val="en-US" w:eastAsia="en-US"/>
                    </w:rPr>
                    <w:t>none</w:t>
                  </w:r>
                </w:p>
              </w:tc>
              <w:tc>
                <w:tcPr>
                  <w:tcW w:w="1417" w:type="dxa"/>
                </w:tcPr>
                <w:p w14:paraId="7538B5E1" w14:textId="77777777" w:rsidR="003B4CB5" w:rsidRDefault="003B4CB5" w:rsidP="00BE3432">
                  <w:r w:rsidRPr="00073F8E">
                    <w:rPr>
                      <w:lang w:val="en-US" w:eastAsia="en-US"/>
                    </w:rPr>
                    <w:t>none</w:t>
                  </w:r>
                </w:p>
              </w:tc>
              <w:tc>
                <w:tcPr>
                  <w:tcW w:w="1196" w:type="dxa"/>
                </w:tcPr>
                <w:p w14:paraId="1BA660E4" w14:textId="77777777" w:rsidR="003B4CB5" w:rsidRDefault="003B4CB5" w:rsidP="00BE3432">
                  <w:r w:rsidRPr="00073F8E">
                    <w:rPr>
                      <w:lang w:val="en-US" w:eastAsia="en-US"/>
                    </w:rPr>
                    <w:t>none</w:t>
                  </w:r>
                </w:p>
              </w:tc>
            </w:tr>
          </w:tbl>
          <w:p w14:paraId="1F125448" w14:textId="77777777" w:rsidR="003B4CB5" w:rsidRPr="007D6DA9" w:rsidRDefault="003B4CB5" w:rsidP="00BE3432">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tcPr>
          <w:p w14:paraId="1D380262" w14:textId="77777777" w:rsidR="003B4CB5" w:rsidRPr="00E94822" w:rsidRDefault="003B4CB5" w:rsidP="00BE3432">
            <w:pPr>
              <w:rPr>
                <w:lang w:val="en-US" w:eastAsia="de-DE"/>
              </w:rPr>
            </w:pPr>
            <w:r w:rsidRPr="00E94822">
              <w:rPr>
                <w:lang w:val="en-US" w:eastAsia="de-DE"/>
              </w:rPr>
              <w:t>The spray pattern is stable 12 weeks at ambient temperature.</w:t>
            </w:r>
          </w:p>
          <w:p w14:paraId="08C0343C" w14:textId="77777777" w:rsidR="003B4CB5" w:rsidRPr="00E94822" w:rsidRDefault="003B4CB5" w:rsidP="00BE3432">
            <w:pPr>
              <w:rPr>
                <w:lang w:val="en-US" w:eastAsia="de-DE"/>
              </w:rPr>
            </w:pPr>
          </w:p>
          <w:p w14:paraId="50A091FA" w14:textId="77777777" w:rsidR="003B4CB5" w:rsidRPr="00E94822" w:rsidRDefault="003B4CB5" w:rsidP="00BE3432">
            <w:pPr>
              <w:rPr>
                <w:lang w:val="en-US" w:eastAsia="de-DE"/>
              </w:rPr>
            </w:pPr>
            <w:r w:rsidRPr="00E94822">
              <w:rPr>
                <w:lang w:val="en-US" w:eastAsia="de-DE"/>
              </w:rPr>
              <w:t>It still needs to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3B0CF5CB" w14:textId="77777777" w:rsidR="003B4CB5" w:rsidRPr="00874E4A" w:rsidRDefault="003B4CB5" w:rsidP="00BE3432">
            <w:pPr>
              <w:rPr>
                <w:lang w:val="en-US" w:eastAsia="de-DE"/>
              </w:rPr>
            </w:pPr>
          </w:p>
        </w:tc>
      </w:tr>
      <w:tr w:rsidR="003B4CB5" w14:paraId="2FE3A30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D830D0C" w14:textId="77777777" w:rsidR="003B4CB5" w:rsidRDefault="003B4CB5" w:rsidP="00BE3432">
            <w:pPr>
              <w:rPr>
                <w:lang w:eastAsia="de-DE"/>
              </w:rPr>
            </w:pPr>
            <w:r>
              <w:rPr>
                <w:lang w:eastAsia="de-DE"/>
              </w:rPr>
              <w:t>Physical compatibility</w:t>
            </w:r>
          </w:p>
        </w:tc>
        <w:tc>
          <w:tcPr>
            <w:tcW w:w="1177" w:type="dxa"/>
            <w:tcBorders>
              <w:top w:val="single" w:sz="4" w:space="0" w:color="auto"/>
              <w:left w:val="single" w:sz="4" w:space="0" w:color="auto"/>
              <w:bottom w:val="single" w:sz="4" w:space="0" w:color="auto"/>
              <w:right w:val="single" w:sz="4" w:space="0" w:color="auto"/>
            </w:tcBorders>
            <w:hideMark/>
          </w:tcPr>
          <w:p w14:paraId="4798529C"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39A60EED"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2977549" w14:textId="2E38B1C6"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77B4D87"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505A3658" w14:textId="77777777" w:rsidR="003B4CB5" w:rsidRDefault="003B4CB5" w:rsidP="00BE3432">
            <w:r w:rsidRPr="00CD0B2F">
              <w:rPr>
                <w:lang w:val="fr-FR" w:eastAsia="en-US"/>
              </w:rPr>
              <w:t>/</w:t>
            </w:r>
          </w:p>
        </w:tc>
      </w:tr>
      <w:tr w:rsidR="003B4CB5" w14:paraId="5300570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AF18A26" w14:textId="77777777" w:rsidR="003B4CB5" w:rsidRDefault="003B4CB5" w:rsidP="00BE3432">
            <w:pPr>
              <w:rPr>
                <w:lang w:eastAsia="de-DE"/>
              </w:rPr>
            </w:pPr>
            <w:r>
              <w:rPr>
                <w:lang w:eastAsia="de-DE"/>
              </w:rPr>
              <w:t>Chemical compatibility</w:t>
            </w:r>
          </w:p>
        </w:tc>
        <w:tc>
          <w:tcPr>
            <w:tcW w:w="1177" w:type="dxa"/>
            <w:tcBorders>
              <w:top w:val="single" w:sz="4" w:space="0" w:color="auto"/>
              <w:left w:val="single" w:sz="4" w:space="0" w:color="auto"/>
              <w:bottom w:val="single" w:sz="4" w:space="0" w:color="auto"/>
              <w:right w:val="single" w:sz="4" w:space="0" w:color="auto"/>
            </w:tcBorders>
            <w:hideMark/>
          </w:tcPr>
          <w:p w14:paraId="2F4DA866"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51422DAA"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2DEC013" w14:textId="3B09EAAF"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67B99A1"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2EC191BA" w14:textId="77777777" w:rsidR="003B4CB5" w:rsidRDefault="003B4CB5" w:rsidP="00BE3432">
            <w:r w:rsidRPr="00CD0B2F">
              <w:rPr>
                <w:lang w:val="fr-FR" w:eastAsia="en-US"/>
              </w:rPr>
              <w:t>/</w:t>
            </w:r>
          </w:p>
        </w:tc>
      </w:tr>
      <w:tr w:rsidR="003B4CB5" w14:paraId="24183BE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F185654" w14:textId="77777777" w:rsidR="003B4CB5" w:rsidRDefault="003B4CB5" w:rsidP="00BE3432">
            <w:pPr>
              <w:rPr>
                <w:lang w:eastAsia="de-DE"/>
              </w:rPr>
            </w:pPr>
            <w:r>
              <w:rPr>
                <w:lang w:eastAsia="de-DE"/>
              </w:rPr>
              <w:t>Degree of dissolution and dilution stability</w:t>
            </w:r>
          </w:p>
        </w:tc>
        <w:tc>
          <w:tcPr>
            <w:tcW w:w="1177" w:type="dxa"/>
            <w:tcBorders>
              <w:top w:val="single" w:sz="4" w:space="0" w:color="auto"/>
              <w:left w:val="single" w:sz="4" w:space="0" w:color="auto"/>
              <w:bottom w:val="single" w:sz="4" w:space="0" w:color="auto"/>
              <w:right w:val="single" w:sz="4" w:space="0" w:color="auto"/>
            </w:tcBorders>
            <w:hideMark/>
          </w:tcPr>
          <w:p w14:paraId="73B4AEBA"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75A00A15"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7AFB2DB" w14:textId="37B09C58"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4A6D2C56"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594AC299" w14:textId="77777777" w:rsidR="003B4CB5" w:rsidRDefault="003B4CB5" w:rsidP="00BE3432">
            <w:r w:rsidRPr="00CD0B2F">
              <w:rPr>
                <w:lang w:val="fr-FR" w:eastAsia="en-US"/>
              </w:rPr>
              <w:t>/</w:t>
            </w:r>
          </w:p>
        </w:tc>
      </w:tr>
      <w:tr w:rsidR="003B4CB5" w14:paraId="67F7E9A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0BDE77A" w14:textId="77777777" w:rsidR="003B4CB5" w:rsidRDefault="003B4CB5" w:rsidP="00BE3432">
            <w:pPr>
              <w:rPr>
                <w:lang w:eastAsia="de-DE"/>
              </w:rPr>
            </w:pPr>
            <w:r>
              <w:rPr>
                <w:lang w:eastAsia="de-DE"/>
              </w:rPr>
              <w:t>Surface tension</w:t>
            </w:r>
          </w:p>
        </w:tc>
        <w:tc>
          <w:tcPr>
            <w:tcW w:w="1177" w:type="dxa"/>
            <w:tcBorders>
              <w:top w:val="single" w:sz="4" w:space="0" w:color="auto"/>
              <w:left w:val="single" w:sz="4" w:space="0" w:color="auto"/>
              <w:bottom w:val="single" w:sz="4" w:space="0" w:color="auto"/>
              <w:right w:val="single" w:sz="4" w:space="0" w:color="auto"/>
            </w:tcBorders>
            <w:hideMark/>
          </w:tcPr>
          <w:p w14:paraId="20660AC4" w14:textId="77777777" w:rsidR="003B4CB5" w:rsidRDefault="003B4CB5" w:rsidP="00BE3432">
            <w:r>
              <w:t>EEC A.5</w:t>
            </w:r>
          </w:p>
          <w:p w14:paraId="05B7B3B5" w14:textId="77777777" w:rsidR="003B4CB5" w:rsidRDefault="003B4CB5" w:rsidP="00BE3432">
            <w:r>
              <w:t>SOP6PR6043</w:t>
            </w:r>
          </w:p>
        </w:tc>
        <w:tc>
          <w:tcPr>
            <w:tcW w:w="1560" w:type="dxa"/>
            <w:tcBorders>
              <w:top w:val="single" w:sz="4" w:space="0" w:color="auto"/>
              <w:left w:val="single" w:sz="4" w:space="0" w:color="auto"/>
              <w:bottom w:val="single" w:sz="4" w:space="0" w:color="auto"/>
              <w:right w:val="single" w:sz="4" w:space="0" w:color="auto"/>
            </w:tcBorders>
            <w:hideMark/>
          </w:tcPr>
          <w:p w14:paraId="7375EA90" w14:textId="77777777" w:rsidR="003B4CB5" w:rsidRDefault="003B4CB5" w:rsidP="00BE3432">
            <w:r w:rsidRPr="00663941">
              <w:t>35 MOD</w:t>
            </w:r>
          </w:p>
        </w:tc>
        <w:tc>
          <w:tcPr>
            <w:tcW w:w="7229" w:type="dxa"/>
            <w:tcBorders>
              <w:top w:val="single" w:sz="4" w:space="0" w:color="auto"/>
              <w:left w:val="single" w:sz="4" w:space="0" w:color="auto"/>
              <w:bottom w:val="single" w:sz="4" w:space="0" w:color="auto"/>
              <w:right w:val="single" w:sz="4" w:space="0" w:color="auto"/>
            </w:tcBorders>
          </w:tcPr>
          <w:p w14:paraId="0DB47EEA" w14:textId="77777777" w:rsidR="003B4CB5" w:rsidRDefault="003B4CB5" w:rsidP="00BE3432">
            <w:r>
              <w:t>The surface tension is: 27,8 mN/m.</w:t>
            </w:r>
          </w:p>
        </w:tc>
        <w:tc>
          <w:tcPr>
            <w:tcW w:w="1701" w:type="dxa"/>
            <w:tcBorders>
              <w:top w:val="single" w:sz="4" w:space="0" w:color="auto"/>
              <w:left w:val="single" w:sz="4" w:space="0" w:color="auto"/>
              <w:bottom w:val="single" w:sz="4" w:space="0" w:color="auto"/>
              <w:right w:val="single" w:sz="4" w:space="0" w:color="auto"/>
            </w:tcBorders>
          </w:tcPr>
          <w:p w14:paraId="6075A05C" w14:textId="77777777" w:rsidR="003B4CB5" w:rsidRPr="00E94822" w:rsidRDefault="003B4CB5" w:rsidP="00BE3432">
            <w:pPr>
              <w:rPr>
                <w:lang w:val="en-US" w:eastAsia="en-US"/>
              </w:rPr>
            </w:pPr>
            <w:r w:rsidRPr="00E94822">
              <w:rPr>
                <w:lang w:val="en-US" w:eastAsia="en-US"/>
              </w:rPr>
              <w:t xml:space="preserve">Acceptable, </w:t>
            </w:r>
          </w:p>
          <w:p w14:paraId="1B95E2F5" w14:textId="77777777" w:rsidR="003B4CB5" w:rsidRPr="00E94822" w:rsidRDefault="003B4CB5" w:rsidP="00BE3432">
            <w:pPr>
              <w:rPr>
                <w:lang w:val="en-US"/>
              </w:rPr>
            </w:pPr>
            <w:r w:rsidRPr="00E94822">
              <w:rPr>
                <w:lang w:val="en-US" w:eastAsia="en-US"/>
              </w:rPr>
              <w:t>The product is surface active.</w:t>
            </w:r>
          </w:p>
        </w:tc>
        <w:tc>
          <w:tcPr>
            <w:tcW w:w="1483" w:type="dxa"/>
            <w:tcBorders>
              <w:top w:val="single" w:sz="4" w:space="0" w:color="auto"/>
              <w:left w:val="single" w:sz="4" w:space="0" w:color="auto"/>
              <w:bottom w:val="single" w:sz="4" w:space="0" w:color="auto"/>
              <w:right w:val="single" w:sz="4" w:space="0" w:color="auto"/>
            </w:tcBorders>
          </w:tcPr>
          <w:p w14:paraId="60309C4E" w14:textId="77777777" w:rsidR="003B4CB5" w:rsidRPr="000237AD" w:rsidRDefault="003B4CB5" w:rsidP="00BE3432">
            <w:r w:rsidRPr="000237AD">
              <w:t>Surface tensionA.5, Manka S., 2017</w:t>
            </w:r>
          </w:p>
          <w:p w14:paraId="43E94B3B" w14:textId="77777777" w:rsidR="003B4CB5" w:rsidRDefault="003B4CB5" w:rsidP="00BE3432">
            <w:r w:rsidRPr="000237AD">
              <w:t>Study: Mo5936</w:t>
            </w:r>
          </w:p>
        </w:tc>
      </w:tr>
      <w:tr w:rsidR="003B4CB5" w14:paraId="261AF23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CCC8A7C" w14:textId="77777777" w:rsidR="003B4CB5" w:rsidRDefault="003B4CB5" w:rsidP="00BE3432">
            <w:pPr>
              <w:rPr>
                <w:lang w:eastAsia="de-DE"/>
              </w:rPr>
            </w:pPr>
            <w:r>
              <w:rPr>
                <w:lang w:eastAsia="de-DE"/>
              </w:rPr>
              <w:t>Viscosity</w:t>
            </w:r>
          </w:p>
        </w:tc>
        <w:tc>
          <w:tcPr>
            <w:tcW w:w="1177" w:type="dxa"/>
            <w:tcBorders>
              <w:top w:val="single" w:sz="4" w:space="0" w:color="auto"/>
              <w:left w:val="single" w:sz="4" w:space="0" w:color="auto"/>
              <w:bottom w:val="single" w:sz="4" w:space="0" w:color="auto"/>
              <w:right w:val="single" w:sz="4" w:space="0" w:color="auto"/>
            </w:tcBorders>
            <w:hideMark/>
          </w:tcPr>
          <w:p w14:paraId="3DE97B75" w14:textId="77777777" w:rsidR="003B4CB5" w:rsidRDefault="003B4CB5" w:rsidP="00BE3432">
            <w:r>
              <w:rPr>
                <w:lang w:val="en-US" w:eastAsia="en-US"/>
              </w:rPr>
              <w:t>BPL-MA-13 internal procedure</w:t>
            </w:r>
          </w:p>
        </w:tc>
        <w:tc>
          <w:tcPr>
            <w:tcW w:w="1560" w:type="dxa"/>
            <w:tcBorders>
              <w:top w:val="single" w:sz="4" w:space="0" w:color="auto"/>
              <w:left w:val="single" w:sz="4" w:space="0" w:color="auto"/>
              <w:bottom w:val="single" w:sz="4" w:space="0" w:color="auto"/>
              <w:right w:val="single" w:sz="4" w:space="0" w:color="auto"/>
            </w:tcBorders>
            <w:hideMark/>
          </w:tcPr>
          <w:p w14:paraId="41320B20" w14:textId="77777777" w:rsidR="003B4CB5" w:rsidRDefault="003B4CB5" w:rsidP="00BE3432">
            <w:r w:rsidRPr="00663941">
              <w:t>35 MOD</w:t>
            </w:r>
          </w:p>
        </w:tc>
        <w:tc>
          <w:tcPr>
            <w:tcW w:w="7229" w:type="dxa"/>
            <w:tcBorders>
              <w:top w:val="single" w:sz="4" w:space="0" w:color="auto"/>
              <w:left w:val="single" w:sz="4" w:space="0" w:color="auto"/>
              <w:bottom w:val="single" w:sz="4" w:space="0" w:color="auto"/>
              <w:right w:val="single" w:sz="4" w:space="0" w:color="auto"/>
            </w:tcBorders>
          </w:tcPr>
          <w:p w14:paraId="37E19960" w14:textId="77777777" w:rsidR="003B4CB5" w:rsidRDefault="003B4CB5" w:rsidP="00BE3432">
            <w:r>
              <w:t>Viscosity 20ºC: 5.30 cP</w:t>
            </w:r>
          </w:p>
          <w:p w14:paraId="64C5CE0A" w14:textId="77777777" w:rsidR="003B4CB5" w:rsidRDefault="003B4CB5" w:rsidP="00BE3432">
            <w:r>
              <w:t>Viscosity 40ºC: 4.59 cP</w:t>
            </w:r>
          </w:p>
        </w:tc>
        <w:tc>
          <w:tcPr>
            <w:tcW w:w="1701" w:type="dxa"/>
            <w:tcBorders>
              <w:top w:val="single" w:sz="4" w:space="0" w:color="auto"/>
              <w:left w:val="single" w:sz="4" w:space="0" w:color="auto"/>
              <w:bottom w:val="single" w:sz="4" w:space="0" w:color="auto"/>
              <w:right w:val="single" w:sz="4" w:space="0" w:color="auto"/>
            </w:tcBorders>
          </w:tcPr>
          <w:p w14:paraId="137E517E"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0090BEA" w14:textId="77777777" w:rsidR="003B4CB5" w:rsidRDefault="003B4CB5" w:rsidP="00BE3432">
            <w:r w:rsidRPr="00884C75">
              <w:rPr>
                <w:lang w:val="fr-FR" w:eastAsia="de-DE"/>
              </w:rPr>
              <w:t>Pijuan (2016), study number EST228</w:t>
            </w:r>
            <w:r>
              <w:rPr>
                <w:lang w:val="fr-FR" w:eastAsia="de-DE"/>
              </w:rPr>
              <w:t xml:space="preserve"> report n° : </w:t>
            </w:r>
            <w:r>
              <w:rPr>
                <w:lang w:val="fr-FR" w:eastAsia="de-DE"/>
              </w:rPr>
              <w:lastRenderedPageBreak/>
              <w:t>R-EST228-M1</w:t>
            </w:r>
          </w:p>
        </w:tc>
      </w:tr>
    </w:tbl>
    <w:p w14:paraId="72CBED17" w14:textId="77777777" w:rsidR="00BE3432" w:rsidRPr="007C5FFD" w:rsidRDefault="00BE3432" w:rsidP="00BE3432">
      <w:pPr>
        <w:ind w:left="360"/>
        <w:contextualSpacing/>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BE3432" w:rsidRPr="007C5FFD" w14:paraId="64E9D596" w14:textId="77777777" w:rsidTr="00BE3432">
        <w:tc>
          <w:tcPr>
            <w:tcW w:w="5000" w:type="pct"/>
            <w:tcBorders>
              <w:top w:val="single" w:sz="4" w:space="0" w:color="auto"/>
              <w:left w:val="single" w:sz="4" w:space="0" w:color="auto"/>
              <w:bottom w:val="single" w:sz="6" w:space="0" w:color="auto"/>
              <w:right w:val="single" w:sz="6" w:space="0" w:color="auto"/>
            </w:tcBorders>
            <w:shd w:val="clear" w:color="auto" w:fill="CCFFCC"/>
          </w:tcPr>
          <w:p w14:paraId="145390E1" w14:textId="77777777" w:rsidR="00BE3432" w:rsidRPr="007C5FFD" w:rsidRDefault="00BE3432" w:rsidP="00BE3432">
            <w:pPr>
              <w:rPr>
                <w:b/>
                <w:bCs/>
                <w:lang w:eastAsia="en-US"/>
              </w:rPr>
            </w:pPr>
            <w:r w:rsidRPr="007C5FFD">
              <w:rPr>
                <w:b/>
                <w:bCs/>
                <w:lang w:eastAsia="en-US"/>
              </w:rPr>
              <w:t>Conclusion on the p</w:t>
            </w:r>
            <w:r w:rsidRPr="007C5FFD">
              <w:rPr>
                <w:b/>
                <w:lang w:eastAsia="de-DE"/>
              </w:rPr>
              <w:t>hysical, chemical and technical properties</w:t>
            </w:r>
            <w:r w:rsidRPr="007C5FFD">
              <w:rPr>
                <w:b/>
                <w:bCs/>
                <w:lang w:eastAsia="en-US"/>
              </w:rPr>
              <w:t xml:space="preserve"> of the product</w:t>
            </w:r>
          </w:p>
        </w:tc>
      </w:tr>
      <w:tr w:rsidR="00BE3432" w:rsidRPr="007C5FFD" w14:paraId="616FCC35" w14:textId="77777777" w:rsidTr="00BE34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9B3D120" w14:textId="585D40A9" w:rsidR="00BE3432" w:rsidRPr="0089156E" w:rsidRDefault="00BE3432" w:rsidP="00106B88">
            <w:pPr>
              <w:jc w:val="both"/>
              <w:rPr>
                <w:lang w:eastAsia="en-US"/>
              </w:rPr>
            </w:pPr>
            <w:r>
              <w:rPr>
                <w:lang w:eastAsia="en-US"/>
              </w:rPr>
              <w:t xml:space="preserve">The product SANYTOL FRESH is an all other liquids (AL) formulation. All studies have been performed in accordance with the current requirements and the results are deemed to be </w:t>
            </w:r>
            <w:r w:rsidRPr="0089156E">
              <w:rPr>
                <w:lang w:eastAsia="en-US"/>
              </w:rPr>
              <w:t xml:space="preserve">acceptable for the accelerated storage stability study. </w:t>
            </w:r>
          </w:p>
          <w:p w14:paraId="026ABF93" w14:textId="09962C5A" w:rsidR="00BE3432" w:rsidRDefault="00BE3432" w:rsidP="00106B88">
            <w:pPr>
              <w:jc w:val="both"/>
              <w:rPr>
                <w:lang w:eastAsia="en-US"/>
              </w:rPr>
            </w:pPr>
            <w:r w:rsidRPr="0089156E">
              <w:rPr>
                <w:lang w:eastAsia="en-US"/>
              </w:rPr>
              <w:t xml:space="preserve">There is no effect of high temperature on the stability of the formulation, since </w:t>
            </w:r>
            <w:r>
              <w:rPr>
                <w:lang w:eastAsia="en-US"/>
              </w:rPr>
              <w:t>after 2 weeks at 54°C for meta SPC 1 and 3</w:t>
            </w:r>
            <w:r w:rsidRPr="0089156E">
              <w:rPr>
                <w:lang w:eastAsia="en-US"/>
              </w:rPr>
              <w:t xml:space="preserve">, neither the active </w:t>
            </w:r>
            <w:r w:rsidRPr="008B43D9">
              <w:rPr>
                <w:lang w:eastAsia="en-US"/>
              </w:rPr>
              <w:t xml:space="preserve">ingredient content nor the technical properties were changed. </w:t>
            </w:r>
            <w:r w:rsidR="00FA494E">
              <w:rPr>
                <w:lang w:eastAsia="en-US"/>
              </w:rPr>
              <w:t>A</w:t>
            </w:r>
            <w:r w:rsidR="00FA494E" w:rsidRPr="0089156E">
              <w:rPr>
                <w:lang w:eastAsia="en-US"/>
              </w:rPr>
              <w:t xml:space="preserve">fter </w:t>
            </w:r>
            <w:r w:rsidR="00FA494E">
              <w:rPr>
                <w:lang w:eastAsia="en-US"/>
              </w:rPr>
              <w:t>1</w:t>
            </w:r>
            <w:r w:rsidR="00FA494E" w:rsidRPr="0089156E">
              <w:rPr>
                <w:lang w:eastAsia="en-US"/>
              </w:rPr>
              <w:t xml:space="preserve">2 weeks at </w:t>
            </w:r>
            <w:r w:rsidR="00FA494E">
              <w:rPr>
                <w:lang w:eastAsia="en-US"/>
              </w:rPr>
              <w:t>3</w:t>
            </w:r>
            <w:r w:rsidR="00FA494E" w:rsidRPr="0089156E">
              <w:rPr>
                <w:lang w:eastAsia="en-US"/>
              </w:rPr>
              <w:t>5°C</w:t>
            </w:r>
            <w:r w:rsidR="00FA494E">
              <w:rPr>
                <w:lang w:eastAsia="en-US"/>
              </w:rPr>
              <w:t xml:space="preserve"> for meta SPC 2</w:t>
            </w:r>
            <w:r w:rsidR="00FA494E" w:rsidRPr="0089156E">
              <w:rPr>
                <w:lang w:eastAsia="en-US"/>
              </w:rPr>
              <w:t xml:space="preserve">, neither the active </w:t>
            </w:r>
            <w:r w:rsidR="00FA494E" w:rsidRPr="008B43D9">
              <w:rPr>
                <w:lang w:eastAsia="en-US"/>
              </w:rPr>
              <w:t xml:space="preserve">ingredient content nor the technical properties were changed. </w:t>
            </w:r>
            <w:r w:rsidRPr="008B43D9">
              <w:rPr>
                <w:lang w:eastAsia="en-US"/>
              </w:rPr>
              <w:t>The stability data indicate a shelf life of 2 years at ambient temperature when stored in HDPE bottle</w:t>
            </w:r>
            <w:r w:rsidRPr="0089156E">
              <w:rPr>
                <w:lang w:eastAsia="en-US"/>
              </w:rPr>
              <w:t xml:space="preserve"> packaging material (commercial packaging material). The long term storage stability study (24 months) is on-going. </w:t>
            </w:r>
          </w:p>
          <w:p w14:paraId="56893A73" w14:textId="20555644" w:rsidR="005E772D" w:rsidRDefault="005E772D" w:rsidP="00106B88">
            <w:pPr>
              <w:jc w:val="both"/>
              <w:rPr>
                <w:lang w:eastAsia="en-US"/>
              </w:rPr>
            </w:pPr>
            <w:r>
              <w:rPr>
                <w:lang w:eastAsia="en-US"/>
              </w:rPr>
              <w:t>There are no stability data (accelerated or long term) on the spray device TS3 FOX. This device is therefore not acceptable.</w:t>
            </w:r>
          </w:p>
          <w:p w14:paraId="04DB415A" w14:textId="16E556CD" w:rsidR="00EB40AC" w:rsidRPr="00D831B5" w:rsidRDefault="00DF1DFE" w:rsidP="00106B88">
            <w:pPr>
              <w:jc w:val="both"/>
              <w:rPr>
                <w:lang w:eastAsia="en-US"/>
              </w:rPr>
            </w:pPr>
            <w:r w:rsidRPr="00D831B5">
              <w:rPr>
                <w:iCs/>
                <w:lang w:eastAsia="en-US"/>
              </w:rPr>
              <w:t>The a</w:t>
            </w:r>
            <w:r w:rsidR="00EB40AC" w:rsidRPr="00D831B5">
              <w:rPr>
                <w:iCs/>
                <w:lang w:eastAsia="en-US"/>
              </w:rPr>
              <w:t xml:space="preserve">cidity </w:t>
            </w:r>
            <w:r w:rsidRPr="00D831B5">
              <w:rPr>
                <w:iCs/>
                <w:lang w:eastAsia="en-US"/>
              </w:rPr>
              <w:t xml:space="preserve">of the product </w:t>
            </w:r>
            <w:r w:rsidR="00EB40AC" w:rsidRPr="00D831B5">
              <w:rPr>
                <w:iCs/>
                <w:lang w:eastAsia="en-US"/>
              </w:rPr>
              <w:t>should be provided at post-authorisation.</w:t>
            </w:r>
          </w:p>
          <w:p w14:paraId="5444231F" w14:textId="77777777" w:rsidR="00BE3432" w:rsidRPr="0089156E" w:rsidRDefault="00BE3432" w:rsidP="00106B88">
            <w:pPr>
              <w:jc w:val="both"/>
              <w:rPr>
                <w:strike/>
                <w:lang w:eastAsia="en-US"/>
              </w:rPr>
            </w:pPr>
          </w:p>
          <w:p w14:paraId="5504495C" w14:textId="77777777" w:rsidR="00BE3432" w:rsidRDefault="00BE3432" w:rsidP="00106B88">
            <w:pPr>
              <w:jc w:val="both"/>
              <w:rPr>
                <w:lang w:eastAsia="en-US"/>
              </w:rPr>
            </w:pPr>
            <w:r w:rsidRPr="0089156E">
              <w:rPr>
                <w:lang w:eastAsia="en-US"/>
              </w:rPr>
              <w:t>The low temperature storage stability has not been provided</w:t>
            </w:r>
            <w:r w:rsidR="00F74D09">
              <w:rPr>
                <w:lang w:eastAsia="en-US"/>
              </w:rPr>
              <w:t>,</w:t>
            </w:r>
            <w:r w:rsidRPr="0089156E">
              <w:rPr>
                <w:lang w:eastAsia="en-US"/>
              </w:rPr>
              <w:t xml:space="preserve"> so a mention “protect from frost” should be added on the label.</w:t>
            </w:r>
          </w:p>
          <w:p w14:paraId="207F2AE3" w14:textId="77777777" w:rsidR="00BE3432" w:rsidRPr="0089156E" w:rsidRDefault="00BE3432" w:rsidP="00106B88">
            <w:pPr>
              <w:jc w:val="both"/>
              <w:rPr>
                <w:lang w:eastAsia="en-US"/>
              </w:rPr>
            </w:pPr>
            <w:r>
              <w:rPr>
                <w:lang w:eastAsia="en-US"/>
              </w:rPr>
              <w:t>For meta SPC 2: the mention “do not store at temperature above 35°C” should be added on the label.</w:t>
            </w:r>
          </w:p>
          <w:p w14:paraId="27021AA8" w14:textId="77777777" w:rsidR="00BE3432" w:rsidRDefault="00BE3432" w:rsidP="00106B88">
            <w:pPr>
              <w:jc w:val="both"/>
              <w:rPr>
                <w:lang w:eastAsia="en-US"/>
              </w:rPr>
            </w:pPr>
          </w:p>
          <w:p w14:paraId="16C55402" w14:textId="77777777" w:rsidR="00BE3432" w:rsidRDefault="00BE3432" w:rsidP="00106B88">
            <w:pPr>
              <w:jc w:val="both"/>
              <w:rPr>
                <w:lang w:eastAsia="en-US"/>
              </w:rPr>
            </w:pPr>
            <w:r>
              <w:rPr>
                <w:lang w:eastAsia="en-US"/>
              </w:rPr>
              <w:t>Implication concerning labelling:</w:t>
            </w:r>
          </w:p>
          <w:p w14:paraId="2B349450" w14:textId="4EEEDE3D" w:rsidR="00BE3432" w:rsidRDefault="00BE3432" w:rsidP="00106B88">
            <w:pPr>
              <w:jc w:val="both"/>
              <w:rPr>
                <w:lang w:eastAsia="en-US"/>
              </w:rPr>
            </w:pPr>
            <w:r>
              <w:rPr>
                <w:lang w:eastAsia="en-US"/>
              </w:rPr>
              <w:t>Protect from frost</w:t>
            </w:r>
          </w:p>
          <w:p w14:paraId="3CD09850" w14:textId="4D5B568A" w:rsidR="00DF1DFE" w:rsidRDefault="00DF1DFE" w:rsidP="00106B88">
            <w:pPr>
              <w:jc w:val="both"/>
              <w:rPr>
                <w:lang w:eastAsia="en-US"/>
              </w:rPr>
            </w:pPr>
            <w:r>
              <w:rPr>
                <w:lang w:eastAsia="en-US"/>
              </w:rPr>
              <w:t>Protect from light</w:t>
            </w:r>
          </w:p>
          <w:p w14:paraId="1B2A94C3" w14:textId="77777777" w:rsidR="00BE3432" w:rsidRDefault="00BE3432" w:rsidP="00106B88">
            <w:pPr>
              <w:jc w:val="both"/>
              <w:rPr>
                <w:lang w:eastAsia="en-US"/>
              </w:rPr>
            </w:pPr>
            <w:r>
              <w:rPr>
                <w:lang w:eastAsia="en-US"/>
              </w:rPr>
              <w:t>For meta SPC 2: do not store at temperature above 35°C.</w:t>
            </w:r>
          </w:p>
          <w:p w14:paraId="4B99AC32" w14:textId="77777777" w:rsidR="00BE3432" w:rsidRPr="007C5FFD" w:rsidRDefault="00BE3432" w:rsidP="00BE3432">
            <w:pPr>
              <w:rPr>
                <w:lang w:eastAsia="en-US"/>
              </w:rPr>
            </w:pPr>
          </w:p>
        </w:tc>
      </w:tr>
    </w:tbl>
    <w:p w14:paraId="18FA097D" w14:textId="77777777" w:rsidR="00106B88" w:rsidRDefault="00106B88">
      <w:pPr>
        <w:spacing w:line="260" w:lineRule="atLeast"/>
        <w:ind w:left="360"/>
        <w:contextualSpacing/>
        <w:rPr>
          <w:rFonts w:eastAsia="Calibri"/>
          <w:lang w:eastAsia="sv-SE"/>
        </w:rPr>
      </w:pPr>
    </w:p>
    <w:p w14:paraId="4B4ABA08" w14:textId="77777777" w:rsidR="00106B88" w:rsidRDefault="00106B88">
      <w:pPr>
        <w:spacing w:line="260" w:lineRule="atLeast"/>
        <w:ind w:left="360"/>
        <w:contextualSpacing/>
        <w:rPr>
          <w:rFonts w:eastAsia="Calibri"/>
          <w:lang w:eastAsia="sv-SE"/>
        </w:rPr>
      </w:pPr>
    </w:p>
    <w:p w14:paraId="0CCF9289" w14:textId="77777777" w:rsidR="009D0C0B" w:rsidRDefault="00FA480B">
      <w:pPr>
        <w:pStyle w:val="Titre3"/>
        <w:rPr>
          <w:rFonts w:eastAsia="Calibri"/>
          <w:lang w:eastAsia="en-US"/>
        </w:rPr>
      </w:pPr>
      <w:bookmarkStart w:id="123" w:name="_Toc527713936"/>
      <w:r>
        <w:t>Physical hazards and respective characteristics</w:t>
      </w:r>
      <w:bookmarkEnd w:id="123"/>
    </w:p>
    <w:p w14:paraId="12354C24" w14:textId="77777777" w:rsidR="009D0C0B" w:rsidRDefault="009D0C0B">
      <w:pPr>
        <w:pStyle w:val="Absatz"/>
        <w:rPr>
          <w:rFonts w:eastAsia="Calibri"/>
          <w:lang w:val="de-DE" w:eastAsia="en-US"/>
        </w:rPr>
      </w:pPr>
    </w:p>
    <w:p w14:paraId="21B6C7AA" w14:textId="77777777" w:rsidR="00106B88" w:rsidRPr="0050122D" w:rsidRDefault="00106B88" w:rsidP="00106B88">
      <w:pPr>
        <w:rPr>
          <w:b/>
          <w:lang w:val="de-DE" w:eastAsia="en-US"/>
        </w:rPr>
      </w:pPr>
      <w:r w:rsidRPr="0050122D">
        <w:rPr>
          <w:b/>
          <w:lang w:val="de-DE" w:eastAsia="en-US"/>
        </w:rPr>
        <w:t>All meta SPC</w:t>
      </w:r>
    </w:p>
    <w:p w14:paraId="7C167C47" w14:textId="77777777" w:rsidR="00106B88" w:rsidRPr="007C5FFD" w:rsidRDefault="00106B88" w:rsidP="00106B88">
      <w:pPr>
        <w:rPr>
          <w:lang w:val="de-DE" w:eastAsia="en-US"/>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418"/>
        <w:gridCol w:w="1559"/>
        <w:gridCol w:w="5245"/>
        <w:gridCol w:w="1843"/>
        <w:gridCol w:w="1701"/>
      </w:tblGrid>
      <w:tr w:rsidR="00106B88" w:rsidRPr="007C5FFD" w14:paraId="7B10129E" w14:textId="77777777" w:rsidTr="00A0360D">
        <w:trPr>
          <w:trHeight w:val="146"/>
          <w:tblHeader/>
        </w:trPr>
        <w:tc>
          <w:tcPr>
            <w:tcW w:w="2338" w:type="dxa"/>
            <w:shd w:val="clear" w:color="auto" w:fill="E0E0E0"/>
            <w:vAlign w:val="center"/>
          </w:tcPr>
          <w:p w14:paraId="05AAA07D" w14:textId="77777777" w:rsidR="00106B88" w:rsidRPr="007C5FFD" w:rsidRDefault="00106B88" w:rsidP="00653DA4">
            <w:pPr>
              <w:rPr>
                <w:b/>
                <w:lang w:eastAsia="de-DE"/>
              </w:rPr>
            </w:pPr>
            <w:r w:rsidRPr="007C5FFD">
              <w:rPr>
                <w:b/>
                <w:lang w:eastAsia="de-DE"/>
              </w:rPr>
              <w:t>Property</w:t>
            </w:r>
          </w:p>
        </w:tc>
        <w:tc>
          <w:tcPr>
            <w:tcW w:w="1418" w:type="dxa"/>
            <w:shd w:val="clear" w:color="auto" w:fill="E0E0E0"/>
            <w:vAlign w:val="center"/>
          </w:tcPr>
          <w:p w14:paraId="7DDB9613" w14:textId="77777777" w:rsidR="00106B88" w:rsidRPr="007C5FFD" w:rsidRDefault="00106B88" w:rsidP="00653DA4">
            <w:pPr>
              <w:rPr>
                <w:b/>
                <w:lang w:eastAsia="de-DE"/>
              </w:rPr>
            </w:pPr>
            <w:r w:rsidRPr="007C5FFD">
              <w:rPr>
                <w:b/>
                <w:lang w:eastAsia="de-DE"/>
              </w:rPr>
              <w:t>Guideline  and Method</w:t>
            </w:r>
          </w:p>
        </w:tc>
        <w:tc>
          <w:tcPr>
            <w:tcW w:w="1559" w:type="dxa"/>
            <w:shd w:val="clear" w:color="auto" w:fill="E0E0E0"/>
            <w:vAlign w:val="center"/>
          </w:tcPr>
          <w:p w14:paraId="6C195FB8" w14:textId="77777777" w:rsidR="00106B88" w:rsidRPr="007C5FFD" w:rsidRDefault="00106B88" w:rsidP="00653DA4">
            <w:pPr>
              <w:rPr>
                <w:b/>
                <w:lang w:eastAsia="de-DE"/>
              </w:rPr>
            </w:pPr>
            <w:r w:rsidRPr="007C5FFD">
              <w:rPr>
                <w:b/>
                <w:lang w:eastAsia="de-DE"/>
              </w:rPr>
              <w:t>Purity of the test substance (% (w/w)</w:t>
            </w:r>
          </w:p>
        </w:tc>
        <w:tc>
          <w:tcPr>
            <w:tcW w:w="5245" w:type="dxa"/>
            <w:shd w:val="clear" w:color="auto" w:fill="E0E0E0"/>
            <w:vAlign w:val="center"/>
          </w:tcPr>
          <w:p w14:paraId="247A09C3" w14:textId="77777777" w:rsidR="00106B88" w:rsidRPr="007C5FFD" w:rsidRDefault="00106B88" w:rsidP="00653DA4">
            <w:pPr>
              <w:rPr>
                <w:b/>
                <w:lang w:eastAsia="de-DE"/>
              </w:rPr>
            </w:pPr>
            <w:r w:rsidRPr="007C5FFD">
              <w:rPr>
                <w:b/>
                <w:lang w:eastAsia="de-DE"/>
              </w:rPr>
              <w:t>Results</w:t>
            </w:r>
          </w:p>
        </w:tc>
        <w:tc>
          <w:tcPr>
            <w:tcW w:w="1843" w:type="dxa"/>
            <w:shd w:val="clear" w:color="auto" w:fill="E0E0E0"/>
          </w:tcPr>
          <w:p w14:paraId="78D53150" w14:textId="77777777" w:rsidR="00106B88" w:rsidRPr="007C5FFD" w:rsidRDefault="00106B88" w:rsidP="00653DA4">
            <w:pPr>
              <w:rPr>
                <w:b/>
                <w:lang w:eastAsia="de-DE"/>
              </w:rPr>
            </w:pPr>
            <w:r>
              <w:rPr>
                <w:b/>
                <w:lang w:eastAsia="de-DE"/>
              </w:rPr>
              <w:t>FR evaluation</w:t>
            </w:r>
          </w:p>
        </w:tc>
        <w:tc>
          <w:tcPr>
            <w:tcW w:w="1701" w:type="dxa"/>
            <w:shd w:val="clear" w:color="auto" w:fill="E0E0E0"/>
            <w:vAlign w:val="center"/>
          </w:tcPr>
          <w:p w14:paraId="25D1C219" w14:textId="77777777" w:rsidR="00106B88" w:rsidRPr="007C5FFD" w:rsidRDefault="00106B88" w:rsidP="00653DA4">
            <w:pPr>
              <w:rPr>
                <w:b/>
                <w:lang w:eastAsia="de-DE"/>
              </w:rPr>
            </w:pPr>
            <w:r w:rsidRPr="007C5FFD">
              <w:rPr>
                <w:b/>
                <w:lang w:eastAsia="de-DE"/>
              </w:rPr>
              <w:t>Reference</w:t>
            </w:r>
          </w:p>
        </w:tc>
      </w:tr>
      <w:tr w:rsidR="00106B88" w:rsidRPr="007C5FFD" w14:paraId="0EA660E4" w14:textId="77777777" w:rsidTr="00A0360D">
        <w:trPr>
          <w:trHeight w:val="146"/>
        </w:trPr>
        <w:tc>
          <w:tcPr>
            <w:tcW w:w="2338" w:type="dxa"/>
          </w:tcPr>
          <w:p w14:paraId="32A739ED" w14:textId="77777777" w:rsidR="00106B88" w:rsidRPr="007C5FFD" w:rsidRDefault="00106B88" w:rsidP="00653DA4">
            <w:pPr>
              <w:rPr>
                <w:lang w:eastAsia="de-DE"/>
              </w:rPr>
            </w:pPr>
            <w:r w:rsidRPr="007C5FFD">
              <w:rPr>
                <w:lang w:eastAsia="de-DE"/>
              </w:rPr>
              <w:t>Explosives</w:t>
            </w:r>
          </w:p>
        </w:tc>
        <w:tc>
          <w:tcPr>
            <w:tcW w:w="1418" w:type="dxa"/>
          </w:tcPr>
          <w:p w14:paraId="5465FCC2" w14:textId="77777777" w:rsidR="00106B88" w:rsidRPr="007C5FFD" w:rsidRDefault="00106B88" w:rsidP="00653DA4">
            <w:pPr>
              <w:jc w:val="center"/>
              <w:rPr>
                <w:lang w:eastAsia="de-DE"/>
              </w:rPr>
            </w:pPr>
            <w:r>
              <w:rPr>
                <w:lang w:eastAsia="de-DE"/>
              </w:rPr>
              <w:t>Statement</w:t>
            </w:r>
          </w:p>
        </w:tc>
        <w:tc>
          <w:tcPr>
            <w:tcW w:w="1559" w:type="dxa"/>
          </w:tcPr>
          <w:p w14:paraId="679E7923" w14:textId="77777777" w:rsidR="00106B88" w:rsidRPr="007C5FFD" w:rsidRDefault="00106B88" w:rsidP="00653DA4">
            <w:pPr>
              <w:rPr>
                <w:lang w:eastAsia="de-DE"/>
              </w:rPr>
            </w:pPr>
            <w:r>
              <w:rPr>
                <w:lang w:eastAsia="de-DE"/>
              </w:rPr>
              <w:t>/</w:t>
            </w:r>
          </w:p>
        </w:tc>
        <w:tc>
          <w:tcPr>
            <w:tcW w:w="5245" w:type="dxa"/>
          </w:tcPr>
          <w:p w14:paraId="459A2BAD" w14:textId="7314B70C" w:rsidR="00106B88" w:rsidRPr="007C5FFD" w:rsidRDefault="00106B88" w:rsidP="0048634B">
            <w:pPr>
              <w:rPr>
                <w:lang w:eastAsia="de-DE"/>
              </w:rPr>
            </w:pPr>
            <w:r>
              <w:rPr>
                <w:lang w:eastAsia="de-DE"/>
              </w:rPr>
              <w:t>A</w:t>
            </w:r>
            <w:r w:rsidRPr="00663941">
              <w:rPr>
                <w:lang w:eastAsia="de-DE"/>
              </w:rPr>
              <w:t xml:space="preserve">ccording to the classification of all present ingredients in this biocidal product family under the Regulation 1272/2008 (CLP), which do not classify as Explosives, it is not necessary to determine the explosive properties of any of the </w:t>
            </w:r>
            <w:r w:rsidRPr="00663941">
              <w:rPr>
                <w:lang w:eastAsia="de-DE"/>
              </w:rPr>
              <w:lastRenderedPageBreak/>
              <w:t>biocidal products within the family.</w:t>
            </w:r>
            <w:r>
              <w:rPr>
                <w:lang w:eastAsia="de-DE"/>
              </w:rPr>
              <w:t xml:space="preserve"> </w:t>
            </w:r>
            <w:r w:rsidR="0006709A" w:rsidRPr="00BF23AC">
              <w:rPr>
                <w:lang w:val="en-US" w:eastAsia="de-DE"/>
              </w:rPr>
              <w:t>H</w:t>
            </w:r>
            <w:r w:rsidR="001C616C" w:rsidRPr="00BF23AC">
              <w:rPr>
                <w:lang w:val="en-US" w:eastAsia="de-DE"/>
              </w:rPr>
              <w:t>2</w:t>
            </w:r>
            <w:r w:rsidR="0006709A" w:rsidRPr="00BF23AC">
              <w:rPr>
                <w:lang w:val="en-US" w:eastAsia="de-DE"/>
              </w:rPr>
              <w:t xml:space="preserve">O2 </w:t>
            </w:r>
            <w:r w:rsidR="001C616C" w:rsidRPr="00BF23AC">
              <w:rPr>
                <w:lang w:val="en-US" w:eastAsia="de-DE"/>
              </w:rPr>
              <w:t xml:space="preserve">is an </w:t>
            </w:r>
            <w:r w:rsidR="001C616C" w:rsidRPr="00BF23AC">
              <w:rPr>
                <w:lang w:val="en-US"/>
              </w:rPr>
              <w:t>explosives p</w:t>
            </w:r>
            <w:r w:rsidR="001C616C" w:rsidRPr="00BF23AC">
              <w:rPr>
                <w:lang w:val="en-US" w:eastAsia="de-DE"/>
              </w:rPr>
              <w:t>recusor according to Reg.</w:t>
            </w:r>
            <w:r w:rsidR="001C616C" w:rsidRPr="001C616C">
              <w:rPr>
                <w:lang w:val="en-US" w:eastAsia="de-DE"/>
              </w:rPr>
              <w:t xml:space="preserve"> 9</w:t>
            </w:r>
            <w:r w:rsidR="001C616C" w:rsidRPr="00BF23AC">
              <w:rPr>
                <w:lang w:val="en-US" w:eastAsia="de-DE"/>
              </w:rPr>
              <w:t>8/2013</w:t>
            </w:r>
            <w:r w:rsidR="00D831B5">
              <w:rPr>
                <w:lang w:val="en-US" w:eastAsia="de-DE"/>
              </w:rPr>
              <w:t>.</w:t>
            </w:r>
            <w:r w:rsidR="001C616C" w:rsidRPr="00BF23AC">
              <w:rPr>
                <w:lang w:val="en-US" w:eastAsia="de-DE"/>
              </w:rPr>
              <w:t xml:space="preserve"> </w:t>
            </w:r>
            <w:r w:rsidR="00094132">
              <w:rPr>
                <w:lang w:val="en-US" w:eastAsia="de-DE"/>
              </w:rPr>
              <w:t>However</w:t>
            </w:r>
            <w:r w:rsidR="001C616C" w:rsidRPr="00BF23AC">
              <w:rPr>
                <w:lang w:val="en-US" w:eastAsia="de-DE"/>
              </w:rPr>
              <w:t xml:space="preserve"> the content </w:t>
            </w:r>
            <w:r w:rsidR="0048634B">
              <w:rPr>
                <w:lang w:val="en-US" w:eastAsia="de-DE"/>
              </w:rPr>
              <w:t xml:space="preserve">of H2O2 in the product </w:t>
            </w:r>
            <w:r w:rsidR="001C616C" w:rsidRPr="00BF23AC">
              <w:rPr>
                <w:lang w:val="en-US" w:eastAsia="de-DE"/>
              </w:rPr>
              <w:t xml:space="preserve">is lower </w:t>
            </w:r>
            <w:r w:rsidR="0048634B">
              <w:rPr>
                <w:lang w:val="en-US" w:eastAsia="de-DE"/>
              </w:rPr>
              <w:t xml:space="preserve">than </w:t>
            </w:r>
            <w:r w:rsidR="0006709A" w:rsidRPr="00BF23AC">
              <w:rPr>
                <w:lang w:val="en-US" w:eastAsia="de-DE"/>
              </w:rPr>
              <w:t>12%</w:t>
            </w:r>
            <w:r w:rsidR="0048634B">
              <w:rPr>
                <w:lang w:val="en-US" w:eastAsia="de-DE"/>
              </w:rPr>
              <w:t xml:space="preserve"> (limit value reported in the reg 98/2103). The H2o2 is considered as explosive precursor in the product</w:t>
            </w:r>
            <w:r w:rsidR="001C616C">
              <w:rPr>
                <w:lang w:val="en-US" w:eastAsia="de-DE"/>
              </w:rPr>
              <w:t xml:space="preserve"> </w:t>
            </w:r>
            <w:r w:rsidRPr="00277E03">
              <w:rPr>
                <w:lang w:eastAsia="de-DE"/>
              </w:rPr>
              <w:t>Regarding H2O2 the</w:t>
            </w:r>
            <w:r>
              <w:rPr>
                <w:lang w:eastAsia="de-DE"/>
              </w:rPr>
              <w:t xml:space="preserve"> </w:t>
            </w:r>
            <w:r w:rsidRPr="00277E03">
              <w:rPr>
                <w:lang w:eastAsia="de-DE"/>
              </w:rPr>
              <w:t>predominant hazard is the oxidising property</w:t>
            </w:r>
            <w:r w:rsidR="00F74D09">
              <w:rPr>
                <w:lang w:eastAsia="de-DE"/>
              </w:rPr>
              <w:t>.</w:t>
            </w:r>
          </w:p>
        </w:tc>
        <w:tc>
          <w:tcPr>
            <w:tcW w:w="1843" w:type="dxa"/>
          </w:tcPr>
          <w:p w14:paraId="468A5E45" w14:textId="77777777" w:rsidR="00106B88" w:rsidRDefault="00106B88" w:rsidP="00653DA4">
            <w:pPr>
              <w:rPr>
                <w:lang w:eastAsia="de-DE"/>
              </w:rPr>
            </w:pPr>
            <w:r>
              <w:rPr>
                <w:lang w:eastAsia="de-DE"/>
              </w:rPr>
              <w:lastRenderedPageBreak/>
              <w:t xml:space="preserve">Acceptable </w:t>
            </w:r>
          </w:p>
        </w:tc>
        <w:tc>
          <w:tcPr>
            <w:tcW w:w="1701" w:type="dxa"/>
          </w:tcPr>
          <w:p w14:paraId="454F4F6A" w14:textId="77777777" w:rsidR="00106B88" w:rsidRPr="007C5FFD" w:rsidRDefault="00106B88" w:rsidP="00653DA4">
            <w:pPr>
              <w:rPr>
                <w:lang w:eastAsia="de-DE"/>
              </w:rPr>
            </w:pPr>
            <w:r>
              <w:rPr>
                <w:lang w:eastAsia="de-DE"/>
              </w:rPr>
              <w:t>/</w:t>
            </w:r>
          </w:p>
        </w:tc>
      </w:tr>
      <w:tr w:rsidR="00106B88" w:rsidRPr="007C5FFD" w14:paraId="40A5486B" w14:textId="77777777" w:rsidTr="00A0360D">
        <w:trPr>
          <w:trHeight w:val="146"/>
        </w:trPr>
        <w:tc>
          <w:tcPr>
            <w:tcW w:w="2338" w:type="dxa"/>
          </w:tcPr>
          <w:p w14:paraId="1FDFB3F7" w14:textId="77777777" w:rsidR="00106B88" w:rsidRPr="007C5FFD" w:rsidRDefault="00106B88" w:rsidP="00653DA4">
            <w:pPr>
              <w:rPr>
                <w:lang w:eastAsia="de-DE"/>
              </w:rPr>
            </w:pPr>
            <w:r w:rsidRPr="007C5FFD">
              <w:rPr>
                <w:lang w:eastAsia="de-DE"/>
              </w:rPr>
              <w:t>Flammable gases</w:t>
            </w:r>
          </w:p>
        </w:tc>
        <w:tc>
          <w:tcPr>
            <w:tcW w:w="1418" w:type="dxa"/>
          </w:tcPr>
          <w:p w14:paraId="6407D9DA" w14:textId="77777777" w:rsidR="00106B88" w:rsidRPr="007C5FFD" w:rsidRDefault="00106B88" w:rsidP="00653DA4">
            <w:pPr>
              <w:rPr>
                <w:lang w:eastAsia="de-DE"/>
              </w:rPr>
            </w:pPr>
            <w:r>
              <w:rPr>
                <w:lang w:eastAsia="de-DE"/>
              </w:rPr>
              <w:t>/</w:t>
            </w:r>
          </w:p>
        </w:tc>
        <w:tc>
          <w:tcPr>
            <w:tcW w:w="1559" w:type="dxa"/>
          </w:tcPr>
          <w:p w14:paraId="1C3D7935" w14:textId="77777777" w:rsidR="00106B88" w:rsidRPr="007C5FFD" w:rsidRDefault="00106B88" w:rsidP="00653DA4">
            <w:pPr>
              <w:rPr>
                <w:lang w:eastAsia="de-DE"/>
              </w:rPr>
            </w:pPr>
            <w:r>
              <w:rPr>
                <w:lang w:eastAsia="de-DE"/>
              </w:rPr>
              <w:t>/</w:t>
            </w:r>
          </w:p>
        </w:tc>
        <w:tc>
          <w:tcPr>
            <w:tcW w:w="5245" w:type="dxa"/>
          </w:tcPr>
          <w:p w14:paraId="7D5FA723" w14:textId="77777777" w:rsidR="00106B88" w:rsidRPr="007C5FFD" w:rsidRDefault="00106B88" w:rsidP="00653DA4">
            <w:pPr>
              <w:rPr>
                <w:lang w:eastAsia="de-DE"/>
              </w:rPr>
            </w:pPr>
            <w:r>
              <w:rPr>
                <w:lang w:eastAsia="de-DE"/>
              </w:rPr>
              <w:t>Not applicable it is a liquid.</w:t>
            </w:r>
          </w:p>
        </w:tc>
        <w:tc>
          <w:tcPr>
            <w:tcW w:w="1843" w:type="dxa"/>
          </w:tcPr>
          <w:p w14:paraId="599BF574" w14:textId="77777777" w:rsidR="00106B88" w:rsidRDefault="00106B88" w:rsidP="00653DA4">
            <w:pPr>
              <w:rPr>
                <w:lang w:eastAsia="de-DE"/>
              </w:rPr>
            </w:pPr>
            <w:r>
              <w:rPr>
                <w:lang w:eastAsia="de-DE"/>
              </w:rPr>
              <w:t>/</w:t>
            </w:r>
          </w:p>
        </w:tc>
        <w:tc>
          <w:tcPr>
            <w:tcW w:w="1701" w:type="dxa"/>
          </w:tcPr>
          <w:p w14:paraId="4F245A33" w14:textId="77777777" w:rsidR="00106B88" w:rsidRPr="007C5FFD" w:rsidRDefault="00106B88" w:rsidP="00653DA4">
            <w:pPr>
              <w:rPr>
                <w:lang w:eastAsia="de-DE"/>
              </w:rPr>
            </w:pPr>
            <w:r>
              <w:rPr>
                <w:lang w:eastAsia="de-DE"/>
              </w:rPr>
              <w:t>/</w:t>
            </w:r>
          </w:p>
        </w:tc>
      </w:tr>
      <w:tr w:rsidR="00106B88" w:rsidRPr="007C5FFD" w14:paraId="7D11FB6E" w14:textId="77777777" w:rsidTr="00A0360D">
        <w:trPr>
          <w:trHeight w:val="146"/>
        </w:trPr>
        <w:tc>
          <w:tcPr>
            <w:tcW w:w="2338" w:type="dxa"/>
          </w:tcPr>
          <w:p w14:paraId="1FD80E4F" w14:textId="77777777" w:rsidR="00106B88" w:rsidRPr="007C5FFD" w:rsidRDefault="00106B88" w:rsidP="00653DA4">
            <w:pPr>
              <w:rPr>
                <w:lang w:eastAsia="de-DE"/>
              </w:rPr>
            </w:pPr>
            <w:r w:rsidRPr="007C5FFD">
              <w:rPr>
                <w:lang w:eastAsia="de-DE"/>
              </w:rPr>
              <w:t>Flammable aerosols</w:t>
            </w:r>
          </w:p>
        </w:tc>
        <w:tc>
          <w:tcPr>
            <w:tcW w:w="1418" w:type="dxa"/>
          </w:tcPr>
          <w:p w14:paraId="3EA9B395" w14:textId="77777777" w:rsidR="00106B88" w:rsidRPr="007C5FFD" w:rsidRDefault="00106B88" w:rsidP="00653DA4">
            <w:pPr>
              <w:rPr>
                <w:lang w:eastAsia="de-DE"/>
              </w:rPr>
            </w:pPr>
            <w:r>
              <w:rPr>
                <w:lang w:eastAsia="de-DE"/>
              </w:rPr>
              <w:t>/</w:t>
            </w:r>
          </w:p>
        </w:tc>
        <w:tc>
          <w:tcPr>
            <w:tcW w:w="1559" w:type="dxa"/>
          </w:tcPr>
          <w:p w14:paraId="0F5B2E87" w14:textId="77777777" w:rsidR="00106B88" w:rsidRPr="007C5FFD" w:rsidRDefault="00106B88" w:rsidP="00653DA4">
            <w:pPr>
              <w:rPr>
                <w:lang w:eastAsia="de-DE"/>
              </w:rPr>
            </w:pPr>
            <w:r>
              <w:rPr>
                <w:lang w:eastAsia="de-DE"/>
              </w:rPr>
              <w:t>/</w:t>
            </w:r>
          </w:p>
        </w:tc>
        <w:tc>
          <w:tcPr>
            <w:tcW w:w="5245" w:type="dxa"/>
          </w:tcPr>
          <w:p w14:paraId="3814AAE3" w14:textId="77777777" w:rsidR="00106B88" w:rsidRPr="007C5FFD" w:rsidRDefault="00106B88" w:rsidP="00653DA4">
            <w:pPr>
              <w:rPr>
                <w:lang w:eastAsia="de-DE"/>
              </w:rPr>
            </w:pPr>
            <w:r>
              <w:rPr>
                <w:lang w:eastAsia="de-DE"/>
              </w:rPr>
              <w:t>Not applicable it is a liquid.</w:t>
            </w:r>
          </w:p>
        </w:tc>
        <w:tc>
          <w:tcPr>
            <w:tcW w:w="1843" w:type="dxa"/>
          </w:tcPr>
          <w:p w14:paraId="0BECA900" w14:textId="77777777" w:rsidR="00106B88" w:rsidRDefault="00106B88" w:rsidP="00653DA4">
            <w:pPr>
              <w:rPr>
                <w:lang w:eastAsia="de-DE"/>
              </w:rPr>
            </w:pPr>
            <w:r>
              <w:rPr>
                <w:lang w:eastAsia="de-DE"/>
              </w:rPr>
              <w:t>/</w:t>
            </w:r>
          </w:p>
        </w:tc>
        <w:tc>
          <w:tcPr>
            <w:tcW w:w="1701" w:type="dxa"/>
          </w:tcPr>
          <w:p w14:paraId="111C1302" w14:textId="77777777" w:rsidR="00106B88" w:rsidRPr="007C5FFD" w:rsidRDefault="00106B88" w:rsidP="00653DA4">
            <w:pPr>
              <w:rPr>
                <w:lang w:eastAsia="de-DE"/>
              </w:rPr>
            </w:pPr>
            <w:r>
              <w:rPr>
                <w:lang w:eastAsia="de-DE"/>
              </w:rPr>
              <w:t>/</w:t>
            </w:r>
          </w:p>
        </w:tc>
      </w:tr>
      <w:tr w:rsidR="00106B88" w:rsidRPr="007C5FFD" w14:paraId="3B4991EA" w14:textId="77777777" w:rsidTr="00A0360D">
        <w:trPr>
          <w:trHeight w:val="146"/>
        </w:trPr>
        <w:tc>
          <w:tcPr>
            <w:tcW w:w="2338" w:type="dxa"/>
          </w:tcPr>
          <w:p w14:paraId="35E7A4A5" w14:textId="77777777" w:rsidR="00106B88" w:rsidRPr="007C5FFD" w:rsidRDefault="00106B88" w:rsidP="00653DA4">
            <w:pPr>
              <w:rPr>
                <w:lang w:eastAsia="de-DE"/>
              </w:rPr>
            </w:pPr>
            <w:r w:rsidRPr="007C5FFD">
              <w:rPr>
                <w:lang w:eastAsia="de-DE"/>
              </w:rPr>
              <w:t>Oxidising gases</w:t>
            </w:r>
          </w:p>
        </w:tc>
        <w:tc>
          <w:tcPr>
            <w:tcW w:w="1418" w:type="dxa"/>
          </w:tcPr>
          <w:p w14:paraId="12A4272F" w14:textId="77777777" w:rsidR="00106B88" w:rsidRPr="007C5FFD" w:rsidRDefault="00106B88" w:rsidP="00653DA4">
            <w:pPr>
              <w:rPr>
                <w:lang w:eastAsia="de-DE"/>
              </w:rPr>
            </w:pPr>
            <w:r>
              <w:rPr>
                <w:lang w:eastAsia="de-DE"/>
              </w:rPr>
              <w:t>/</w:t>
            </w:r>
          </w:p>
        </w:tc>
        <w:tc>
          <w:tcPr>
            <w:tcW w:w="1559" w:type="dxa"/>
          </w:tcPr>
          <w:p w14:paraId="3E7FF65D" w14:textId="77777777" w:rsidR="00106B88" w:rsidRPr="007C5FFD" w:rsidRDefault="00106B88" w:rsidP="00653DA4">
            <w:pPr>
              <w:rPr>
                <w:lang w:eastAsia="de-DE"/>
              </w:rPr>
            </w:pPr>
            <w:r>
              <w:rPr>
                <w:lang w:eastAsia="de-DE"/>
              </w:rPr>
              <w:t>/</w:t>
            </w:r>
          </w:p>
        </w:tc>
        <w:tc>
          <w:tcPr>
            <w:tcW w:w="5245" w:type="dxa"/>
          </w:tcPr>
          <w:p w14:paraId="4E1B21C7" w14:textId="77777777" w:rsidR="00106B88" w:rsidRPr="007C5FFD" w:rsidRDefault="00106B88" w:rsidP="00653DA4">
            <w:pPr>
              <w:rPr>
                <w:lang w:eastAsia="de-DE"/>
              </w:rPr>
            </w:pPr>
            <w:r>
              <w:rPr>
                <w:lang w:eastAsia="de-DE"/>
              </w:rPr>
              <w:t>Not applicable it is a liquid.</w:t>
            </w:r>
          </w:p>
        </w:tc>
        <w:tc>
          <w:tcPr>
            <w:tcW w:w="1843" w:type="dxa"/>
          </w:tcPr>
          <w:p w14:paraId="01EBC0E3" w14:textId="77777777" w:rsidR="00106B88" w:rsidRDefault="00106B88" w:rsidP="00653DA4">
            <w:pPr>
              <w:rPr>
                <w:lang w:eastAsia="de-DE"/>
              </w:rPr>
            </w:pPr>
            <w:r>
              <w:rPr>
                <w:lang w:eastAsia="de-DE"/>
              </w:rPr>
              <w:t>/</w:t>
            </w:r>
          </w:p>
        </w:tc>
        <w:tc>
          <w:tcPr>
            <w:tcW w:w="1701" w:type="dxa"/>
          </w:tcPr>
          <w:p w14:paraId="4C538607" w14:textId="77777777" w:rsidR="00106B88" w:rsidRPr="007C5FFD" w:rsidRDefault="00106B88" w:rsidP="00653DA4">
            <w:pPr>
              <w:rPr>
                <w:lang w:eastAsia="de-DE"/>
              </w:rPr>
            </w:pPr>
            <w:r>
              <w:rPr>
                <w:lang w:eastAsia="de-DE"/>
              </w:rPr>
              <w:t>/</w:t>
            </w:r>
          </w:p>
        </w:tc>
      </w:tr>
      <w:tr w:rsidR="00106B88" w:rsidRPr="007C5FFD" w14:paraId="3BA0BC67" w14:textId="77777777" w:rsidTr="00A0360D">
        <w:trPr>
          <w:trHeight w:val="146"/>
        </w:trPr>
        <w:tc>
          <w:tcPr>
            <w:tcW w:w="2338" w:type="dxa"/>
          </w:tcPr>
          <w:p w14:paraId="106F808C" w14:textId="77777777" w:rsidR="00106B88" w:rsidRPr="007C5FFD" w:rsidRDefault="00106B88" w:rsidP="00653DA4">
            <w:pPr>
              <w:rPr>
                <w:lang w:eastAsia="de-DE"/>
              </w:rPr>
            </w:pPr>
            <w:r w:rsidRPr="007C5FFD">
              <w:rPr>
                <w:lang w:eastAsia="de-DE"/>
              </w:rPr>
              <w:t>Gases under pressure</w:t>
            </w:r>
          </w:p>
        </w:tc>
        <w:tc>
          <w:tcPr>
            <w:tcW w:w="1418" w:type="dxa"/>
          </w:tcPr>
          <w:p w14:paraId="20A339BA" w14:textId="77777777" w:rsidR="00106B88" w:rsidRPr="007C5FFD" w:rsidRDefault="00106B88" w:rsidP="00653DA4">
            <w:pPr>
              <w:rPr>
                <w:lang w:eastAsia="de-DE"/>
              </w:rPr>
            </w:pPr>
            <w:r>
              <w:rPr>
                <w:lang w:eastAsia="de-DE"/>
              </w:rPr>
              <w:t>/</w:t>
            </w:r>
          </w:p>
        </w:tc>
        <w:tc>
          <w:tcPr>
            <w:tcW w:w="1559" w:type="dxa"/>
          </w:tcPr>
          <w:p w14:paraId="30EA5742" w14:textId="77777777" w:rsidR="00106B88" w:rsidRPr="007C5FFD" w:rsidRDefault="00106B88" w:rsidP="00653DA4">
            <w:pPr>
              <w:rPr>
                <w:lang w:eastAsia="de-DE"/>
              </w:rPr>
            </w:pPr>
            <w:r>
              <w:rPr>
                <w:lang w:eastAsia="de-DE"/>
              </w:rPr>
              <w:t>/</w:t>
            </w:r>
          </w:p>
        </w:tc>
        <w:tc>
          <w:tcPr>
            <w:tcW w:w="5245" w:type="dxa"/>
          </w:tcPr>
          <w:p w14:paraId="29224BC8" w14:textId="77777777" w:rsidR="00106B88" w:rsidRPr="007C5FFD" w:rsidRDefault="00106B88" w:rsidP="00653DA4">
            <w:pPr>
              <w:rPr>
                <w:lang w:eastAsia="de-DE"/>
              </w:rPr>
            </w:pPr>
            <w:r>
              <w:rPr>
                <w:lang w:eastAsia="de-DE"/>
              </w:rPr>
              <w:t>Not applicable it is a liquid.</w:t>
            </w:r>
          </w:p>
        </w:tc>
        <w:tc>
          <w:tcPr>
            <w:tcW w:w="1843" w:type="dxa"/>
          </w:tcPr>
          <w:p w14:paraId="23C1F21A" w14:textId="77777777" w:rsidR="00106B88" w:rsidRDefault="00106B88" w:rsidP="00653DA4">
            <w:pPr>
              <w:rPr>
                <w:lang w:eastAsia="de-DE"/>
              </w:rPr>
            </w:pPr>
            <w:r>
              <w:rPr>
                <w:lang w:eastAsia="de-DE"/>
              </w:rPr>
              <w:t>/</w:t>
            </w:r>
          </w:p>
        </w:tc>
        <w:tc>
          <w:tcPr>
            <w:tcW w:w="1701" w:type="dxa"/>
          </w:tcPr>
          <w:p w14:paraId="62719CFF" w14:textId="77777777" w:rsidR="00106B88" w:rsidRPr="007C5FFD" w:rsidRDefault="00106B88" w:rsidP="00653DA4">
            <w:pPr>
              <w:rPr>
                <w:lang w:eastAsia="de-DE"/>
              </w:rPr>
            </w:pPr>
            <w:r>
              <w:rPr>
                <w:lang w:eastAsia="de-DE"/>
              </w:rPr>
              <w:t>/</w:t>
            </w:r>
          </w:p>
        </w:tc>
      </w:tr>
      <w:tr w:rsidR="00106B88" w:rsidRPr="007C5FFD" w14:paraId="4BE1EDAA" w14:textId="77777777" w:rsidTr="00A0360D">
        <w:trPr>
          <w:trHeight w:val="146"/>
        </w:trPr>
        <w:tc>
          <w:tcPr>
            <w:tcW w:w="2338" w:type="dxa"/>
          </w:tcPr>
          <w:p w14:paraId="20688620" w14:textId="77777777" w:rsidR="00106B88" w:rsidRPr="007C5FFD" w:rsidRDefault="00106B88" w:rsidP="00653DA4">
            <w:pPr>
              <w:rPr>
                <w:lang w:eastAsia="de-DE"/>
              </w:rPr>
            </w:pPr>
            <w:r w:rsidRPr="007C5FFD">
              <w:rPr>
                <w:lang w:eastAsia="de-DE"/>
              </w:rPr>
              <w:t>Flammable liquids</w:t>
            </w:r>
          </w:p>
        </w:tc>
        <w:tc>
          <w:tcPr>
            <w:tcW w:w="1418" w:type="dxa"/>
          </w:tcPr>
          <w:p w14:paraId="64EE30C5" w14:textId="1085E583" w:rsidR="00106B88" w:rsidRPr="007C5FFD" w:rsidRDefault="00E3749B" w:rsidP="00653DA4">
            <w:pPr>
              <w:rPr>
                <w:lang w:eastAsia="de-DE"/>
              </w:rPr>
            </w:pPr>
            <w:r w:rsidRPr="003906A4">
              <w:rPr>
                <w:sz w:val="18"/>
                <w:szCs w:val="18"/>
                <w:lang w:val="en-US"/>
              </w:rPr>
              <w:t>ASTM D93</w:t>
            </w:r>
          </w:p>
        </w:tc>
        <w:tc>
          <w:tcPr>
            <w:tcW w:w="1559" w:type="dxa"/>
          </w:tcPr>
          <w:p w14:paraId="20D1E9C8" w14:textId="77777777" w:rsidR="00106B88" w:rsidRDefault="00106B88" w:rsidP="00653DA4">
            <w:r w:rsidRPr="006A16EF">
              <w:rPr>
                <w:lang w:val="en-US" w:eastAsia="de-DE"/>
              </w:rPr>
              <w:t>3049-91 MOD1</w:t>
            </w:r>
          </w:p>
          <w:p w14:paraId="30026CEF" w14:textId="77777777" w:rsidR="00106B88" w:rsidRPr="00663941" w:rsidRDefault="00106B88" w:rsidP="00653DA4">
            <w:pPr>
              <w:rPr>
                <w:lang w:val="en-US" w:eastAsia="de-DE"/>
              </w:rPr>
            </w:pPr>
          </w:p>
          <w:p w14:paraId="6819C70B" w14:textId="77777777" w:rsidR="00106B88" w:rsidRPr="007D41BA" w:rsidRDefault="00106B88" w:rsidP="00653DA4">
            <w:pPr>
              <w:rPr>
                <w:lang w:val="en-US" w:eastAsia="de-DE"/>
              </w:rPr>
            </w:pPr>
            <w:r w:rsidRPr="007D41BA">
              <w:rPr>
                <w:lang w:val="en-US" w:eastAsia="de-DE"/>
              </w:rPr>
              <w:t>35 MOD</w:t>
            </w:r>
          </w:p>
          <w:p w14:paraId="3FF5D001" w14:textId="77777777" w:rsidR="00106B88" w:rsidRPr="007C5FFD" w:rsidRDefault="00106B88" w:rsidP="00653DA4">
            <w:pPr>
              <w:rPr>
                <w:lang w:eastAsia="de-DE"/>
              </w:rPr>
            </w:pPr>
          </w:p>
        </w:tc>
        <w:tc>
          <w:tcPr>
            <w:tcW w:w="5245" w:type="dxa"/>
          </w:tcPr>
          <w:p w14:paraId="54399C7D" w14:textId="77777777" w:rsidR="00106B88" w:rsidRPr="007C5FFD" w:rsidRDefault="00106B88" w:rsidP="00653DA4">
            <w:pPr>
              <w:rPr>
                <w:lang w:eastAsia="de-DE"/>
              </w:rPr>
            </w:pPr>
            <w:r w:rsidRPr="00663941">
              <w:rPr>
                <w:lang w:eastAsia="de-DE"/>
              </w:rPr>
              <w:t>The flash points of the reference formulations for the phys</w:t>
            </w:r>
            <w:r>
              <w:rPr>
                <w:lang w:eastAsia="de-DE"/>
              </w:rPr>
              <w:t>ico</w:t>
            </w:r>
            <w:r w:rsidRPr="00663941">
              <w:rPr>
                <w:lang w:eastAsia="de-DE"/>
              </w:rPr>
              <w:t>-chem</w:t>
            </w:r>
            <w:r>
              <w:rPr>
                <w:lang w:eastAsia="de-DE"/>
              </w:rPr>
              <w:t>ical</w:t>
            </w:r>
            <w:r w:rsidRPr="00663941">
              <w:rPr>
                <w:lang w:eastAsia="de-DE"/>
              </w:rPr>
              <w:t xml:space="preserve"> properties of the Meta SPC 1, 2 and 3 are greater than 100ºC, in accordance with ASTM D93 method. The formulations are therefore not flammables according to the CLP criteria.</w:t>
            </w:r>
          </w:p>
        </w:tc>
        <w:tc>
          <w:tcPr>
            <w:tcW w:w="1843" w:type="dxa"/>
          </w:tcPr>
          <w:p w14:paraId="4135575A" w14:textId="77777777" w:rsidR="00106B88" w:rsidRPr="00663941" w:rsidRDefault="00106B88" w:rsidP="00653DA4">
            <w:pPr>
              <w:rPr>
                <w:lang w:val="en-US" w:eastAsia="de-DE"/>
              </w:rPr>
            </w:pPr>
            <w:r>
              <w:rPr>
                <w:lang w:val="en-US" w:eastAsia="de-DE"/>
              </w:rPr>
              <w:t xml:space="preserve">Acceptable </w:t>
            </w:r>
          </w:p>
        </w:tc>
        <w:tc>
          <w:tcPr>
            <w:tcW w:w="1701" w:type="dxa"/>
          </w:tcPr>
          <w:p w14:paraId="3664FFC6" w14:textId="77777777" w:rsidR="00106B88" w:rsidRDefault="00106B88" w:rsidP="00653DA4">
            <w:r w:rsidRPr="00663941">
              <w:rPr>
                <w:lang w:val="en-US" w:eastAsia="de-DE"/>
              </w:rPr>
              <w:t>Pijuan (2016), study number EST228</w:t>
            </w:r>
          </w:p>
          <w:p w14:paraId="5BB50DDE" w14:textId="77777777" w:rsidR="00106B88" w:rsidRPr="00663941" w:rsidRDefault="00106B88" w:rsidP="00653DA4">
            <w:pPr>
              <w:rPr>
                <w:lang w:val="en-US" w:eastAsia="de-DE"/>
              </w:rPr>
            </w:pPr>
            <w:r w:rsidRPr="006A16EF">
              <w:rPr>
                <w:lang w:val="en-US" w:eastAsia="de-DE"/>
              </w:rPr>
              <w:t>Pijuan (2016), study number EST319</w:t>
            </w:r>
          </w:p>
        </w:tc>
      </w:tr>
      <w:tr w:rsidR="00106B88" w:rsidRPr="007C5FFD" w14:paraId="52966A5D" w14:textId="77777777" w:rsidTr="00A0360D">
        <w:trPr>
          <w:trHeight w:val="146"/>
        </w:trPr>
        <w:tc>
          <w:tcPr>
            <w:tcW w:w="2338" w:type="dxa"/>
          </w:tcPr>
          <w:p w14:paraId="356781CD" w14:textId="77777777" w:rsidR="00106B88" w:rsidRPr="007C5FFD" w:rsidRDefault="00106B88" w:rsidP="00653DA4">
            <w:pPr>
              <w:rPr>
                <w:lang w:eastAsia="de-DE"/>
              </w:rPr>
            </w:pPr>
            <w:r w:rsidRPr="007C5FFD">
              <w:rPr>
                <w:lang w:eastAsia="de-DE"/>
              </w:rPr>
              <w:t>Flammable solids</w:t>
            </w:r>
          </w:p>
        </w:tc>
        <w:tc>
          <w:tcPr>
            <w:tcW w:w="1418" w:type="dxa"/>
          </w:tcPr>
          <w:p w14:paraId="5EEB76A7" w14:textId="77777777" w:rsidR="00106B88" w:rsidRPr="007C5FFD" w:rsidRDefault="00106B88" w:rsidP="00653DA4">
            <w:pPr>
              <w:rPr>
                <w:lang w:eastAsia="de-DE"/>
              </w:rPr>
            </w:pPr>
            <w:r>
              <w:rPr>
                <w:lang w:eastAsia="de-DE"/>
              </w:rPr>
              <w:t>/</w:t>
            </w:r>
          </w:p>
        </w:tc>
        <w:tc>
          <w:tcPr>
            <w:tcW w:w="1559" w:type="dxa"/>
          </w:tcPr>
          <w:p w14:paraId="0A33D510" w14:textId="77777777" w:rsidR="00106B88" w:rsidRPr="007C5FFD" w:rsidRDefault="00106B88" w:rsidP="00653DA4">
            <w:pPr>
              <w:rPr>
                <w:lang w:eastAsia="de-DE"/>
              </w:rPr>
            </w:pPr>
            <w:r>
              <w:rPr>
                <w:lang w:eastAsia="de-DE"/>
              </w:rPr>
              <w:t>/</w:t>
            </w:r>
          </w:p>
        </w:tc>
        <w:tc>
          <w:tcPr>
            <w:tcW w:w="5245" w:type="dxa"/>
          </w:tcPr>
          <w:p w14:paraId="01818BFA" w14:textId="77777777" w:rsidR="00106B88" w:rsidRPr="007C5FFD" w:rsidRDefault="00106B88" w:rsidP="00653DA4">
            <w:pPr>
              <w:rPr>
                <w:lang w:eastAsia="de-DE"/>
              </w:rPr>
            </w:pPr>
            <w:r>
              <w:rPr>
                <w:lang w:eastAsia="de-DE"/>
              </w:rPr>
              <w:t>Not applicable it is a liquid.</w:t>
            </w:r>
          </w:p>
        </w:tc>
        <w:tc>
          <w:tcPr>
            <w:tcW w:w="1843" w:type="dxa"/>
          </w:tcPr>
          <w:p w14:paraId="61E39C08" w14:textId="77777777" w:rsidR="00106B88" w:rsidRDefault="00106B88" w:rsidP="00653DA4">
            <w:pPr>
              <w:rPr>
                <w:lang w:eastAsia="de-DE"/>
              </w:rPr>
            </w:pPr>
            <w:r>
              <w:rPr>
                <w:lang w:eastAsia="de-DE"/>
              </w:rPr>
              <w:t>/</w:t>
            </w:r>
          </w:p>
        </w:tc>
        <w:tc>
          <w:tcPr>
            <w:tcW w:w="1701" w:type="dxa"/>
          </w:tcPr>
          <w:p w14:paraId="73E5D12C" w14:textId="77777777" w:rsidR="00106B88" w:rsidRPr="007C5FFD" w:rsidRDefault="00106B88" w:rsidP="00653DA4">
            <w:pPr>
              <w:rPr>
                <w:lang w:eastAsia="de-DE"/>
              </w:rPr>
            </w:pPr>
            <w:r>
              <w:rPr>
                <w:lang w:eastAsia="de-DE"/>
              </w:rPr>
              <w:t>/</w:t>
            </w:r>
          </w:p>
        </w:tc>
      </w:tr>
      <w:tr w:rsidR="00106B88" w:rsidRPr="007C5FFD" w14:paraId="5E8BD806" w14:textId="77777777" w:rsidTr="00A0360D">
        <w:trPr>
          <w:trHeight w:val="146"/>
        </w:trPr>
        <w:tc>
          <w:tcPr>
            <w:tcW w:w="2338" w:type="dxa"/>
          </w:tcPr>
          <w:p w14:paraId="6F7B427B" w14:textId="77777777" w:rsidR="00106B88" w:rsidRPr="007C5FFD" w:rsidRDefault="00106B88" w:rsidP="00653DA4">
            <w:pPr>
              <w:rPr>
                <w:lang w:eastAsia="de-DE"/>
              </w:rPr>
            </w:pPr>
            <w:r w:rsidRPr="007C5FFD">
              <w:rPr>
                <w:lang w:eastAsia="de-DE"/>
              </w:rPr>
              <w:t>Self-reactive substances and mixtures</w:t>
            </w:r>
          </w:p>
        </w:tc>
        <w:tc>
          <w:tcPr>
            <w:tcW w:w="1418" w:type="dxa"/>
          </w:tcPr>
          <w:p w14:paraId="66B25A93" w14:textId="77777777" w:rsidR="00106B88" w:rsidRPr="007C5FFD" w:rsidRDefault="00106B88" w:rsidP="00653DA4">
            <w:pPr>
              <w:rPr>
                <w:lang w:eastAsia="de-DE"/>
              </w:rPr>
            </w:pPr>
            <w:r>
              <w:rPr>
                <w:lang w:eastAsia="de-DE"/>
              </w:rPr>
              <w:t>/</w:t>
            </w:r>
          </w:p>
        </w:tc>
        <w:tc>
          <w:tcPr>
            <w:tcW w:w="1559" w:type="dxa"/>
          </w:tcPr>
          <w:p w14:paraId="634996D6" w14:textId="77777777" w:rsidR="00106B88" w:rsidRPr="007C5FFD" w:rsidRDefault="00106B88" w:rsidP="00653DA4">
            <w:pPr>
              <w:rPr>
                <w:lang w:eastAsia="de-DE"/>
              </w:rPr>
            </w:pPr>
            <w:r>
              <w:rPr>
                <w:lang w:eastAsia="de-DE"/>
              </w:rPr>
              <w:t>/</w:t>
            </w:r>
          </w:p>
        </w:tc>
        <w:tc>
          <w:tcPr>
            <w:tcW w:w="5245" w:type="dxa"/>
          </w:tcPr>
          <w:p w14:paraId="192C7CFE" w14:textId="77777777" w:rsidR="00106B88" w:rsidRPr="007C5FFD" w:rsidRDefault="00106B88" w:rsidP="00653DA4">
            <w:pPr>
              <w:rPr>
                <w:lang w:eastAsia="de-DE"/>
              </w:rPr>
            </w:pPr>
            <w:r>
              <w:rPr>
                <w:lang w:eastAsia="de-DE"/>
              </w:rPr>
              <w:t>Not applicable it is a liquid.</w:t>
            </w:r>
          </w:p>
        </w:tc>
        <w:tc>
          <w:tcPr>
            <w:tcW w:w="1843" w:type="dxa"/>
          </w:tcPr>
          <w:p w14:paraId="5AC3C94E" w14:textId="77777777" w:rsidR="00106B88" w:rsidRDefault="00106B88" w:rsidP="00653DA4">
            <w:pPr>
              <w:rPr>
                <w:lang w:eastAsia="de-DE"/>
              </w:rPr>
            </w:pPr>
            <w:r>
              <w:rPr>
                <w:lang w:eastAsia="de-DE"/>
              </w:rPr>
              <w:t>/</w:t>
            </w:r>
          </w:p>
        </w:tc>
        <w:tc>
          <w:tcPr>
            <w:tcW w:w="1701" w:type="dxa"/>
          </w:tcPr>
          <w:p w14:paraId="240E958C" w14:textId="77777777" w:rsidR="00106B88" w:rsidRPr="007C5FFD" w:rsidRDefault="00106B88" w:rsidP="00653DA4">
            <w:pPr>
              <w:rPr>
                <w:lang w:eastAsia="de-DE"/>
              </w:rPr>
            </w:pPr>
            <w:r>
              <w:rPr>
                <w:lang w:eastAsia="de-DE"/>
              </w:rPr>
              <w:t>/</w:t>
            </w:r>
          </w:p>
        </w:tc>
      </w:tr>
      <w:tr w:rsidR="00106B88" w:rsidRPr="007C5FFD" w14:paraId="347E148B" w14:textId="77777777" w:rsidTr="00A0360D">
        <w:trPr>
          <w:trHeight w:val="146"/>
        </w:trPr>
        <w:tc>
          <w:tcPr>
            <w:tcW w:w="2338" w:type="dxa"/>
          </w:tcPr>
          <w:p w14:paraId="35EB58EA" w14:textId="77777777" w:rsidR="00106B88" w:rsidRPr="007C5FFD" w:rsidRDefault="00106B88" w:rsidP="00653DA4">
            <w:pPr>
              <w:rPr>
                <w:lang w:eastAsia="de-DE"/>
              </w:rPr>
            </w:pPr>
            <w:r w:rsidRPr="007C5FFD">
              <w:rPr>
                <w:lang w:eastAsia="de-DE"/>
              </w:rPr>
              <w:t>Pyrophoric liquids</w:t>
            </w:r>
          </w:p>
        </w:tc>
        <w:tc>
          <w:tcPr>
            <w:tcW w:w="1418" w:type="dxa"/>
          </w:tcPr>
          <w:p w14:paraId="20BED0B7" w14:textId="77777777" w:rsidR="00106B88" w:rsidRPr="007C5FFD" w:rsidRDefault="00106B88" w:rsidP="00653DA4">
            <w:pPr>
              <w:rPr>
                <w:lang w:eastAsia="de-DE"/>
              </w:rPr>
            </w:pPr>
            <w:r>
              <w:rPr>
                <w:lang w:eastAsia="de-DE"/>
              </w:rPr>
              <w:t xml:space="preserve">Statement </w:t>
            </w:r>
          </w:p>
        </w:tc>
        <w:tc>
          <w:tcPr>
            <w:tcW w:w="1559" w:type="dxa"/>
          </w:tcPr>
          <w:p w14:paraId="5359CFCD" w14:textId="77777777" w:rsidR="00106B88" w:rsidRPr="007C5FFD" w:rsidRDefault="00106B88" w:rsidP="00653DA4">
            <w:pPr>
              <w:rPr>
                <w:lang w:eastAsia="de-DE"/>
              </w:rPr>
            </w:pPr>
            <w:r>
              <w:rPr>
                <w:lang w:eastAsia="de-DE"/>
              </w:rPr>
              <w:t>/</w:t>
            </w:r>
          </w:p>
        </w:tc>
        <w:tc>
          <w:tcPr>
            <w:tcW w:w="5245" w:type="dxa"/>
          </w:tcPr>
          <w:p w14:paraId="3785C4B7" w14:textId="77777777" w:rsidR="00106B88" w:rsidRPr="007C5FFD" w:rsidRDefault="00106B88" w:rsidP="00653DA4">
            <w:pPr>
              <w:rPr>
                <w:lang w:eastAsia="de-DE"/>
              </w:rPr>
            </w:pPr>
            <w:r w:rsidRPr="00277E03">
              <w:rPr>
                <w:lang w:eastAsia="de-DE"/>
              </w:rPr>
              <w:t>Inorganic oxidising liquids are not flammable and therefore do not have to be subjected to the classification procedures for the hazard classes flammable liquids or pyrophoric liquids</w:t>
            </w:r>
            <w:r w:rsidR="00F74D09">
              <w:rPr>
                <w:lang w:eastAsia="de-DE"/>
              </w:rPr>
              <w:t>.</w:t>
            </w:r>
          </w:p>
        </w:tc>
        <w:tc>
          <w:tcPr>
            <w:tcW w:w="1843" w:type="dxa"/>
          </w:tcPr>
          <w:p w14:paraId="21D860C5" w14:textId="77777777" w:rsidR="00106B88" w:rsidRPr="007C5FFD" w:rsidRDefault="00106B88" w:rsidP="00653DA4">
            <w:pPr>
              <w:rPr>
                <w:lang w:eastAsia="de-DE"/>
              </w:rPr>
            </w:pPr>
            <w:r>
              <w:rPr>
                <w:lang w:eastAsia="de-DE"/>
              </w:rPr>
              <w:t>Acceptable</w:t>
            </w:r>
          </w:p>
        </w:tc>
        <w:tc>
          <w:tcPr>
            <w:tcW w:w="1701" w:type="dxa"/>
          </w:tcPr>
          <w:p w14:paraId="05053991" w14:textId="77777777" w:rsidR="00106B88" w:rsidRPr="007C5FFD" w:rsidRDefault="00106B88" w:rsidP="00653DA4">
            <w:pPr>
              <w:rPr>
                <w:lang w:eastAsia="de-DE"/>
              </w:rPr>
            </w:pPr>
            <w:r>
              <w:rPr>
                <w:lang w:eastAsia="de-DE"/>
              </w:rPr>
              <w:t>/</w:t>
            </w:r>
          </w:p>
        </w:tc>
      </w:tr>
      <w:tr w:rsidR="00106B88" w:rsidRPr="007C5FFD" w14:paraId="3AB1609A" w14:textId="77777777" w:rsidTr="00A0360D">
        <w:trPr>
          <w:trHeight w:val="146"/>
        </w:trPr>
        <w:tc>
          <w:tcPr>
            <w:tcW w:w="2338" w:type="dxa"/>
          </w:tcPr>
          <w:p w14:paraId="63E6DA0E" w14:textId="77777777" w:rsidR="00106B88" w:rsidRPr="007C5FFD" w:rsidRDefault="00106B88" w:rsidP="00653DA4">
            <w:pPr>
              <w:rPr>
                <w:lang w:eastAsia="de-DE"/>
              </w:rPr>
            </w:pPr>
            <w:r w:rsidRPr="007C5FFD">
              <w:rPr>
                <w:lang w:eastAsia="de-DE"/>
              </w:rPr>
              <w:t>Pyrophoric solids</w:t>
            </w:r>
          </w:p>
        </w:tc>
        <w:tc>
          <w:tcPr>
            <w:tcW w:w="1418" w:type="dxa"/>
          </w:tcPr>
          <w:p w14:paraId="2A4848D1" w14:textId="77777777" w:rsidR="00106B88" w:rsidRPr="007C5FFD" w:rsidRDefault="00106B88" w:rsidP="00653DA4">
            <w:pPr>
              <w:rPr>
                <w:lang w:eastAsia="de-DE"/>
              </w:rPr>
            </w:pPr>
            <w:r>
              <w:rPr>
                <w:lang w:eastAsia="de-DE"/>
              </w:rPr>
              <w:t>/</w:t>
            </w:r>
          </w:p>
        </w:tc>
        <w:tc>
          <w:tcPr>
            <w:tcW w:w="1559" w:type="dxa"/>
          </w:tcPr>
          <w:p w14:paraId="321E4BD3" w14:textId="77777777" w:rsidR="00106B88" w:rsidRPr="007C5FFD" w:rsidRDefault="00106B88" w:rsidP="00653DA4">
            <w:pPr>
              <w:rPr>
                <w:lang w:eastAsia="de-DE"/>
              </w:rPr>
            </w:pPr>
            <w:r>
              <w:rPr>
                <w:lang w:eastAsia="de-DE"/>
              </w:rPr>
              <w:t>/</w:t>
            </w:r>
          </w:p>
        </w:tc>
        <w:tc>
          <w:tcPr>
            <w:tcW w:w="5245" w:type="dxa"/>
          </w:tcPr>
          <w:p w14:paraId="4F4FA595" w14:textId="77777777" w:rsidR="00106B88" w:rsidRPr="007C5FFD" w:rsidRDefault="00106B88" w:rsidP="00653DA4">
            <w:pPr>
              <w:rPr>
                <w:lang w:eastAsia="de-DE"/>
              </w:rPr>
            </w:pPr>
            <w:r>
              <w:rPr>
                <w:lang w:eastAsia="de-DE"/>
              </w:rPr>
              <w:t>Not applicable it is a liquid.</w:t>
            </w:r>
          </w:p>
        </w:tc>
        <w:tc>
          <w:tcPr>
            <w:tcW w:w="1843" w:type="dxa"/>
          </w:tcPr>
          <w:p w14:paraId="3D902D5B" w14:textId="77777777" w:rsidR="00106B88" w:rsidRDefault="00106B88" w:rsidP="00653DA4">
            <w:pPr>
              <w:rPr>
                <w:lang w:eastAsia="de-DE"/>
              </w:rPr>
            </w:pPr>
            <w:r>
              <w:rPr>
                <w:lang w:eastAsia="de-DE"/>
              </w:rPr>
              <w:t>/</w:t>
            </w:r>
          </w:p>
        </w:tc>
        <w:tc>
          <w:tcPr>
            <w:tcW w:w="1701" w:type="dxa"/>
          </w:tcPr>
          <w:p w14:paraId="5F28C8EF" w14:textId="77777777" w:rsidR="00106B88" w:rsidRPr="007C5FFD" w:rsidRDefault="00106B88" w:rsidP="00653DA4">
            <w:pPr>
              <w:rPr>
                <w:lang w:eastAsia="de-DE"/>
              </w:rPr>
            </w:pPr>
            <w:r>
              <w:rPr>
                <w:lang w:eastAsia="de-DE"/>
              </w:rPr>
              <w:t>/</w:t>
            </w:r>
          </w:p>
        </w:tc>
      </w:tr>
      <w:tr w:rsidR="00106B88" w:rsidRPr="007C5FFD" w14:paraId="01FAAF75" w14:textId="77777777" w:rsidTr="00A0360D">
        <w:trPr>
          <w:trHeight w:val="146"/>
        </w:trPr>
        <w:tc>
          <w:tcPr>
            <w:tcW w:w="2338" w:type="dxa"/>
          </w:tcPr>
          <w:p w14:paraId="41D3BD60" w14:textId="77777777" w:rsidR="00106B88" w:rsidRPr="007C5FFD" w:rsidRDefault="00106B88" w:rsidP="00653DA4">
            <w:pPr>
              <w:rPr>
                <w:lang w:eastAsia="de-DE"/>
              </w:rPr>
            </w:pPr>
            <w:r w:rsidRPr="007C5FFD">
              <w:rPr>
                <w:lang w:eastAsia="de-DE"/>
              </w:rPr>
              <w:t>Self-heating substances and mixtures</w:t>
            </w:r>
          </w:p>
        </w:tc>
        <w:tc>
          <w:tcPr>
            <w:tcW w:w="1418" w:type="dxa"/>
          </w:tcPr>
          <w:p w14:paraId="7314E603" w14:textId="77777777" w:rsidR="00106B88" w:rsidRPr="007C5FFD" w:rsidRDefault="00106B88" w:rsidP="00653DA4">
            <w:pPr>
              <w:rPr>
                <w:lang w:eastAsia="de-DE"/>
              </w:rPr>
            </w:pPr>
            <w:r>
              <w:rPr>
                <w:lang w:eastAsia="de-DE"/>
              </w:rPr>
              <w:t>/</w:t>
            </w:r>
          </w:p>
        </w:tc>
        <w:tc>
          <w:tcPr>
            <w:tcW w:w="1559" w:type="dxa"/>
          </w:tcPr>
          <w:p w14:paraId="03C8EEA4" w14:textId="77777777" w:rsidR="00106B88" w:rsidRPr="007C5FFD" w:rsidRDefault="00106B88" w:rsidP="00653DA4">
            <w:pPr>
              <w:rPr>
                <w:lang w:eastAsia="de-DE"/>
              </w:rPr>
            </w:pPr>
            <w:r>
              <w:rPr>
                <w:lang w:eastAsia="de-DE"/>
              </w:rPr>
              <w:t>/</w:t>
            </w:r>
          </w:p>
        </w:tc>
        <w:tc>
          <w:tcPr>
            <w:tcW w:w="5245" w:type="dxa"/>
          </w:tcPr>
          <w:p w14:paraId="4E77AC45" w14:textId="77777777" w:rsidR="00106B88" w:rsidRPr="007C5FFD" w:rsidRDefault="00106B88" w:rsidP="00653DA4">
            <w:pPr>
              <w:rPr>
                <w:lang w:eastAsia="de-DE"/>
              </w:rPr>
            </w:pPr>
            <w:r>
              <w:rPr>
                <w:lang w:eastAsia="de-DE"/>
              </w:rPr>
              <w:t>Not applicable it is a liquid.</w:t>
            </w:r>
          </w:p>
        </w:tc>
        <w:tc>
          <w:tcPr>
            <w:tcW w:w="1843" w:type="dxa"/>
          </w:tcPr>
          <w:p w14:paraId="6018B0BA" w14:textId="77777777" w:rsidR="00106B88" w:rsidRDefault="00106B88" w:rsidP="00653DA4">
            <w:pPr>
              <w:rPr>
                <w:lang w:eastAsia="de-DE"/>
              </w:rPr>
            </w:pPr>
            <w:r>
              <w:rPr>
                <w:lang w:eastAsia="de-DE"/>
              </w:rPr>
              <w:t>/</w:t>
            </w:r>
          </w:p>
        </w:tc>
        <w:tc>
          <w:tcPr>
            <w:tcW w:w="1701" w:type="dxa"/>
          </w:tcPr>
          <w:p w14:paraId="2E40AB5C" w14:textId="77777777" w:rsidR="00106B88" w:rsidRPr="007C5FFD" w:rsidRDefault="00106B88" w:rsidP="00653DA4">
            <w:pPr>
              <w:rPr>
                <w:lang w:eastAsia="de-DE"/>
              </w:rPr>
            </w:pPr>
            <w:r>
              <w:rPr>
                <w:lang w:eastAsia="de-DE"/>
              </w:rPr>
              <w:t>/</w:t>
            </w:r>
          </w:p>
        </w:tc>
      </w:tr>
      <w:tr w:rsidR="00106B88" w:rsidRPr="007C5FFD" w14:paraId="54EABEA5" w14:textId="77777777" w:rsidTr="00A0360D">
        <w:trPr>
          <w:trHeight w:val="146"/>
        </w:trPr>
        <w:tc>
          <w:tcPr>
            <w:tcW w:w="2338" w:type="dxa"/>
          </w:tcPr>
          <w:p w14:paraId="0929D67A" w14:textId="77777777" w:rsidR="00106B88" w:rsidRPr="007C5FFD" w:rsidRDefault="00106B88" w:rsidP="00653DA4">
            <w:pPr>
              <w:rPr>
                <w:lang w:eastAsia="de-DE"/>
              </w:rPr>
            </w:pPr>
            <w:r w:rsidRPr="007C5FFD">
              <w:rPr>
                <w:lang w:eastAsia="de-DE"/>
              </w:rPr>
              <w:t xml:space="preserve">Substances and mixtures which in contact with water </w:t>
            </w:r>
            <w:r w:rsidRPr="007C5FFD">
              <w:rPr>
                <w:lang w:eastAsia="de-DE"/>
              </w:rPr>
              <w:lastRenderedPageBreak/>
              <w:t>emit flammable gases</w:t>
            </w:r>
          </w:p>
        </w:tc>
        <w:tc>
          <w:tcPr>
            <w:tcW w:w="1418" w:type="dxa"/>
          </w:tcPr>
          <w:p w14:paraId="2515B7ED" w14:textId="77777777" w:rsidR="00106B88" w:rsidRPr="007C5FFD" w:rsidRDefault="00106B88" w:rsidP="00653DA4">
            <w:pPr>
              <w:rPr>
                <w:lang w:eastAsia="de-DE"/>
              </w:rPr>
            </w:pPr>
            <w:r>
              <w:rPr>
                <w:lang w:eastAsia="de-DE"/>
              </w:rPr>
              <w:lastRenderedPageBreak/>
              <w:t>/</w:t>
            </w:r>
          </w:p>
        </w:tc>
        <w:tc>
          <w:tcPr>
            <w:tcW w:w="1559" w:type="dxa"/>
          </w:tcPr>
          <w:p w14:paraId="4D3DD302" w14:textId="77777777" w:rsidR="00106B88" w:rsidRPr="007C5FFD" w:rsidRDefault="00106B88" w:rsidP="00653DA4">
            <w:pPr>
              <w:rPr>
                <w:lang w:eastAsia="de-DE"/>
              </w:rPr>
            </w:pPr>
            <w:r>
              <w:rPr>
                <w:lang w:eastAsia="de-DE"/>
              </w:rPr>
              <w:t>/</w:t>
            </w:r>
          </w:p>
        </w:tc>
        <w:tc>
          <w:tcPr>
            <w:tcW w:w="5245" w:type="dxa"/>
          </w:tcPr>
          <w:p w14:paraId="57D4CF1A" w14:textId="77777777" w:rsidR="00106B88" w:rsidRPr="007C5FFD" w:rsidRDefault="00106B88" w:rsidP="00653DA4">
            <w:pPr>
              <w:rPr>
                <w:lang w:eastAsia="de-DE"/>
              </w:rPr>
            </w:pPr>
            <w:r>
              <w:rPr>
                <w:lang w:eastAsia="de-DE"/>
              </w:rPr>
              <w:t>Not applicable it is a liquid.</w:t>
            </w:r>
          </w:p>
        </w:tc>
        <w:tc>
          <w:tcPr>
            <w:tcW w:w="1843" w:type="dxa"/>
          </w:tcPr>
          <w:p w14:paraId="1A19F2A9" w14:textId="77777777" w:rsidR="00106B88" w:rsidRDefault="00106B88" w:rsidP="00653DA4">
            <w:pPr>
              <w:rPr>
                <w:lang w:eastAsia="de-DE"/>
              </w:rPr>
            </w:pPr>
            <w:r>
              <w:rPr>
                <w:lang w:eastAsia="de-DE"/>
              </w:rPr>
              <w:t>/</w:t>
            </w:r>
          </w:p>
        </w:tc>
        <w:tc>
          <w:tcPr>
            <w:tcW w:w="1701" w:type="dxa"/>
          </w:tcPr>
          <w:p w14:paraId="707F0B8B" w14:textId="77777777" w:rsidR="00106B88" w:rsidRPr="007C5FFD" w:rsidRDefault="00106B88" w:rsidP="00653DA4">
            <w:pPr>
              <w:rPr>
                <w:lang w:eastAsia="de-DE"/>
              </w:rPr>
            </w:pPr>
            <w:r>
              <w:rPr>
                <w:lang w:eastAsia="de-DE"/>
              </w:rPr>
              <w:t>/</w:t>
            </w:r>
          </w:p>
        </w:tc>
      </w:tr>
      <w:tr w:rsidR="00106B88" w:rsidRPr="007C5FFD" w14:paraId="5EFC7901" w14:textId="77777777" w:rsidTr="00A0360D">
        <w:trPr>
          <w:trHeight w:val="1173"/>
        </w:trPr>
        <w:tc>
          <w:tcPr>
            <w:tcW w:w="2338" w:type="dxa"/>
          </w:tcPr>
          <w:p w14:paraId="4CA09030" w14:textId="77777777" w:rsidR="00106B88" w:rsidRPr="007C5FFD" w:rsidRDefault="00106B88" w:rsidP="00653DA4">
            <w:pPr>
              <w:rPr>
                <w:lang w:eastAsia="de-DE"/>
              </w:rPr>
            </w:pPr>
            <w:r w:rsidRPr="007C5FFD">
              <w:rPr>
                <w:lang w:eastAsia="de-DE"/>
              </w:rPr>
              <w:t>Oxidising liquids</w:t>
            </w:r>
          </w:p>
        </w:tc>
        <w:tc>
          <w:tcPr>
            <w:tcW w:w="1418" w:type="dxa"/>
          </w:tcPr>
          <w:p w14:paraId="46C86FE2" w14:textId="77777777" w:rsidR="00106B88" w:rsidRPr="007C5FFD" w:rsidRDefault="00106B88" w:rsidP="00653DA4">
            <w:pPr>
              <w:rPr>
                <w:lang w:eastAsia="de-DE"/>
              </w:rPr>
            </w:pPr>
            <w:r>
              <w:rPr>
                <w:lang w:eastAsia="de-DE"/>
              </w:rPr>
              <w:t>Statement</w:t>
            </w:r>
          </w:p>
        </w:tc>
        <w:tc>
          <w:tcPr>
            <w:tcW w:w="1559" w:type="dxa"/>
          </w:tcPr>
          <w:p w14:paraId="127900E7" w14:textId="77777777" w:rsidR="00106B88" w:rsidRPr="007C5FFD" w:rsidRDefault="00106B88" w:rsidP="00653DA4">
            <w:pPr>
              <w:rPr>
                <w:lang w:eastAsia="de-DE"/>
              </w:rPr>
            </w:pPr>
          </w:p>
        </w:tc>
        <w:tc>
          <w:tcPr>
            <w:tcW w:w="5245" w:type="dxa"/>
          </w:tcPr>
          <w:p w14:paraId="4724628D" w14:textId="3B53487C" w:rsidR="00106B88" w:rsidRPr="007C5FFD" w:rsidRDefault="00106B88" w:rsidP="005E772D">
            <w:pPr>
              <w:rPr>
                <w:lang w:eastAsia="de-DE"/>
              </w:rPr>
            </w:pPr>
            <w:r>
              <w:rPr>
                <w:lang w:eastAsia="de-DE"/>
              </w:rPr>
              <w:t xml:space="preserve">All formulations contain an important quantity of water, quantity of Hydrogen peroxide is </w:t>
            </w:r>
            <w:r w:rsidR="005E772D">
              <w:rPr>
                <w:lang w:eastAsia="de-DE"/>
              </w:rPr>
              <w:t xml:space="preserve">below </w:t>
            </w:r>
            <w:r>
              <w:rPr>
                <w:lang w:eastAsia="de-DE"/>
              </w:rPr>
              <w:t>the oxidising c</w:t>
            </w:r>
            <w:r w:rsidRPr="0050122D">
              <w:rPr>
                <w:lang w:eastAsia="de-DE"/>
              </w:rPr>
              <w:t>lassification threshold</w:t>
            </w:r>
            <w:r>
              <w:rPr>
                <w:lang w:eastAsia="de-DE"/>
              </w:rPr>
              <w:t>. Other co-formulants are not classified as oxidising.</w:t>
            </w:r>
          </w:p>
        </w:tc>
        <w:tc>
          <w:tcPr>
            <w:tcW w:w="1843" w:type="dxa"/>
          </w:tcPr>
          <w:p w14:paraId="59E5A3BF" w14:textId="77777777" w:rsidR="00106B88" w:rsidRPr="007C5FFD" w:rsidRDefault="00106B88" w:rsidP="00653DA4">
            <w:pPr>
              <w:rPr>
                <w:lang w:eastAsia="de-DE"/>
              </w:rPr>
            </w:pPr>
            <w:r>
              <w:rPr>
                <w:lang w:eastAsia="de-DE"/>
              </w:rPr>
              <w:t xml:space="preserve">Acceptable </w:t>
            </w:r>
          </w:p>
        </w:tc>
        <w:tc>
          <w:tcPr>
            <w:tcW w:w="1701" w:type="dxa"/>
          </w:tcPr>
          <w:p w14:paraId="59C7BF23" w14:textId="77777777" w:rsidR="00106B88" w:rsidRPr="007C5FFD" w:rsidRDefault="00106B88" w:rsidP="00653DA4">
            <w:pPr>
              <w:rPr>
                <w:lang w:eastAsia="de-DE"/>
              </w:rPr>
            </w:pPr>
            <w:r>
              <w:rPr>
                <w:lang w:eastAsia="de-DE"/>
              </w:rPr>
              <w:t>/</w:t>
            </w:r>
          </w:p>
        </w:tc>
      </w:tr>
      <w:tr w:rsidR="00106B88" w:rsidRPr="007C5FFD" w14:paraId="09F89490" w14:textId="77777777" w:rsidTr="00A0360D">
        <w:trPr>
          <w:trHeight w:val="237"/>
        </w:trPr>
        <w:tc>
          <w:tcPr>
            <w:tcW w:w="2338" w:type="dxa"/>
          </w:tcPr>
          <w:p w14:paraId="16BB0CA8" w14:textId="77777777" w:rsidR="00106B88" w:rsidRPr="007C5FFD" w:rsidRDefault="00106B88" w:rsidP="00653DA4">
            <w:pPr>
              <w:rPr>
                <w:lang w:eastAsia="de-DE"/>
              </w:rPr>
            </w:pPr>
            <w:r w:rsidRPr="007C5FFD">
              <w:rPr>
                <w:lang w:eastAsia="de-DE"/>
              </w:rPr>
              <w:t>Oxidising solids</w:t>
            </w:r>
          </w:p>
        </w:tc>
        <w:tc>
          <w:tcPr>
            <w:tcW w:w="1418" w:type="dxa"/>
          </w:tcPr>
          <w:p w14:paraId="20E15516" w14:textId="77777777" w:rsidR="00106B88" w:rsidRPr="007C5FFD" w:rsidRDefault="00106B88" w:rsidP="00653DA4">
            <w:pPr>
              <w:rPr>
                <w:lang w:eastAsia="de-DE"/>
              </w:rPr>
            </w:pPr>
            <w:r>
              <w:rPr>
                <w:lang w:eastAsia="de-DE"/>
              </w:rPr>
              <w:t>/</w:t>
            </w:r>
          </w:p>
        </w:tc>
        <w:tc>
          <w:tcPr>
            <w:tcW w:w="1559" w:type="dxa"/>
          </w:tcPr>
          <w:p w14:paraId="7F89EE7A" w14:textId="77777777" w:rsidR="00106B88" w:rsidRPr="007C5FFD" w:rsidRDefault="00106B88" w:rsidP="00653DA4">
            <w:pPr>
              <w:rPr>
                <w:lang w:eastAsia="de-DE"/>
              </w:rPr>
            </w:pPr>
            <w:r>
              <w:rPr>
                <w:lang w:eastAsia="de-DE"/>
              </w:rPr>
              <w:t>/</w:t>
            </w:r>
          </w:p>
        </w:tc>
        <w:tc>
          <w:tcPr>
            <w:tcW w:w="5245" w:type="dxa"/>
          </w:tcPr>
          <w:p w14:paraId="698EB514" w14:textId="77777777" w:rsidR="00106B88" w:rsidRPr="007C5FFD" w:rsidRDefault="00106B88" w:rsidP="00653DA4">
            <w:pPr>
              <w:rPr>
                <w:lang w:eastAsia="de-DE"/>
              </w:rPr>
            </w:pPr>
            <w:r>
              <w:rPr>
                <w:lang w:eastAsia="de-DE"/>
              </w:rPr>
              <w:t>Not applicable it is a liquid.</w:t>
            </w:r>
          </w:p>
        </w:tc>
        <w:tc>
          <w:tcPr>
            <w:tcW w:w="1843" w:type="dxa"/>
          </w:tcPr>
          <w:p w14:paraId="22C5BCB9" w14:textId="77777777" w:rsidR="00106B88" w:rsidRDefault="00106B88" w:rsidP="00653DA4">
            <w:pPr>
              <w:rPr>
                <w:lang w:eastAsia="de-DE"/>
              </w:rPr>
            </w:pPr>
            <w:r>
              <w:rPr>
                <w:lang w:eastAsia="de-DE"/>
              </w:rPr>
              <w:t>/</w:t>
            </w:r>
          </w:p>
        </w:tc>
        <w:tc>
          <w:tcPr>
            <w:tcW w:w="1701" w:type="dxa"/>
          </w:tcPr>
          <w:p w14:paraId="16E5D3BC" w14:textId="77777777" w:rsidR="00106B88" w:rsidRPr="007C5FFD" w:rsidRDefault="00106B88" w:rsidP="00653DA4">
            <w:pPr>
              <w:rPr>
                <w:lang w:eastAsia="de-DE"/>
              </w:rPr>
            </w:pPr>
            <w:r>
              <w:rPr>
                <w:lang w:eastAsia="de-DE"/>
              </w:rPr>
              <w:t>/</w:t>
            </w:r>
          </w:p>
        </w:tc>
      </w:tr>
      <w:tr w:rsidR="00106B88" w:rsidRPr="007C5FFD" w14:paraId="57750963" w14:textId="77777777" w:rsidTr="00A0360D">
        <w:trPr>
          <w:trHeight w:val="493"/>
        </w:trPr>
        <w:tc>
          <w:tcPr>
            <w:tcW w:w="2338" w:type="dxa"/>
          </w:tcPr>
          <w:p w14:paraId="206813CF" w14:textId="77777777" w:rsidR="00106B88" w:rsidRPr="007C5FFD" w:rsidRDefault="00106B88" w:rsidP="00653DA4">
            <w:pPr>
              <w:rPr>
                <w:lang w:eastAsia="de-DE"/>
              </w:rPr>
            </w:pPr>
            <w:r w:rsidRPr="007C5FFD">
              <w:rPr>
                <w:lang w:eastAsia="de-DE"/>
              </w:rPr>
              <w:t>Organic peroxides</w:t>
            </w:r>
          </w:p>
        </w:tc>
        <w:tc>
          <w:tcPr>
            <w:tcW w:w="1418" w:type="dxa"/>
          </w:tcPr>
          <w:p w14:paraId="53CCA837" w14:textId="15711F22" w:rsidR="00106B88" w:rsidRPr="007C5FFD" w:rsidRDefault="0000265D" w:rsidP="0000265D">
            <w:pPr>
              <w:rPr>
                <w:lang w:eastAsia="de-DE"/>
              </w:rPr>
            </w:pPr>
            <w:r>
              <w:rPr>
                <w:lang w:eastAsia="de-DE"/>
              </w:rPr>
              <w:t xml:space="preserve">Statement </w:t>
            </w:r>
          </w:p>
        </w:tc>
        <w:tc>
          <w:tcPr>
            <w:tcW w:w="1559" w:type="dxa"/>
          </w:tcPr>
          <w:p w14:paraId="6D5E32C6" w14:textId="065C5085" w:rsidR="00106B88" w:rsidRPr="007C5FFD" w:rsidRDefault="0000265D" w:rsidP="00653DA4">
            <w:pPr>
              <w:rPr>
                <w:lang w:eastAsia="de-DE"/>
              </w:rPr>
            </w:pPr>
            <w:r>
              <w:rPr>
                <w:lang w:eastAsia="de-DE"/>
              </w:rPr>
              <w:t>/</w:t>
            </w:r>
          </w:p>
        </w:tc>
        <w:tc>
          <w:tcPr>
            <w:tcW w:w="5245" w:type="dxa"/>
          </w:tcPr>
          <w:p w14:paraId="51CECC3E" w14:textId="568B4022" w:rsidR="00106B88" w:rsidRPr="007C5FFD" w:rsidRDefault="00D42869" w:rsidP="00D42869">
            <w:pPr>
              <w:rPr>
                <w:lang w:eastAsia="de-DE"/>
              </w:rPr>
            </w:pPr>
            <w:r>
              <w:rPr>
                <w:lang w:eastAsia="de-DE"/>
              </w:rPr>
              <w:t xml:space="preserve">As </w:t>
            </w:r>
            <w:r w:rsidR="0000265D">
              <w:rPr>
                <w:lang w:eastAsia="de-DE"/>
              </w:rPr>
              <w:t xml:space="preserve">there is a low content of H2O2 (1.5%) and there is a low content of </w:t>
            </w:r>
            <w:r>
              <w:rPr>
                <w:lang w:eastAsia="de-DE"/>
              </w:rPr>
              <w:t>organi</w:t>
            </w:r>
            <w:r w:rsidR="0000265D">
              <w:rPr>
                <w:lang w:eastAsia="de-DE"/>
              </w:rPr>
              <w:t>c acids</w:t>
            </w:r>
            <w:r>
              <w:rPr>
                <w:lang w:eastAsia="de-DE"/>
              </w:rPr>
              <w:t xml:space="preserve"> in the product. Therefore, even if </w:t>
            </w:r>
            <w:r w:rsidR="0000265D">
              <w:rPr>
                <w:lang w:eastAsia="de-DE"/>
              </w:rPr>
              <w:t xml:space="preserve">peracids could be formed </w:t>
            </w:r>
            <w:r>
              <w:rPr>
                <w:lang w:eastAsia="de-DE"/>
              </w:rPr>
              <w:t xml:space="preserve">the content obtained will be very </w:t>
            </w:r>
            <w:r w:rsidR="0000265D">
              <w:rPr>
                <w:lang w:eastAsia="de-DE"/>
              </w:rPr>
              <w:t xml:space="preserve">low. </w:t>
            </w:r>
          </w:p>
        </w:tc>
        <w:tc>
          <w:tcPr>
            <w:tcW w:w="1843" w:type="dxa"/>
          </w:tcPr>
          <w:p w14:paraId="057E392C" w14:textId="75DE5F54" w:rsidR="00106B88" w:rsidRDefault="00E3749B" w:rsidP="00653DA4">
            <w:pPr>
              <w:rPr>
                <w:lang w:eastAsia="de-DE"/>
              </w:rPr>
            </w:pPr>
            <w:r>
              <w:rPr>
                <w:lang w:eastAsia="de-DE"/>
              </w:rPr>
              <w:t>Acceptable</w:t>
            </w:r>
          </w:p>
        </w:tc>
        <w:tc>
          <w:tcPr>
            <w:tcW w:w="1701" w:type="dxa"/>
          </w:tcPr>
          <w:p w14:paraId="56640DDF" w14:textId="77777777" w:rsidR="00106B88" w:rsidRPr="007C5FFD" w:rsidRDefault="00106B88" w:rsidP="00653DA4">
            <w:pPr>
              <w:rPr>
                <w:lang w:eastAsia="de-DE"/>
              </w:rPr>
            </w:pPr>
            <w:r>
              <w:rPr>
                <w:lang w:eastAsia="de-DE"/>
              </w:rPr>
              <w:t>/</w:t>
            </w:r>
          </w:p>
        </w:tc>
      </w:tr>
      <w:tr w:rsidR="00106B88" w:rsidRPr="007C5FFD" w14:paraId="737A9763" w14:textId="77777777" w:rsidTr="00A0360D">
        <w:trPr>
          <w:trHeight w:val="868"/>
        </w:trPr>
        <w:tc>
          <w:tcPr>
            <w:tcW w:w="2338" w:type="dxa"/>
          </w:tcPr>
          <w:p w14:paraId="3FF611F4" w14:textId="77777777" w:rsidR="00106B88" w:rsidRPr="007C5FFD" w:rsidRDefault="00106B88" w:rsidP="00653DA4">
            <w:pPr>
              <w:rPr>
                <w:lang w:eastAsia="de-DE"/>
              </w:rPr>
            </w:pPr>
            <w:r w:rsidRPr="007C5FFD">
              <w:rPr>
                <w:lang w:eastAsia="de-DE"/>
              </w:rPr>
              <w:t>Corrosive to metals</w:t>
            </w:r>
          </w:p>
        </w:tc>
        <w:tc>
          <w:tcPr>
            <w:tcW w:w="1418" w:type="dxa"/>
          </w:tcPr>
          <w:p w14:paraId="5E1B8233" w14:textId="77777777" w:rsidR="00106B88" w:rsidRPr="007C5FFD" w:rsidRDefault="00106B88" w:rsidP="00653DA4">
            <w:pPr>
              <w:rPr>
                <w:lang w:eastAsia="de-DE"/>
              </w:rPr>
            </w:pPr>
            <w:r w:rsidRPr="00277E03">
              <w:rPr>
                <w:lang w:eastAsia="de-DE"/>
              </w:rPr>
              <w:t>UNE-EN 13442</w:t>
            </w:r>
          </w:p>
        </w:tc>
        <w:tc>
          <w:tcPr>
            <w:tcW w:w="1559" w:type="dxa"/>
          </w:tcPr>
          <w:p w14:paraId="605EC015" w14:textId="77777777" w:rsidR="00106B88" w:rsidRPr="007C5FFD" w:rsidRDefault="00106B88" w:rsidP="00653DA4">
            <w:pPr>
              <w:rPr>
                <w:lang w:eastAsia="de-DE"/>
              </w:rPr>
            </w:pPr>
            <w:r w:rsidRPr="00277E03">
              <w:rPr>
                <w:lang w:eastAsia="de-DE"/>
              </w:rPr>
              <w:t>MU</w:t>
            </w:r>
            <w:r>
              <w:rPr>
                <w:lang w:eastAsia="de-DE"/>
              </w:rPr>
              <w:t xml:space="preserve"> </w:t>
            </w:r>
            <w:r w:rsidRPr="00277E03">
              <w:rPr>
                <w:lang w:eastAsia="de-DE"/>
              </w:rPr>
              <w:t>3049-91 and COC REF 35</w:t>
            </w:r>
          </w:p>
        </w:tc>
        <w:tc>
          <w:tcPr>
            <w:tcW w:w="5245" w:type="dxa"/>
          </w:tcPr>
          <w:p w14:paraId="2DFBD280" w14:textId="77777777" w:rsidR="00106B88" w:rsidRPr="007C5FFD" w:rsidRDefault="00106B88" w:rsidP="00653DA4">
            <w:pPr>
              <w:rPr>
                <w:lang w:eastAsia="de-DE"/>
              </w:rPr>
            </w:pPr>
            <w:r>
              <w:rPr>
                <w:lang w:eastAsia="de-DE"/>
              </w:rPr>
              <w:t>No visible changes</w:t>
            </w:r>
            <w:r w:rsidR="00F74D09">
              <w:rPr>
                <w:lang w:eastAsia="de-DE"/>
              </w:rPr>
              <w:t>.</w:t>
            </w:r>
          </w:p>
        </w:tc>
        <w:tc>
          <w:tcPr>
            <w:tcW w:w="1843" w:type="dxa"/>
          </w:tcPr>
          <w:p w14:paraId="693E8A52" w14:textId="1E5D91B0" w:rsidR="00106B88" w:rsidRPr="007C5FFD" w:rsidRDefault="00922908" w:rsidP="00653DA4">
            <w:pPr>
              <w:rPr>
                <w:lang w:eastAsia="de-DE"/>
              </w:rPr>
            </w:pPr>
            <w:r w:rsidRPr="00D831B5">
              <w:rPr>
                <w:iCs/>
                <w:color w:val="FF0000"/>
                <w:lang w:eastAsia="en-US"/>
              </w:rPr>
              <w:t>The test for corrosion to metal UN Test C.1 should be provided at post-authorisation</w:t>
            </w:r>
          </w:p>
        </w:tc>
        <w:tc>
          <w:tcPr>
            <w:tcW w:w="1701" w:type="dxa"/>
          </w:tcPr>
          <w:p w14:paraId="1F4D4C73" w14:textId="77777777" w:rsidR="00106B88" w:rsidRPr="007C5FFD" w:rsidRDefault="00106B88" w:rsidP="00653DA4">
            <w:pPr>
              <w:rPr>
                <w:lang w:eastAsia="de-DE"/>
              </w:rPr>
            </w:pPr>
            <w:r>
              <w:rPr>
                <w:lang w:eastAsia="de-DE"/>
              </w:rPr>
              <w:t>IUCLID</w:t>
            </w:r>
          </w:p>
        </w:tc>
      </w:tr>
      <w:tr w:rsidR="00106B88" w:rsidRPr="007C5FFD" w14:paraId="33FAB6B0" w14:textId="77777777" w:rsidTr="00A0360D">
        <w:trPr>
          <w:trHeight w:val="882"/>
        </w:trPr>
        <w:tc>
          <w:tcPr>
            <w:tcW w:w="2338" w:type="dxa"/>
          </w:tcPr>
          <w:p w14:paraId="410EB956" w14:textId="77777777" w:rsidR="00106B88" w:rsidRPr="007C5FFD" w:rsidRDefault="00106B88" w:rsidP="00653DA4">
            <w:pPr>
              <w:rPr>
                <w:lang w:eastAsia="de-DE"/>
              </w:rPr>
            </w:pPr>
            <w:r w:rsidRPr="007C5FFD">
              <w:rPr>
                <w:lang w:eastAsia="de-DE"/>
              </w:rPr>
              <w:t>Auto-ignition temperatures of products (liquids and gases)</w:t>
            </w:r>
          </w:p>
        </w:tc>
        <w:tc>
          <w:tcPr>
            <w:tcW w:w="1418" w:type="dxa"/>
          </w:tcPr>
          <w:p w14:paraId="6CE8E232" w14:textId="59949BF6" w:rsidR="00106B88" w:rsidRPr="007C5FFD" w:rsidRDefault="00E3749B" w:rsidP="00653DA4">
            <w:pPr>
              <w:rPr>
                <w:lang w:eastAsia="de-DE"/>
              </w:rPr>
            </w:pPr>
            <w:r>
              <w:rPr>
                <w:lang w:eastAsia="de-DE"/>
              </w:rPr>
              <w:t>statement</w:t>
            </w:r>
          </w:p>
        </w:tc>
        <w:tc>
          <w:tcPr>
            <w:tcW w:w="1559" w:type="dxa"/>
          </w:tcPr>
          <w:p w14:paraId="3D3A7CB8" w14:textId="77777777" w:rsidR="00106B88" w:rsidRPr="007C5FFD" w:rsidRDefault="00106B88" w:rsidP="00653DA4">
            <w:pPr>
              <w:rPr>
                <w:lang w:eastAsia="de-DE"/>
              </w:rPr>
            </w:pPr>
          </w:p>
        </w:tc>
        <w:tc>
          <w:tcPr>
            <w:tcW w:w="5245" w:type="dxa"/>
          </w:tcPr>
          <w:p w14:paraId="07CF6FB2" w14:textId="5CEEFF2B" w:rsidR="00106B88" w:rsidRPr="007C5FFD" w:rsidRDefault="00E3749B" w:rsidP="00653DA4">
            <w:pPr>
              <w:rPr>
                <w:lang w:eastAsia="de-DE"/>
              </w:rPr>
            </w:pPr>
            <w:r w:rsidRPr="00E3749B">
              <w:rPr>
                <w:lang w:eastAsia="de-DE"/>
              </w:rPr>
              <w:t>None of the products of the biocidal product family is auto-igniting.</w:t>
            </w:r>
          </w:p>
        </w:tc>
        <w:tc>
          <w:tcPr>
            <w:tcW w:w="1843" w:type="dxa"/>
          </w:tcPr>
          <w:p w14:paraId="3BFCB2C4" w14:textId="07C80941" w:rsidR="00106B88" w:rsidRPr="007C5FFD" w:rsidRDefault="00E3749B" w:rsidP="00653DA4">
            <w:pPr>
              <w:rPr>
                <w:lang w:eastAsia="de-DE"/>
              </w:rPr>
            </w:pPr>
            <w:r>
              <w:rPr>
                <w:lang w:eastAsia="de-DE"/>
              </w:rPr>
              <w:t xml:space="preserve">Acceptable </w:t>
            </w:r>
          </w:p>
        </w:tc>
        <w:tc>
          <w:tcPr>
            <w:tcW w:w="1701" w:type="dxa"/>
          </w:tcPr>
          <w:p w14:paraId="6862DE65" w14:textId="77777777" w:rsidR="00106B88" w:rsidRPr="007C5FFD" w:rsidRDefault="00106B88" w:rsidP="00653DA4">
            <w:pPr>
              <w:rPr>
                <w:lang w:eastAsia="de-DE"/>
              </w:rPr>
            </w:pPr>
          </w:p>
        </w:tc>
      </w:tr>
      <w:tr w:rsidR="00106B88" w:rsidRPr="007C5FFD" w14:paraId="52B2E8F8" w14:textId="77777777" w:rsidTr="00A0360D">
        <w:trPr>
          <w:trHeight w:val="707"/>
        </w:trPr>
        <w:tc>
          <w:tcPr>
            <w:tcW w:w="2338" w:type="dxa"/>
          </w:tcPr>
          <w:p w14:paraId="343F4A4A" w14:textId="77777777" w:rsidR="00106B88" w:rsidRPr="007C5FFD" w:rsidRDefault="00106B88" w:rsidP="00653DA4">
            <w:pPr>
              <w:rPr>
                <w:lang w:eastAsia="de-DE"/>
              </w:rPr>
            </w:pPr>
            <w:r w:rsidRPr="007C5FFD">
              <w:rPr>
                <w:lang w:eastAsia="de-DE"/>
              </w:rPr>
              <w:t>Relative self-ignition temperature for solids</w:t>
            </w:r>
          </w:p>
        </w:tc>
        <w:tc>
          <w:tcPr>
            <w:tcW w:w="1418" w:type="dxa"/>
          </w:tcPr>
          <w:p w14:paraId="7B11D63D" w14:textId="77777777" w:rsidR="00106B88" w:rsidRPr="007C5FFD" w:rsidRDefault="00106B88" w:rsidP="00653DA4">
            <w:pPr>
              <w:rPr>
                <w:lang w:eastAsia="de-DE"/>
              </w:rPr>
            </w:pPr>
            <w:r>
              <w:rPr>
                <w:lang w:eastAsia="de-DE"/>
              </w:rPr>
              <w:t>/</w:t>
            </w:r>
          </w:p>
        </w:tc>
        <w:tc>
          <w:tcPr>
            <w:tcW w:w="1559" w:type="dxa"/>
          </w:tcPr>
          <w:p w14:paraId="7654EECC" w14:textId="77777777" w:rsidR="00106B88" w:rsidRPr="007C5FFD" w:rsidRDefault="00106B88" w:rsidP="00653DA4">
            <w:pPr>
              <w:rPr>
                <w:lang w:eastAsia="de-DE"/>
              </w:rPr>
            </w:pPr>
            <w:r>
              <w:rPr>
                <w:lang w:eastAsia="de-DE"/>
              </w:rPr>
              <w:t>/</w:t>
            </w:r>
          </w:p>
        </w:tc>
        <w:tc>
          <w:tcPr>
            <w:tcW w:w="5245" w:type="dxa"/>
          </w:tcPr>
          <w:p w14:paraId="335A0611" w14:textId="77777777" w:rsidR="00106B88" w:rsidRPr="007C5FFD" w:rsidRDefault="00106B88" w:rsidP="00653DA4">
            <w:pPr>
              <w:rPr>
                <w:lang w:eastAsia="de-DE"/>
              </w:rPr>
            </w:pPr>
            <w:r>
              <w:rPr>
                <w:lang w:eastAsia="de-DE"/>
              </w:rPr>
              <w:t>Not applicable it is a liquid.</w:t>
            </w:r>
          </w:p>
        </w:tc>
        <w:tc>
          <w:tcPr>
            <w:tcW w:w="1843" w:type="dxa"/>
          </w:tcPr>
          <w:p w14:paraId="1FA77AB1" w14:textId="7B9A56C6" w:rsidR="00106B88" w:rsidRDefault="00E3749B" w:rsidP="00653DA4">
            <w:pPr>
              <w:rPr>
                <w:lang w:eastAsia="de-DE"/>
              </w:rPr>
            </w:pPr>
            <w:r>
              <w:rPr>
                <w:lang w:eastAsia="de-DE"/>
              </w:rPr>
              <w:t>/</w:t>
            </w:r>
          </w:p>
        </w:tc>
        <w:tc>
          <w:tcPr>
            <w:tcW w:w="1701" w:type="dxa"/>
          </w:tcPr>
          <w:p w14:paraId="771A9AD6" w14:textId="77777777" w:rsidR="00106B88" w:rsidRPr="007C5FFD" w:rsidRDefault="00106B88" w:rsidP="00653DA4">
            <w:pPr>
              <w:rPr>
                <w:lang w:eastAsia="de-DE"/>
              </w:rPr>
            </w:pPr>
            <w:r>
              <w:rPr>
                <w:lang w:eastAsia="de-DE"/>
              </w:rPr>
              <w:t>/</w:t>
            </w:r>
          </w:p>
        </w:tc>
      </w:tr>
      <w:tr w:rsidR="00106B88" w:rsidRPr="007C5FFD" w14:paraId="08E0C219" w14:textId="77777777" w:rsidTr="00A0360D">
        <w:trPr>
          <w:trHeight w:val="493"/>
        </w:trPr>
        <w:tc>
          <w:tcPr>
            <w:tcW w:w="2338" w:type="dxa"/>
          </w:tcPr>
          <w:p w14:paraId="34A05B38" w14:textId="77777777" w:rsidR="00106B88" w:rsidRPr="007C5FFD" w:rsidRDefault="00106B88" w:rsidP="00653DA4">
            <w:pPr>
              <w:rPr>
                <w:lang w:eastAsia="de-DE"/>
              </w:rPr>
            </w:pPr>
            <w:r w:rsidRPr="007C5FFD">
              <w:rPr>
                <w:lang w:eastAsia="de-DE"/>
              </w:rPr>
              <w:t>Dust explosion hazard</w:t>
            </w:r>
          </w:p>
        </w:tc>
        <w:tc>
          <w:tcPr>
            <w:tcW w:w="1418" w:type="dxa"/>
          </w:tcPr>
          <w:p w14:paraId="06D8471E" w14:textId="77777777" w:rsidR="00106B88" w:rsidRPr="007C5FFD" w:rsidRDefault="00106B88" w:rsidP="00653DA4">
            <w:pPr>
              <w:rPr>
                <w:lang w:eastAsia="de-DE"/>
              </w:rPr>
            </w:pPr>
            <w:r>
              <w:rPr>
                <w:lang w:eastAsia="de-DE"/>
              </w:rPr>
              <w:t>/</w:t>
            </w:r>
          </w:p>
        </w:tc>
        <w:tc>
          <w:tcPr>
            <w:tcW w:w="1559" w:type="dxa"/>
          </w:tcPr>
          <w:p w14:paraId="322D0039" w14:textId="77777777" w:rsidR="00106B88" w:rsidRPr="007C5FFD" w:rsidRDefault="00106B88" w:rsidP="00653DA4">
            <w:pPr>
              <w:rPr>
                <w:lang w:eastAsia="de-DE"/>
              </w:rPr>
            </w:pPr>
            <w:r>
              <w:rPr>
                <w:lang w:eastAsia="de-DE"/>
              </w:rPr>
              <w:t>/</w:t>
            </w:r>
          </w:p>
        </w:tc>
        <w:tc>
          <w:tcPr>
            <w:tcW w:w="5245" w:type="dxa"/>
          </w:tcPr>
          <w:p w14:paraId="036E58A3" w14:textId="77777777" w:rsidR="00106B88" w:rsidRPr="007C5FFD" w:rsidRDefault="00106B88" w:rsidP="00653DA4">
            <w:pPr>
              <w:rPr>
                <w:lang w:eastAsia="de-DE"/>
              </w:rPr>
            </w:pPr>
            <w:r>
              <w:rPr>
                <w:lang w:eastAsia="de-DE"/>
              </w:rPr>
              <w:t>Not applicable it is a liquid.</w:t>
            </w:r>
          </w:p>
        </w:tc>
        <w:tc>
          <w:tcPr>
            <w:tcW w:w="1843" w:type="dxa"/>
          </w:tcPr>
          <w:p w14:paraId="3B4B1518" w14:textId="6AC7625A" w:rsidR="00106B88" w:rsidRDefault="00E3749B" w:rsidP="00653DA4">
            <w:pPr>
              <w:rPr>
                <w:lang w:eastAsia="de-DE"/>
              </w:rPr>
            </w:pPr>
            <w:r>
              <w:rPr>
                <w:lang w:eastAsia="de-DE"/>
              </w:rPr>
              <w:t>/</w:t>
            </w:r>
          </w:p>
        </w:tc>
        <w:tc>
          <w:tcPr>
            <w:tcW w:w="1701" w:type="dxa"/>
          </w:tcPr>
          <w:p w14:paraId="4A75162E" w14:textId="77777777" w:rsidR="00106B88" w:rsidRPr="007C5FFD" w:rsidRDefault="00106B88" w:rsidP="00653DA4">
            <w:pPr>
              <w:rPr>
                <w:lang w:eastAsia="de-DE"/>
              </w:rPr>
            </w:pPr>
            <w:r>
              <w:rPr>
                <w:lang w:eastAsia="de-DE"/>
              </w:rPr>
              <w:t>/</w:t>
            </w:r>
          </w:p>
        </w:tc>
      </w:tr>
    </w:tbl>
    <w:p w14:paraId="3D39220B" w14:textId="77777777" w:rsidR="005E772D" w:rsidRDefault="005E772D"/>
    <w:tbl>
      <w:tblPr>
        <w:tblW w:w="14142"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4142"/>
      </w:tblGrid>
      <w:tr w:rsidR="00106B88" w:rsidRPr="007C5FFD" w14:paraId="080A4C7E" w14:textId="77777777" w:rsidTr="00106B88">
        <w:tc>
          <w:tcPr>
            <w:tcW w:w="14142" w:type="dxa"/>
            <w:tcBorders>
              <w:top w:val="single" w:sz="4" w:space="0" w:color="auto"/>
              <w:left w:val="single" w:sz="4" w:space="0" w:color="auto"/>
              <w:bottom w:val="single" w:sz="6" w:space="0" w:color="auto"/>
              <w:right w:val="single" w:sz="6" w:space="0" w:color="auto"/>
            </w:tcBorders>
            <w:shd w:val="clear" w:color="auto" w:fill="CCFFCC"/>
          </w:tcPr>
          <w:p w14:paraId="3182F553" w14:textId="77777777" w:rsidR="00106B88" w:rsidRPr="007C5FFD" w:rsidRDefault="00106B88" w:rsidP="00653DA4">
            <w:pPr>
              <w:rPr>
                <w:b/>
                <w:bCs/>
                <w:lang w:eastAsia="en-US"/>
              </w:rPr>
            </w:pPr>
            <w:bookmarkStart w:id="124" w:name="_Toc389726185"/>
            <w:bookmarkStart w:id="125" w:name="_Toc389727237"/>
            <w:bookmarkStart w:id="126" w:name="_Toc389727595"/>
            <w:bookmarkStart w:id="127" w:name="_Toc389727954"/>
            <w:bookmarkStart w:id="128" w:name="_Toc389728313"/>
            <w:bookmarkStart w:id="129" w:name="_Toc389728673"/>
            <w:bookmarkStart w:id="130" w:name="_Toc389729031"/>
            <w:bookmarkEnd w:id="124"/>
            <w:bookmarkEnd w:id="125"/>
            <w:bookmarkEnd w:id="126"/>
            <w:bookmarkEnd w:id="127"/>
            <w:bookmarkEnd w:id="128"/>
            <w:bookmarkEnd w:id="129"/>
            <w:bookmarkEnd w:id="130"/>
            <w:r w:rsidRPr="007C5FFD">
              <w:rPr>
                <w:b/>
                <w:bCs/>
                <w:lang w:eastAsia="en-US"/>
              </w:rPr>
              <w:t>Conclusion on the physical hazards and respective characteristics of the product</w:t>
            </w:r>
          </w:p>
        </w:tc>
      </w:tr>
      <w:tr w:rsidR="00106B88" w:rsidRPr="007C5FFD" w14:paraId="0247669F" w14:textId="77777777" w:rsidTr="00106B88">
        <w:trPr>
          <w:trHeight w:val="298"/>
        </w:trPr>
        <w:tc>
          <w:tcPr>
            <w:tcW w:w="14142" w:type="dxa"/>
            <w:tcBorders>
              <w:top w:val="single" w:sz="6" w:space="0" w:color="auto"/>
              <w:left w:val="single" w:sz="4" w:space="0" w:color="auto"/>
              <w:bottom w:val="single" w:sz="6" w:space="0" w:color="auto"/>
              <w:right w:val="single" w:sz="6" w:space="0" w:color="auto"/>
            </w:tcBorders>
            <w:shd w:val="clear" w:color="auto" w:fill="auto"/>
          </w:tcPr>
          <w:p w14:paraId="0E25415D" w14:textId="6193E909" w:rsidR="00106B88" w:rsidRDefault="00106B88" w:rsidP="00653DA4">
            <w:pPr>
              <w:rPr>
                <w:lang w:eastAsia="en-US"/>
              </w:rPr>
            </w:pPr>
            <w:r>
              <w:rPr>
                <w:lang w:eastAsia="en-US"/>
              </w:rPr>
              <w:t>The product</w:t>
            </w:r>
            <w:r w:rsidRPr="00E977B7">
              <w:rPr>
                <w:lang w:eastAsia="en-US"/>
              </w:rPr>
              <w:t xml:space="preserve"> is neither flammable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 xml:space="preserve">oxidizing properties. </w:t>
            </w:r>
            <w:r w:rsidR="00922908" w:rsidRPr="00D831B5">
              <w:rPr>
                <w:iCs/>
                <w:lang w:eastAsia="en-US"/>
              </w:rPr>
              <w:t>The test for corrosion to metal UN Test C.1 should be provided at post-authorisation</w:t>
            </w:r>
            <w:r w:rsidR="00D831B5" w:rsidRPr="00D831B5">
              <w:rPr>
                <w:iCs/>
                <w:lang w:eastAsia="en-US"/>
              </w:rPr>
              <w:t>.</w:t>
            </w:r>
          </w:p>
          <w:p w14:paraId="46493A1E" w14:textId="77777777" w:rsidR="00106B88" w:rsidRPr="007C5FFD" w:rsidRDefault="00106B88" w:rsidP="00653DA4">
            <w:pPr>
              <w:rPr>
                <w:lang w:eastAsia="en-US"/>
              </w:rPr>
            </w:pPr>
          </w:p>
        </w:tc>
      </w:tr>
    </w:tbl>
    <w:p w14:paraId="08388D73" w14:textId="77777777" w:rsidR="00106B88" w:rsidRPr="00106B88" w:rsidRDefault="00106B88">
      <w:pPr>
        <w:pStyle w:val="Absatz"/>
        <w:rPr>
          <w:rFonts w:eastAsia="Calibri"/>
          <w:lang w:eastAsia="en-US"/>
        </w:rPr>
      </w:pPr>
    </w:p>
    <w:p w14:paraId="7C972448" w14:textId="77777777" w:rsidR="009D0C0B" w:rsidRDefault="009D0C0B" w:rsidP="00106B88">
      <w:pPr>
        <w:pStyle w:val="Absatz"/>
        <w:ind w:left="0"/>
        <w:rPr>
          <w:rFonts w:eastAsia="Calibri"/>
          <w:lang w:eastAsia="en-US"/>
        </w:rPr>
      </w:pPr>
    </w:p>
    <w:p w14:paraId="4D57D522" w14:textId="77777777" w:rsidR="009D0C0B" w:rsidRDefault="00FA480B">
      <w:pPr>
        <w:pStyle w:val="Titre3"/>
      </w:pPr>
      <w:bookmarkStart w:id="131" w:name="_Toc527713937"/>
      <w:r>
        <w:t>Methods for detection and identification</w:t>
      </w:r>
      <w:bookmarkEnd w:id="131"/>
    </w:p>
    <w:p w14:paraId="3D985524" w14:textId="77777777" w:rsidR="00106B88" w:rsidRDefault="00106B88">
      <w:pPr>
        <w:spacing w:line="260" w:lineRule="atLeast"/>
        <w:jc w:val="both"/>
      </w:pPr>
    </w:p>
    <w:p w14:paraId="18070D1D" w14:textId="77777777" w:rsidR="00106B88" w:rsidRPr="00FC28BB" w:rsidRDefault="00106B88" w:rsidP="00106B88">
      <w:pPr>
        <w:rPr>
          <w:b/>
          <w:u w:val="single"/>
          <w:lang w:eastAsia="en-US"/>
        </w:rPr>
      </w:pPr>
      <w:r w:rsidRPr="00FC28BB">
        <w:rPr>
          <w:b/>
          <w:u w:val="single"/>
          <w:lang w:eastAsia="en-US"/>
        </w:rPr>
        <w:t>For meta SPC</w:t>
      </w:r>
      <w:r>
        <w:rPr>
          <w:b/>
          <w:u w:val="single"/>
          <w:lang w:eastAsia="en-US"/>
        </w:rPr>
        <w:t xml:space="preserve"> </w:t>
      </w:r>
      <w:r w:rsidRPr="00FC28BB">
        <w:rPr>
          <w:b/>
          <w:u w:val="single"/>
          <w:lang w:eastAsia="en-US"/>
        </w:rPr>
        <w:t xml:space="preserve">1 and 3: </w:t>
      </w:r>
    </w:p>
    <w:p w14:paraId="618ECC81" w14:textId="77777777" w:rsidR="00106B88" w:rsidRPr="00FC28BB" w:rsidRDefault="00106B88" w:rsidP="00106B88">
      <w:pPr>
        <w:rPr>
          <w:lang w:val="de-DE" w:eastAsia="de-DE"/>
        </w:rPr>
      </w:pPr>
    </w:p>
    <w:p w14:paraId="3E4848D4" w14:textId="77777777" w:rsidR="00106B88" w:rsidRPr="00106B88" w:rsidRDefault="00106B88" w:rsidP="00106B88">
      <w:pPr>
        <w:shd w:val="clear" w:color="auto" w:fill="E5DFEC" w:themeFill="accent4" w:themeFillTint="33"/>
        <w:rPr>
          <w:lang w:eastAsia="en-US"/>
        </w:rPr>
      </w:pPr>
      <w:r w:rsidRPr="00106B88">
        <w:rPr>
          <w:lang w:eastAsia="en-US"/>
        </w:rPr>
        <w:t xml:space="preserve">Report: Pijuan </w:t>
      </w:r>
      <w:r>
        <w:rPr>
          <w:lang w:eastAsia="en-US"/>
        </w:rPr>
        <w:t>2016, report n</w:t>
      </w:r>
      <w:r w:rsidRPr="00106B88">
        <w:rPr>
          <w:lang w:eastAsia="en-US"/>
        </w:rPr>
        <w:t> : EST322</w:t>
      </w:r>
    </w:p>
    <w:p w14:paraId="761ED04B" w14:textId="77777777" w:rsidR="00106B88" w:rsidRPr="00106B88" w:rsidRDefault="00106B88" w:rsidP="00106B88">
      <w:pPr>
        <w:keepNext/>
        <w:shd w:val="clear" w:color="auto" w:fill="E5DFEC" w:themeFill="accent4" w:themeFillTint="33"/>
        <w:spacing w:before="40" w:after="40"/>
        <w:rPr>
          <w:lang w:eastAsia="en-US"/>
        </w:rPr>
      </w:pPr>
      <w:r w:rsidRPr="00106B88">
        <w:rPr>
          <w:lang w:eastAsia="en-US"/>
        </w:rPr>
        <w:t xml:space="preserve">Test facilities: </w:t>
      </w:r>
    </w:p>
    <w:p w14:paraId="1729C0F0" w14:textId="77777777" w:rsidR="00106B88" w:rsidRPr="000E7A82" w:rsidRDefault="00106B88" w:rsidP="00106B88">
      <w:pPr>
        <w:keepNext/>
        <w:shd w:val="clear" w:color="auto" w:fill="E5DFEC" w:themeFill="accent4" w:themeFillTint="33"/>
        <w:spacing w:before="40" w:after="40"/>
        <w:rPr>
          <w:lang w:val="en-US" w:eastAsia="en-US"/>
        </w:rPr>
      </w:pPr>
      <w:r w:rsidRPr="000E7A82">
        <w:rPr>
          <w:lang w:val="en-US" w:eastAsia="en-US"/>
        </w:rPr>
        <w:t>Analyti</w:t>
      </w:r>
      <w:r>
        <w:rPr>
          <w:lang w:val="en-US" w:eastAsia="en-US"/>
        </w:rPr>
        <w:t>cal Lab</w:t>
      </w:r>
      <w:r w:rsidRPr="000E7A82">
        <w:rPr>
          <w:lang w:val="en-US" w:eastAsia="en-US"/>
        </w:rPr>
        <w:t>oratory</w:t>
      </w:r>
    </w:p>
    <w:p w14:paraId="37DB7C0C" w14:textId="77777777" w:rsidR="00106B88" w:rsidRDefault="00106B88" w:rsidP="00106B88">
      <w:pPr>
        <w:keepNext/>
        <w:shd w:val="clear" w:color="auto" w:fill="E5DFEC" w:themeFill="accent4" w:themeFillTint="33"/>
        <w:spacing w:before="40" w:after="40"/>
        <w:rPr>
          <w:lang w:val="en-US" w:eastAsia="en-US"/>
        </w:rPr>
      </w:pPr>
      <w:r w:rsidRPr="000E7A82">
        <w:rPr>
          <w:lang w:val="en-US" w:eastAsia="en-US"/>
        </w:rPr>
        <w:t>Grupo AC Marca</w:t>
      </w:r>
    </w:p>
    <w:p w14:paraId="7A32AF6C" w14:textId="77777777" w:rsidR="00106B88" w:rsidRPr="00896CDF" w:rsidRDefault="00106B88" w:rsidP="00106B88">
      <w:pPr>
        <w:keepNext/>
        <w:shd w:val="clear" w:color="auto" w:fill="E5DFEC" w:themeFill="accent4" w:themeFillTint="33"/>
        <w:spacing w:before="40" w:after="40"/>
        <w:rPr>
          <w:lang w:val="en-US" w:eastAsia="en-US"/>
        </w:rPr>
      </w:pPr>
      <w:r>
        <w:rPr>
          <w:lang w:val="en-US" w:eastAsia="en-US"/>
        </w:rPr>
        <w:t xml:space="preserve">Pol. Ind. </w:t>
      </w:r>
      <w:r w:rsidRPr="00896CDF">
        <w:rPr>
          <w:lang w:val="en-US" w:eastAsia="en-US"/>
        </w:rPr>
        <w:t>Can Serra – Parc. 1</w:t>
      </w:r>
    </w:p>
    <w:p w14:paraId="0580C4FD"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08791 – Sant Lorenç d’Hortons</w:t>
      </w:r>
    </w:p>
    <w:p w14:paraId="3811D00A"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 xml:space="preserve">Barcelona </w:t>
      </w:r>
    </w:p>
    <w:p w14:paraId="1E66D6F8"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Spain</w:t>
      </w:r>
    </w:p>
    <w:p w14:paraId="6A519892" w14:textId="77777777" w:rsidR="00106B88" w:rsidRPr="00896CDF" w:rsidRDefault="00106B88" w:rsidP="00106B88">
      <w:pPr>
        <w:keepNext/>
        <w:shd w:val="clear" w:color="auto" w:fill="E5DFEC" w:themeFill="accent4" w:themeFillTint="33"/>
        <w:spacing w:before="40" w:after="40"/>
        <w:rPr>
          <w:lang w:val="en-US" w:eastAsia="en-US"/>
        </w:rPr>
      </w:pPr>
    </w:p>
    <w:p w14:paraId="575706E2" w14:textId="77777777" w:rsidR="00106B88" w:rsidRPr="00896CDF" w:rsidRDefault="00106B88" w:rsidP="00106B88">
      <w:pPr>
        <w:rPr>
          <w:lang w:val="en-US" w:eastAsia="de-DE"/>
        </w:rPr>
      </w:pPr>
    </w:p>
    <w:p w14:paraId="40AFF0E1" w14:textId="77777777" w:rsidR="00106B88" w:rsidRPr="000E7A82" w:rsidRDefault="00106B88" w:rsidP="00106B88">
      <w:pPr>
        <w:jc w:val="both"/>
        <w:rPr>
          <w:u w:val="single"/>
          <w:lang w:val="en-US" w:eastAsia="en-US"/>
        </w:rPr>
      </w:pPr>
      <w:r w:rsidRPr="000E7A82">
        <w:rPr>
          <w:u w:val="single"/>
          <w:lang w:val="en-US" w:eastAsia="en-US"/>
        </w:rPr>
        <w:t xml:space="preserve">Principle of the method: </w:t>
      </w:r>
    </w:p>
    <w:p w14:paraId="38B8CD58" w14:textId="77777777" w:rsidR="00106B88" w:rsidRDefault="00106B88" w:rsidP="00106B88">
      <w:pPr>
        <w:jc w:val="both"/>
        <w:rPr>
          <w:lang w:eastAsia="en-US"/>
        </w:rPr>
      </w:pPr>
      <w:r>
        <w:rPr>
          <w:lang w:eastAsia="en-US"/>
        </w:rPr>
        <w:t>The determination of hydrogen peroxide in this analytical method is based on a potentiometric titration using Potassium Permanganate as reagent.</w:t>
      </w:r>
    </w:p>
    <w:p w14:paraId="24AA6823" w14:textId="77777777" w:rsidR="00106B88" w:rsidRDefault="00106B88" w:rsidP="00106B88">
      <w:pPr>
        <w:jc w:val="both"/>
        <w:rPr>
          <w:lang w:eastAsia="en-US"/>
        </w:rPr>
      </w:pPr>
      <w:r>
        <w:rPr>
          <w:noProof/>
          <w:lang w:val="fr-FR" w:eastAsia="fr-FR"/>
        </w:rPr>
        <w:drawing>
          <wp:inline distT="0" distB="0" distL="0" distR="0" wp14:anchorId="65E356D2" wp14:editId="5D86AEFF">
            <wp:extent cx="5476875" cy="28194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2819400"/>
                    </a:xfrm>
                    <a:prstGeom prst="rect">
                      <a:avLst/>
                    </a:prstGeom>
                  </pic:spPr>
                </pic:pic>
              </a:graphicData>
            </a:graphic>
          </wp:inline>
        </w:drawing>
      </w:r>
    </w:p>
    <w:p w14:paraId="3869BEE9" w14:textId="77777777" w:rsidR="00106B88" w:rsidRDefault="00106B88" w:rsidP="00106B88">
      <w:pPr>
        <w:jc w:val="both"/>
        <w:rPr>
          <w:lang w:eastAsia="en-US"/>
        </w:rPr>
      </w:pPr>
      <w:r>
        <w:rPr>
          <w:lang w:eastAsia="en-US"/>
        </w:rPr>
        <w:lastRenderedPageBreak/>
        <w:t>The titration is done with an automatic potentiometric titrator wich follows the reaction measuring the electric potential difference with a redox electrode to find the equivalence point.</w:t>
      </w:r>
    </w:p>
    <w:p w14:paraId="4BCDD353" w14:textId="77777777" w:rsidR="00106B88" w:rsidRPr="00C80664" w:rsidRDefault="00106B88" w:rsidP="00106B88">
      <w:pPr>
        <w:jc w:val="both"/>
        <w:rPr>
          <w:lang w:eastAsia="en-US"/>
        </w:rPr>
      </w:pPr>
      <w:r>
        <w:rPr>
          <w:lang w:eastAsia="en-US"/>
        </w:rPr>
        <w:t xml:space="preserve">The </w:t>
      </w:r>
      <w:r w:rsidRPr="00C80664">
        <w:rPr>
          <w:lang w:eastAsia="en-US"/>
        </w:rPr>
        <w:t>validation of this method was considered in compliance with SANCO/3030/99 rev.4.</w:t>
      </w:r>
    </w:p>
    <w:p w14:paraId="3230F976" w14:textId="77777777" w:rsidR="00106B88" w:rsidRPr="00C80664" w:rsidRDefault="00106B88" w:rsidP="00106B88">
      <w:pPr>
        <w:jc w:val="both"/>
        <w:rPr>
          <w:lang w:eastAsia="en-US"/>
        </w:rPr>
      </w:pPr>
    </w:p>
    <w:p w14:paraId="1BDEE356" w14:textId="77777777" w:rsidR="00106B88" w:rsidRPr="00C80664" w:rsidRDefault="00106B88" w:rsidP="00106B88">
      <w:pPr>
        <w:jc w:val="both"/>
        <w:rPr>
          <w:u w:val="single"/>
          <w:lang w:eastAsia="en-US"/>
        </w:rPr>
      </w:pPr>
      <w:r w:rsidRPr="00C80664">
        <w:rPr>
          <w:u w:val="single"/>
          <w:lang w:eastAsia="en-US"/>
        </w:rPr>
        <w:t>Validation data:</w:t>
      </w:r>
    </w:p>
    <w:p w14:paraId="50C407F3" w14:textId="77777777" w:rsidR="00106B88" w:rsidRPr="00C80664" w:rsidRDefault="00106B88" w:rsidP="00106B88">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4331"/>
        <w:gridCol w:w="3734"/>
        <w:gridCol w:w="6435"/>
      </w:tblGrid>
      <w:tr w:rsidR="00106B88" w:rsidRPr="00C80664" w14:paraId="056D2096" w14:textId="77777777" w:rsidTr="00653DA4">
        <w:trPr>
          <w:cantSplit/>
          <w:trHeight w:val="944"/>
        </w:trPr>
        <w:tc>
          <w:tcPr>
            <w:tcW w:w="4331" w:type="dxa"/>
            <w:tcBorders>
              <w:top w:val="single" w:sz="6" w:space="0" w:color="auto"/>
              <w:left w:val="single" w:sz="6" w:space="0" w:color="auto"/>
              <w:bottom w:val="single" w:sz="6" w:space="0" w:color="auto"/>
              <w:right w:val="double" w:sz="4" w:space="0" w:color="auto"/>
            </w:tcBorders>
          </w:tcPr>
          <w:p w14:paraId="0B71C77A" w14:textId="77777777" w:rsidR="00106B88" w:rsidRPr="00C80664" w:rsidRDefault="00106B88" w:rsidP="00653DA4">
            <w:pPr>
              <w:jc w:val="both"/>
              <w:rPr>
                <w:lang w:eastAsia="en-US"/>
              </w:rPr>
            </w:pPr>
            <w:r>
              <w:rPr>
                <w:lang w:eastAsia="en-US"/>
              </w:rPr>
              <w:t>Matrix effect</w:t>
            </w:r>
          </w:p>
        </w:tc>
        <w:tc>
          <w:tcPr>
            <w:tcW w:w="10169" w:type="dxa"/>
            <w:gridSpan w:val="2"/>
            <w:tcBorders>
              <w:top w:val="single" w:sz="6" w:space="0" w:color="auto"/>
              <w:left w:val="double" w:sz="4" w:space="0" w:color="auto"/>
              <w:bottom w:val="single" w:sz="4" w:space="0" w:color="auto"/>
              <w:right w:val="single" w:sz="6" w:space="0" w:color="auto"/>
            </w:tcBorders>
          </w:tcPr>
          <w:p w14:paraId="26FE50C3" w14:textId="77777777" w:rsidR="00106B88" w:rsidRPr="00C80664" w:rsidRDefault="00106B88" w:rsidP="00653DA4">
            <w:pPr>
              <w:jc w:val="both"/>
              <w:rPr>
                <w:lang w:val="en-US" w:eastAsia="en-US"/>
              </w:rPr>
            </w:pPr>
            <w:r>
              <w:rPr>
                <w:noProof/>
                <w:lang w:val="fr-FR" w:eastAsia="fr-FR"/>
              </w:rPr>
              <w:drawing>
                <wp:inline distT="0" distB="0" distL="0" distR="0" wp14:anchorId="12F45E62" wp14:editId="43D57EBD">
                  <wp:extent cx="9525" cy="9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706BE7C8" wp14:editId="76A7DCAA">
                  <wp:extent cx="9525" cy="9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20C94D16" wp14:editId="659F0B0C">
                  <wp:extent cx="5543550" cy="2590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43550" cy="2590800"/>
                          </a:xfrm>
                          <a:prstGeom prst="rect">
                            <a:avLst/>
                          </a:prstGeom>
                        </pic:spPr>
                      </pic:pic>
                    </a:graphicData>
                  </a:graphic>
                </wp:inline>
              </w:drawing>
            </w:r>
          </w:p>
        </w:tc>
      </w:tr>
      <w:tr w:rsidR="00106B88" w:rsidRPr="00C80664" w14:paraId="3A8A126C" w14:textId="77777777" w:rsidTr="00653DA4">
        <w:trPr>
          <w:cantSplit/>
          <w:trHeight w:val="570"/>
        </w:trPr>
        <w:tc>
          <w:tcPr>
            <w:tcW w:w="4331" w:type="dxa"/>
            <w:vMerge w:val="restart"/>
            <w:tcBorders>
              <w:top w:val="single" w:sz="6" w:space="0" w:color="auto"/>
              <w:left w:val="single" w:sz="6" w:space="0" w:color="auto"/>
              <w:right w:val="double" w:sz="4" w:space="0" w:color="auto"/>
            </w:tcBorders>
            <w:hideMark/>
          </w:tcPr>
          <w:p w14:paraId="4687C281" w14:textId="77777777" w:rsidR="00106B88" w:rsidRPr="00C80664" w:rsidRDefault="00106B88" w:rsidP="00653DA4">
            <w:pPr>
              <w:jc w:val="both"/>
              <w:rPr>
                <w:lang w:eastAsia="en-US"/>
              </w:rPr>
            </w:pPr>
            <w:r w:rsidRPr="00C80664">
              <w:rPr>
                <w:lang w:eastAsia="en-US"/>
              </w:rPr>
              <w:t>Linearity</w:t>
            </w:r>
          </w:p>
        </w:tc>
        <w:tc>
          <w:tcPr>
            <w:tcW w:w="10169" w:type="dxa"/>
            <w:gridSpan w:val="2"/>
            <w:tcBorders>
              <w:top w:val="single" w:sz="6" w:space="0" w:color="auto"/>
              <w:left w:val="double" w:sz="4" w:space="0" w:color="auto"/>
              <w:bottom w:val="single" w:sz="4" w:space="0" w:color="auto"/>
              <w:right w:val="single" w:sz="6" w:space="0" w:color="auto"/>
            </w:tcBorders>
            <w:hideMark/>
          </w:tcPr>
          <w:p w14:paraId="613DA88D" w14:textId="77777777" w:rsidR="00106B88" w:rsidRPr="00307652" w:rsidRDefault="00106B88" w:rsidP="00653DA4">
            <w:pPr>
              <w:jc w:val="both"/>
              <w:rPr>
                <w:lang w:val="en-US" w:eastAsia="en-US"/>
              </w:rPr>
            </w:pPr>
            <w:r w:rsidRPr="00307652">
              <w:rPr>
                <w:lang w:val="en-US" w:eastAsia="en-US"/>
              </w:rPr>
              <w:t>Linearity was studied by carrying out five concentrations between</w:t>
            </w:r>
            <w:r w:rsidR="0043069D">
              <w:rPr>
                <w:lang w:val="en-US" w:eastAsia="en-US"/>
              </w:rPr>
              <w:t xml:space="preserve"> </w:t>
            </w:r>
            <w:r w:rsidRPr="00307652">
              <w:rPr>
                <w:lang w:val="en-US" w:eastAsia="en-US"/>
              </w:rPr>
              <w:t xml:space="preserve">0.85-2.37 % w/w. </w:t>
            </w:r>
          </w:p>
          <w:p w14:paraId="15781353" w14:textId="77777777" w:rsidR="00106B88" w:rsidRPr="00307652" w:rsidRDefault="00106B88" w:rsidP="00653DA4">
            <w:pPr>
              <w:jc w:val="both"/>
              <w:rPr>
                <w:lang w:val="en-US" w:eastAsia="en-US"/>
              </w:rPr>
            </w:pPr>
            <w:r w:rsidRPr="00307652">
              <w:rPr>
                <w:lang w:val="en-US" w:eastAsia="en-US"/>
              </w:rPr>
              <w:t>Calibration curve has been provided with a R</w:t>
            </w:r>
            <w:r w:rsidRPr="00307652">
              <w:rPr>
                <w:vertAlign w:val="superscript"/>
                <w:lang w:val="en-US" w:eastAsia="en-US"/>
              </w:rPr>
              <w:t>2</w:t>
            </w:r>
            <w:r w:rsidRPr="00307652">
              <w:rPr>
                <w:lang w:val="en-US" w:eastAsia="en-US"/>
              </w:rPr>
              <w:t xml:space="preserve"> higher than 0.99.</w:t>
            </w:r>
          </w:p>
        </w:tc>
      </w:tr>
      <w:tr w:rsidR="00106B88" w:rsidRPr="00C80664" w14:paraId="63454183" w14:textId="77777777" w:rsidTr="00653DA4">
        <w:trPr>
          <w:cantSplit/>
          <w:trHeight w:val="316"/>
        </w:trPr>
        <w:tc>
          <w:tcPr>
            <w:tcW w:w="4331" w:type="dxa"/>
            <w:vMerge/>
            <w:tcBorders>
              <w:left w:val="single" w:sz="6" w:space="0" w:color="auto"/>
              <w:right w:val="double" w:sz="4" w:space="0" w:color="auto"/>
            </w:tcBorders>
            <w:vAlign w:val="center"/>
            <w:hideMark/>
          </w:tcPr>
          <w:p w14:paraId="5DF186B5"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15C9C6EA"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78E0CDD4" w14:textId="77777777" w:rsidR="00106B88" w:rsidRPr="00307652" w:rsidRDefault="00106B88" w:rsidP="00653DA4">
            <w:pPr>
              <w:jc w:val="both"/>
              <w:rPr>
                <w:lang w:val="en-US" w:eastAsia="en-US"/>
              </w:rPr>
            </w:pPr>
            <w:r w:rsidRPr="00307652">
              <w:rPr>
                <w:lang w:val="en-US" w:eastAsia="en-US"/>
              </w:rPr>
              <w:t>Linearity %</w:t>
            </w:r>
          </w:p>
        </w:tc>
      </w:tr>
      <w:tr w:rsidR="00106B88" w:rsidRPr="00C80664" w14:paraId="74F8D9E1" w14:textId="77777777" w:rsidTr="00653DA4">
        <w:trPr>
          <w:cantSplit/>
          <w:trHeight w:val="781"/>
        </w:trPr>
        <w:tc>
          <w:tcPr>
            <w:tcW w:w="4331" w:type="dxa"/>
            <w:vMerge/>
            <w:tcBorders>
              <w:left w:val="single" w:sz="6" w:space="0" w:color="auto"/>
              <w:right w:val="double" w:sz="4" w:space="0" w:color="auto"/>
            </w:tcBorders>
            <w:vAlign w:val="center"/>
            <w:hideMark/>
          </w:tcPr>
          <w:p w14:paraId="72EF3666"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6" w:space="0" w:color="auto"/>
              <w:right w:val="single" w:sz="4" w:space="0" w:color="auto"/>
            </w:tcBorders>
            <w:hideMark/>
          </w:tcPr>
          <w:p w14:paraId="5E06D1E7" w14:textId="77777777" w:rsidR="00106B88" w:rsidRPr="00307652" w:rsidRDefault="00106B88" w:rsidP="00653DA4">
            <w:pPr>
              <w:rPr>
                <w:lang w:val="en-US"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46AF65A8" w14:textId="77777777" w:rsidR="00106B88" w:rsidRPr="00307652" w:rsidRDefault="00106B88" w:rsidP="00653DA4">
            <w:pPr>
              <w:rPr>
                <w:lang w:eastAsia="en-US"/>
              </w:rPr>
            </w:pPr>
            <w:r w:rsidRPr="00307652">
              <w:rPr>
                <w:lang w:eastAsia="en-US"/>
              </w:rPr>
              <w:t>Y = 6.0112x + 0.7101</w:t>
            </w:r>
            <w:r w:rsidRPr="00307652">
              <w:rPr>
                <w:lang w:eastAsia="en-US"/>
              </w:rPr>
              <w:br/>
              <w:t>R</w:t>
            </w:r>
            <w:r w:rsidRPr="00307652">
              <w:rPr>
                <w:vertAlign w:val="superscript"/>
                <w:lang w:eastAsia="en-US"/>
              </w:rPr>
              <w:t>2</w:t>
            </w:r>
            <w:r w:rsidRPr="00307652">
              <w:rPr>
                <w:lang w:eastAsia="en-US"/>
              </w:rPr>
              <w:t xml:space="preserve"> = 0.9997</w:t>
            </w:r>
          </w:p>
          <w:p w14:paraId="51DBB699" w14:textId="77777777" w:rsidR="00106B88" w:rsidRPr="00307652" w:rsidRDefault="00106B88" w:rsidP="00653DA4">
            <w:pPr>
              <w:rPr>
                <w:lang w:eastAsia="en-US"/>
              </w:rPr>
            </w:pPr>
            <w:r w:rsidRPr="00307652">
              <w:rPr>
                <w:lang w:eastAsia="en-US"/>
              </w:rPr>
              <w:t>n=1 for five levels of concentration</w:t>
            </w:r>
          </w:p>
        </w:tc>
      </w:tr>
      <w:tr w:rsidR="00106B88" w:rsidRPr="00C80664" w14:paraId="3E61D77C" w14:textId="77777777" w:rsidTr="00653DA4">
        <w:trPr>
          <w:cantSplit/>
          <w:trHeight w:val="268"/>
        </w:trPr>
        <w:tc>
          <w:tcPr>
            <w:tcW w:w="4331" w:type="dxa"/>
            <w:vMerge w:val="restart"/>
            <w:tcBorders>
              <w:top w:val="single" w:sz="6" w:space="0" w:color="auto"/>
              <w:left w:val="single" w:sz="6" w:space="0" w:color="auto"/>
              <w:bottom w:val="single" w:sz="6" w:space="0" w:color="auto"/>
              <w:right w:val="double" w:sz="4" w:space="0" w:color="auto"/>
            </w:tcBorders>
            <w:hideMark/>
          </w:tcPr>
          <w:p w14:paraId="09CB85D3" w14:textId="77777777" w:rsidR="00106B88" w:rsidRPr="00C80664" w:rsidRDefault="00106B88" w:rsidP="00653DA4">
            <w:pPr>
              <w:jc w:val="both"/>
              <w:rPr>
                <w:lang w:eastAsia="en-US"/>
              </w:rPr>
            </w:pPr>
            <w:r w:rsidRPr="00C80664">
              <w:rPr>
                <w:lang w:eastAsia="en-US"/>
              </w:rPr>
              <w:t>Precision</w:t>
            </w:r>
          </w:p>
        </w:tc>
        <w:tc>
          <w:tcPr>
            <w:tcW w:w="10169" w:type="dxa"/>
            <w:gridSpan w:val="2"/>
            <w:tcBorders>
              <w:top w:val="single" w:sz="6" w:space="0" w:color="auto"/>
              <w:left w:val="double" w:sz="4" w:space="0" w:color="auto"/>
              <w:bottom w:val="single" w:sz="4" w:space="0" w:color="auto"/>
              <w:right w:val="single" w:sz="6" w:space="0" w:color="auto"/>
            </w:tcBorders>
            <w:hideMark/>
          </w:tcPr>
          <w:p w14:paraId="5FD9B782" w14:textId="77777777" w:rsidR="00106B88" w:rsidRPr="00307652" w:rsidRDefault="00106B88" w:rsidP="00653DA4">
            <w:pPr>
              <w:jc w:val="both"/>
              <w:rPr>
                <w:lang w:val="en-US" w:eastAsia="en-US"/>
              </w:rPr>
            </w:pPr>
            <w:r w:rsidRPr="00307652">
              <w:rPr>
                <w:lang w:val="en-US" w:eastAsia="en-US"/>
              </w:rPr>
              <w:t xml:space="preserve">Repeatability was evaluated by analyzing five test item solutions. </w:t>
            </w:r>
          </w:p>
        </w:tc>
      </w:tr>
      <w:tr w:rsidR="00106B88" w:rsidRPr="00C80664" w14:paraId="1BB94D1C" w14:textId="77777777" w:rsidTr="00653DA4">
        <w:trPr>
          <w:cantSplit/>
          <w:trHeight w:val="331"/>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4A94810B"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3E276A66"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09299802" w14:textId="77777777" w:rsidR="00106B88" w:rsidRPr="00307652" w:rsidRDefault="00106B88" w:rsidP="00653DA4">
            <w:pPr>
              <w:jc w:val="both"/>
              <w:rPr>
                <w:lang w:eastAsia="en-US"/>
              </w:rPr>
            </w:pPr>
            <w:r w:rsidRPr="00307652">
              <w:rPr>
                <w:lang w:eastAsia="en-US"/>
              </w:rPr>
              <w:t>Repeatability (RSD)</w:t>
            </w:r>
          </w:p>
        </w:tc>
      </w:tr>
      <w:tr w:rsidR="00106B88" w:rsidRPr="00C80664" w14:paraId="01F2D52E" w14:textId="77777777" w:rsidTr="00653DA4">
        <w:trPr>
          <w:cantSplit/>
          <w:trHeight w:val="374"/>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2ECFF07B" w14:textId="77777777" w:rsidR="00106B88" w:rsidRPr="00C80664" w:rsidRDefault="00106B88" w:rsidP="00653DA4">
            <w:pPr>
              <w:jc w:val="both"/>
              <w:rPr>
                <w:lang w:eastAsia="en-US"/>
              </w:rPr>
            </w:pPr>
          </w:p>
        </w:tc>
        <w:tc>
          <w:tcPr>
            <w:tcW w:w="3734" w:type="dxa"/>
            <w:tcBorders>
              <w:top w:val="single" w:sz="4" w:space="0" w:color="auto"/>
              <w:left w:val="double" w:sz="4" w:space="0" w:color="auto"/>
              <w:bottom w:val="single" w:sz="6" w:space="0" w:color="auto"/>
              <w:right w:val="single" w:sz="4" w:space="0" w:color="auto"/>
            </w:tcBorders>
            <w:hideMark/>
          </w:tcPr>
          <w:p w14:paraId="7A497932" w14:textId="77777777" w:rsidR="00106B88" w:rsidRPr="00307652" w:rsidRDefault="00106B88" w:rsidP="00653DA4">
            <w:pPr>
              <w:rPr>
                <w:lang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6FBB5D2F" w14:textId="77777777" w:rsidR="00106B88" w:rsidRPr="00307652" w:rsidRDefault="00106B88" w:rsidP="00653DA4">
            <w:pPr>
              <w:rPr>
                <w:lang w:eastAsia="en-US"/>
              </w:rPr>
            </w:pPr>
            <w:r w:rsidRPr="00307652">
              <w:rPr>
                <w:lang w:eastAsia="en-US"/>
              </w:rPr>
              <w:t>RSD = 0.145%</w:t>
            </w:r>
          </w:p>
        </w:tc>
      </w:tr>
      <w:tr w:rsidR="00106B88" w:rsidRPr="00C80664" w14:paraId="1B05B2C3" w14:textId="77777777" w:rsidTr="00653DA4">
        <w:trPr>
          <w:cantSplit/>
          <w:trHeight w:val="646"/>
        </w:trPr>
        <w:tc>
          <w:tcPr>
            <w:tcW w:w="4331" w:type="dxa"/>
            <w:tcBorders>
              <w:top w:val="single" w:sz="6" w:space="0" w:color="auto"/>
              <w:left w:val="single" w:sz="6" w:space="0" w:color="auto"/>
              <w:bottom w:val="single" w:sz="6" w:space="0" w:color="auto"/>
              <w:right w:val="double" w:sz="4" w:space="0" w:color="auto"/>
            </w:tcBorders>
            <w:hideMark/>
          </w:tcPr>
          <w:p w14:paraId="5BE8F7FD" w14:textId="77777777" w:rsidR="00106B88" w:rsidRPr="00C80664" w:rsidRDefault="00106B88" w:rsidP="00653DA4">
            <w:pPr>
              <w:jc w:val="both"/>
              <w:rPr>
                <w:lang w:eastAsia="en-US"/>
              </w:rPr>
            </w:pPr>
            <w:r w:rsidRPr="00C80664">
              <w:rPr>
                <w:lang w:eastAsia="en-US"/>
              </w:rPr>
              <w:lastRenderedPageBreak/>
              <w:t>Accuracy</w:t>
            </w:r>
          </w:p>
        </w:tc>
        <w:tc>
          <w:tcPr>
            <w:tcW w:w="10169" w:type="dxa"/>
            <w:gridSpan w:val="2"/>
            <w:tcBorders>
              <w:top w:val="single" w:sz="6" w:space="0" w:color="auto"/>
              <w:left w:val="double" w:sz="4" w:space="0" w:color="auto"/>
              <w:bottom w:val="single" w:sz="4" w:space="0" w:color="auto"/>
              <w:right w:val="single" w:sz="6" w:space="0" w:color="auto"/>
            </w:tcBorders>
            <w:hideMark/>
          </w:tcPr>
          <w:p w14:paraId="137E7A2F" w14:textId="77777777" w:rsidR="00106B88" w:rsidRPr="00307652" w:rsidRDefault="00106B88" w:rsidP="00653DA4">
            <w:pPr>
              <w:jc w:val="both"/>
              <w:rPr>
                <w:lang w:val="en-US" w:eastAsia="en-US"/>
              </w:rPr>
            </w:pPr>
            <w:r w:rsidRPr="00307652">
              <w:rPr>
                <w:lang w:val="en-US" w:eastAsia="en-US"/>
              </w:rPr>
              <w:t xml:space="preserve">Accuracy was determined by analysis of 1 reconstituted sample. The accuracy results are expressed as the recovery rate. </w:t>
            </w:r>
          </w:p>
          <w:p w14:paraId="76221C50" w14:textId="77777777" w:rsidR="00106B88" w:rsidRPr="00307652" w:rsidRDefault="00106B88" w:rsidP="00653DA4">
            <w:pPr>
              <w:jc w:val="both"/>
              <w:rPr>
                <w:lang w:val="en-US" w:eastAsia="en-US"/>
              </w:rPr>
            </w:pPr>
          </w:p>
          <w:tbl>
            <w:tblPr>
              <w:tblStyle w:val="Grilledutableau"/>
              <w:tblW w:w="9822" w:type="dxa"/>
              <w:tblInd w:w="67" w:type="dxa"/>
              <w:tblLayout w:type="fixed"/>
              <w:tblLook w:val="04A0" w:firstRow="1" w:lastRow="0" w:firstColumn="1" w:lastColumn="0" w:noHBand="0" w:noVBand="1"/>
            </w:tblPr>
            <w:tblGrid>
              <w:gridCol w:w="2203"/>
              <w:gridCol w:w="2755"/>
              <w:gridCol w:w="2480"/>
              <w:gridCol w:w="1704"/>
              <w:gridCol w:w="680"/>
            </w:tblGrid>
            <w:tr w:rsidR="00106B88" w:rsidRPr="00307652" w14:paraId="36C1B96B" w14:textId="77777777" w:rsidTr="00653DA4">
              <w:trPr>
                <w:trHeight w:val="773"/>
              </w:trPr>
              <w:tc>
                <w:tcPr>
                  <w:tcW w:w="2203" w:type="dxa"/>
                </w:tcPr>
                <w:p w14:paraId="15A50E98" w14:textId="77777777" w:rsidR="00106B88" w:rsidRPr="00307652" w:rsidRDefault="00106B88" w:rsidP="00653DA4">
                  <w:pPr>
                    <w:jc w:val="center"/>
                    <w:rPr>
                      <w:lang w:val="en-US" w:eastAsia="en-US"/>
                    </w:rPr>
                  </w:pPr>
                  <w:r w:rsidRPr="00307652">
                    <w:rPr>
                      <w:lang w:val="en-US" w:eastAsia="en-US"/>
                    </w:rPr>
                    <w:t>Fortification level</w:t>
                  </w:r>
                </w:p>
              </w:tc>
              <w:tc>
                <w:tcPr>
                  <w:tcW w:w="2755" w:type="dxa"/>
                </w:tcPr>
                <w:p w14:paraId="782D957D" w14:textId="77777777" w:rsidR="00106B88" w:rsidRPr="00307652" w:rsidRDefault="00106B88" w:rsidP="00653DA4">
                  <w:pPr>
                    <w:jc w:val="center"/>
                    <w:rPr>
                      <w:lang w:val="en-US" w:eastAsia="en-US"/>
                    </w:rPr>
                  </w:pPr>
                  <w:r w:rsidRPr="00307652">
                    <w:rPr>
                      <w:lang w:val="en-US" w:eastAsia="en-US"/>
                    </w:rPr>
                    <w:t>Recovery rate</w:t>
                  </w:r>
                </w:p>
              </w:tc>
              <w:tc>
                <w:tcPr>
                  <w:tcW w:w="2480" w:type="dxa"/>
                </w:tcPr>
                <w:p w14:paraId="07CCC610" w14:textId="77777777" w:rsidR="00106B88" w:rsidRPr="00307652" w:rsidRDefault="00106B88" w:rsidP="00653DA4">
                  <w:pPr>
                    <w:jc w:val="center"/>
                    <w:rPr>
                      <w:lang w:val="en-US" w:eastAsia="en-US"/>
                    </w:rPr>
                  </w:pPr>
                  <w:r w:rsidRPr="00307652">
                    <w:rPr>
                      <w:lang w:val="en-US" w:eastAsia="en-US"/>
                    </w:rPr>
                    <w:t>Mean recovery rate</w:t>
                  </w:r>
                </w:p>
              </w:tc>
              <w:tc>
                <w:tcPr>
                  <w:tcW w:w="1704" w:type="dxa"/>
                </w:tcPr>
                <w:p w14:paraId="55D70BC8" w14:textId="77777777" w:rsidR="00106B88" w:rsidRPr="00307652" w:rsidRDefault="00106B88" w:rsidP="00653DA4">
                  <w:pPr>
                    <w:jc w:val="center"/>
                    <w:rPr>
                      <w:lang w:val="en-US" w:eastAsia="en-US"/>
                    </w:rPr>
                  </w:pPr>
                  <w:r w:rsidRPr="00307652">
                    <w:rPr>
                      <w:lang w:val="en-US" w:eastAsia="en-US"/>
                    </w:rPr>
                    <w:t>RSD (%)</w:t>
                  </w:r>
                </w:p>
              </w:tc>
              <w:tc>
                <w:tcPr>
                  <w:tcW w:w="680" w:type="dxa"/>
                </w:tcPr>
                <w:p w14:paraId="35EBEBCC" w14:textId="77777777" w:rsidR="00106B88" w:rsidRPr="00307652" w:rsidRDefault="00106B88" w:rsidP="00653DA4">
                  <w:pPr>
                    <w:jc w:val="center"/>
                    <w:rPr>
                      <w:lang w:val="en-US" w:eastAsia="en-US"/>
                    </w:rPr>
                  </w:pPr>
                  <w:r w:rsidRPr="00307652">
                    <w:rPr>
                      <w:lang w:val="en-US" w:eastAsia="en-US"/>
                    </w:rPr>
                    <w:t>n</w:t>
                  </w:r>
                </w:p>
              </w:tc>
            </w:tr>
            <w:tr w:rsidR="00106B88" w:rsidRPr="00307652" w14:paraId="0CEF85B5" w14:textId="77777777" w:rsidTr="00653DA4">
              <w:trPr>
                <w:trHeight w:val="252"/>
              </w:trPr>
              <w:tc>
                <w:tcPr>
                  <w:tcW w:w="2203" w:type="dxa"/>
                </w:tcPr>
                <w:p w14:paraId="40F2FC36" w14:textId="77777777" w:rsidR="00106B88" w:rsidRPr="00307652" w:rsidRDefault="00106B88" w:rsidP="00653DA4">
                  <w:pPr>
                    <w:jc w:val="both"/>
                    <w:rPr>
                      <w:lang w:val="en-US" w:eastAsia="en-US"/>
                    </w:rPr>
                  </w:pPr>
                  <w:r w:rsidRPr="00307652">
                    <w:rPr>
                      <w:lang w:val="en-US" w:eastAsia="en-US"/>
                    </w:rPr>
                    <w:t>0.31</w:t>
                  </w:r>
                </w:p>
              </w:tc>
              <w:tc>
                <w:tcPr>
                  <w:tcW w:w="2755" w:type="dxa"/>
                </w:tcPr>
                <w:p w14:paraId="44C28240" w14:textId="77777777" w:rsidR="00106B88" w:rsidRPr="00307652" w:rsidRDefault="00106B88" w:rsidP="00653DA4">
                  <w:pPr>
                    <w:jc w:val="both"/>
                    <w:rPr>
                      <w:lang w:val="en-US" w:eastAsia="en-US"/>
                    </w:rPr>
                  </w:pPr>
                  <w:r w:rsidRPr="00307652">
                    <w:rPr>
                      <w:lang w:val="en-US" w:eastAsia="en-US"/>
                    </w:rPr>
                    <w:t>100.37; 99.29; 100.04; 104.82; 99.85; 101.48; 99.83; 102.33; 105.81</w:t>
                  </w:r>
                </w:p>
              </w:tc>
              <w:tc>
                <w:tcPr>
                  <w:tcW w:w="2480" w:type="dxa"/>
                </w:tcPr>
                <w:p w14:paraId="750BBAE5" w14:textId="77777777" w:rsidR="00106B88" w:rsidRPr="00307652" w:rsidRDefault="00106B88" w:rsidP="00653DA4">
                  <w:pPr>
                    <w:jc w:val="both"/>
                    <w:rPr>
                      <w:lang w:val="en-US" w:eastAsia="en-US"/>
                    </w:rPr>
                  </w:pPr>
                  <w:r w:rsidRPr="00307652">
                    <w:rPr>
                      <w:lang w:val="en-US" w:eastAsia="en-US"/>
                    </w:rPr>
                    <w:t>101.53%</w:t>
                  </w:r>
                </w:p>
              </w:tc>
              <w:tc>
                <w:tcPr>
                  <w:tcW w:w="1704" w:type="dxa"/>
                </w:tcPr>
                <w:p w14:paraId="5E0DE7BD" w14:textId="77777777" w:rsidR="00106B88" w:rsidRPr="00307652" w:rsidRDefault="00106B88" w:rsidP="00653DA4">
                  <w:pPr>
                    <w:jc w:val="both"/>
                    <w:rPr>
                      <w:lang w:val="en-US" w:eastAsia="en-US"/>
                    </w:rPr>
                  </w:pPr>
                  <w:r w:rsidRPr="00307652">
                    <w:rPr>
                      <w:lang w:val="en-US" w:eastAsia="en-US"/>
                    </w:rPr>
                    <w:t>2.31</w:t>
                  </w:r>
                </w:p>
              </w:tc>
              <w:tc>
                <w:tcPr>
                  <w:tcW w:w="680" w:type="dxa"/>
                </w:tcPr>
                <w:p w14:paraId="568023F0" w14:textId="77777777" w:rsidR="00106B88" w:rsidRPr="00307652" w:rsidRDefault="00106B88" w:rsidP="00653DA4">
                  <w:pPr>
                    <w:jc w:val="both"/>
                    <w:rPr>
                      <w:lang w:val="en-US" w:eastAsia="en-US"/>
                    </w:rPr>
                  </w:pPr>
                  <w:r w:rsidRPr="00307652">
                    <w:rPr>
                      <w:lang w:val="en-US" w:eastAsia="en-US"/>
                    </w:rPr>
                    <w:t>9</w:t>
                  </w:r>
                </w:p>
              </w:tc>
            </w:tr>
          </w:tbl>
          <w:p w14:paraId="5BE92A39" w14:textId="77777777" w:rsidR="00106B88" w:rsidRPr="00307652" w:rsidRDefault="00106B88" w:rsidP="00653DA4">
            <w:pPr>
              <w:jc w:val="both"/>
              <w:rPr>
                <w:lang w:val="en-US" w:eastAsia="en-US"/>
              </w:rPr>
            </w:pPr>
          </w:p>
        </w:tc>
      </w:tr>
    </w:tbl>
    <w:p w14:paraId="44A7A573" w14:textId="77777777" w:rsidR="00106B88" w:rsidRPr="00C80664" w:rsidRDefault="00106B88" w:rsidP="00106B88">
      <w:pPr>
        <w:jc w:val="both"/>
        <w:rPr>
          <w:lang w:eastAsia="en-US"/>
        </w:rPr>
      </w:pPr>
    </w:p>
    <w:p w14:paraId="6E8318F9" w14:textId="77777777" w:rsidR="00106B88" w:rsidRDefault="00106B88" w:rsidP="00106B88">
      <w:pPr>
        <w:rPr>
          <w:lang w:eastAsia="de-DE"/>
        </w:rPr>
      </w:pPr>
      <w:r w:rsidRPr="00307652">
        <w:rPr>
          <w:lang w:eastAsia="de-DE"/>
        </w:rPr>
        <w:t>The analytical method is fully validated for the determination of the active substance hydrogen peroxide in the product of meta SPC 1 and 3.</w:t>
      </w:r>
    </w:p>
    <w:p w14:paraId="3661ED63" w14:textId="77777777" w:rsidR="00106B88" w:rsidRDefault="00106B88" w:rsidP="00106B88">
      <w:pPr>
        <w:jc w:val="both"/>
        <w:rPr>
          <w:lang w:eastAsia="en-US"/>
        </w:rPr>
      </w:pPr>
    </w:p>
    <w:p w14:paraId="65DCBC37" w14:textId="77777777" w:rsidR="00106B88" w:rsidRDefault="00106B88" w:rsidP="00106B88">
      <w:pPr>
        <w:jc w:val="both"/>
        <w:rPr>
          <w:lang w:eastAsia="en-US"/>
        </w:rPr>
      </w:pPr>
    </w:p>
    <w:p w14:paraId="602D6E3C" w14:textId="77777777" w:rsidR="00106B88" w:rsidRPr="00FC28BB" w:rsidRDefault="00106B88" w:rsidP="00106B88">
      <w:pPr>
        <w:rPr>
          <w:b/>
          <w:u w:val="single"/>
          <w:lang w:eastAsia="en-US"/>
        </w:rPr>
      </w:pPr>
      <w:r w:rsidRPr="00FC28BB">
        <w:rPr>
          <w:b/>
          <w:u w:val="single"/>
          <w:lang w:eastAsia="en-US"/>
        </w:rPr>
        <w:t>For meta SPC</w:t>
      </w:r>
      <w:r>
        <w:rPr>
          <w:b/>
          <w:u w:val="single"/>
          <w:lang w:eastAsia="en-US"/>
        </w:rPr>
        <w:t>2</w:t>
      </w:r>
      <w:r w:rsidRPr="00FC28BB">
        <w:rPr>
          <w:b/>
          <w:u w:val="single"/>
          <w:lang w:eastAsia="en-US"/>
        </w:rPr>
        <w:t xml:space="preserve">: </w:t>
      </w:r>
    </w:p>
    <w:p w14:paraId="49EACEFC" w14:textId="77777777" w:rsidR="00106B88" w:rsidRPr="00A94E4B" w:rsidRDefault="00106B88" w:rsidP="00106B88">
      <w:pPr>
        <w:rPr>
          <w:lang w:val="en-US" w:eastAsia="de-DE"/>
        </w:rPr>
      </w:pPr>
    </w:p>
    <w:p w14:paraId="5013758F" w14:textId="77777777" w:rsidR="00106B88" w:rsidRPr="00307652" w:rsidRDefault="00106B88" w:rsidP="00106B88">
      <w:pPr>
        <w:shd w:val="clear" w:color="auto" w:fill="E5DFEC" w:themeFill="accent4" w:themeFillTint="33"/>
        <w:rPr>
          <w:lang w:val="en-US" w:eastAsia="en-US"/>
        </w:rPr>
      </w:pPr>
      <w:r>
        <w:rPr>
          <w:lang w:val="en-US" w:eastAsia="en-US"/>
        </w:rPr>
        <w:t>Report: Pijuan 2016, report n</w:t>
      </w:r>
      <w:r w:rsidRPr="00307652">
        <w:rPr>
          <w:lang w:val="en-US" w:eastAsia="en-US"/>
        </w:rPr>
        <w:t xml:space="preserve"> : </w:t>
      </w:r>
      <w:r>
        <w:rPr>
          <w:lang w:val="en-US" w:eastAsia="en-US"/>
        </w:rPr>
        <w:t>EST263</w:t>
      </w:r>
    </w:p>
    <w:p w14:paraId="1591CAE4"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 xml:space="preserve">Test facilities: </w:t>
      </w:r>
    </w:p>
    <w:p w14:paraId="15213B70" w14:textId="77777777" w:rsidR="00106B88" w:rsidRPr="000E7A82" w:rsidRDefault="00106B88" w:rsidP="00106B88">
      <w:pPr>
        <w:keepNext/>
        <w:shd w:val="clear" w:color="auto" w:fill="E5DFEC" w:themeFill="accent4" w:themeFillTint="33"/>
        <w:spacing w:before="40" w:after="40"/>
        <w:rPr>
          <w:lang w:val="en-US" w:eastAsia="en-US"/>
        </w:rPr>
      </w:pPr>
      <w:r w:rsidRPr="000E7A82">
        <w:rPr>
          <w:lang w:val="en-US" w:eastAsia="en-US"/>
        </w:rPr>
        <w:t>Analyti</w:t>
      </w:r>
      <w:r>
        <w:rPr>
          <w:lang w:val="en-US" w:eastAsia="en-US"/>
        </w:rPr>
        <w:t>cal Lab</w:t>
      </w:r>
      <w:r w:rsidRPr="000E7A82">
        <w:rPr>
          <w:lang w:val="en-US" w:eastAsia="en-US"/>
        </w:rPr>
        <w:t>oratory</w:t>
      </w:r>
    </w:p>
    <w:p w14:paraId="36F1EA6A" w14:textId="77777777" w:rsidR="00106B88" w:rsidRDefault="00106B88" w:rsidP="00106B88">
      <w:pPr>
        <w:keepNext/>
        <w:shd w:val="clear" w:color="auto" w:fill="E5DFEC" w:themeFill="accent4" w:themeFillTint="33"/>
        <w:spacing w:before="40" w:after="40"/>
        <w:rPr>
          <w:lang w:val="en-US" w:eastAsia="en-US"/>
        </w:rPr>
      </w:pPr>
      <w:r w:rsidRPr="000E7A82">
        <w:rPr>
          <w:lang w:val="en-US" w:eastAsia="en-US"/>
        </w:rPr>
        <w:t>Grupo AC Marca</w:t>
      </w:r>
    </w:p>
    <w:p w14:paraId="79BABD38" w14:textId="77777777" w:rsidR="00106B88" w:rsidRPr="00307652" w:rsidRDefault="00106B88" w:rsidP="00106B88">
      <w:pPr>
        <w:keepNext/>
        <w:shd w:val="clear" w:color="auto" w:fill="E5DFEC" w:themeFill="accent4" w:themeFillTint="33"/>
        <w:spacing w:before="40" w:after="40"/>
        <w:rPr>
          <w:lang w:val="en-US" w:eastAsia="en-US"/>
        </w:rPr>
      </w:pPr>
      <w:r>
        <w:rPr>
          <w:lang w:val="en-US" w:eastAsia="en-US"/>
        </w:rPr>
        <w:t xml:space="preserve">Pol. Ind. </w:t>
      </w:r>
      <w:r w:rsidRPr="00307652">
        <w:rPr>
          <w:lang w:val="en-US" w:eastAsia="en-US"/>
        </w:rPr>
        <w:t>Can Serra – Parc. 1</w:t>
      </w:r>
    </w:p>
    <w:p w14:paraId="0BFA0FF3"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08791 – Sant Lorenç d’Hortons</w:t>
      </w:r>
    </w:p>
    <w:p w14:paraId="13428179"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 xml:space="preserve">Barcelona </w:t>
      </w:r>
    </w:p>
    <w:p w14:paraId="796DA82A"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Spain</w:t>
      </w:r>
    </w:p>
    <w:p w14:paraId="7ED94FB6" w14:textId="77777777" w:rsidR="00106B88" w:rsidRPr="00307652" w:rsidRDefault="00106B88" w:rsidP="00106B88">
      <w:pPr>
        <w:keepNext/>
        <w:shd w:val="clear" w:color="auto" w:fill="E5DFEC" w:themeFill="accent4" w:themeFillTint="33"/>
        <w:spacing w:before="40" w:after="40"/>
        <w:rPr>
          <w:lang w:val="en-US" w:eastAsia="en-US"/>
        </w:rPr>
      </w:pPr>
    </w:p>
    <w:p w14:paraId="71D3EE14" w14:textId="77777777" w:rsidR="00106B88" w:rsidRPr="00307652" w:rsidRDefault="00106B88" w:rsidP="00106B88">
      <w:pPr>
        <w:rPr>
          <w:lang w:val="en-US" w:eastAsia="de-DE"/>
        </w:rPr>
      </w:pPr>
    </w:p>
    <w:p w14:paraId="6A6163EF" w14:textId="77777777" w:rsidR="00106B88" w:rsidRPr="000E7A82" w:rsidRDefault="00106B88" w:rsidP="00106B88">
      <w:pPr>
        <w:jc w:val="both"/>
        <w:rPr>
          <w:u w:val="single"/>
          <w:lang w:val="en-US" w:eastAsia="en-US"/>
        </w:rPr>
      </w:pPr>
      <w:r w:rsidRPr="000E7A82">
        <w:rPr>
          <w:u w:val="single"/>
          <w:lang w:val="en-US" w:eastAsia="en-US"/>
        </w:rPr>
        <w:t xml:space="preserve">Principle of the method: </w:t>
      </w:r>
    </w:p>
    <w:p w14:paraId="3543AC9B" w14:textId="77777777" w:rsidR="00106B88" w:rsidRDefault="00106B88" w:rsidP="00106B88">
      <w:pPr>
        <w:jc w:val="both"/>
        <w:rPr>
          <w:lang w:eastAsia="en-US"/>
        </w:rPr>
      </w:pPr>
      <w:r>
        <w:rPr>
          <w:lang w:eastAsia="en-US"/>
        </w:rPr>
        <w:t xml:space="preserve">The determination of hydrogen peroxide in this analytical method is based on a potentiometric titration using Potassium </w:t>
      </w:r>
      <w:r w:rsidR="00CB009D">
        <w:rPr>
          <w:lang w:eastAsia="en-US"/>
        </w:rPr>
        <w:t>Permanganate</w:t>
      </w:r>
      <w:r>
        <w:rPr>
          <w:lang w:eastAsia="en-US"/>
        </w:rPr>
        <w:t xml:space="preserve"> as reagent.</w:t>
      </w:r>
    </w:p>
    <w:p w14:paraId="0041758D" w14:textId="77777777" w:rsidR="00106B88" w:rsidRDefault="00106B88" w:rsidP="00106B88">
      <w:pPr>
        <w:jc w:val="both"/>
        <w:rPr>
          <w:lang w:eastAsia="en-US"/>
        </w:rPr>
      </w:pPr>
      <w:r>
        <w:rPr>
          <w:noProof/>
          <w:lang w:val="fr-FR" w:eastAsia="fr-FR"/>
        </w:rPr>
        <w:lastRenderedPageBreak/>
        <w:drawing>
          <wp:inline distT="0" distB="0" distL="0" distR="0" wp14:anchorId="2177C532" wp14:editId="0AD4CFFB">
            <wp:extent cx="4433777" cy="2282431"/>
            <wp:effectExtent l="0" t="0" r="508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6565" cy="2283866"/>
                    </a:xfrm>
                    <a:prstGeom prst="rect">
                      <a:avLst/>
                    </a:prstGeom>
                  </pic:spPr>
                </pic:pic>
              </a:graphicData>
            </a:graphic>
          </wp:inline>
        </w:drawing>
      </w:r>
    </w:p>
    <w:p w14:paraId="6A476163" w14:textId="77777777" w:rsidR="00106B88" w:rsidRDefault="00106B88" w:rsidP="00106B88">
      <w:pPr>
        <w:jc w:val="both"/>
        <w:rPr>
          <w:lang w:eastAsia="en-US"/>
        </w:rPr>
      </w:pPr>
      <w:r>
        <w:rPr>
          <w:lang w:eastAsia="en-US"/>
        </w:rPr>
        <w:t>The titration is done with an automatic potentiometric titrator wich follows the reaction measuring the electric potential difference with a redox electrode to find the equivalence point.</w:t>
      </w:r>
    </w:p>
    <w:p w14:paraId="4F6FF186" w14:textId="77777777" w:rsidR="00106B88" w:rsidRPr="00C80664" w:rsidRDefault="00106B88" w:rsidP="00106B88">
      <w:pPr>
        <w:jc w:val="both"/>
        <w:rPr>
          <w:lang w:eastAsia="en-US"/>
        </w:rPr>
      </w:pPr>
      <w:r>
        <w:rPr>
          <w:lang w:eastAsia="en-US"/>
        </w:rPr>
        <w:t xml:space="preserve">The </w:t>
      </w:r>
      <w:r w:rsidRPr="00C80664">
        <w:rPr>
          <w:lang w:eastAsia="en-US"/>
        </w:rPr>
        <w:t>validation of this method was considered in compliance with SANCO/3030/99 rev.4.</w:t>
      </w:r>
    </w:p>
    <w:p w14:paraId="149192C0" w14:textId="77777777" w:rsidR="00106B88" w:rsidRPr="00C80664" w:rsidRDefault="00106B88" w:rsidP="00106B88">
      <w:pPr>
        <w:jc w:val="both"/>
        <w:rPr>
          <w:lang w:eastAsia="en-US"/>
        </w:rPr>
      </w:pPr>
    </w:p>
    <w:p w14:paraId="2FB786E6" w14:textId="77777777" w:rsidR="00106B88" w:rsidRPr="00C80664" w:rsidRDefault="00106B88" w:rsidP="00106B88">
      <w:pPr>
        <w:jc w:val="both"/>
        <w:rPr>
          <w:u w:val="single"/>
          <w:lang w:eastAsia="en-US"/>
        </w:rPr>
      </w:pPr>
      <w:r w:rsidRPr="00C80664">
        <w:rPr>
          <w:u w:val="single"/>
          <w:lang w:eastAsia="en-US"/>
        </w:rPr>
        <w:t>Validation data:</w:t>
      </w:r>
    </w:p>
    <w:p w14:paraId="2EBEF368" w14:textId="77777777" w:rsidR="00106B88" w:rsidRPr="00C80664" w:rsidRDefault="00106B88" w:rsidP="00106B88">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4331"/>
        <w:gridCol w:w="3734"/>
        <w:gridCol w:w="6435"/>
      </w:tblGrid>
      <w:tr w:rsidR="00106B88" w:rsidRPr="00C80664" w14:paraId="23FC0035" w14:textId="77777777" w:rsidTr="00653DA4">
        <w:trPr>
          <w:cantSplit/>
          <w:trHeight w:val="944"/>
        </w:trPr>
        <w:tc>
          <w:tcPr>
            <w:tcW w:w="4331" w:type="dxa"/>
            <w:tcBorders>
              <w:top w:val="single" w:sz="6" w:space="0" w:color="auto"/>
              <w:left w:val="single" w:sz="6" w:space="0" w:color="auto"/>
              <w:bottom w:val="single" w:sz="6" w:space="0" w:color="auto"/>
              <w:right w:val="double" w:sz="4" w:space="0" w:color="auto"/>
            </w:tcBorders>
          </w:tcPr>
          <w:p w14:paraId="6E8CAC0E" w14:textId="77777777" w:rsidR="00106B88" w:rsidRPr="00C80664" w:rsidRDefault="00106B88" w:rsidP="00653DA4">
            <w:pPr>
              <w:jc w:val="both"/>
              <w:rPr>
                <w:lang w:eastAsia="en-US"/>
              </w:rPr>
            </w:pPr>
            <w:r>
              <w:rPr>
                <w:lang w:eastAsia="en-US"/>
              </w:rPr>
              <w:t>Matrix effect</w:t>
            </w:r>
          </w:p>
        </w:tc>
        <w:tc>
          <w:tcPr>
            <w:tcW w:w="10169" w:type="dxa"/>
            <w:gridSpan w:val="2"/>
            <w:tcBorders>
              <w:top w:val="single" w:sz="6" w:space="0" w:color="auto"/>
              <w:left w:val="double" w:sz="4" w:space="0" w:color="auto"/>
              <w:bottom w:val="single" w:sz="4" w:space="0" w:color="auto"/>
              <w:right w:val="single" w:sz="6" w:space="0" w:color="auto"/>
            </w:tcBorders>
          </w:tcPr>
          <w:p w14:paraId="25B175AC" w14:textId="77777777" w:rsidR="00106B88" w:rsidRPr="00C80664" w:rsidRDefault="00106B88" w:rsidP="00653DA4">
            <w:pPr>
              <w:jc w:val="both"/>
              <w:rPr>
                <w:lang w:val="en-US" w:eastAsia="en-US"/>
              </w:rPr>
            </w:pPr>
            <w:r>
              <w:rPr>
                <w:noProof/>
                <w:lang w:val="fr-FR" w:eastAsia="fr-FR"/>
              </w:rPr>
              <w:drawing>
                <wp:inline distT="0" distB="0" distL="0" distR="0" wp14:anchorId="213B883B" wp14:editId="03E6142E">
                  <wp:extent cx="9525" cy="9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2CA0ECE6" wp14:editId="34ACF245">
                  <wp:extent cx="9525" cy="9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69D71C2D" wp14:editId="7C60E5C0">
                  <wp:extent cx="5141623" cy="2402958"/>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5324" cy="2404687"/>
                          </a:xfrm>
                          <a:prstGeom prst="rect">
                            <a:avLst/>
                          </a:prstGeom>
                        </pic:spPr>
                      </pic:pic>
                    </a:graphicData>
                  </a:graphic>
                </wp:inline>
              </w:drawing>
            </w:r>
          </w:p>
        </w:tc>
      </w:tr>
      <w:tr w:rsidR="00106B88" w:rsidRPr="00C80664" w14:paraId="1CC00F5E" w14:textId="77777777" w:rsidTr="00653DA4">
        <w:trPr>
          <w:cantSplit/>
          <w:trHeight w:val="570"/>
        </w:trPr>
        <w:tc>
          <w:tcPr>
            <w:tcW w:w="4331" w:type="dxa"/>
            <w:vMerge w:val="restart"/>
            <w:tcBorders>
              <w:top w:val="single" w:sz="6" w:space="0" w:color="auto"/>
              <w:left w:val="single" w:sz="6" w:space="0" w:color="auto"/>
              <w:right w:val="double" w:sz="4" w:space="0" w:color="auto"/>
            </w:tcBorders>
            <w:hideMark/>
          </w:tcPr>
          <w:p w14:paraId="15A0B7FD" w14:textId="77777777" w:rsidR="00106B88" w:rsidRPr="00C80664" w:rsidRDefault="00106B88" w:rsidP="00653DA4">
            <w:pPr>
              <w:jc w:val="both"/>
              <w:rPr>
                <w:lang w:eastAsia="en-US"/>
              </w:rPr>
            </w:pPr>
            <w:r w:rsidRPr="00C80664">
              <w:rPr>
                <w:lang w:eastAsia="en-US"/>
              </w:rPr>
              <w:lastRenderedPageBreak/>
              <w:t>Linearity</w:t>
            </w:r>
          </w:p>
        </w:tc>
        <w:tc>
          <w:tcPr>
            <w:tcW w:w="10169" w:type="dxa"/>
            <w:gridSpan w:val="2"/>
            <w:tcBorders>
              <w:top w:val="single" w:sz="6" w:space="0" w:color="auto"/>
              <w:left w:val="double" w:sz="4" w:space="0" w:color="auto"/>
              <w:bottom w:val="single" w:sz="4" w:space="0" w:color="auto"/>
              <w:right w:val="single" w:sz="6" w:space="0" w:color="auto"/>
            </w:tcBorders>
            <w:hideMark/>
          </w:tcPr>
          <w:p w14:paraId="51BF2A5E" w14:textId="77777777" w:rsidR="00106B88" w:rsidRPr="00307652" w:rsidRDefault="00106B88" w:rsidP="00653DA4">
            <w:pPr>
              <w:jc w:val="both"/>
              <w:rPr>
                <w:lang w:val="en-US" w:eastAsia="en-US"/>
              </w:rPr>
            </w:pPr>
            <w:r w:rsidRPr="00307652">
              <w:rPr>
                <w:lang w:val="en-US" w:eastAsia="en-US"/>
              </w:rPr>
              <w:t>Linearity was studied by carrying out five concentrations between</w:t>
            </w:r>
            <w:r w:rsidR="0043069D">
              <w:rPr>
                <w:lang w:val="en-US" w:eastAsia="en-US"/>
              </w:rPr>
              <w:t xml:space="preserve"> </w:t>
            </w:r>
            <w:r w:rsidRPr="00307652">
              <w:rPr>
                <w:lang w:val="en-US" w:eastAsia="en-US"/>
              </w:rPr>
              <w:t xml:space="preserve">0.85-2.37 % w/w. </w:t>
            </w:r>
          </w:p>
          <w:p w14:paraId="2DC9409A" w14:textId="77777777" w:rsidR="00106B88" w:rsidRPr="00307652" w:rsidRDefault="00106B88" w:rsidP="00653DA4">
            <w:pPr>
              <w:jc w:val="both"/>
              <w:rPr>
                <w:lang w:val="en-US" w:eastAsia="en-US"/>
              </w:rPr>
            </w:pPr>
            <w:r w:rsidRPr="00307652">
              <w:rPr>
                <w:lang w:val="en-US" w:eastAsia="en-US"/>
              </w:rPr>
              <w:t>Calibration curve has been provided with a R</w:t>
            </w:r>
            <w:r w:rsidRPr="00307652">
              <w:rPr>
                <w:vertAlign w:val="superscript"/>
                <w:lang w:val="en-US" w:eastAsia="en-US"/>
              </w:rPr>
              <w:t>2</w:t>
            </w:r>
            <w:r w:rsidRPr="00307652">
              <w:rPr>
                <w:lang w:val="en-US" w:eastAsia="en-US"/>
              </w:rPr>
              <w:t xml:space="preserve"> higher than 0.99.</w:t>
            </w:r>
          </w:p>
        </w:tc>
      </w:tr>
      <w:tr w:rsidR="00106B88" w:rsidRPr="00C80664" w14:paraId="5E2FFF22" w14:textId="77777777" w:rsidTr="00653DA4">
        <w:trPr>
          <w:cantSplit/>
          <w:trHeight w:val="316"/>
        </w:trPr>
        <w:tc>
          <w:tcPr>
            <w:tcW w:w="4331" w:type="dxa"/>
            <w:vMerge/>
            <w:tcBorders>
              <w:left w:val="single" w:sz="6" w:space="0" w:color="auto"/>
              <w:right w:val="double" w:sz="4" w:space="0" w:color="auto"/>
            </w:tcBorders>
            <w:vAlign w:val="center"/>
            <w:hideMark/>
          </w:tcPr>
          <w:p w14:paraId="0F1A3E33"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7CD0F514"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7756F633" w14:textId="77777777" w:rsidR="00106B88" w:rsidRPr="00307652" w:rsidRDefault="00106B88" w:rsidP="00653DA4">
            <w:pPr>
              <w:jc w:val="both"/>
              <w:rPr>
                <w:lang w:val="en-US" w:eastAsia="en-US"/>
              </w:rPr>
            </w:pPr>
            <w:r w:rsidRPr="00307652">
              <w:rPr>
                <w:lang w:val="en-US" w:eastAsia="en-US"/>
              </w:rPr>
              <w:t>Linearity %</w:t>
            </w:r>
          </w:p>
        </w:tc>
      </w:tr>
      <w:tr w:rsidR="00106B88" w:rsidRPr="00C80664" w14:paraId="77EAEFC4" w14:textId="77777777" w:rsidTr="00653DA4">
        <w:trPr>
          <w:cantSplit/>
          <w:trHeight w:val="781"/>
        </w:trPr>
        <w:tc>
          <w:tcPr>
            <w:tcW w:w="4331" w:type="dxa"/>
            <w:vMerge/>
            <w:tcBorders>
              <w:left w:val="single" w:sz="6" w:space="0" w:color="auto"/>
              <w:right w:val="double" w:sz="4" w:space="0" w:color="auto"/>
            </w:tcBorders>
            <w:vAlign w:val="center"/>
            <w:hideMark/>
          </w:tcPr>
          <w:p w14:paraId="725B97E3"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6" w:space="0" w:color="auto"/>
              <w:right w:val="single" w:sz="4" w:space="0" w:color="auto"/>
            </w:tcBorders>
            <w:hideMark/>
          </w:tcPr>
          <w:p w14:paraId="3EDEC5D1" w14:textId="77777777" w:rsidR="00106B88" w:rsidRPr="00307652" w:rsidRDefault="00106B88" w:rsidP="00653DA4">
            <w:pPr>
              <w:rPr>
                <w:lang w:val="en-US"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0357C190" w14:textId="77777777" w:rsidR="00106B88" w:rsidRPr="00307652" w:rsidRDefault="00106B88" w:rsidP="00653DA4">
            <w:pPr>
              <w:rPr>
                <w:lang w:eastAsia="en-US"/>
              </w:rPr>
            </w:pPr>
            <w:r w:rsidRPr="00307652">
              <w:rPr>
                <w:lang w:eastAsia="en-US"/>
              </w:rPr>
              <w:t>Y = 6.</w:t>
            </w:r>
            <w:r>
              <w:rPr>
                <w:lang w:eastAsia="en-US"/>
              </w:rPr>
              <w:t>0481</w:t>
            </w:r>
            <w:r w:rsidRPr="00307652">
              <w:rPr>
                <w:lang w:eastAsia="en-US"/>
              </w:rPr>
              <w:t>x + 0.</w:t>
            </w:r>
            <w:r>
              <w:rPr>
                <w:lang w:eastAsia="en-US"/>
              </w:rPr>
              <w:t>8736</w:t>
            </w:r>
            <w:r w:rsidRPr="00307652">
              <w:rPr>
                <w:lang w:eastAsia="en-US"/>
              </w:rPr>
              <w:br/>
              <w:t>R</w:t>
            </w:r>
            <w:r w:rsidRPr="00307652">
              <w:rPr>
                <w:vertAlign w:val="superscript"/>
                <w:lang w:eastAsia="en-US"/>
              </w:rPr>
              <w:t>2</w:t>
            </w:r>
            <w:r w:rsidRPr="00307652">
              <w:rPr>
                <w:lang w:eastAsia="en-US"/>
              </w:rPr>
              <w:t xml:space="preserve"> = </w:t>
            </w:r>
            <w:r>
              <w:rPr>
                <w:lang w:eastAsia="en-US"/>
              </w:rPr>
              <w:t>1.0000</w:t>
            </w:r>
          </w:p>
          <w:p w14:paraId="58A97499" w14:textId="77777777" w:rsidR="00106B88" w:rsidRPr="00307652" w:rsidRDefault="00106B88" w:rsidP="00653DA4">
            <w:pPr>
              <w:rPr>
                <w:lang w:eastAsia="en-US"/>
              </w:rPr>
            </w:pPr>
            <w:r w:rsidRPr="00307652">
              <w:rPr>
                <w:lang w:eastAsia="en-US"/>
              </w:rPr>
              <w:t>n=1 for five levels of concentration</w:t>
            </w:r>
          </w:p>
        </w:tc>
      </w:tr>
      <w:tr w:rsidR="00106B88" w:rsidRPr="00C80664" w14:paraId="0EFE6079" w14:textId="77777777" w:rsidTr="00653DA4">
        <w:trPr>
          <w:cantSplit/>
          <w:trHeight w:val="268"/>
        </w:trPr>
        <w:tc>
          <w:tcPr>
            <w:tcW w:w="4331" w:type="dxa"/>
            <w:vMerge w:val="restart"/>
            <w:tcBorders>
              <w:top w:val="single" w:sz="6" w:space="0" w:color="auto"/>
              <w:left w:val="single" w:sz="6" w:space="0" w:color="auto"/>
              <w:bottom w:val="single" w:sz="6" w:space="0" w:color="auto"/>
              <w:right w:val="double" w:sz="4" w:space="0" w:color="auto"/>
            </w:tcBorders>
            <w:hideMark/>
          </w:tcPr>
          <w:p w14:paraId="0AFD1869" w14:textId="77777777" w:rsidR="00106B88" w:rsidRPr="00C80664" w:rsidRDefault="00106B88" w:rsidP="00653DA4">
            <w:pPr>
              <w:jc w:val="both"/>
              <w:rPr>
                <w:lang w:eastAsia="en-US"/>
              </w:rPr>
            </w:pPr>
            <w:r w:rsidRPr="00C80664">
              <w:rPr>
                <w:lang w:eastAsia="en-US"/>
              </w:rPr>
              <w:t>Precision</w:t>
            </w:r>
          </w:p>
        </w:tc>
        <w:tc>
          <w:tcPr>
            <w:tcW w:w="10169" w:type="dxa"/>
            <w:gridSpan w:val="2"/>
            <w:tcBorders>
              <w:top w:val="single" w:sz="6" w:space="0" w:color="auto"/>
              <w:left w:val="double" w:sz="4" w:space="0" w:color="auto"/>
              <w:bottom w:val="single" w:sz="4" w:space="0" w:color="auto"/>
              <w:right w:val="single" w:sz="6" w:space="0" w:color="auto"/>
            </w:tcBorders>
            <w:hideMark/>
          </w:tcPr>
          <w:p w14:paraId="2A9E1E55" w14:textId="77777777" w:rsidR="00106B88" w:rsidRPr="00307652" w:rsidRDefault="00106B88" w:rsidP="00653DA4">
            <w:pPr>
              <w:jc w:val="both"/>
              <w:rPr>
                <w:lang w:val="en-US" w:eastAsia="en-US"/>
              </w:rPr>
            </w:pPr>
            <w:r w:rsidRPr="00307652">
              <w:rPr>
                <w:lang w:val="en-US" w:eastAsia="en-US"/>
              </w:rPr>
              <w:t xml:space="preserve">Repeatability was evaluated by analyzing five test item solutions. </w:t>
            </w:r>
          </w:p>
        </w:tc>
      </w:tr>
      <w:tr w:rsidR="00106B88" w:rsidRPr="00C80664" w14:paraId="3268FECE" w14:textId="77777777" w:rsidTr="00653DA4">
        <w:trPr>
          <w:cantSplit/>
          <w:trHeight w:val="331"/>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4FC7C145"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3D4E6090"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02DB4EC1" w14:textId="77777777" w:rsidR="00106B88" w:rsidRPr="00307652" w:rsidRDefault="00106B88" w:rsidP="00653DA4">
            <w:pPr>
              <w:jc w:val="both"/>
              <w:rPr>
                <w:lang w:eastAsia="en-US"/>
              </w:rPr>
            </w:pPr>
            <w:r w:rsidRPr="00307652">
              <w:rPr>
                <w:lang w:eastAsia="en-US"/>
              </w:rPr>
              <w:t>Repeatability (RSD)</w:t>
            </w:r>
          </w:p>
        </w:tc>
      </w:tr>
      <w:tr w:rsidR="00106B88" w:rsidRPr="00C80664" w14:paraId="16ED124D" w14:textId="77777777" w:rsidTr="00653DA4">
        <w:trPr>
          <w:cantSplit/>
          <w:trHeight w:val="374"/>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010403A0" w14:textId="77777777" w:rsidR="00106B88" w:rsidRPr="00C80664" w:rsidRDefault="00106B88" w:rsidP="00653DA4">
            <w:pPr>
              <w:jc w:val="both"/>
              <w:rPr>
                <w:lang w:eastAsia="en-US"/>
              </w:rPr>
            </w:pPr>
          </w:p>
        </w:tc>
        <w:tc>
          <w:tcPr>
            <w:tcW w:w="3734" w:type="dxa"/>
            <w:tcBorders>
              <w:top w:val="single" w:sz="4" w:space="0" w:color="auto"/>
              <w:left w:val="double" w:sz="4" w:space="0" w:color="auto"/>
              <w:bottom w:val="single" w:sz="6" w:space="0" w:color="auto"/>
              <w:right w:val="single" w:sz="4" w:space="0" w:color="auto"/>
            </w:tcBorders>
            <w:hideMark/>
          </w:tcPr>
          <w:p w14:paraId="120BD2FD" w14:textId="77777777" w:rsidR="00106B88" w:rsidRPr="00307652" w:rsidRDefault="00106B88" w:rsidP="00653DA4">
            <w:pPr>
              <w:rPr>
                <w:lang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6AAA00C9" w14:textId="77777777" w:rsidR="00106B88" w:rsidRPr="00307652" w:rsidRDefault="00106B88" w:rsidP="00653DA4">
            <w:pPr>
              <w:rPr>
                <w:lang w:eastAsia="en-US"/>
              </w:rPr>
            </w:pPr>
            <w:r w:rsidRPr="00307652">
              <w:rPr>
                <w:lang w:eastAsia="en-US"/>
              </w:rPr>
              <w:t xml:space="preserve">RSD = </w:t>
            </w:r>
            <w:r>
              <w:rPr>
                <w:lang w:eastAsia="en-US"/>
              </w:rPr>
              <w:t>0.198</w:t>
            </w:r>
            <w:r w:rsidRPr="00307652">
              <w:rPr>
                <w:lang w:eastAsia="en-US"/>
              </w:rPr>
              <w:t>%</w:t>
            </w:r>
          </w:p>
        </w:tc>
      </w:tr>
      <w:tr w:rsidR="00106B88" w:rsidRPr="00C80664" w14:paraId="4C024F89" w14:textId="77777777" w:rsidTr="00653DA4">
        <w:trPr>
          <w:cantSplit/>
          <w:trHeight w:val="646"/>
        </w:trPr>
        <w:tc>
          <w:tcPr>
            <w:tcW w:w="4331" w:type="dxa"/>
            <w:tcBorders>
              <w:top w:val="single" w:sz="6" w:space="0" w:color="auto"/>
              <w:left w:val="single" w:sz="6" w:space="0" w:color="auto"/>
              <w:bottom w:val="single" w:sz="6" w:space="0" w:color="auto"/>
              <w:right w:val="double" w:sz="4" w:space="0" w:color="auto"/>
            </w:tcBorders>
            <w:hideMark/>
          </w:tcPr>
          <w:p w14:paraId="1FE3C5BA" w14:textId="77777777" w:rsidR="00106B88" w:rsidRPr="00C80664" w:rsidRDefault="00106B88" w:rsidP="00653DA4">
            <w:pPr>
              <w:jc w:val="both"/>
              <w:rPr>
                <w:lang w:eastAsia="en-US"/>
              </w:rPr>
            </w:pPr>
            <w:r w:rsidRPr="00C80664">
              <w:rPr>
                <w:lang w:eastAsia="en-US"/>
              </w:rPr>
              <w:t>Accuracy</w:t>
            </w:r>
          </w:p>
        </w:tc>
        <w:tc>
          <w:tcPr>
            <w:tcW w:w="10169" w:type="dxa"/>
            <w:gridSpan w:val="2"/>
            <w:tcBorders>
              <w:top w:val="single" w:sz="6" w:space="0" w:color="auto"/>
              <w:left w:val="double" w:sz="4" w:space="0" w:color="auto"/>
              <w:bottom w:val="single" w:sz="4" w:space="0" w:color="auto"/>
              <w:right w:val="single" w:sz="6" w:space="0" w:color="auto"/>
            </w:tcBorders>
            <w:hideMark/>
          </w:tcPr>
          <w:p w14:paraId="00253B6E" w14:textId="77777777" w:rsidR="00106B88" w:rsidRPr="00307652" w:rsidRDefault="00106B88" w:rsidP="00653DA4">
            <w:pPr>
              <w:jc w:val="both"/>
              <w:rPr>
                <w:lang w:val="en-US" w:eastAsia="en-US"/>
              </w:rPr>
            </w:pPr>
            <w:r w:rsidRPr="00307652">
              <w:rPr>
                <w:lang w:val="en-US" w:eastAsia="en-US"/>
              </w:rPr>
              <w:t xml:space="preserve">Accuracy was determined by analysis of 1 reconstituted sample. The accuracy results are expressed as the recovery rate. </w:t>
            </w:r>
          </w:p>
          <w:p w14:paraId="2F6589AF" w14:textId="77777777" w:rsidR="00106B88" w:rsidRPr="00307652" w:rsidRDefault="00106B88" w:rsidP="00653DA4">
            <w:pPr>
              <w:jc w:val="both"/>
              <w:rPr>
                <w:lang w:val="en-US" w:eastAsia="en-US"/>
              </w:rPr>
            </w:pPr>
          </w:p>
          <w:tbl>
            <w:tblPr>
              <w:tblStyle w:val="Grilledutableau"/>
              <w:tblW w:w="9822" w:type="dxa"/>
              <w:tblInd w:w="67" w:type="dxa"/>
              <w:tblLayout w:type="fixed"/>
              <w:tblLook w:val="04A0" w:firstRow="1" w:lastRow="0" w:firstColumn="1" w:lastColumn="0" w:noHBand="0" w:noVBand="1"/>
            </w:tblPr>
            <w:tblGrid>
              <w:gridCol w:w="2203"/>
              <w:gridCol w:w="2755"/>
              <w:gridCol w:w="2480"/>
              <w:gridCol w:w="1704"/>
              <w:gridCol w:w="680"/>
            </w:tblGrid>
            <w:tr w:rsidR="00106B88" w:rsidRPr="00307652" w14:paraId="38DDDCFD" w14:textId="77777777" w:rsidTr="00653DA4">
              <w:trPr>
                <w:trHeight w:val="773"/>
              </w:trPr>
              <w:tc>
                <w:tcPr>
                  <w:tcW w:w="2203" w:type="dxa"/>
                </w:tcPr>
                <w:p w14:paraId="655FC42F" w14:textId="77777777" w:rsidR="00106B88" w:rsidRPr="00307652" w:rsidRDefault="00106B88" w:rsidP="00653DA4">
                  <w:pPr>
                    <w:jc w:val="center"/>
                    <w:rPr>
                      <w:lang w:val="en-US" w:eastAsia="en-US"/>
                    </w:rPr>
                  </w:pPr>
                  <w:r w:rsidRPr="00307652">
                    <w:rPr>
                      <w:lang w:val="en-US" w:eastAsia="en-US"/>
                    </w:rPr>
                    <w:t>Fortification level</w:t>
                  </w:r>
                </w:p>
              </w:tc>
              <w:tc>
                <w:tcPr>
                  <w:tcW w:w="2755" w:type="dxa"/>
                </w:tcPr>
                <w:p w14:paraId="25F61D7C" w14:textId="77777777" w:rsidR="00106B88" w:rsidRPr="00307652" w:rsidRDefault="00106B88" w:rsidP="00653DA4">
                  <w:pPr>
                    <w:jc w:val="center"/>
                    <w:rPr>
                      <w:lang w:val="en-US" w:eastAsia="en-US"/>
                    </w:rPr>
                  </w:pPr>
                  <w:r w:rsidRPr="00307652">
                    <w:rPr>
                      <w:lang w:val="en-US" w:eastAsia="en-US"/>
                    </w:rPr>
                    <w:t>Recovery rate</w:t>
                  </w:r>
                </w:p>
              </w:tc>
              <w:tc>
                <w:tcPr>
                  <w:tcW w:w="2480" w:type="dxa"/>
                </w:tcPr>
                <w:p w14:paraId="6DD5F2CA" w14:textId="77777777" w:rsidR="00106B88" w:rsidRPr="00307652" w:rsidRDefault="00106B88" w:rsidP="00653DA4">
                  <w:pPr>
                    <w:jc w:val="center"/>
                    <w:rPr>
                      <w:lang w:val="en-US" w:eastAsia="en-US"/>
                    </w:rPr>
                  </w:pPr>
                  <w:r w:rsidRPr="00307652">
                    <w:rPr>
                      <w:lang w:val="en-US" w:eastAsia="en-US"/>
                    </w:rPr>
                    <w:t>Mean recovery rate</w:t>
                  </w:r>
                </w:p>
              </w:tc>
              <w:tc>
                <w:tcPr>
                  <w:tcW w:w="1704" w:type="dxa"/>
                </w:tcPr>
                <w:p w14:paraId="43D019EE" w14:textId="77777777" w:rsidR="00106B88" w:rsidRPr="00307652" w:rsidRDefault="00106B88" w:rsidP="00653DA4">
                  <w:pPr>
                    <w:jc w:val="center"/>
                    <w:rPr>
                      <w:lang w:val="en-US" w:eastAsia="en-US"/>
                    </w:rPr>
                  </w:pPr>
                  <w:r w:rsidRPr="00307652">
                    <w:rPr>
                      <w:lang w:val="en-US" w:eastAsia="en-US"/>
                    </w:rPr>
                    <w:t>RSD (%)</w:t>
                  </w:r>
                </w:p>
              </w:tc>
              <w:tc>
                <w:tcPr>
                  <w:tcW w:w="680" w:type="dxa"/>
                </w:tcPr>
                <w:p w14:paraId="217FA4B1" w14:textId="77777777" w:rsidR="00106B88" w:rsidRPr="00307652" w:rsidRDefault="00106B88" w:rsidP="00653DA4">
                  <w:pPr>
                    <w:jc w:val="center"/>
                    <w:rPr>
                      <w:lang w:val="en-US" w:eastAsia="en-US"/>
                    </w:rPr>
                  </w:pPr>
                  <w:r w:rsidRPr="00307652">
                    <w:rPr>
                      <w:lang w:val="en-US" w:eastAsia="en-US"/>
                    </w:rPr>
                    <w:t>n</w:t>
                  </w:r>
                </w:p>
              </w:tc>
            </w:tr>
            <w:tr w:rsidR="00106B88" w:rsidRPr="00307652" w14:paraId="0685300A" w14:textId="77777777" w:rsidTr="00653DA4">
              <w:trPr>
                <w:trHeight w:val="252"/>
              </w:trPr>
              <w:tc>
                <w:tcPr>
                  <w:tcW w:w="2203" w:type="dxa"/>
                </w:tcPr>
                <w:p w14:paraId="3273A2B6" w14:textId="77777777" w:rsidR="00106B88" w:rsidRPr="00307652" w:rsidRDefault="00106B88" w:rsidP="00653DA4">
                  <w:pPr>
                    <w:jc w:val="both"/>
                    <w:rPr>
                      <w:lang w:val="en-US" w:eastAsia="en-US"/>
                    </w:rPr>
                  </w:pPr>
                  <w:r w:rsidRPr="00307652">
                    <w:rPr>
                      <w:lang w:val="en-US" w:eastAsia="en-US"/>
                    </w:rPr>
                    <w:t>0.31</w:t>
                  </w:r>
                </w:p>
              </w:tc>
              <w:tc>
                <w:tcPr>
                  <w:tcW w:w="2755" w:type="dxa"/>
                </w:tcPr>
                <w:p w14:paraId="193600ED" w14:textId="77777777" w:rsidR="00106B88" w:rsidRPr="00307652" w:rsidRDefault="00106B88" w:rsidP="00653DA4">
                  <w:pPr>
                    <w:jc w:val="both"/>
                    <w:rPr>
                      <w:lang w:val="en-US" w:eastAsia="en-US"/>
                    </w:rPr>
                  </w:pPr>
                  <w:r w:rsidRPr="00307652">
                    <w:rPr>
                      <w:lang w:val="en-US" w:eastAsia="en-US"/>
                    </w:rPr>
                    <w:t xml:space="preserve">100.37; </w:t>
                  </w:r>
                  <w:r>
                    <w:rPr>
                      <w:lang w:val="en-US" w:eastAsia="en-US"/>
                    </w:rPr>
                    <w:t>100.07; 100.25; 100.27; 100.63</w:t>
                  </w:r>
                </w:p>
              </w:tc>
              <w:tc>
                <w:tcPr>
                  <w:tcW w:w="2480" w:type="dxa"/>
                </w:tcPr>
                <w:p w14:paraId="47CE51A6" w14:textId="77777777" w:rsidR="00106B88" w:rsidRPr="00307652" w:rsidRDefault="00106B88" w:rsidP="00653DA4">
                  <w:pPr>
                    <w:jc w:val="both"/>
                    <w:rPr>
                      <w:lang w:val="en-US" w:eastAsia="en-US"/>
                    </w:rPr>
                  </w:pPr>
                  <w:r>
                    <w:rPr>
                      <w:lang w:val="en-US" w:eastAsia="en-US"/>
                    </w:rPr>
                    <w:t>100.</w:t>
                  </w:r>
                  <w:r w:rsidRPr="00307652">
                    <w:rPr>
                      <w:lang w:val="en-US" w:eastAsia="en-US"/>
                    </w:rPr>
                    <w:t>3</w:t>
                  </w:r>
                  <w:r>
                    <w:rPr>
                      <w:lang w:val="en-US" w:eastAsia="en-US"/>
                    </w:rPr>
                    <w:t>2</w:t>
                  </w:r>
                  <w:r w:rsidRPr="00307652">
                    <w:rPr>
                      <w:lang w:val="en-US" w:eastAsia="en-US"/>
                    </w:rPr>
                    <w:t>%</w:t>
                  </w:r>
                </w:p>
              </w:tc>
              <w:tc>
                <w:tcPr>
                  <w:tcW w:w="1704" w:type="dxa"/>
                </w:tcPr>
                <w:p w14:paraId="511F2711" w14:textId="77777777" w:rsidR="00106B88" w:rsidRPr="00307652" w:rsidRDefault="00106B88" w:rsidP="00653DA4">
                  <w:pPr>
                    <w:jc w:val="both"/>
                    <w:rPr>
                      <w:lang w:val="en-US" w:eastAsia="en-US"/>
                    </w:rPr>
                  </w:pPr>
                  <w:r>
                    <w:rPr>
                      <w:lang w:val="en-US" w:eastAsia="en-US"/>
                    </w:rPr>
                    <w:t>0.2</w:t>
                  </w:r>
                </w:p>
              </w:tc>
              <w:tc>
                <w:tcPr>
                  <w:tcW w:w="680" w:type="dxa"/>
                </w:tcPr>
                <w:p w14:paraId="332AA83E" w14:textId="77777777" w:rsidR="00106B88" w:rsidRPr="00307652" w:rsidRDefault="00106B88" w:rsidP="00653DA4">
                  <w:pPr>
                    <w:jc w:val="both"/>
                    <w:rPr>
                      <w:lang w:val="en-US" w:eastAsia="en-US"/>
                    </w:rPr>
                  </w:pPr>
                  <w:r>
                    <w:rPr>
                      <w:lang w:val="en-US" w:eastAsia="en-US"/>
                    </w:rPr>
                    <w:t>5</w:t>
                  </w:r>
                </w:p>
              </w:tc>
            </w:tr>
          </w:tbl>
          <w:p w14:paraId="3E90971F" w14:textId="77777777" w:rsidR="00106B88" w:rsidRPr="00307652" w:rsidRDefault="00106B88" w:rsidP="00653DA4">
            <w:pPr>
              <w:jc w:val="both"/>
              <w:rPr>
                <w:lang w:val="en-US" w:eastAsia="en-US"/>
              </w:rPr>
            </w:pPr>
          </w:p>
        </w:tc>
      </w:tr>
    </w:tbl>
    <w:p w14:paraId="0FB21B5B" w14:textId="77777777" w:rsidR="00106B88" w:rsidRPr="00C80664" w:rsidRDefault="00106B88" w:rsidP="00106B88">
      <w:pPr>
        <w:jc w:val="both"/>
        <w:rPr>
          <w:lang w:eastAsia="en-US"/>
        </w:rPr>
      </w:pPr>
    </w:p>
    <w:p w14:paraId="3ED02AB4" w14:textId="77777777" w:rsidR="00106B88" w:rsidRDefault="00106B88" w:rsidP="00106B88">
      <w:pPr>
        <w:jc w:val="both"/>
        <w:rPr>
          <w:lang w:eastAsia="de-DE"/>
        </w:rPr>
      </w:pPr>
      <w:r w:rsidRPr="00307652">
        <w:rPr>
          <w:lang w:eastAsia="de-DE"/>
        </w:rPr>
        <w:t>The analytical method is fully validated for the determination of the active substance hydrogen for meta</w:t>
      </w:r>
      <w:r>
        <w:rPr>
          <w:lang w:eastAsia="de-DE"/>
        </w:rPr>
        <w:t xml:space="preserve"> SPC 2.</w:t>
      </w:r>
    </w:p>
    <w:p w14:paraId="53032184" w14:textId="77777777" w:rsidR="00106B88" w:rsidRPr="00E07026" w:rsidRDefault="00106B88" w:rsidP="00106B88">
      <w:pPr>
        <w:rPr>
          <w:lang w:val="en-US" w:eastAsia="en-US"/>
        </w:rPr>
      </w:pPr>
    </w:p>
    <w:p w14:paraId="3A29B4E6" w14:textId="77777777" w:rsidR="00106B88" w:rsidRDefault="00106B88" w:rsidP="00106B88">
      <w:pPr>
        <w:rPr>
          <w:lang w:eastAsia="en-US"/>
        </w:rPr>
      </w:pPr>
      <w:r>
        <w:rPr>
          <w:lang w:eastAsia="en-US"/>
        </w:rPr>
        <w:t>A</w:t>
      </w:r>
      <w:r w:rsidRPr="00961ED8">
        <w:rPr>
          <w:lang w:eastAsia="en-US"/>
        </w:rPr>
        <w:t xml:space="preserve">nalytical methods for </w:t>
      </w:r>
      <w:r>
        <w:rPr>
          <w:lang w:eastAsia="en-US"/>
        </w:rPr>
        <w:t>determination of hydrogen peroxide residues in</w:t>
      </w:r>
      <w:r w:rsidRPr="00961ED8">
        <w:rPr>
          <w:lang w:eastAsia="en-US"/>
        </w:rPr>
        <w:t xml:space="preserve"> air, water (drinking water</w:t>
      </w:r>
      <w:r>
        <w:rPr>
          <w:lang w:eastAsia="en-US"/>
        </w:rPr>
        <w:t>)</w:t>
      </w:r>
      <w:r w:rsidRPr="00961ED8">
        <w:rPr>
          <w:lang w:eastAsia="en-US"/>
        </w:rPr>
        <w:t xml:space="preserve"> are available in Assessment Report </w:t>
      </w:r>
      <w:r>
        <w:rPr>
          <w:lang w:eastAsia="en-US"/>
        </w:rPr>
        <w:t>of hydrogen peroxide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GRUPO AC MARCA has a</w:t>
      </w:r>
      <w:r w:rsidRPr="00961ED8">
        <w:rPr>
          <w:lang w:eastAsia="en-US"/>
        </w:rPr>
        <w:t xml:space="preserve"> Letter of Access from </w:t>
      </w:r>
      <w:r>
        <w:rPr>
          <w:lang w:eastAsia="en-US"/>
        </w:rPr>
        <w:t>PeroxyChem</w:t>
      </w:r>
      <w:r w:rsidR="005E0278">
        <w:rPr>
          <w:lang w:eastAsia="en-US"/>
        </w:rPr>
        <w:t xml:space="preserve"> </w:t>
      </w:r>
      <w:r>
        <w:rPr>
          <w:lang w:eastAsia="en-US"/>
        </w:rPr>
        <w:t>for these data</w:t>
      </w:r>
      <w:r w:rsidRPr="00961ED8">
        <w:rPr>
          <w:lang w:eastAsia="en-US"/>
        </w:rPr>
        <w:t>.</w:t>
      </w:r>
    </w:p>
    <w:p w14:paraId="6D0D9D44" w14:textId="77777777" w:rsidR="00106B88" w:rsidRPr="00961ED8" w:rsidRDefault="00106B88" w:rsidP="00106B88">
      <w:pPr>
        <w:rPr>
          <w:lang w:eastAsia="en-US"/>
        </w:rPr>
      </w:pPr>
    </w:p>
    <w:p w14:paraId="3E571F02" w14:textId="77777777" w:rsidR="00106B88" w:rsidRDefault="00106B88" w:rsidP="00106B88">
      <w:pPr>
        <w:rPr>
          <w:lang w:eastAsia="en-US"/>
        </w:rPr>
      </w:pPr>
      <w:r w:rsidRPr="00961ED8">
        <w:rPr>
          <w:lang w:eastAsia="en-US"/>
        </w:rPr>
        <w:t>As the active substance</w:t>
      </w:r>
      <w:r w:rsidRPr="00307652">
        <w:rPr>
          <w:lang w:eastAsia="en-US"/>
        </w:rPr>
        <w:t xml:space="preserve"> </w:t>
      </w:r>
      <w:r>
        <w:rPr>
          <w:lang w:eastAsia="en-US"/>
        </w:rPr>
        <w:t xml:space="preserve">hydrogen peroxide </w:t>
      </w:r>
      <w:r w:rsidRPr="00961ED8">
        <w:rPr>
          <w:lang w:eastAsia="en-US"/>
        </w:rPr>
        <w:t xml:space="preserve">is not classified Toxic or Very Toxic, an analytical method for the determination of </w:t>
      </w:r>
      <w:r>
        <w:rPr>
          <w:lang w:eastAsia="en-US"/>
        </w:rPr>
        <w:t xml:space="preserve">hydrogen peroxide </w:t>
      </w:r>
      <w:r w:rsidRPr="00961ED8">
        <w:rPr>
          <w:lang w:eastAsia="en-US"/>
        </w:rPr>
        <w:t>residue in human body fluids and tissues is unnecessary.</w:t>
      </w:r>
    </w:p>
    <w:p w14:paraId="2F4D5962" w14:textId="77777777" w:rsidR="00106B88" w:rsidRDefault="00106B88" w:rsidP="00106B88">
      <w:pPr>
        <w:rPr>
          <w:lang w:eastAsia="en-US"/>
        </w:rPr>
      </w:pPr>
    </w:p>
    <w:p w14:paraId="456ACD48" w14:textId="77777777" w:rsidR="00106B88" w:rsidRDefault="00106B88" w:rsidP="00106B88">
      <w:pPr>
        <w:rPr>
          <w:lang w:eastAsia="en-US"/>
        </w:rPr>
      </w:pPr>
      <w:r>
        <w:rPr>
          <w:lang w:eastAsia="en-US"/>
        </w:rPr>
        <w:t>No</w:t>
      </w:r>
      <w:r w:rsidRPr="00D85561">
        <w:rPr>
          <w:lang w:eastAsia="en-US"/>
        </w:rPr>
        <w:t xml:space="preserve"> analytical method in </w:t>
      </w:r>
      <w:r>
        <w:rPr>
          <w:lang w:eastAsia="en-US"/>
        </w:rPr>
        <w:t>soil</w:t>
      </w:r>
      <w:r w:rsidRPr="00D85561">
        <w:rPr>
          <w:lang w:eastAsia="en-US"/>
        </w:rPr>
        <w:t xml:space="preserve"> is required</w:t>
      </w:r>
      <w:r>
        <w:rPr>
          <w:lang w:eastAsia="en-US"/>
        </w:rPr>
        <w:t xml:space="preserve"> according to the Assessment report of hydrogen peroxide.</w:t>
      </w:r>
    </w:p>
    <w:p w14:paraId="2D522457" w14:textId="77777777" w:rsidR="00106B88" w:rsidRDefault="00106B88" w:rsidP="00106B88">
      <w:pPr>
        <w:rPr>
          <w:lang w:eastAsia="en-US"/>
        </w:rPr>
      </w:pPr>
    </w:p>
    <w:p w14:paraId="4348E7A2" w14:textId="77777777" w:rsidR="00106B88" w:rsidRDefault="00106B88" w:rsidP="00106B88">
      <w:pPr>
        <w:rPr>
          <w:lang w:eastAsia="en-US"/>
        </w:rPr>
      </w:pPr>
      <w:r w:rsidRPr="00961ED8">
        <w:rPr>
          <w:lang w:eastAsia="en-US"/>
        </w:rPr>
        <w:t>As the</w:t>
      </w:r>
      <w:r>
        <w:rPr>
          <w:lang w:eastAsia="en-US"/>
        </w:rPr>
        <w:t xml:space="preserve"> family </w:t>
      </w:r>
      <w:r w:rsidRPr="00961ED8">
        <w:rPr>
          <w:lang w:eastAsia="en-US"/>
        </w:rPr>
        <w:t xml:space="preserve">product </w:t>
      </w:r>
      <w:r>
        <w:rPr>
          <w:lang w:eastAsia="en-US"/>
        </w:rPr>
        <w:t>SANYTOL FRESH</w:t>
      </w:r>
      <w:r w:rsidRPr="00961ED8">
        <w:rPr>
          <w:lang w:eastAsia="en-US"/>
        </w:rPr>
        <w:t xml:space="preserve"> is not intended to be used with surface in contact with food/feed of plant and animal origin, analytical method for the determination of </w:t>
      </w:r>
      <w:r>
        <w:rPr>
          <w:lang w:eastAsia="en-US"/>
        </w:rPr>
        <w:t xml:space="preserve">hydrogen peroxide </w:t>
      </w:r>
      <w:r w:rsidRPr="00961ED8">
        <w:rPr>
          <w:lang w:eastAsia="en-US"/>
        </w:rPr>
        <w:t>residue in food/feed of plant and animal origin is unnecessary.</w:t>
      </w:r>
    </w:p>
    <w:p w14:paraId="5EEB1D5F" w14:textId="77777777" w:rsidR="00CB009D" w:rsidRDefault="00CB009D" w:rsidP="00106B88">
      <w:pPr>
        <w:rPr>
          <w:lang w:eastAsia="en-US"/>
        </w:rPr>
      </w:pPr>
    </w:p>
    <w:p w14:paraId="7CD2B873" w14:textId="77777777" w:rsidR="00CB009D" w:rsidRPr="00B7521B" w:rsidRDefault="00CB009D" w:rsidP="00106B8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106B88" w:rsidRPr="007C5FFD" w14:paraId="4B23ADFC" w14:textId="77777777" w:rsidTr="00653DA4">
        <w:tc>
          <w:tcPr>
            <w:tcW w:w="5000" w:type="pct"/>
            <w:tcBorders>
              <w:top w:val="single" w:sz="4" w:space="0" w:color="auto"/>
              <w:left w:val="single" w:sz="4" w:space="0" w:color="auto"/>
              <w:bottom w:val="single" w:sz="6" w:space="0" w:color="auto"/>
              <w:right w:val="single" w:sz="6" w:space="0" w:color="auto"/>
            </w:tcBorders>
            <w:shd w:val="clear" w:color="auto" w:fill="CCFFCC"/>
          </w:tcPr>
          <w:p w14:paraId="3AFB060B" w14:textId="77777777" w:rsidR="00106B88" w:rsidRPr="007C5FFD" w:rsidRDefault="00106B88" w:rsidP="00653DA4">
            <w:pPr>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106B88" w:rsidRPr="007C5FFD" w14:paraId="0D57CE18" w14:textId="77777777" w:rsidTr="00653DA4">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D67C28" w14:textId="77777777" w:rsidR="00106B88" w:rsidRPr="00896CDF" w:rsidRDefault="00106B88" w:rsidP="00653DA4">
            <w:pPr>
              <w:jc w:val="both"/>
              <w:rPr>
                <w:lang w:val="en-US" w:eastAsia="en-US"/>
              </w:rPr>
            </w:pPr>
          </w:p>
          <w:p w14:paraId="6965DBAD" w14:textId="7DE8DB5B" w:rsidR="00106B88" w:rsidRDefault="00106B88" w:rsidP="00653DA4">
            <w:pPr>
              <w:rPr>
                <w:lang w:eastAsia="de-DE"/>
              </w:rPr>
            </w:pPr>
            <w:r w:rsidRPr="004875E1">
              <w:rPr>
                <w:lang w:eastAsia="de-DE"/>
              </w:rPr>
              <w:t>The analytical method is fully validated for the determination of the active substance</w:t>
            </w:r>
            <w:r>
              <w:rPr>
                <w:lang w:eastAsia="en-US"/>
              </w:rPr>
              <w:t xml:space="preserve"> hydrogen peroxide </w:t>
            </w:r>
            <w:r w:rsidRPr="004875E1">
              <w:rPr>
                <w:lang w:eastAsia="de-DE"/>
              </w:rPr>
              <w:t>in the product.</w:t>
            </w:r>
          </w:p>
          <w:p w14:paraId="03A97130" w14:textId="77777777" w:rsidR="00106B88" w:rsidRPr="00D85561" w:rsidRDefault="00106B88" w:rsidP="00653DA4">
            <w:pPr>
              <w:pStyle w:val="Default"/>
              <w:jc w:val="both"/>
              <w:rPr>
                <w:rFonts w:ascii="Verdana" w:hAnsi="Verdana"/>
                <w:color w:val="auto"/>
                <w:sz w:val="20"/>
                <w:szCs w:val="20"/>
                <w:lang w:eastAsia="en-US"/>
              </w:rPr>
            </w:pPr>
          </w:p>
          <w:p w14:paraId="16680326" w14:textId="77777777" w:rsidR="00106B88" w:rsidRPr="00D85561" w:rsidRDefault="00106B88" w:rsidP="00653DA4">
            <w:pPr>
              <w:pStyle w:val="Default"/>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the determination of </w:t>
            </w:r>
            <w:r>
              <w:rPr>
                <w:rFonts w:ascii="Verdana" w:hAnsi="Verdana"/>
                <w:sz w:val="20"/>
                <w:szCs w:val="20"/>
                <w:lang w:eastAsia="en-US"/>
              </w:rPr>
              <w:t xml:space="preserve">hydrogen peroxide </w:t>
            </w:r>
            <w:r w:rsidRPr="00D85561">
              <w:rPr>
                <w:rFonts w:ascii="Verdana" w:hAnsi="Verdana"/>
                <w:color w:val="auto"/>
                <w:sz w:val="20"/>
                <w:szCs w:val="20"/>
                <w:lang w:eastAsia="en-US"/>
              </w:rPr>
              <w:t>residue in wate</w:t>
            </w:r>
            <w:r>
              <w:rPr>
                <w:rFonts w:ascii="Verdana" w:hAnsi="Verdana"/>
                <w:color w:val="auto"/>
                <w:sz w:val="20"/>
                <w:szCs w:val="20"/>
                <w:lang w:eastAsia="en-US"/>
              </w:rPr>
              <w:t>r and air with respectively LOQ= 740 µg/L and 139</w:t>
            </w:r>
            <w:r w:rsidR="0043069D">
              <w:rPr>
                <w:rFonts w:ascii="Verdana" w:hAnsi="Verdana"/>
                <w:color w:val="auto"/>
                <w:sz w:val="20"/>
                <w:szCs w:val="20"/>
                <w:lang w:eastAsia="en-US"/>
              </w:rPr>
              <w:t xml:space="preserve"> </w:t>
            </w:r>
            <w:r>
              <w:rPr>
                <w:rFonts w:ascii="Verdana" w:hAnsi="Verdana"/>
                <w:color w:val="auto"/>
                <w:sz w:val="20"/>
                <w:szCs w:val="20"/>
                <w:lang w:eastAsia="en-US"/>
              </w:rPr>
              <w:t>µg/m</w:t>
            </w:r>
            <w:r w:rsidRPr="00EB7BA6">
              <w:rPr>
                <w:rFonts w:ascii="Verdana" w:hAnsi="Verdana"/>
                <w:color w:val="auto"/>
                <w:sz w:val="20"/>
                <w:szCs w:val="20"/>
                <w:vertAlign w:val="superscript"/>
                <w:lang w:eastAsia="en-US"/>
              </w:rPr>
              <w:t>3</w:t>
            </w:r>
            <w:r w:rsidRPr="00D85561">
              <w:rPr>
                <w:rFonts w:ascii="Verdana" w:hAnsi="Verdana"/>
                <w:color w:val="auto"/>
                <w:sz w:val="20"/>
                <w:szCs w:val="20"/>
                <w:lang w:eastAsia="en-US"/>
              </w:rPr>
              <w:t>.</w:t>
            </w:r>
          </w:p>
          <w:p w14:paraId="2F4D91F0" w14:textId="77777777" w:rsidR="00106B88" w:rsidRPr="00D85561" w:rsidRDefault="00106B88" w:rsidP="00653DA4">
            <w:pPr>
              <w:pStyle w:val="Default"/>
              <w:jc w:val="both"/>
              <w:rPr>
                <w:rFonts w:ascii="Verdana" w:hAnsi="Verdana"/>
                <w:color w:val="auto"/>
                <w:sz w:val="20"/>
                <w:szCs w:val="20"/>
                <w:lang w:eastAsia="en-US"/>
              </w:rPr>
            </w:pPr>
          </w:p>
          <w:p w14:paraId="4DE46274" w14:textId="77777777" w:rsidR="00106B88" w:rsidRDefault="00106B88" w:rsidP="00653DA4">
            <w:pPr>
              <w:tabs>
                <w:tab w:val="left" w:pos="9930"/>
              </w:tabs>
              <w:rPr>
                <w:lang w:eastAsia="en-US"/>
              </w:rPr>
            </w:pPr>
            <w:r>
              <w:rPr>
                <w:lang w:eastAsia="en-US"/>
              </w:rPr>
              <w:t xml:space="preserve">Hydrogen peroxide </w:t>
            </w:r>
            <w:r w:rsidRPr="00D85561">
              <w:rPr>
                <w:lang w:eastAsia="en-US"/>
              </w:rPr>
              <w:t>is not toxic (T) or very toxic (T+</w:t>
            </w:r>
            <w:r>
              <w:rPr>
                <w:lang w:eastAsia="en-US"/>
              </w:rPr>
              <w:t xml:space="preserve">) active substance. Therefore, </w:t>
            </w:r>
            <w:r w:rsidRPr="00D85561">
              <w:rPr>
                <w:lang w:eastAsia="en-US"/>
              </w:rPr>
              <w:t>n</w:t>
            </w:r>
            <w:r>
              <w:rPr>
                <w:lang w:eastAsia="en-US"/>
              </w:rPr>
              <w:t>o</w:t>
            </w:r>
            <w:r w:rsidRPr="00D85561">
              <w:rPr>
                <w:lang w:eastAsia="en-US"/>
              </w:rPr>
              <w:t xml:space="preserve"> analytical method in biological matrices is required.</w:t>
            </w:r>
          </w:p>
          <w:p w14:paraId="4DA1D3CE" w14:textId="77777777" w:rsidR="00106B88" w:rsidRDefault="00106B88" w:rsidP="00653DA4">
            <w:pPr>
              <w:rPr>
                <w:lang w:eastAsia="en-US"/>
              </w:rPr>
            </w:pPr>
          </w:p>
          <w:p w14:paraId="5447739B" w14:textId="77777777" w:rsidR="00106B88" w:rsidRDefault="00106B88" w:rsidP="00653DA4">
            <w:pPr>
              <w:rPr>
                <w:lang w:eastAsia="en-US"/>
              </w:rPr>
            </w:pPr>
            <w:r>
              <w:rPr>
                <w:lang w:eastAsia="en-US"/>
              </w:rPr>
              <w:t xml:space="preserve">No </w:t>
            </w:r>
            <w:r w:rsidRPr="00D85561">
              <w:rPr>
                <w:lang w:eastAsia="en-US"/>
              </w:rPr>
              <w:t xml:space="preserve">analytical method in </w:t>
            </w:r>
            <w:r>
              <w:rPr>
                <w:lang w:eastAsia="en-US"/>
              </w:rPr>
              <w:t>soil</w:t>
            </w:r>
            <w:r w:rsidRPr="00D85561">
              <w:rPr>
                <w:lang w:eastAsia="en-US"/>
              </w:rPr>
              <w:t xml:space="preserve"> is required.</w:t>
            </w:r>
          </w:p>
          <w:p w14:paraId="542ADF1E" w14:textId="77777777" w:rsidR="00106B88" w:rsidRDefault="00106B88" w:rsidP="00653DA4">
            <w:pPr>
              <w:rPr>
                <w:lang w:eastAsia="en-US"/>
              </w:rPr>
            </w:pPr>
          </w:p>
          <w:p w14:paraId="0BBE6BA0" w14:textId="4AF8E036" w:rsidR="00106B88" w:rsidRDefault="00EE7036" w:rsidP="0074021B">
            <w:pPr>
              <w:jc w:val="both"/>
              <w:rPr>
                <w:lang w:eastAsia="en-US"/>
              </w:rPr>
            </w:pPr>
            <w:r w:rsidRPr="00024BBB">
              <w:t xml:space="preserve">Regarding PT 4 uses, </w:t>
            </w:r>
            <w:r w:rsidR="00EA2C0E">
              <w:t>given the ractivity of the active substance, r</w:t>
            </w:r>
            <w:r w:rsidRPr="00024BBB">
              <w:t>esidue in food, feed and drink are expected</w:t>
            </w:r>
            <w:r w:rsidR="00EA2C0E">
              <w:t xml:space="preserve"> to be negligible</w:t>
            </w:r>
            <w:r w:rsidRPr="00024BBB">
              <w:t>.</w:t>
            </w:r>
            <w:r>
              <w:t xml:space="preserve"> </w:t>
            </w:r>
            <w:r>
              <w:rPr>
                <w:lang w:eastAsia="en-US"/>
              </w:rPr>
              <w:t>A</w:t>
            </w:r>
            <w:r w:rsidR="00106B88" w:rsidRPr="00961ED8">
              <w:rPr>
                <w:lang w:eastAsia="en-US"/>
              </w:rPr>
              <w:t xml:space="preserve">nalytical method for the determination of </w:t>
            </w:r>
            <w:r w:rsidR="00106B88">
              <w:rPr>
                <w:lang w:eastAsia="en-US"/>
              </w:rPr>
              <w:t xml:space="preserve">hydrogen peroxide </w:t>
            </w:r>
            <w:r w:rsidR="00106B88" w:rsidRPr="00961ED8">
              <w:rPr>
                <w:lang w:eastAsia="en-US"/>
              </w:rPr>
              <w:t xml:space="preserve">in food/feed of plant and animal origin is </w:t>
            </w:r>
            <w:r w:rsidR="00106B88">
              <w:rPr>
                <w:lang w:eastAsia="en-US"/>
              </w:rPr>
              <w:t>not required.</w:t>
            </w:r>
          </w:p>
          <w:p w14:paraId="233397EB" w14:textId="77777777" w:rsidR="00CB009D" w:rsidRPr="007C5FFD" w:rsidRDefault="00CB009D" w:rsidP="00653DA4">
            <w:pPr>
              <w:rPr>
                <w:lang w:eastAsia="en-US"/>
              </w:rPr>
            </w:pPr>
          </w:p>
        </w:tc>
      </w:tr>
    </w:tbl>
    <w:p w14:paraId="7C8A1946" w14:textId="77777777" w:rsidR="00106B88" w:rsidRDefault="00106B88" w:rsidP="00106B88">
      <w:pPr>
        <w:pStyle w:val="Titre2"/>
        <w:numPr>
          <w:ilvl w:val="0"/>
          <w:numId w:val="0"/>
        </w:numPr>
        <w:ind w:left="1304"/>
        <w:sectPr w:rsidR="00106B88" w:rsidSect="00653DA4">
          <w:pgSz w:w="16838" w:h="11906" w:orient="landscape"/>
          <w:pgMar w:top="1418" w:right="1021" w:bottom="709" w:left="1021" w:header="709" w:footer="709" w:gutter="0"/>
          <w:cols w:space="708"/>
          <w:docGrid w:linePitch="360"/>
        </w:sectPr>
      </w:pPr>
    </w:p>
    <w:p w14:paraId="58F89939" w14:textId="77777777" w:rsidR="00106B88" w:rsidRPr="007C5FFD" w:rsidRDefault="00106B88" w:rsidP="00C22FE5">
      <w:r>
        <w:rPr>
          <w:noProof/>
          <w:lang w:val="fr-FR" w:eastAsia="fr-FR"/>
        </w:rPr>
        <w:lastRenderedPageBreak/>
        <w:drawing>
          <wp:inline distT="0" distB="0" distL="0" distR="0" wp14:anchorId="2C5AFD2C" wp14:editId="39AF55BB">
            <wp:extent cx="6113721" cy="6584488"/>
            <wp:effectExtent l="0" t="0" r="190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968" cy="6584754"/>
                    </a:xfrm>
                    <a:prstGeom prst="rect">
                      <a:avLst/>
                    </a:prstGeom>
                    <a:noFill/>
                    <a:ln>
                      <a:noFill/>
                    </a:ln>
                  </pic:spPr>
                </pic:pic>
              </a:graphicData>
            </a:graphic>
          </wp:inline>
        </w:drawing>
      </w:r>
    </w:p>
    <w:p w14:paraId="541B1737" w14:textId="77777777" w:rsidR="00106B88" w:rsidRPr="00FC3146" w:rsidRDefault="00106B88" w:rsidP="00106B88">
      <w:pPr>
        <w:rPr>
          <w:lang w:eastAsia="de-DE"/>
        </w:rPr>
      </w:pPr>
    </w:p>
    <w:p w14:paraId="2E568E52" w14:textId="77777777" w:rsidR="00CB009D" w:rsidRDefault="00CB009D">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499EA480" w14:textId="77777777" w:rsidR="009D0C0B" w:rsidRPr="000C4BDB" w:rsidRDefault="009D0C0B" w:rsidP="000C4BDB">
      <w:pPr>
        <w:spacing w:line="260" w:lineRule="atLeast"/>
        <w:rPr>
          <w:rFonts w:ascii="Times New Roman" w:eastAsia="Calibri" w:hAnsi="Times New Roman" w:cs="Times New Roman"/>
          <w:i/>
          <w:iCs/>
          <w:lang w:eastAsia="en-US"/>
        </w:rPr>
      </w:pPr>
    </w:p>
    <w:p w14:paraId="66198BA1" w14:textId="77777777" w:rsidR="009D0C0B" w:rsidRDefault="00FA480B">
      <w:pPr>
        <w:pStyle w:val="Titre3"/>
      </w:pPr>
      <w:bookmarkStart w:id="132" w:name="_Toc527713938"/>
      <w:r>
        <w:t>Efficacy against target organisms</w:t>
      </w:r>
      <w:bookmarkEnd w:id="132"/>
    </w:p>
    <w:p w14:paraId="7D0E841D" w14:textId="77777777" w:rsidR="009D0C0B" w:rsidRDefault="00FA480B">
      <w:pPr>
        <w:pStyle w:val="Titre4"/>
        <w:rPr>
          <w:rFonts w:ascii="Times New Roman" w:hAnsi="Times New Roman" w:cs="Times New Roman"/>
          <w:i/>
          <w:iCs/>
          <w:lang w:eastAsia="en-US"/>
        </w:rPr>
      </w:pPr>
      <w:bookmarkStart w:id="133" w:name="_Toc527713939"/>
      <w:r>
        <w:t>Function and field of use</w:t>
      </w:r>
      <w:bookmarkEnd w:id="133"/>
    </w:p>
    <w:p w14:paraId="30EF4A91" w14:textId="77777777" w:rsidR="009D0C0B" w:rsidRDefault="009D0C0B">
      <w:pPr>
        <w:spacing w:line="260" w:lineRule="atLeast"/>
        <w:rPr>
          <w:rFonts w:ascii="Times New Roman" w:eastAsia="Calibri" w:hAnsi="Times New Roman" w:cs="Times New Roman"/>
          <w:i/>
          <w:iCs/>
          <w:lang w:eastAsia="en-US"/>
        </w:rPr>
      </w:pPr>
    </w:p>
    <w:p w14:paraId="670C643B" w14:textId="77777777" w:rsidR="000C4BDB" w:rsidRPr="008E2E86" w:rsidRDefault="000C4BDB" w:rsidP="000C4BDB">
      <w:pPr>
        <w:rPr>
          <w:lang w:val="en-US" w:eastAsia="en-US"/>
        </w:rPr>
      </w:pPr>
      <w:r w:rsidRPr="008E2E86">
        <w:rPr>
          <w:lang w:val="en-US" w:eastAsia="en-US"/>
        </w:rPr>
        <w:t>Main Group 01: Disinfectants</w:t>
      </w:r>
    </w:p>
    <w:p w14:paraId="616E172E" w14:textId="77777777" w:rsidR="000C4BDB" w:rsidRDefault="000C4BDB" w:rsidP="000C4BDB">
      <w:pPr>
        <w:rPr>
          <w:lang w:eastAsia="en-US"/>
        </w:rPr>
      </w:pPr>
      <w:r w:rsidRPr="00C51D4A">
        <w:rPr>
          <w:lang w:eastAsia="en-US"/>
        </w:rPr>
        <w:t>Product Type 02: Disinfectants and algaecides not intended for direct application to humans or animals</w:t>
      </w:r>
      <w:r>
        <w:rPr>
          <w:lang w:eastAsia="en-US"/>
        </w:rPr>
        <w:t>.</w:t>
      </w:r>
    </w:p>
    <w:p w14:paraId="577C2131" w14:textId="77777777" w:rsidR="000C4BDB" w:rsidRPr="00C51D4A" w:rsidRDefault="000C4BDB" w:rsidP="000C4BDB">
      <w:pPr>
        <w:rPr>
          <w:lang w:eastAsia="en-US"/>
        </w:rPr>
      </w:pPr>
      <w:r>
        <w:rPr>
          <w:lang w:eastAsia="en-US"/>
        </w:rPr>
        <w:t>Product Type 04</w:t>
      </w:r>
      <w:r w:rsidRPr="007439E9">
        <w:rPr>
          <w:lang w:eastAsia="en-US"/>
        </w:rPr>
        <w:t>:</w:t>
      </w:r>
      <w:r w:rsidRPr="007439E9">
        <w:rPr>
          <w:rFonts w:ascii="Arial" w:eastAsia="Arial" w:hAnsi="Arial" w:cs="Arial"/>
          <w:szCs w:val="22"/>
          <w:lang w:val="en-US" w:eastAsia="en-US"/>
        </w:rPr>
        <w:t xml:space="preserve"> </w:t>
      </w:r>
      <w:r w:rsidRPr="007439E9">
        <w:rPr>
          <w:lang w:val="en-US" w:eastAsia="en-US"/>
        </w:rPr>
        <w:t>Food and feed area</w:t>
      </w:r>
    </w:p>
    <w:p w14:paraId="50123AB4" w14:textId="77777777" w:rsidR="000C4BDB" w:rsidRDefault="000C4BDB" w:rsidP="000C4BDB">
      <w:pPr>
        <w:rPr>
          <w:lang w:eastAsia="en-US"/>
        </w:rPr>
      </w:pPr>
    </w:p>
    <w:p w14:paraId="6662E66D" w14:textId="77777777" w:rsidR="000C4BDB" w:rsidRPr="00C51D4A" w:rsidRDefault="000C4BDB" w:rsidP="000C4BDB">
      <w:pPr>
        <w:jc w:val="both"/>
        <w:rPr>
          <w:lang w:eastAsia="en-US"/>
        </w:rPr>
      </w:pPr>
      <w:r w:rsidRPr="00C51D4A">
        <w:rPr>
          <w:lang w:eastAsia="en-US"/>
        </w:rPr>
        <w:t xml:space="preserve">The products of the </w:t>
      </w:r>
      <w:r>
        <w:rPr>
          <w:lang w:eastAsia="en-US"/>
        </w:rPr>
        <w:t xml:space="preserve">SANYTOL FRESH </w:t>
      </w:r>
      <w:r w:rsidRPr="00C51D4A">
        <w:rPr>
          <w:lang w:eastAsia="en-US"/>
        </w:rPr>
        <w:t>family are ready to use products used for surfaces disinfection</w:t>
      </w:r>
      <w:r>
        <w:rPr>
          <w:lang w:eastAsia="en-US"/>
        </w:rPr>
        <w:t>, indoor in private areas and commercial premises.</w:t>
      </w:r>
      <w:r w:rsidRPr="00C51D4A">
        <w:rPr>
          <w:lang w:eastAsia="en-US"/>
        </w:rPr>
        <w:t xml:space="preserve"> </w:t>
      </w:r>
    </w:p>
    <w:p w14:paraId="7B2ED808" w14:textId="77777777" w:rsidR="000C4BDB" w:rsidRPr="00C51D4A" w:rsidRDefault="000C4BDB" w:rsidP="000C4BDB">
      <w:pPr>
        <w:jc w:val="both"/>
        <w:rPr>
          <w:lang w:eastAsia="en-US"/>
        </w:rPr>
      </w:pPr>
      <w:r w:rsidRPr="00C51D4A">
        <w:rPr>
          <w:lang w:eastAsia="en-US"/>
        </w:rPr>
        <w:t>The family was separated in t</w:t>
      </w:r>
      <w:r>
        <w:rPr>
          <w:lang w:eastAsia="en-US"/>
        </w:rPr>
        <w:t>hree</w:t>
      </w:r>
      <w:r w:rsidRPr="00C51D4A">
        <w:rPr>
          <w:lang w:eastAsia="en-US"/>
        </w:rPr>
        <w:t xml:space="preserve"> META-SPC:</w:t>
      </w:r>
    </w:p>
    <w:p w14:paraId="4F22B573" w14:textId="77777777" w:rsidR="000C4BDB" w:rsidRPr="00C51D4A" w:rsidRDefault="000C4BDB" w:rsidP="00E30FB4">
      <w:pPr>
        <w:numPr>
          <w:ilvl w:val="1"/>
          <w:numId w:val="12"/>
        </w:numPr>
        <w:suppressAutoHyphens w:val="0"/>
        <w:spacing w:line="260" w:lineRule="atLeast"/>
        <w:jc w:val="both"/>
        <w:rPr>
          <w:lang w:eastAsia="en-US"/>
        </w:rPr>
      </w:pPr>
      <w:r w:rsidRPr="00C51D4A">
        <w:rPr>
          <w:lang w:eastAsia="en-US"/>
        </w:rPr>
        <w:t>META-SPC1: the product</w:t>
      </w:r>
      <w:r>
        <w:rPr>
          <w:lang w:eastAsia="en-US"/>
        </w:rPr>
        <w:t>s</w:t>
      </w:r>
      <w:r w:rsidRPr="00C51D4A">
        <w:rPr>
          <w:lang w:eastAsia="en-US"/>
        </w:rPr>
        <w:t xml:space="preserve"> </w:t>
      </w:r>
      <w:r>
        <w:rPr>
          <w:lang w:eastAsia="en-US"/>
        </w:rPr>
        <w:t>are</w:t>
      </w:r>
      <w:r w:rsidRPr="00C51D4A">
        <w:rPr>
          <w:lang w:eastAsia="en-US"/>
        </w:rPr>
        <w:t xml:space="preserve"> intended to be used for hard surface disinfection by </w:t>
      </w:r>
      <w:r>
        <w:rPr>
          <w:lang w:eastAsia="en-US"/>
        </w:rPr>
        <w:t xml:space="preserve">manual </w:t>
      </w:r>
      <w:r w:rsidRPr="00C51D4A">
        <w:rPr>
          <w:lang w:eastAsia="en-US"/>
        </w:rPr>
        <w:t xml:space="preserve">spraying or </w:t>
      </w:r>
      <w:r>
        <w:rPr>
          <w:lang w:eastAsia="en-US"/>
        </w:rPr>
        <w:t xml:space="preserve">by manual spraying and </w:t>
      </w:r>
      <w:r w:rsidRPr="00C51D4A">
        <w:rPr>
          <w:lang w:eastAsia="en-US"/>
        </w:rPr>
        <w:t>wiping</w:t>
      </w:r>
      <w:r>
        <w:rPr>
          <w:lang w:eastAsia="en-US"/>
        </w:rPr>
        <w:t>, and</w:t>
      </w:r>
      <w:r w:rsidRPr="00C51D4A">
        <w:rPr>
          <w:lang w:eastAsia="en-US"/>
        </w:rPr>
        <w:t xml:space="preserve"> </w:t>
      </w:r>
      <w:r w:rsidRPr="006220B3">
        <w:rPr>
          <w:lang w:eastAsia="en-US"/>
        </w:rPr>
        <w:t xml:space="preserve">for soft surface disinfection by </w:t>
      </w:r>
      <w:r>
        <w:rPr>
          <w:lang w:eastAsia="en-US"/>
        </w:rPr>
        <w:t xml:space="preserve">manual </w:t>
      </w:r>
      <w:r w:rsidRPr="006220B3">
        <w:rPr>
          <w:lang w:eastAsia="en-US"/>
        </w:rPr>
        <w:t>spraying</w:t>
      </w:r>
      <w:r>
        <w:rPr>
          <w:lang w:eastAsia="en-US"/>
        </w:rPr>
        <w:t xml:space="preserve">, </w:t>
      </w:r>
      <w:r w:rsidRPr="00C51D4A">
        <w:rPr>
          <w:lang w:eastAsia="en-US"/>
        </w:rPr>
        <w:t>by professional</w:t>
      </w:r>
      <w:r>
        <w:rPr>
          <w:lang w:eastAsia="en-US"/>
        </w:rPr>
        <w:t xml:space="preserve"> and non</w:t>
      </w:r>
      <w:r w:rsidRPr="00BF6411">
        <w:rPr>
          <w:lang w:eastAsia="en-US"/>
        </w:rPr>
        <w:t>-professional</w:t>
      </w:r>
      <w:r w:rsidRPr="00C51D4A">
        <w:rPr>
          <w:lang w:eastAsia="en-US"/>
        </w:rPr>
        <w:t xml:space="preserve"> users.</w:t>
      </w:r>
    </w:p>
    <w:p w14:paraId="0197D113" w14:textId="5368A728" w:rsidR="000C4BDB" w:rsidRDefault="000C4BDB" w:rsidP="00E30FB4">
      <w:pPr>
        <w:numPr>
          <w:ilvl w:val="1"/>
          <w:numId w:val="12"/>
        </w:numPr>
        <w:suppressAutoHyphens w:val="0"/>
        <w:spacing w:line="260" w:lineRule="atLeast"/>
        <w:jc w:val="both"/>
        <w:rPr>
          <w:lang w:eastAsia="en-US"/>
        </w:rPr>
      </w:pPr>
      <w:r w:rsidRPr="00C51D4A">
        <w:rPr>
          <w:lang w:eastAsia="en-US"/>
        </w:rPr>
        <w:t>META-SPC2: the product</w:t>
      </w:r>
      <w:r>
        <w:rPr>
          <w:lang w:eastAsia="en-US"/>
        </w:rPr>
        <w:t>s</w:t>
      </w:r>
      <w:r w:rsidRPr="00C51D4A">
        <w:rPr>
          <w:lang w:eastAsia="en-US"/>
        </w:rPr>
        <w:t xml:space="preserve"> </w:t>
      </w:r>
      <w:r>
        <w:rPr>
          <w:lang w:eastAsia="en-US"/>
        </w:rPr>
        <w:t>are</w:t>
      </w:r>
      <w:r w:rsidRPr="00C51D4A">
        <w:rPr>
          <w:lang w:eastAsia="en-US"/>
        </w:rPr>
        <w:t xml:space="preserve"> intended to be used for hard surface disinfection by </w:t>
      </w:r>
      <w:r w:rsidRPr="006220B3">
        <w:rPr>
          <w:lang w:eastAsia="en-US"/>
        </w:rPr>
        <w:t>manual spraying</w:t>
      </w:r>
      <w:r>
        <w:rPr>
          <w:lang w:eastAsia="en-US"/>
        </w:rPr>
        <w:t>,</w:t>
      </w:r>
      <w:r w:rsidRPr="006220B3">
        <w:rPr>
          <w:lang w:eastAsia="en-US"/>
        </w:rPr>
        <w:t xml:space="preserve"> </w:t>
      </w:r>
      <w:r>
        <w:rPr>
          <w:lang w:eastAsia="en-US"/>
        </w:rPr>
        <w:t xml:space="preserve">by </w:t>
      </w:r>
      <w:r w:rsidRPr="006220B3">
        <w:rPr>
          <w:lang w:eastAsia="en-US"/>
        </w:rPr>
        <w:t>manual spra</w:t>
      </w:r>
      <w:r>
        <w:rPr>
          <w:lang w:eastAsia="en-US"/>
        </w:rPr>
        <w:t>y</w:t>
      </w:r>
      <w:r w:rsidRPr="006220B3">
        <w:rPr>
          <w:lang w:eastAsia="en-US"/>
        </w:rPr>
        <w:t>ing and wiping</w:t>
      </w:r>
      <w:r>
        <w:rPr>
          <w:lang w:eastAsia="en-US"/>
        </w:rPr>
        <w:t>,</w:t>
      </w:r>
      <w:r w:rsidRPr="00C61E16">
        <w:rPr>
          <w:lang w:eastAsia="en-US"/>
        </w:rPr>
        <w:t xml:space="preserve"> </w:t>
      </w:r>
      <w:r w:rsidRPr="00C51D4A">
        <w:rPr>
          <w:lang w:eastAsia="en-US"/>
        </w:rPr>
        <w:t>by professional</w:t>
      </w:r>
      <w:r w:rsidRPr="00BF6411">
        <w:rPr>
          <w:lang w:eastAsia="en-US"/>
        </w:rPr>
        <w:t xml:space="preserve"> and non-professional</w:t>
      </w:r>
      <w:r w:rsidRPr="00C51D4A">
        <w:rPr>
          <w:lang w:eastAsia="en-US"/>
        </w:rPr>
        <w:t xml:space="preserve"> users.</w:t>
      </w:r>
    </w:p>
    <w:p w14:paraId="383C86A4" w14:textId="77777777" w:rsidR="000C4BDB" w:rsidRPr="00525AE8" w:rsidRDefault="000C4BDB" w:rsidP="00E30FB4">
      <w:pPr>
        <w:numPr>
          <w:ilvl w:val="1"/>
          <w:numId w:val="12"/>
        </w:numPr>
        <w:suppressAutoHyphens w:val="0"/>
        <w:spacing w:line="260" w:lineRule="atLeast"/>
        <w:jc w:val="both"/>
        <w:rPr>
          <w:lang w:eastAsia="en-US"/>
        </w:rPr>
      </w:pPr>
      <w:r>
        <w:rPr>
          <w:lang w:eastAsia="en-US"/>
        </w:rPr>
        <w:t>META-SPC3</w:t>
      </w:r>
      <w:r w:rsidRPr="00BF6411">
        <w:rPr>
          <w:lang w:eastAsia="en-US"/>
        </w:rPr>
        <w:t>: the product</w:t>
      </w:r>
      <w:r>
        <w:rPr>
          <w:lang w:eastAsia="en-US"/>
        </w:rPr>
        <w:t>s</w:t>
      </w:r>
      <w:r w:rsidRPr="00BF6411">
        <w:rPr>
          <w:lang w:eastAsia="en-US"/>
        </w:rPr>
        <w:t xml:space="preserve"> </w:t>
      </w:r>
      <w:r>
        <w:rPr>
          <w:lang w:eastAsia="en-US"/>
        </w:rPr>
        <w:t>are</w:t>
      </w:r>
      <w:r w:rsidRPr="00BF6411">
        <w:rPr>
          <w:lang w:eastAsia="en-US"/>
        </w:rPr>
        <w:t xml:space="preserve"> intended to be used for </w:t>
      </w:r>
      <w:r w:rsidRPr="006220B3">
        <w:rPr>
          <w:lang w:eastAsia="en-US"/>
        </w:rPr>
        <w:t>hard</w:t>
      </w:r>
      <w:r w:rsidRPr="00BF6411">
        <w:rPr>
          <w:lang w:eastAsia="en-US"/>
        </w:rPr>
        <w:t xml:space="preserve"> surface disinfection </w:t>
      </w:r>
      <w:r w:rsidRPr="006220B3">
        <w:rPr>
          <w:lang w:eastAsia="en-US"/>
        </w:rPr>
        <w:t>by manual pouring and wiping</w:t>
      </w:r>
      <w:r>
        <w:rPr>
          <w:lang w:eastAsia="en-US"/>
        </w:rPr>
        <w:t>,</w:t>
      </w:r>
      <w:r w:rsidRPr="00BF6411">
        <w:rPr>
          <w:lang w:eastAsia="en-US"/>
        </w:rPr>
        <w:t xml:space="preserve"> by professional and non-professional users.</w:t>
      </w:r>
    </w:p>
    <w:p w14:paraId="05061906" w14:textId="77777777" w:rsidR="000C4BDB" w:rsidRDefault="000C4BDB">
      <w:pPr>
        <w:spacing w:line="260" w:lineRule="atLeast"/>
        <w:rPr>
          <w:rFonts w:ascii="Times New Roman" w:eastAsia="Calibri" w:hAnsi="Times New Roman" w:cs="Times New Roman"/>
          <w:i/>
          <w:iCs/>
          <w:lang w:eastAsia="en-US"/>
        </w:rPr>
      </w:pPr>
    </w:p>
    <w:p w14:paraId="55FAB925" w14:textId="77777777" w:rsidR="009D0C0B" w:rsidRDefault="00FA480B">
      <w:pPr>
        <w:pStyle w:val="Titre4"/>
        <w:rPr>
          <w:rFonts w:ascii="Times New Roman" w:hAnsi="Times New Roman" w:cs="Times New Roman"/>
          <w:i/>
          <w:iCs/>
          <w:lang w:eastAsia="en-US"/>
        </w:rPr>
      </w:pPr>
      <w:bookmarkStart w:id="134" w:name="_Toc527713940"/>
      <w:r>
        <w:t>Organisms to be controlled and products, organisms or objects to be protected</w:t>
      </w:r>
      <w:bookmarkEnd w:id="134"/>
    </w:p>
    <w:p w14:paraId="0E9DA29A" w14:textId="77777777" w:rsidR="009D0C0B" w:rsidRDefault="009D0C0B">
      <w:pPr>
        <w:spacing w:line="260" w:lineRule="atLeast"/>
        <w:rPr>
          <w:rFonts w:ascii="Times New Roman" w:eastAsia="Calibri" w:hAnsi="Times New Roman" w:cs="Times New Roman"/>
          <w:i/>
          <w:iCs/>
          <w:szCs w:val="24"/>
          <w:lang w:eastAsia="en-US"/>
        </w:rPr>
      </w:pPr>
    </w:p>
    <w:p w14:paraId="42059435" w14:textId="77777777" w:rsidR="00A320E4" w:rsidRPr="00E34A1B" w:rsidRDefault="00A320E4" w:rsidP="000C4BDB">
      <w:pPr>
        <w:jc w:val="both"/>
        <w:rPr>
          <w:lang w:eastAsia="en-US"/>
        </w:rPr>
      </w:pPr>
      <w:r w:rsidRPr="00E34A1B">
        <w:rPr>
          <w:lang w:eastAsia="en-US"/>
        </w:rPr>
        <w:t xml:space="preserve">The products of SANYTOL FRESH family are intended to disinfect surfaces. The applicant claimed the disinfection activity against bacteria, yeasts, fungi and viruses. </w:t>
      </w:r>
    </w:p>
    <w:p w14:paraId="7EB9C144" w14:textId="77777777" w:rsidR="000C4BDB" w:rsidRDefault="000C4BDB" w:rsidP="000C4BDB">
      <w:pPr>
        <w:rPr>
          <w:lang w:eastAsia="en-US"/>
        </w:rPr>
      </w:pPr>
    </w:p>
    <w:p w14:paraId="37384584" w14:textId="77777777" w:rsidR="000C4BDB" w:rsidRPr="006A28CC" w:rsidRDefault="000C4BDB" w:rsidP="000C4BDB">
      <w:pPr>
        <w:rPr>
          <w:lang w:eastAsia="en-US"/>
        </w:rPr>
      </w:pPr>
      <w:r w:rsidRPr="00D251DB">
        <w:rPr>
          <w:lang w:eastAsia="en-US"/>
        </w:rPr>
        <w:t>The products are used for the purpose of the protection of human</w:t>
      </w:r>
      <w:r w:rsidRPr="00BF6411">
        <w:rPr>
          <w:lang w:eastAsia="en-US"/>
        </w:rPr>
        <w:t>.</w:t>
      </w:r>
    </w:p>
    <w:p w14:paraId="04CF9D84" w14:textId="77777777" w:rsidR="000C4BDB" w:rsidRDefault="000C4BDB">
      <w:pPr>
        <w:spacing w:line="260" w:lineRule="atLeast"/>
        <w:rPr>
          <w:rFonts w:ascii="Times New Roman" w:eastAsia="Calibri" w:hAnsi="Times New Roman" w:cs="Times New Roman"/>
          <w:i/>
          <w:iCs/>
          <w:szCs w:val="24"/>
          <w:lang w:eastAsia="en-US"/>
        </w:rPr>
      </w:pPr>
    </w:p>
    <w:p w14:paraId="2BDA8C26" w14:textId="77777777" w:rsidR="009D0C0B" w:rsidRDefault="00FA480B">
      <w:pPr>
        <w:pStyle w:val="Titre4"/>
        <w:rPr>
          <w:rFonts w:ascii="Times New Roman" w:hAnsi="Times New Roman" w:cs="Times New Roman"/>
          <w:i/>
          <w:iCs/>
          <w:lang w:eastAsia="en-US"/>
        </w:rPr>
      </w:pPr>
      <w:bookmarkStart w:id="135" w:name="_Toc527713941"/>
      <w:r>
        <w:t>Effects on target organisms, including unacceptable suffering</w:t>
      </w:r>
      <w:bookmarkEnd w:id="135"/>
    </w:p>
    <w:p w14:paraId="7A3F544F" w14:textId="77777777" w:rsidR="009D0C0B" w:rsidRDefault="009D0C0B">
      <w:pPr>
        <w:spacing w:line="260" w:lineRule="atLeast"/>
        <w:rPr>
          <w:rFonts w:ascii="Times New Roman" w:eastAsia="Calibri" w:hAnsi="Times New Roman" w:cs="Times New Roman"/>
          <w:i/>
          <w:iCs/>
          <w:szCs w:val="24"/>
          <w:lang w:eastAsia="en-US"/>
        </w:rPr>
      </w:pPr>
    </w:p>
    <w:p w14:paraId="6A9257FA" w14:textId="34609CF6" w:rsidR="000C4BDB" w:rsidRPr="00BF6411" w:rsidRDefault="000C4BDB" w:rsidP="000C4BDB">
      <w:pPr>
        <w:jc w:val="both"/>
        <w:rPr>
          <w:lang w:eastAsia="en-US"/>
        </w:rPr>
      </w:pPr>
      <w:r w:rsidRPr="00BF6411">
        <w:rPr>
          <w:lang w:eastAsia="en-US"/>
        </w:rPr>
        <w:t>The products are</w:t>
      </w:r>
      <w:r w:rsidR="0038774E">
        <w:rPr>
          <w:lang w:eastAsia="en-US"/>
        </w:rPr>
        <w:t xml:space="preserve"> intended</w:t>
      </w:r>
      <w:r w:rsidRPr="00BF6411">
        <w:rPr>
          <w:lang w:eastAsia="en-US"/>
        </w:rPr>
        <w:t xml:space="preserve"> to produce a reduction in the number of viable bacterial cells (bactericidal activity), of yeast cells (yeasticidal activity), of </w:t>
      </w:r>
      <w:r>
        <w:rPr>
          <w:lang w:eastAsia="en-US"/>
        </w:rPr>
        <w:t>moulds spores</w:t>
      </w:r>
      <w:r w:rsidRPr="00BF6411">
        <w:rPr>
          <w:lang w:eastAsia="en-US"/>
        </w:rPr>
        <w:t xml:space="preserve"> (fungicidal activity)</w:t>
      </w:r>
      <w:r>
        <w:rPr>
          <w:lang w:eastAsia="en-US"/>
        </w:rPr>
        <w:t xml:space="preserve"> and </w:t>
      </w:r>
      <w:r w:rsidRPr="003F780B">
        <w:rPr>
          <w:rFonts w:cs="Arial"/>
          <w:lang w:eastAsia="en-US"/>
        </w:rPr>
        <w:t>of infectious virus particles</w:t>
      </w:r>
      <w:r>
        <w:rPr>
          <w:lang w:eastAsia="en-US"/>
        </w:rPr>
        <w:t xml:space="preserve"> (virucidal activity)</w:t>
      </w:r>
      <w:r w:rsidRPr="00BF6411">
        <w:rPr>
          <w:lang w:eastAsia="en-US"/>
        </w:rPr>
        <w:t xml:space="preserve"> of relevant test organisms under defined conditions.</w:t>
      </w:r>
    </w:p>
    <w:p w14:paraId="0B4606A3" w14:textId="77777777" w:rsidR="000C4BDB" w:rsidRDefault="000C4BDB">
      <w:pPr>
        <w:spacing w:line="260" w:lineRule="atLeast"/>
        <w:rPr>
          <w:rFonts w:ascii="Times New Roman" w:eastAsia="Calibri" w:hAnsi="Times New Roman" w:cs="Times New Roman"/>
          <w:i/>
          <w:iCs/>
          <w:szCs w:val="24"/>
          <w:lang w:eastAsia="en-US"/>
        </w:rPr>
      </w:pPr>
    </w:p>
    <w:p w14:paraId="18795583" w14:textId="77777777" w:rsidR="009D0C0B" w:rsidRDefault="00FA480B">
      <w:pPr>
        <w:pStyle w:val="Titre4"/>
        <w:rPr>
          <w:rFonts w:ascii="Times New Roman" w:hAnsi="Times New Roman" w:cs="Times New Roman"/>
          <w:i/>
          <w:iCs/>
          <w:lang w:eastAsia="en-US"/>
        </w:rPr>
      </w:pPr>
      <w:bookmarkStart w:id="136" w:name="_Toc527713942"/>
      <w:r>
        <w:t>Mode of action, including time delay</w:t>
      </w:r>
      <w:bookmarkEnd w:id="136"/>
    </w:p>
    <w:p w14:paraId="01D24235" w14:textId="77777777" w:rsidR="009D0C0B" w:rsidRDefault="009D0C0B">
      <w:pPr>
        <w:spacing w:line="260" w:lineRule="atLeast"/>
        <w:ind w:left="360"/>
        <w:rPr>
          <w:rFonts w:ascii="Times New Roman" w:eastAsia="Calibri" w:hAnsi="Times New Roman" w:cs="Times New Roman"/>
          <w:i/>
          <w:iCs/>
          <w:szCs w:val="24"/>
          <w:lang w:eastAsia="en-US"/>
        </w:rPr>
      </w:pPr>
    </w:p>
    <w:p w14:paraId="7A42A6E5" w14:textId="77777777" w:rsidR="000C4BDB" w:rsidRDefault="000C4BDB" w:rsidP="000C4BDB">
      <w:pPr>
        <w:jc w:val="both"/>
        <w:rPr>
          <w:lang w:eastAsia="en-US"/>
        </w:rPr>
      </w:pPr>
      <w:r w:rsidRPr="0000063D">
        <w:rPr>
          <w:lang w:eastAsia="en-US"/>
        </w:rPr>
        <w:t>“</w:t>
      </w:r>
      <w:r w:rsidRPr="00E144DB">
        <w:rPr>
          <w:lang w:val="en-US"/>
        </w:rPr>
        <w:t xml:space="preserve">Hydrogen peroxide is reactive and it degrades rapidly in contact with organic material. A significant proportion of hydrogen peroxide decomposes to water and oxygen. </w:t>
      </w:r>
      <w:r w:rsidRPr="0000063D">
        <w:rPr>
          <w:lang w:eastAsia="en-US"/>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Pr>
          <w:lang w:eastAsia="en-US"/>
        </w:rPr>
        <w:t xml:space="preserve"> </w:t>
      </w:r>
    </w:p>
    <w:p w14:paraId="6A098F82" w14:textId="77777777" w:rsidR="000C4BDB" w:rsidRPr="006A28CC" w:rsidRDefault="000C4BDB" w:rsidP="000C4BDB">
      <w:pPr>
        <w:jc w:val="both"/>
        <w:rPr>
          <w:lang w:eastAsia="en-US"/>
        </w:rPr>
      </w:pPr>
      <w:r>
        <w:rPr>
          <w:lang w:eastAsia="en-US"/>
        </w:rPr>
        <w:t>(</w:t>
      </w:r>
      <w:r w:rsidRPr="0000063D">
        <w:rPr>
          <w:lang w:eastAsia="en-US"/>
        </w:rPr>
        <w:t>Source: Assessment Report. Hydrogen peroxide. Product-types 1-6. March 2015. Finland</w:t>
      </w:r>
      <w:r>
        <w:rPr>
          <w:lang w:eastAsia="en-US"/>
        </w:rPr>
        <w:t>)</w:t>
      </w:r>
    </w:p>
    <w:p w14:paraId="0BD369C9" w14:textId="77777777" w:rsidR="009D0C0B" w:rsidRDefault="009D0C0B">
      <w:pPr>
        <w:spacing w:line="260" w:lineRule="atLeast"/>
        <w:ind w:left="360"/>
        <w:rPr>
          <w:rFonts w:ascii="Times New Roman" w:eastAsia="Calibri" w:hAnsi="Times New Roman" w:cs="Times New Roman"/>
          <w:i/>
          <w:iCs/>
          <w:szCs w:val="24"/>
          <w:lang w:eastAsia="en-US"/>
        </w:rPr>
      </w:pPr>
    </w:p>
    <w:p w14:paraId="488E0BA7" w14:textId="77777777" w:rsidR="009D0C0B" w:rsidRDefault="00FA480B">
      <w:pPr>
        <w:pStyle w:val="Titre4"/>
        <w:rPr>
          <w:rFonts w:ascii="Times New Roman" w:hAnsi="Times New Roman" w:cs="Times New Roman"/>
          <w:i/>
          <w:iCs/>
          <w:lang w:eastAsia="en-US"/>
        </w:rPr>
      </w:pPr>
      <w:bookmarkStart w:id="137" w:name="_Toc527713943"/>
      <w:r>
        <w:lastRenderedPageBreak/>
        <w:t>Efficacy data</w:t>
      </w:r>
      <w:bookmarkEnd w:id="137"/>
      <w:r>
        <w:t xml:space="preserve"> </w:t>
      </w:r>
    </w:p>
    <w:p w14:paraId="0C61D206" w14:textId="77777777" w:rsidR="009D0C0B" w:rsidRDefault="009D0C0B">
      <w:pPr>
        <w:spacing w:line="260" w:lineRule="atLeast"/>
        <w:ind w:left="360"/>
        <w:jc w:val="both"/>
        <w:rPr>
          <w:rFonts w:ascii="Times New Roman" w:eastAsia="Calibri" w:hAnsi="Times New Roman" w:cs="Times New Roman"/>
          <w:i/>
          <w:iCs/>
          <w:szCs w:val="24"/>
          <w:lang w:eastAsia="en-US"/>
        </w:rPr>
      </w:pPr>
    </w:p>
    <w:p w14:paraId="1FC2E72E" w14:textId="77777777" w:rsidR="000C4BDB" w:rsidRPr="00D03B0D" w:rsidRDefault="000C4BDB" w:rsidP="00E30FB4">
      <w:pPr>
        <w:pStyle w:val="Paragraphedeliste"/>
        <w:numPr>
          <w:ilvl w:val="0"/>
          <w:numId w:val="7"/>
        </w:numPr>
        <w:suppressAutoHyphens w:val="0"/>
        <w:spacing w:line="260" w:lineRule="atLeast"/>
        <w:contextualSpacing/>
        <w:jc w:val="both"/>
        <w:rPr>
          <w:b/>
          <w:u w:val="single"/>
          <w:lang w:eastAsia="en-US"/>
        </w:rPr>
      </w:pPr>
      <w:r w:rsidRPr="00D03B0D">
        <w:rPr>
          <w:b/>
          <w:u w:val="single"/>
          <w:lang w:eastAsia="en-US"/>
        </w:rPr>
        <w:t>Inactivity of co-formulants</w:t>
      </w:r>
    </w:p>
    <w:p w14:paraId="132B8FA1" w14:textId="77777777" w:rsidR="000C4BDB" w:rsidRPr="00D03B0D" w:rsidRDefault="000C4BDB" w:rsidP="000C4BDB">
      <w:pPr>
        <w:pStyle w:val="Paragraphedeliste"/>
        <w:jc w:val="both"/>
        <w:rPr>
          <w:lang w:eastAsia="en-US"/>
        </w:rPr>
      </w:pPr>
    </w:p>
    <w:p w14:paraId="0931C4A5" w14:textId="1B6C14A2" w:rsidR="000C4BDB" w:rsidRDefault="000C4BDB" w:rsidP="000C4BDB">
      <w:pPr>
        <w:spacing w:line="276" w:lineRule="auto"/>
        <w:jc w:val="both"/>
        <w:rPr>
          <w:rFonts w:cs="Arial"/>
          <w:lang w:eastAsia="en-US"/>
        </w:rPr>
      </w:pPr>
      <w:r w:rsidRPr="001C7408">
        <w:rPr>
          <w:lang w:eastAsia="en-US"/>
        </w:rPr>
        <w:t xml:space="preserve">The products of the SANYTOL FRESH family </w:t>
      </w:r>
      <w:r>
        <w:rPr>
          <w:rFonts w:cs="Arial"/>
          <w:lang w:eastAsia="en-US"/>
        </w:rPr>
        <w:t>contain</w:t>
      </w:r>
      <w:r w:rsidRPr="001C7408">
        <w:rPr>
          <w:rFonts w:cs="Arial"/>
          <w:lang w:eastAsia="en-US"/>
        </w:rPr>
        <w:t xml:space="preserve"> a pH regulator </w:t>
      </w:r>
      <w:r>
        <w:rPr>
          <w:rFonts w:cs="Arial"/>
          <w:lang w:eastAsia="en-US"/>
        </w:rPr>
        <w:t xml:space="preserve">and a solvent </w:t>
      </w:r>
      <w:r w:rsidRPr="001C7408">
        <w:rPr>
          <w:rFonts w:cs="Arial"/>
          <w:lang w:eastAsia="en-US"/>
        </w:rPr>
        <w:t>in the formulation. As th</w:t>
      </w:r>
      <w:r>
        <w:rPr>
          <w:rFonts w:cs="Arial"/>
          <w:lang w:eastAsia="en-US"/>
        </w:rPr>
        <w:t>ese</w:t>
      </w:r>
      <w:r w:rsidRPr="001C7408">
        <w:rPr>
          <w:rFonts w:cs="Arial"/>
          <w:lang w:eastAsia="en-US"/>
        </w:rPr>
        <w:t xml:space="preserve"> ingredient</w:t>
      </w:r>
      <w:r>
        <w:rPr>
          <w:rFonts w:cs="Arial"/>
          <w:lang w:eastAsia="en-US"/>
        </w:rPr>
        <w:t>s</w:t>
      </w:r>
      <w:r w:rsidRPr="001C7408">
        <w:rPr>
          <w:rFonts w:cs="Arial"/>
          <w:lang w:eastAsia="en-US"/>
        </w:rPr>
        <w:t xml:space="preserve"> </w:t>
      </w:r>
      <w:r>
        <w:rPr>
          <w:rFonts w:cs="Arial"/>
          <w:lang w:eastAsia="en-US"/>
        </w:rPr>
        <w:t>are also active substance that are approved for main group 1</w:t>
      </w:r>
      <w:r w:rsidRPr="001C7408">
        <w:rPr>
          <w:rFonts w:cs="Arial"/>
          <w:lang w:eastAsia="en-US"/>
        </w:rPr>
        <w:t xml:space="preserve">, phase 1 tests (EN 1040 and EN 1275 standards) were performed with </w:t>
      </w:r>
      <w:r>
        <w:rPr>
          <w:rFonts w:cs="Arial"/>
          <w:lang w:eastAsia="en-US"/>
        </w:rPr>
        <w:t>these coformulants</w:t>
      </w:r>
      <w:r w:rsidRPr="001C7408">
        <w:rPr>
          <w:rFonts w:cs="Arial"/>
          <w:lang w:eastAsia="en-US"/>
        </w:rPr>
        <w:t xml:space="preserve"> alone</w:t>
      </w:r>
      <w:r>
        <w:rPr>
          <w:rFonts w:cs="Arial"/>
          <w:lang w:eastAsia="en-US"/>
        </w:rPr>
        <w:t xml:space="preserve"> at the highe</w:t>
      </w:r>
      <w:r w:rsidR="007F795D">
        <w:rPr>
          <w:rFonts w:cs="Arial"/>
          <w:lang w:eastAsia="en-US"/>
        </w:rPr>
        <w:t>st</w:t>
      </w:r>
      <w:r>
        <w:rPr>
          <w:rFonts w:cs="Arial"/>
          <w:lang w:eastAsia="en-US"/>
        </w:rPr>
        <w:t xml:space="preserve"> concentrations </w:t>
      </w:r>
      <w:r w:rsidRPr="001C7408">
        <w:rPr>
          <w:rFonts w:cs="Arial"/>
          <w:lang w:eastAsia="en-US"/>
        </w:rPr>
        <w:t>in order to demonstrate that</w:t>
      </w:r>
      <w:r>
        <w:rPr>
          <w:rFonts w:cs="Arial"/>
          <w:lang w:eastAsia="en-US"/>
        </w:rPr>
        <w:t xml:space="preserve"> they</w:t>
      </w:r>
      <w:r w:rsidRPr="001C7408">
        <w:rPr>
          <w:rFonts w:cs="Arial"/>
          <w:lang w:eastAsia="en-US"/>
        </w:rPr>
        <w:t xml:space="preserve"> do</w:t>
      </w:r>
      <w:r>
        <w:rPr>
          <w:rFonts w:cs="Arial"/>
          <w:lang w:eastAsia="en-US"/>
        </w:rPr>
        <w:t xml:space="preserve"> not</w:t>
      </w:r>
      <w:r w:rsidRPr="001C7408">
        <w:rPr>
          <w:rFonts w:cs="Arial"/>
          <w:lang w:eastAsia="en-US"/>
        </w:rPr>
        <w:t xml:space="preserve"> have any basic bactericidal and fungicidal activities</w:t>
      </w:r>
      <w:r>
        <w:rPr>
          <w:rFonts w:cs="Arial"/>
          <w:lang w:eastAsia="en-US"/>
        </w:rPr>
        <w:t xml:space="preserve"> (see table of experimental data </w:t>
      </w:r>
      <w:r w:rsidRPr="00B73F82">
        <w:rPr>
          <w:rFonts w:cs="Arial"/>
          <w:lang w:eastAsia="en-US"/>
        </w:rPr>
        <w:t xml:space="preserve">in confidential </w:t>
      </w:r>
      <w:r w:rsidR="002C3AB5">
        <w:rPr>
          <w:rFonts w:cs="Arial"/>
          <w:lang w:eastAsia="en-US"/>
        </w:rPr>
        <w:t>annex of the PAR</w:t>
      </w:r>
      <w:r>
        <w:rPr>
          <w:rFonts w:cs="Arial"/>
          <w:lang w:eastAsia="en-US"/>
        </w:rPr>
        <w:t>)</w:t>
      </w:r>
      <w:r w:rsidRPr="001C7408">
        <w:rPr>
          <w:rFonts w:cs="Arial"/>
          <w:lang w:eastAsia="en-US"/>
        </w:rPr>
        <w:t xml:space="preserve">. </w:t>
      </w:r>
    </w:p>
    <w:p w14:paraId="5551A769" w14:textId="77777777" w:rsidR="000C4BDB" w:rsidRDefault="000C4BDB" w:rsidP="000C4BDB">
      <w:pPr>
        <w:spacing w:line="276" w:lineRule="auto"/>
        <w:jc w:val="both"/>
        <w:rPr>
          <w:rFonts w:ascii="Arial" w:hAnsi="Arial" w:cs="Arial"/>
          <w:lang w:eastAsia="en-US"/>
        </w:rPr>
      </w:pPr>
      <w:r w:rsidRPr="001C7408">
        <w:rPr>
          <w:rFonts w:cs="Arial"/>
          <w:lang w:eastAsia="en-US"/>
        </w:rPr>
        <w:t>At in-use concentrations</w:t>
      </w:r>
      <w:r>
        <w:rPr>
          <w:rFonts w:cs="Arial"/>
          <w:lang w:eastAsia="en-US"/>
        </w:rPr>
        <w:t xml:space="preserve"> claimed</w:t>
      </w:r>
      <w:r w:rsidRPr="001C7408">
        <w:rPr>
          <w:rFonts w:cs="Arial"/>
          <w:lang w:eastAsia="en-US"/>
        </w:rPr>
        <w:t xml:space="preserve">, </w:t>
      </w:r>
      <w:r>
        <w:rPr>
          <w:rFonts w:cs="Arial"/>
          <w:lang w:eastAsia="en-US"/>
        </w:rPr>
        <w:t>the coformulants pH regulator and solvent</w:t>
      </w:r>
      <w:r w:rsidRPr="00D03B0D">
        <w:rPr>
          <w:rFonts w:cs="Arial"/>
          <w:lang w:eastAsia="en-US"/>
        </w:rPr>
        <w:t xml:space="preserve"> do not possess any basic bactericidal and fungicidal activities according to respectively EN 1040 and EN 1275 standards.</w:t>
      </w:r>
    </w:p>
    <w:p w14:paraId="38904D33" w14:textId="358EB6EA" w:rsidR="000C4BDB" w:rsidRDefault="000C4BDB" w:rsidP="000C4BDB">
      <w:pPr>
        <w:spacing w:line="276" w:lineRule="auto"/>
        <w:jc w:val="both"/>
        <w:rPr>
          <w:rFonts w:ascii="Arial" w:hAnsi="Arial" w:cs="Arial"/>
          <w:lang w:eastAsia="en-US"/>
        </w:rPr>
      </w:pPr>
      <w:r w:rsidRPr="001C7408">
        <w:rPr>
          <w:lang w:eastAsia="en-US"/>
        </w:rPr>
        <w:t xml:space="preserve">The products of the SANYTOL FRESH family </w:t>
      </w:r>
      <w:r>
        <w:rPr>
          <w:rFonts w:cs="Arial"/>
          <w:lang w:eastAsia="en-US"/>
        </w:rPr>
        <w:t xml:space="preserve">contain also some perfumes that can potentially influence the efficacy of the products. According to phase 1 tests performed (EN 1040 and EN 1275), any of them possess bactericidal and fungicidal activities at the in-use concentrations of the products (see table of experimental data </w:t>
      </w:r>
      <w:r w:rsidRPr="00B73F82">
        <w:rPr>
          <w:rFonts w:cs="Arial"/>
          <w:lang w:eastAsia="en-US"/>
        </w:rPr>
        <w:t xml:space="preserve">in </w:t>
      </w:r>
      <w:r w:rsidR="00B73F82" w:rsidRPr="00B73F82">
        <w:rPr>
          <w:rFonts w:cs="Arial"/>
          <w:lang w:eastAsia="en-US"/>
        </w:rPr>
        <w:t xml:space="preserve">confidential </w:t>
      </w:r>
      <w:r w:rsidR="00B73F82">
        <w:rPr>
          <w:rFonts w:cs="Arial"/>
          <w:lang w:eastAsia="en-US"/>
        </w:rPr>
        <w:t>annex of the PAR</w:t>
      </w:r>
      <w:r>
        <w:rPr>
          <w:rFonts w:cs="Arial"/>
          <w:lang w:eastAsia="en-US"/>
        </w:rPr>
        <w:t>).</w:t>
      </w:r>
    </w:p>
    <w:p w14:paraId="12EE6024" w14:textId="77777777" w:rsidR="000C4BDB" w:rsidRDefault="000C4BDB" w:rsidP="000C4BDB">
      <w:pPr>
        <w:jc w:val="both"/>
        <w:rPr>
          <w:lang w:eastAsia="en-US"/>
        </w:rPr>
      </w:pPr>
    </w:p>
    <w:p w14:paraId="5DEB0AE9" w14:textId="77777777" w:rsidR="000C4BDB" w:rsidRDefault="000C4BDB" w:rsidP="000C4BDB">
      <w:pPr>
        <w:jc w:val="both"/>
        <w:rPr>
          <w:lang w:eastAsia="en-US"/>
        </w:rPr>
      </w:pPr>
    </w:p>
    <w:p w14:paraId="1D0E7193" w14:textId="77777777" w:rsidR="000C4BDB" w:rsidRPr="00D03B0D" w:rsidRDefault="000C4BDB" w:rsidP="00E30FB4">
      <w:pPr>
        <w:pStyle w:val="Paragraphedeliste"/>
        <w:numPr>
          <w:ilvl w:val="0"/>
          <w:numId w:val="7"/>
        </w:numPr>
        <w:suppressAutoHyphens w:val="0"/>
        <w:spacing w:line="260" w:lineRule="atLeast"/>
        <w:contextualSpacing/>
        <w:jc w:val="both"/>
        <w:rPr>
          <w:b/>
          <w:u w:val="single"/>
          <w:lang w:eastAsia="en-US"/>
        </w:rPr>
      </w:pPr>
      <w:r w:rsidRPr="00D03B0D">
        <w:rPr>
          <w:b/>
          <w:u w:val="single"/>
          <w:lang w:eastAsia="en-US"/>
        </w:rPr>
        <w:t>Efficacy of the SANYTOL FRESH product family</w:t>
      </w:r>
    </w:p>
    <w:p w14:paraId="4E27E194" w14:textId="77777777" w:rsidR="000C4BDB" w:rsidRDefault="000C4BDB" w:rsidP="000C4BDB">
      <w:pPr>
        <w:jc w:val="both"/>
        <w:rPr>
          <w:lang w:eastAsia="en-US"/>
        </w:rPr>
      </w:pPr>
    </w:p>
    <w:p w14:paraId="6B05C80D" w14:textId="77777777" w:rsidR="000C4BDB" w:rsidRPr="00B47212" w:rsidRDefault="000C4BDB" w:rsidP="000C4BDB">
      <w:pPr>
        <w:jc w:val="both"/>
        <w:rPr>
          <w:lang w:eastAsia="en-US"/>
        </w:rPr>
      </w:pPr>
      <w:r>
        <w:rPr>
          <w:lang w:eastAsia="en-US"/>
        </w:rPr>
        <w:t>Laborato</w:t>
      </w:r>
      <w:r w:rsidRPr="00A16BEC">
        <w:rPr>
          <w:lang w:eastAsia="en-US"/>
        </w:rPr>
        <w:t>ry</w:t>
      </w:r>
      <w:r>
        <w:rPr>
          <w:lang w:eastAsia="en-US"/>
        </w:rPr>
        <w:t xml:space="preserve"> studies were conducted with reference formulations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r w:rsidRPr="00B47212">
        <w:rPr>
          <w:lang w:eastAsia="en-US"/>
        </w:rPr>
        <w:t>The results are summarized in Section 6.7 of the IUCLID file and the main points are summarized in the table below.</w:t>
      </w:r>
    </w:p>
    <w:p w14:paraId="57D87A08" w14:textId="77777777" w:rsidR="000C4BDB" w:rsidRDefault="000C4BDB" w:rsidP="000C4BDB">
      <w:pPr>
        <w:jc w:val="both"/>
        <w:rPr>
          <w:lang w:eastAsia="en-US"/>
        </w:rPr>
      </w:pPr>
    </w:p>
    <w:p w14:paraId="26CE608C" w14:textId="77777777" w:rsidR="000C4BDB" w:rsidRDefault="000C4BDB" w:rsidP="000C4BDB">
      <w:pPr>
        <w:jc w:val="both"/>
        <w:rPr>
          <w:lang w:eastAsia="en-US"/>
        </w:rPr>
      </w:pPr>
    </w:p>
    <w:p w14:paraId="565A93F4" w14:textId="77777777" w:rsidR="000C4BDB" w:rsidRPr="0000063D" w:rsidRDefault="000C4BDB" w:rsidP="000C4BDB">
      <w:pPr>
        <w:jc w:val="both"/>
        <w:rPr>
          <w:lang w:eastAsia="en-US"/>
        </w:rPr>
      </w:pPr>
      <w:r w:rsidRPr="0000063D">
        <w:rPr>
          <w:lang w:eastAsia="en-US"/>
        </w:rPr>
        <w:t>Two reference formulat</w:t>
      </w:r>
      <w:r>
        <w:rPr>
          <w:lang w:eastAsia="en-US"/>
        </w:rPr>
        <w:t>ions for efficacy covering all M</w:t>
      </w:r>
      <w:r w:rsidRPr="0000063D">
        <w:rPr>
          <w:lang w:eastAsia="en-US"/>
        </w:rPr>
        <w:t>eta SPC have been tested according to the EN norms</w:t>
      </w:r>
      <w:r>
        <w:rPr>
          <w:lang w:eastAsia="en-US"/>
        </w:rPr>
        <w:t>:</w:t>
      </w:r>
    </w:p>
    <w:p w14:paraId="6BEAE136" w14:textId="77777777" w:rsidR="000C4BDB" w:rsidRPr="0000063D" w:rsidRDefault="000C4BDB" w:rsidP="0043069D">
      <w:pPr>
        <w:ind w:left="426"/>
        <w:jc w:val="both"/>
        <w:rPr>
          <w:lang w:eastAsia="en-US"/>
        </w:rPr>
      </w:pPr>
      <w:r>
        <w:rPr>
          <w:lang w:eastAsia="en-US"/>
        </w:rPr>
        <w:t>-</w:t>
      </w:r>
      <w:r w:rsidRPr="0000063D">
        <w:rPr>
          <w:lang w:eastAsia="en-US"/>
        </w:rPr>
        <w:t>The reference formulation for efficacy named “</w:t>
      </w:r>
      <w:r w:rsidRPr="0000063D">
        <w:rPr>
          <w:b/>
          <w:lang w:eastAsia="en-US"/>
        </w:rPr>
        <w:t>MU 3049-91</w:t>
      </w:r>
      <w:r w:rsidRPr="0000063D">
        <w:rPr>
          <w:lang w:eastAsia="en-US"/>
        </w:rPr>
        <w:t>” covers all products contained in Meta SPC 1 and Meta SPC 3</w:t>
      </w:r>
      <w:r w:rsidRPr="00C73656">
        <w:t xml:space="preserve"> </w:t>
      </w:r>
      <w:r w:rsidRPr="00C73656">
        <w:rPr>
          <w:lang w:eastAsia="en-US"/>
        </w:rPr>
        <w:t>as their com</w:t>
      </w:r>
      <w:r>
        <w:rPr>
          <w:lang w:eastAsia="en-US"/>
        </w:rPr>
        <w:t>positions similar</w:t>
      </w:r>
      <w:r w:rsidRPr="0000063D">
        <w:rPr>
          <w:lang w:eastAsia="en-US"/>
        </w:rPr>
        <w:t>.</w:t>
      </w:r>
    </w:p>
    <w:p w14:paraId="2CCED233" w14:textId="77777777" w:rsidR="000C4BDB" w:rsidRPr="0043069D" w:rsidRDefault="000C4BDB" w:rsidP="0043069D">
      <w:pPr>
        <w:ind w:left="426"/>
        <w:jc w:val="both"/>
        <w:rPr>
          <w:rFonts w:ascii="Times New Roman" w:eastAsia="Calibri" w:hAnsi="Times New Roman" w:cs="Times New Roman"/>
          <w:i/>
          <w:iCs/>
          <w:szCs w:val="24"/>
          <w:lang w:eastAsia="en-US"/>
        </w:rPr>
      </w:pPr>
      <w:r>
        <w:rPr>
          <w:lang w:eastAsia="en-US"/>
        </w:rPr>
        <w:t>-</w:t>
      </w:r>
      <w:r w:rsidRPr="0000063D">
        <w:rPr>
          <w:lang w:eastAsia="en-US"/>
        </w:rPr>
        <w:t>The reference formulation for efficacy named “</w:t>
      </w:r>
      <w:r w:rsidRPr="0043069D">
        <w:rPr>
          <w:b/>
          <w:lang w:eastAsia="en-US"/>
        </w:rPr>
        <w:t>Coc ref 35</w:t>
      </w:r>
      <w:r w:rsidRPr="0000063D">
        <w:rPr>
          <w:lang w:eastAsia="en-US"/>
        </w:rPr>
        <w:t>” covers all products contained in Meta SPC 2.</w:t>
      </w:r>
    </w:p>
    <w:p w14:paraId="1562B27D" w14:textId="77777777" w:rsidR="00FC49CA" w:rsidRDefault="00FC49CA">
      <w:pPr>
        <w:spacing w:line="260" w:lineRule="atLeast"/>
        <w:ind w:left="360"/>
        <w:jc w:val="both"/>
        <w:rPr>
          <w:rFonts w:ascii="Times New Roman" w:eastAsia="Calibri" w:hAnsi="Times New Roman" w:cs="Times New Roman"/>
          <w:i/>
          <w:iCs/>
          <w:szCs w:val="24"/>
          <w:lang w:eastAsia="en-US"/>
        </w:rPr>
        <w:sectPr w:rsidR="00FC49CA" w:rsidSect="00CB009D">
          <w:headerReference w:type="even" r:id="rId21"/>
          <w:footerReference w:type="even" r:id="rId22"/>
          <w:footerReference w:type="default" r:id="rId23"/>
          <w:headerReference w:type="first" r:id="rId24"/>
          <w:footerReference w:type="first" r:id="rId25"/>
          <w:pgSz w:w="11906" w:h="16838"/>
          <w:pgMar w:top="1474" w:right="1247" w:bottom="2013" w:left="1446" w:header="850" w:footer="850" w:gutter="0"/>
          <w:cols w:space="720"/>
          <w:docGrid w:linePitch="272"/>
        </w:sectPr>
      </w:pPr>
    </w:p>
    <w:p w14:paraId="06663596" w14:textId="77777777" w:rsidR="000C4BDB" w:rsidRDefault="000C4BDB">
      <w:pPr>
        <w:spacing w:line="260" w:lineRule="atLeast"/>
        <w:ind w:left="360"/>
        <w:jc w:val="both"/>
        <w:rPr>
          <w:rFonts w:ascii="Times New Roman" w:eastAsia="Calibri" w:hAnsi="Times New Roman" w:cs="Times New Roman"/>
          <w:i/>
          <w:iCs/>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5"/>
        <w:gridCol w:w="1631"/>
        <w:gridCol w:w="1629"/>
        <w:gridCol w:w="1949"/>
        <w:gridCol w:w="1175"/>
        <w:gridCol w:w="2410"/>
        <w:gridCol w:w="1517"/>
        <w:gridCol w:w="1615"/>
      </w:tblGrid>
      <w:tr w:rsidR="00FC49CA" w:rsidRPr="0000063D" w14:paraId="38131A3B" w14:textId="77777777" w:rsidTr="00FC49CA">
        <w:trPr>
          <w:trHeight w:val="303"/>
        </w:trPr>
        <w:tc>
          <w:tcPr>
            <w:tcW w:w="5000" w:type="pct"/>
            <w:gridSpan w:val="8"/>
            <w:shd w:val="clear" w:color="auto" w:fill="FFFFCC"/>
            <w:vAlign w:val="center"/>
          </w:tcPr>
          <w:p w14:paraId="1A227C9C" w14:textId="77777777" w:rsidR="00FC49CA" w:rsidRPr="0000063D" w:rsidRDefault="00FC49CA" w:rsidP="00FC49CA">
            <w:pPr>
              <w:rPr>
                <w:b/>
                <w:bCs/>
                <w:lang w:eastAsia="en-US"/>
              </w:rPr>
            </w:pPr>
            <w:r w:rsidRPr="0000063D">
              <w:rPr>
                <w:b/>
                <w:bCs/>
                <w:lang w:eastAsia="en-US"/>
              </w:rPr>
              <w:t>Experimental data on the efficacy of the biocidal product against target organism(s)</w:t>
            </w:r>
          </w:p>
        </w:tc>
      </w:tr>
      <w:tr w:rsidR="00FC49CA" w:rsidRPr="0000063D" w14:paraId="2A665175" w14:textId="77777777" w:rsidTr="00FC49CA">
        <w:tc>
          <w:tcPr>
            <w:tcW w:w="539" w:type="pct"/>
            <w:shd w:val="clear" w:color="auto" w:fill="FFFFFF"/>
          </w:tcPr>
          <w:p w14:paraId="4FE20DB1" w14:textId="77777777" w:rsidR="00FC49CA" w:rsidRPr="009E57D5" w:rsidRDefault="00FC49CA" w:rsidP="00FC49CA">
            <w:pPr>
              <w:rPr>
                <w:b/>
                <w:bCs/>
                <w:sz w:val="18"/>
                <w:szCs w:val="18"/>
                <w:lang w:eastAsia="en-US"/>
              </w:rPr>
            </w:pPr>
            <w:r w:rsidRPr="009E57D5">
              <w:rPr>
                <w:b/>
                <w:bCs/>
                <w:sz w:val="18"/>
                <w:szCs w:val="18"/>
                <w:lang w:eastAsia="en-US"/>
              </w:rPr>
              <w:t>Function</w:t>
            </w:r>
          </w:p>
        </w:tc>
        <w:tc>
          <w:tcPr>
            <w:tcW w:w="620" w:type="pct"/>
            <w:shd w:val="clear" w:color="auto" w:fill="FFFFFF"/>
          </w:tcPr>
          <w:p w14:paraId="2E342B59" w14:textId="77777777" w:rsidR="00FC49CA" w:rsidRPr="009E57D5" w:rsidRDefault="00FC49CA" w:rsidP="00FC49CA">
            <w:pPr>
              <w:rPr>
                <w:b/>
                <w:bCs/>
                <w:sz w:val="18"/>
                <w:szCs w:val="18"/>
                <w:lang w:eastAsia="en-US"/>
              </w:rPr>
            </w:pPr>
            <w:r w:rsidRPr="009E57D5">
              <w:rPr>
                <w:b/>
                <w:bCs/>
                <w:sz w:val="18"/>
                <w:szCs w:val="18"/>
                <w:lang w:eastAsia="en-US"/>
              </w:rPr>
              <w:t>Field of use envisaged</w:t>
            </w:r>
          </w:p>
        </w:tc>
        <w:tc>
          <w:tcPr>
            <w:tcW w:w="619" w:type="pct"/>
            <w:shd w:val="clear" w:color="auto" w:fill="FFFFFF"/>
          </w:tcPr>
          <w:p w14:paraId="226FCC53" w14:textId="77777777" w:rsidR="00FC49CA" w:rsidRPr="009E57D5" w:rsidRDefault="00FC49CA" w:rsidP="00FC49CA">
            <w:pPr>
              <w:rPr>
                <w:b/>
                <w:bCs/>
                <w:i/>
                <w:sz w:val="18"/>
                <w:szCs w:val="18"/>
                <w:lang w:eastAsia="en-US"/>
              </w:rPr>
            </w:pPr>
            <w:r w:rsidRPr="009E57D5">
              <w:rPr>
                <w:b/>
                <w:bCs/>
                <w:sz w:val="18"/>
                <w:szCs w:val="18"/>
                <w:lang w:eastAsia="en-US"/>
              </w:rPr>
              <w:t>Test substance</w:t>
            </w:r>
          </w:p>
        </w:tc>
        <w:tc>
          <w:tcPr>
            <w:tcW w:w="739" w:type="pct"/>
            <w:shd w:val="clear" w:color="auto" w:fill="FFFFFF"/>
          </w:tcPr>
          <w:p w14:paraId="35FE6192" w14:textId="77777777" w:rsidR="00FC49CA" w:rsidRPr="009E57D5" w:rsidRDefault="00FC49CA" w:rsidP="00FC49CA">
            <w:pPr>
              <w:rPr>
                <w:b/>
                <w:bCs/>
                <w:i/>
                <w:sz w:val="18"/>
                <w:szCs w:val="18"/>
                <w:lang w:eastAsia="en-US"/>
              </w:rPr>
            </w:pPr>
            <w:r w:rsidRPr="009E57D5">
              <w:rPr>
                <w:b/>
                <w:bCs/>
                <w:sz w:val="18"/>
                <w:szCs w:val="18"/>
                <w:lang w:eastAsia="en-US"/>
              </w:rPr>
              <w:t>Test organism(s)</w:t>
            </w:r>
          </w:p>
        </w:tc>
        <w:tc>
          <w:tcPr>
            <w:tcW w:w="449" w:type="pct"/>
            <w:shd w:val="clear" w:color="auto" w:fill="FFFFFF"/>
          </w:tcPr>
          <w:p w14:paraId="7AF1FA92" w14:textId="77777777" w:rsidR="00FC49CA" w:rsidRPr="009E57D5" w:rsidRDefault="00FC49CA" w:rsidP="00FC49CA">
            <w:pPr>
              <w:rPr>
                <w:b/>
                <w:bCs/>
                <w:sz w:val="18"/>
                <w:szCs w:val="18"/>
                <w:lang w:eastAsia="en-US"/>
              </w:rPr>
            </w:pPr>
            <w:r w:rsidRPr="009E57D5">
              <w:rPr>
                <w:b/>
                <w:bCs/>
                <w:sz w:val="18"/>
                <w:szCs w:val="18"/>
                <w:lang w:eastAsia="en-US"/>
              </w:rPr>
              <w:t>Test method</w:t>
            </w:r>
          </w:p>
        </w:tc>
        <w:tc>
          <w:tcPr>
            <w:tcW w:w="912" w:type="pct"/>
            <w:shd w:val="clear" w:color="auto" w:fill="FFFFFF"/>
          </w:tcPr>
          <w:p w14:paraId="3026BFC1" w14:textId="77777777" w:rsidR="00FC49CA" w:rsidRPr="009E57D5" w:rsidRDefault="00FC49CA" w:rsidP="00FC49CA">
            <w:pPr>
              <w:rPr>
                <w:b/>
                <w:bCs/>
                <w:sz w:val="18"/>
                <w:szCs w:val="18"/>
                <w:lang w:eastAsia="en-US"/>
              </w:rPr>
            </w:pPr>
            <w:r w:rsidRPr="009E57D5">
              <w:rPr>
                <w:b/>
                <w:bCs/>
                <w:sz w:val="18"/>
                <w:szCs w:val="18"/>
                <w:lang w:eastAsia="en-US"/>
              </w:rPr>
              <w:t>Test system / active concentrations / exposure time</w:t>
            </w:r>
          </w:p>
        </w:tc>
        <w:tc>
          <w:tcPr>
            <w:tcW w:w="508" w:type="pct"/>
            <w:shd w:val="clear" w:color="auto" w:fill="FFFFFF"/>
          </w:tcPr>
          <w:p w14:paraId="59972DBF" w14:textId="77777777" w:rsidR="00FC49CA" w:rsidRPr="009E57D5" w:rsidRDefault="00FC49CA" w:rsidP="00FC49CA">
            <w:pPr>
              <w:rPr>
                <w:b/>
                <w:bCs/>
                <w:sz w:val="18"/>
                <w:szCs w:val="18"/>
                <w:lang w:eastAsia="en-US"/>
              </w:rPr>
            </w:pPr>
            <w:r w:rsidRPr="009E57D5">
              <w:rPr>
                <w:b/>
                <w:bCs/>
                <w:sz w:val="18"/>
                <w:szCs w:val="18"/>
                <w:lang w:eastAsia="en-US"/>
              </w:rPr>
              <w:t>Test results: effects</w:t>
            </w:r>
          </w:p>
        </w:tc>
        <w:tc>
          <w:tcPr>
            <w:tcW w:w="615" w:type="pct"/>
            <w:shd w:val="clear" w:color="auto" w:fill="FFFFFF"/>
          </w:tcPr>
          <w:p w14:paraId="17C2E20A" w14:textId="77777777" w:rsidR="00FC49CA" w:rsidRPr="009E57D5" w:rsidRDefault="00FC49CA" w:rsidP="00FC49CA">
            <w:pPr>
              <w:rPr>
                <w:b/>
                <w:bCs/>
                <w:sz w:val="18"/>
                <w:szCs w:val="18"/>
                <w:lang w:eastAsia="en-US"/>
              </w:rPr>
            </w:pPr>
            <w:r w:rsidRPr="009E57D5">
              <w:rPr>
                <w:b/>
                <w:bCs/>
                <w:sz w:val="18"/>
                <w:szCs w:val="18"/>
                <w:lang w:eastAsia="en-US"/>
              </w:rPr>
              <w:t>Reference</w:t>
            </w:r>
          </w:p>
        </w:tc>
      </w:tr>
      <w:tr w:rsidR="00FC49CA" w:rsidRPr="0000063D" w14:paraId="4C81F098" w14:textId="77777777" w:rsidTr="00FC49CA">
        <w:tc>
          <w:tcPr>
            <w:tcW w:w="539" w:type="pct"/>
          </w:tcPr>
          <w:p w14:paraId="324FB558"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36ECC184" w14:textId="77777777" w:rsidR="00FC49CA" w:rsidRDefault="00FC49CA" w:rsidP="00FC49CA">
            <w:pPr>
              <w:rPr>
                <w:bCs/>
                <w:sz w:val="18"/>
                <w:szCs w:val="18"/>
                <w:lang w:eastAsia="en-US"/>
              </w:rPr>
            </w:pPr>
            <w:r w:rsidRPr="005801CE">
              <w:rPr>
                <w:bCs/>
                <w:sz w:val="18"/>
                <w:szCs w:val="18"/>
                <w:lang w:eastAsia="en-US"/>
              </w:rPr>
              <w:t>PT2/PT4 Disinfection of hard surfaces</w:t>
            </w:r>
          </w:p>
          <w:p w14:paraId="33C8C8E9" w14:textId="77777777" w:rsidR="00FC49CA" w:rsidRDefault="00FC49CA" w:rsidP="00FC49CA">
            <w:pPr>
              <w:rPr>
                <w:bCs/>
                <w:sz w:val="18"/>
                <w:szCs w:val="18"/>
                <w:lang w:eastAsia="en-US"/>
              </w:rPr>
            </w:pPr>
          </w:p>
          <w:p w14:paraId="38D051F6"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2AE51080" w14:textId="77777777" w:rsidR="00FC49CA" w:rsidRDefault="00FC49CA" w:rsidP="00FC49CA">
            <w:pPr>
              <w:rPr>
                <w:bCs/>
                <w:sz w:val="18"/>
                <w:szCs w:val="18"/>
                <w:lang w:eastAsia="en-US"/>
              </w:rPr>
            </w:pPr>
            <w:r w:rsidRPr="0000063D">
              <w:rPr>
                <w:bCs/>
                <w:sz w:val="18"/>
                <w:szCs w:val="18"/>
                <w:lang w:eastAsia="en-US"/>
              </w:rPr>
              <w:t>MU 3049-91</w:t>
            </w:r>
          </w:p>
          <w:p w14:paraId="30B6D8F1" w14:textId="77777777" w:rsidR="00FC49CA" w:rsidRPr="0000063D" w:rsidRDefault="00FC49CA" w:rsidP="00FC49CA">
            <w:pPr>
              <w:rPr>
                <w:bCs/>
                <w:sz w:val="18"/>
                <w:szCs w:val="18"/>
                <w:lang w:eastAsia="en-US"/>
              </w:rPr>
            </w:pPr>
            <w:r>
              <w:rPr>
                <w:bCs/>
                <w:sz w:val="18"/>
                <w:szCs w:val="18"/>
                <w:lang w:eastAsia="en-US"/>
              </w:rPr>
              <w:t>(Meta SPC 1 &amp; 3)</w:t>
            </w:r>
          </w:p>
        </w:tc>
        <w:tc>
          <w:tcPr>
            <w:tcW w:w="739" w:type="pct"/>
          </w:tcPr>
          <w:p w14:paraId="71AD523D"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2138F34F"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20DAEF00"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0A0F898D"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111CA2B1" w14:textId="77777777" w:rsidR="00FC49CA" w:rsidRPr="0000063D" w:rsidRDefault="00FC49CA" w:rsidP="00FC49CA">
            <w:pPr>
              <w:rPr>
                <w:bCs/>
                <w:sz w:val="18"/>
                <w:szCs w:val="18"/>
                <w:lang w:val="en-US" w:eastAsia="en-US"/>
              </w:rPr>
            </w:pPr>
            <w:r w:rsidRPr="0000063D">
              <w:rPr>
                <w:bCs/>
                <w:sz w:val="18"/>
                <w:szCs w:val="18"/>
                <w:lang w:val="en-US" w:eastAsia="en-US"/>
              </w:rPr>
              <w:t>EN1276</w:t>
            </w:r>
          </w:p>
        </w:tc>
        <w:tc>
          <w:tcPr>
            <w:tcW w:w="912" w:type="pct"/>
          </w:tcPr>
          <w:p w14:paraId="129A2A2F" w14:textId="77777777" w:rsidR="00FC49CA" w:rsidRPr="00865FAA" w:rsidRDefault="00FC49CA" w:rsidP="00FC49CA">
            <w:pPr>
              <w:rPr>
                <w:bCs/>
                <w:sz w:val="18"/>
                <w:szCs w:val="18"/>
                <w:lang w:eastAsia="en-US"/>
              </w:rPr>
            </w:pPr>
            <w:r w:rsidRPr="00865FAA">
              <w:rPr>
                <w:bCs/>
                <w:sz w:val="18"/>
                <w:szCs w:val="18"/>
                <w:lang w:eastAsia="en-US"/>
              </w:rPr>
              <w:t>Contact time: 5 minutes</w:t>
            </w:r>
          </w:p>
          <w:p w14:paraId="3F51044C" w14:textId="77777777" w:rsidR="00FC49CA" w:rsidRPr="00865FAA" w:rsidRDefault="00FC49CA" w:rsidP="00FC49CA">
            <w:pPr>
              <w:rPr>
                <w:bCs/>
                <w:sz w:val="18"/>
                <w:szCs w:val="18"/>
                <w:lang w:eastAsia="en-US"/>
              </w:rPr>
            </w:pPr>
            <w:r w:rsidRPr="00865FAA">
              <w:rPr>
                <w:bCs/>
                <w:sz w:val="18"/>
                <w:szCs w:val="18"/>
                <w:lang w:eastAsia="en-US"/>
              </w:rPr>
              <w:t>Temperature: 20°C ± 1°C</w:t>
            </w:r>
          </w:p>
          <w:p w14:paraId="221EAC6E"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0DC9C31E" w14:textId="77777777" w:rsidR="00FC49CA" w:rsidRDefault="00FC49CA" w:rsidP="00FC49CA">
            <w:pPr>
              <w:rPr>
                <w:bCs/>
                <w:sz w:val="18"/>
                <w:szCs w:val="18"/>
                <w:lang w:val="en-US" w:eastAsia="en-US"/>
              </w:rPr>
            </w:pPr>
            <w:r w:rsidRPr="00865FAA">
              <w:rPr>
                <w:bCs/>
                <w:sz w:val="18"/>
                <w:szCs w:val="18"/>
                <w:lang w:eastAsia="en-US"/>
              </w:rPr>
              <w:t>Concentration tested:</w:t>
            </w:r>
          </w:p>
          <w:p w14:paraId="104F107F" w14:textId="77777777" w:rsidR="00FC49CA" w:rsidRPr="0000063D" w:rsidRDefault="00FC49CA" w:rsidP="00FC49CA">
            <w:pPr>
              <w:rPr>
                <w:bCs/>
                <w:sz w:val="18"/>
                <w:szCs w:val="18"/>
                <w:lang w:val="en-US" w:eastAsia="en-US"/>
              </w:rPr>
            </w:pPr>
            <w:r w:rsidRPr="0000063D">
              <w:rPr>
                <w:bCs/>
                <w:sz w:val="18"/>
                <w:szCs w:val="18"/>
                <w:lang w:val="en-US" w:eastAsia="en-US"/>
              </w:rPr>
              <w:t>80%, 50%, 25%</w:t>
            </w:r>
            <w:r>
              <w:rPr>
                <w:bCs/>
                <w:sz w:val="18"/>
                <w:szCs w:val="18"/>
                <w:lang w:val="en-US" w:eastAsia="en-US"/>
              </w:rPr>
              <w:t xml:space="preserve"> and 5 % v/v</w:t>
            </w:r>
          </w:p>
        </w:tc>
        <w:tc>
          <w:tcPr>
            <w:tcW w:w="508" w:type="pct"/>
          </w:tcPr>
          <w:p w14:paraId="44388D43" w14:textId="77777777" w:rsidR="00FC49CA" w:rsidRPr="00865FAA" w:rsidRDefault="00FC49CA" w:rsidP="00FC49CA">
            <w:pPr>
              <w:rPr>
                <w:bCs/>
                <w:sz w:val="18"/>
                <w:szCs w:val="18"/>
                <w:lang w:eastAsia="en-US"/>
              </w:rPr>
            </w:pPr>
            <w:r w:rsidRPr="00865FAA">
              <w:rPr>
                <w:bCs/>
                <w:sz w:val="18"/>
                <w:szCs w:val="18"/>
                <w:lang w:eastAsia="en-US"/>
              </w:rPr>
              <w:t>Bactericidal</w:t>
            </w:r>
          </w:p>
          <w:p w14:paraId="489014DD" w14:textId="77777777" w:rsidR="00FC49CA" w:rsidRPr="00865FAA" w:rsidRDefault="00FC49CA" w:rsidP="00FC49CA">
            <w:pPr>
              <w:rPr>
                <w:bCs/>
                <w:sz w:val="18"/>
                <w:szCs w:val="18"/>
                <w:lang w:val="en-US" w:eastAsia="en-US"/>
              </w:rPr>
            </w:pPr>
            <w:r w:rsidRPr="00865FAA">
              <w:rPr>
                <w:bCs/>
                <w:sz w:val="18"/>
                <w:szCs w:val="18"/>
                <w:lang w:eastAsia="en-US"/>
              </w:rPr>
              <w:t>concentration:</w:t>
            </w:r>
            <w:r>
              <w:rPr>
                <w:bCs/>
                <w:sz w:val="18"/>
                <w:szCs w:val="18"/>
                <w:lang w:eastAsia="en-US"/>
              </w:rPr>
              <w:t xml:space="preserve"> 25 % v/v</w:t>
            </w:r>
          </w:p>
          <w:p w14:paraId="5A7D2DBD" w14:textId="77777777" w:rsidR="00FC49CA" w:rsidRPr="0000063D" w:rsidRDefault="00FC49CA" w:rsidP="00FC49CA">
            <w:pPr>
              <w:rPr>
                <w:bCs/>
                <w:sz w:val="18"/>
                <w:szCs w:val="18"/>
                <w:lang w:val="en-US" w:eastAsia="en-US"/>
              </w:rPr>
            </w:pPr>
            <w:r w:rsidRPr="00865FAA">
              <w:rPr>
                <w:bCs/>
                <w:sz w:val="18"/>
                <w:szCs w:val="18"/>
                <w:lang w:val="en-US" w:eastAsia="en-US"/>
              </w:rPr>
              <w:t xml:space="preserve">≥ </w:t>
            </w:r>
            <w:r w:rsidRPr="0000063D">
              <w:rPr>
                <w:bCs/>
                <w:sz w:val="18"/>
                <w:szCs w:val="18"/>
                <w:lang w:val="en-US" w:eastAsia="en-US"/>
              </w:rPr>
              <w:t>5 log unit reduction</w:t>
            </w:r>
          </w:p>
        </w:tc>
        <w:tc>
          <w:tcPr>
            <w:tcW w:w="615" w:type="pct"/>
          </w:tcPr>
          <w:p w14:paraId="0F508221"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1E9CF6FE"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06BC414C" w14:textId="77777777" w:rsidR="00FC49CA" w:rsidRPr="00375CE3" w:rsidRDefault="00FC49CA" w:rsidP="00FC49CA">
            <w:pPr>
              <w:rPr>
                <w:bCs/>
                <w:sz w:val="18"/>
                <w:szCs w:val="18"/>
                <w:lang w:val="en-US" w:eastAsia="en-US"/>
              </w:rPr>
            </w:pPr>
            <w:r w:rsidRPr="00375CE3">
              <w:rPr>
                <w:bCs/>
                <w:sz w:val="18"/>
                <w:szCs w:val="18"/>
                <w:lang w:val="en-US" w:eastAsia="en-US"/>
              </w:rPr>
              <w:t>Study record 003</w:t>
            </w:r>
          </w:p>
          <w:p w14:paraId="7F21BDF9"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57C4DD96" w14:textId="77777777" w:rsidTr="00FC49CA">
        <w:tc>
          <w:tcPr>
            <w:tcW w:w="539" w:type="pct"/>
          </w:tcPr>
          <w:p w14:paraId="2FF7C9DE"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50080A89"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5F890F25" w14:textId="77777777" w:rsidR="00FC49CA" w:rsidRPr="0000063D" w:rsidRDefault="00FC49CA" w:rsidP="00FC49CA">
            <w:pPr>
              <w:rPr>
                <w:bCs/>
                <w:sz w:val="18"/>
                <w:szCs w:val="18"/>
                <w:lang w:eastAsia="en-US"/>
              </w:rPr>
            </w:pPr>
          </w:p>
        </w:tc>
        <w:tc>
          <w:tcPr>
            <w:tcW w:w="619" w:type="pct"/>
          </w:tcPr>
          <w:p w14:paraId="2816F56E" w14:textId="77777777" w:rsidR="00FC49CA" w:rsidRDefault="00FC49CA" w:rsidP="00FC49CA">
            <w:pPr>
              <w:rPr>
                <w:bCs/>
                <w:sz w:val="18"/>
                <w:szCs w:val="18"/>
                <w:lang w:eastAsia="en-US"/>
              </w:rPr>
            </w:pPr>
            <w:r w:rsidRPr="0000063D">
              <w:rPr>
                <w:bCs/>
                <w:sz w:val="18"/>
                <w:szCs w:val="18"/>
                <w:lang w:eastAsia="en-US"/>
              </w:rPr>
              <w:t>MU 3049-91</w:t>
            </w:r>
          </w:p>
          <w:p w14:paraId="13D24186"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04286CE1"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1DE593E3"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0B671C06"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0DAABA45"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69B8A35C" w14:textId="77777777" w:rsidR="00FC49CA" w:rsidRPr="0000063D" w:rsidRDefault="00FC49CA" w:rsidP="00FC49CA">
            <w:pPr>
              <w:rPr>
                <w:bCs/>
                <w:sz w:val="18"/>
                <w:szCs w:val="18"/>
                <w:lang w:val="fr-FR" w:eastAsia="en-US"/>
              </w:rPr>
            </w:pPr>
            <w:r w:rsidRPr="0000063D">
              <w:rPr>
                <w:bCs/>
                <w:sz w:val="18"/>
                <w:szCs w:val="18"/>
                <w:lang w:val="fr-FR" w:eastAsia="en-US"/>
              </w:rPr>
              <w:t>EN 13697</w:t>
            </w:r>
          </w:p>
        </w:tc>
        <w:tc>
          <w:tcPr>
            <w:tcW w:w="912" w:type="pct"/>
          </w:tcPr>
          <w:p w14:paraId="6B5FE666" w14:textId="77777777" w:rsidR="00FC49CA" w:rsidRPr="00865FAA" w:rsidRDefault="00FC49CA" w:rsidP="00FC49CA">
            <w:pPr>
              <w:rPr>
                <w:bCs/>
                <w:sz w:val="18"/>
                <w:szCs w:val="18"/>
                <w:lang w:eastAsia="en-US"/>
              </w:rPr>
            </w:pPr>
            <w:r w:rsidRPr="00865FAA">
              <w:rPr>
                <w:bCs/>
                <w:sz w:val="18"/>
                <w:szCs w:val="18"/>
                <w:lang w:eastAsia="en-US"/>
              </w:rPr>
              <w:t>Contact time: 5 minutes</w:t>
            </w:r>
          </w:p>
          <w:p w14:paraId="5916B90F" w14:textId="77777777" w:rsidR="00FC49CA" w:rsidRPr="00865FAA" w:rsidRDefault="00FC49CA" w:rsidP="00FC49CA">
            <w:pPr>
              <w:rPr>
                <w:bCs/>
                <w:sz w:val="18"/>
                <w:szCs w:val="18"/>
                <w:lang w:eastAsia="en-US"/>
              </w:rPr>
            </w:pPr>
            <w:r w:rsidRPr="00865FAA">
              <w:rPr>
                <w:bCs/>
                <w:sz w:val="18"/>
                <w:szCs w:val="18"/>
                <w:lang w:eastAsia="en-US"/>
              </w:rPr>
              <w:t>Temperature: 20°C ± 1°C</w:t>
            </w:r>
          </w:p>
          <w:p w14:paraId="57C664C4"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711497C1" w14:textId="77777777" w:rsidR="00FC49CA" w:rsidRPr="00865FAA" w:rsidRDefault="00FC49CA" w:rsidP="00FC49CA">
            <w:pPr>
              <w:rPr>
                <w:bCs/>
                <w:sz w:val="18"/>
                <w:szCs w:val="18"/>
                <w:lang w:val="en-US" w:eastAsia="en-US"/>
              </w:rPr>
            </w:pPr>
            <w:r w:rsidRPr="00865FAA">
              <w:rPr>
                <w:bCs/>
                <w:sz w:val="18"/>
                <w:szCs w:val="18"/>
                <w:lang w:eastAsia="en-US"/>
              </w:rPr>
              <w:t xml:space="preserve">Concentration tested: </w:t>
            </w:r>
            <w:r w:rsidRPr="00865FAA">
              <w:rPr>
                <w:bCs/>
                <w:sz w:val="18"/>
                <w:szCs w:val="18"/>
                <w:lang w:val="en-US" w:eastAsia="en-US"/>
              </w:rPr>
              <w:t>100%, 50%</w:t>
            </w:r>
            <w:r>
              <w:rPr>
                <w:bCs/>
                <w:sz w:val="18"/>
                <w:szCs w:val="18"/>
                <w:lang w:val="en-US" w:eastAsia="en-US"/>
              </w:rPr>
              <w:t>, 25 % and 5 % v/v</w:t>
            </w:r>
          </w:p>
        </w:tc>
        <w:tc>
          <w:tcPr>
            <w:tcW w:w="508" w:type="pct"/>
          </w:tcPr>
          <w:p w14:paraId="3E0EBE2D" w14:textId="77777777" w:rsidR="00FC49CA" w:rsidRPr="00865FAA" w:rsidRDefault="00FC49CA" w:rsidP="00FC49CA">
            <w:pPr>
              <w:rPr>
                <w:bCs/>
                <w:sz w:val="18"/>
                <w:szCs w:val="18"/>
                <w:lang w:eastAsia="en-US"/>
              </w:rPr>
            </w:pPr>
            <w:r w:rsidRPr="00865FAA">
              <w:rPr>
                <w:bCs/>
                <w:sz w:val="18"/>
                <w:szCs w:val="18"/>
                <w:lang w:eastAsia="en-US"/>
              </w:rPr>
              <w:t>Bactericidal</w:t>
            </w:r>
          </w:p>
          <w:p w14:paraId="56A28FF3" w14:textId="77777777" w:rsidR="00FC49CA" w:rsidRPr="00865FAA" w:rsidRDefault="00FC49CA" w:rsidP="00FC49CA">
            <w:pPr>
              <w:rPr>
                <w:bCs/>
                <w:sz w:val="18"/>
                <w:szCs w:val="18"/>
                <w:lang w:val="en-US" w:eastAsia="en-US"/>
              </w:rPr>
            </w:pPr>
            <w:r w:rsidRPr="00865FAA">
              <w:rPr>
                <w:bCs/>
                <w:sz w:val="18"/>
                <w:szCs w:val="18"/>
                <w:lang w:eastAsia="en-US"/>
              </w:rPr>
              <w:t xml:space="preserve">concentration: </w:t>
            </w:r>
            <w:r>
              <w:rPr>
                <w:bCs/>
                <w:sz w:val="18"/>
                <w:szCs w:val="18"/>
                <w:lang w:eastAsia="en-US"/>
              </w:rPr>
              <w:t>5</w:t>
            </w:r>
            <w:r w:rsidRPr="00865FAA">
              <w:rPr>
                <w:bCs/>
                <w:sz w:val="18"/>
                <w:szCs w:val="18"/>
                <w:lang w:eastAsia="en-US"/>
              </w:rPr>
              <w:t>0% v/v</w:t>
            </w:r>
          </w:p>
          <w:p w14:paraId="357941AF" w14:textId="77777777" w:rsidR="00FC49CA" w:rsidRPr="00865FAA" w:rsidRDefault="00FC49CA" w:rsidP="00FC49CA">
            <w:pPr>
              <w:rPr>
                <w:bCs/>
                <w:sz w:val="18"/>
                <w:szCs w:val="18"/>
                <w:lang w:val="en-US" w:eastAsia="en-US"/>
              </w:rPr>
            </w:pPr>
            <w:r w:rsidRPr="00865FAA">
              <w:rPr>
                <w:bCs/>
                <w:sz w:val="18"/>
                <w:szCs w:val="18"/>
                <w:lang w:val="en-US" w:eastAsia="en-US"/>
              </w:rPr>
              <w:t>≥ 4 log unit reduction</w:t>
            </w:r>
          </w:p>
        </w:tc>
        <w:tc>
          <w:tcPr>
            <w:tcW w:w="615" w:type="pct"/>
          </w:tcPr>
          <w:p w14:paraId="07D9995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41DC4C03"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3B5CEBC7" w14:textId="77777777" w:rsidR="00FC49CA" w:rsidRPr="00375CE3" w:rsidRDefault="00FC49CA" w:rsidP="00FC49CA">
            <w:pPr>
              <w:rPr>
                <w:bCs/>
                <w:sz w:val="18"/>
                <w:szCs w:val="18"/>
                <w:lang w:val="en-US" w:eastAsia="en-US"/>
              </w:rPr>
            </w:pPr>
            <w:r w:rsidRPr="00375CE3">
              <w:rPr>
                <w:bCs/>
                <w:sz w:val="18"/>
                <w:szCs w:val="18"/>
                <w:lang w:val="en-US" w:eastAsia="en-US"/>
              </w:rPr>
              <w:t>Study record 001</w:t>
            </w:r>
          </w:p>
          <w:p w14:paraId="76CDFF37" w14:textId="77777777" w:rsidR="00FC49CA" w:rsidRPr="00375CE3" w:rsidRDefault="00FC49CA" w:rsidP="00FC49CA">
            <w:pPr>
              <w:rPr>
                <w:bCs/>
                <w:sz w:val="18"/>
                <w:szCs w:val="18"/>
                <w:lang w:val="en-US" w:eastAsia="en-US"/>
              </w:rPr>
            </w:pPr>
            <w:r w:rsidRPr="00CC2A31">
              <w:rPr>
                <w:bCs/>
                <w:sz w:val="18"/>
                <w:szCs w:val="18"/>
                <w:lang w:eastAsia="en-US"/>
              </w:rPr>
              <w:t>R.I = 1</w:t>
            </w:r>
          </w:p>
        </w:tc>
      </w:tr>
      <w:tr w:rsidR="00FC49CA" w:rsidRPr="0000063D" w14:paraId="5B5EED64" w14:textId="77777777" w:rsidTr="00FC49CA">
        <w:tc>
          <w:tcPr>
            <w:tcW w:w="539" w:type="pct"/>
          </w:tcPr>
          <w:p w14:paraId="3675A008"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598912E5"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AA6B9AC" w14:textId="77777777" w:rsidR="00FC49CA" w:rsidRPr="005801CE" w:rsidRDefault="00FC49CA" w:rsidP="00FC49CA">
            <w:pPr>
              <w:rPr>
                <w:bCs/>
                <w:sz w:val="18"/>
                <w:szCs w:val="18"/>
                <w:lang w:eastAsia="en-US"/>
              </w:rPr>
            </w:pPr>
          </w:p>
          <w:p w14:paraId="692DFD8F"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r w:rsidRPr="005801CE" w:rsidDel="005801CE">
              <w:rPr>
                <w:bCs/>
                <w:sz w:val="18"/>
                <w:szCs w:val="18"/>
                <w:lang w:eastAsia="en-US"/>
              </w:rPr>
              <w:t xml:space="preserve"> </w:t>
            </w:r>
          </w:p>
        </w:tc>
        <w:tc>
          <w:tcPr>
            <w:tcW w:w="619" w:type="pct"/>
          </w:tcPr>
          <w:p w14:paraId="24653D61" w14:textId="77777777" w:rsidR="00FC49CA" w:rsidRDefault="00FC49CA" w:rsidP="00FC49CA">
            <w:pPr>
              <w:rPr>
                <w:bCs/>
                <w:sz w:val="18"/>
                <w:szCs w:val="18"/>
                <w:lang w:eastAsia="en-US"/>
              </w:rPr>
            </w:pPr>
            <w:r w:rsidRPr="0000063D">
              <w:rPr>
                <w:bCs/>
                <w:sz w:val="18"/>
                <w:szCs w:val="18"/>
                <w:lang w:eastAsia="en-US"/>
              </w:rPr>
              <w:t>MU 3049-91</w:t>
            </w:r>
          </w:p>
          <w:p w14:paraId="5AF07154"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5387B1B"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72D7A19C"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555FBF9A" w14:textId="77777777" w:rsidR="00FC49CA" w:rsidRPr="0000063D" w:rsidRDefault="00FC49CA" w:rsidP="00FC49CA">
            <w:pPr>
              <w:rPr>
                <w:bCs/>
                <w:sz w:val="18"/>
                <w:szCs w:val="18"/>
                <w:lang w:val="en-US" w:eastAsia="en-US"/>
              </w:rPr>
            </w:pPr>
            <w:r w:rsidRPr="0000063D">
              <w:rPr>
                <w:bCs/>
                <w:sz w:val="18"/>
                <w:szCs w:val="18"/>
                <w:lang w:val="en-US" w:eastAsia="en-US"/>
              </w:rPr>
              <w:t>EN 1650</w:t>
            </w:r>
          </w:p>
        </w:tc>
        <w:tc>
          <w:tcPr>
            <w:tcW w:w="912" w:type="pct"/>
          </w:tcPr>
          <w:p w14:paraId="5546605E" w14:textId="77777777" w:rsidR="00FC49CA" w:rsidRPr="00865FAA" w:rsidRDefault="00FC49CA" w:rsidP="00FC49CA">
            <w:pPr>
              <w:rPr>
                <w:bCs/>
                <w:sz w:val="18"/>
                <w:szCs w:val="18"/>
                <w:lang w:eastAsia="en-US"/>
              </w:rPr>
            </w:pPr>
            <w:r w:rsidRPr="00865FAA">
              <w:rPr>
                <w:bCs/>
                <w:sz w:val="18"/>
                <w:szCs w:val="18"/>
                <w:lang w:eastAsia="en-US"/>
              </w:rPr>
              <w:t xml:space="preserve">Contact time: </w:t>
            </w:r>
            <w:r>
              <w:rPr>
                <w:bCs/>
                <w:sz w:val="18"/>
                <w:szCs w:val="18"/>
                <w:lang w:eastAsia="en-US"/>
              </w:rPr>
              <w:t>1</w:t>
            </w:r>
            <w:r w:rsidRPr="00865FAA">
              <w:rPr>
                <w:bCs/>
                <w:sz w:val="18"/>
                <w:szCs w:val="18"/>
                <w:lang w:eastAsia="en-US"/>
              </w:rPr>
              <w:t>5 minutes</w:t>
            </w:r>
          </w:p>
          <w:p w14:paraId="07EBE5CC" w14:textId="77777777" w:rsidR="00FC49CA" w:rsidRPr="00865FAA" w:rsidRDefault="00FC49CA" w:rsidP="00FC49CA">
            <w:pPr>
              <w:rPr>
                <w:bCs/>
                <w:sz w:val="18"/>
                <w:szCs w:val="18"/>
                <w:lang w:eastAsia="en-US"/>
              </w:rPr>
            </w:pPr>
            <w:r w:rsidRPr="00865FAA">
              <w:rPr>
                <w:bCs/>
                <w:sz w:val="18"/>
                <w:szCs w:val="18"/>
                <w:lang w:eastAsia="en-US"/>
              </w:rPr>
              <w:t>Temperature: 20°C ± 1°C</w:t>
            </w:r>
          </w:p>
          <w:p w14:paraId="7FDB68F2"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1F5601B4" w14:textId="77777777" w:rsidR="00FC49CA" w:rsidRDefault="00FC49CA" w:rsidP="00FC49CA">
            <w:pPr>
              <w:rPr>
                <w:bCs/>
                <w:sz w:val="18"/>
                <w:szCs w:val="18"/>
                <w:lang w:val="en-US" w:eastAsia="en-US"/>
              </w:rPr>
            </w:pPr>
            <w:r w:rsidRPr="00865FAA">
              <w:rPr>
                <w:bCs/>
                <w:sz w:val="18"/>
                <w:szCs w:val="18"/>
                <w:lang w:eastAsia="en-US"/>
              </w:rPr>
              <w:t>Concentration tested:</w:t>
            </w:r>
          </w:p>
          <w:p w14:paraId="418C1E8C" w14:textId="77777777" w:rsidR="00FC49CA" w:rsidRPr="0000063D" w:rsidRDefault="00FC49CA" w:rsidP="00FC49CA">
            <w:pPr>
              <w:rPr>
                <w:bCs/>
                <w:sz w:val="18"/>
                <w:szCs w:val="18"/>
                <w:lang w:val="en-US" w:eastAsia="en-US"/>
              </w:rPr>
            </w:pPr>
            <w:r w:rsidRPr="00865FAA">
              <w:rPr>
                <w:bCs/>
                <w:sz w:val="18"/>
                <w:szCs w:val="18"/>
                <w:lang w:val="en-US" w:eastAsia="en-US"/>
              </w:rPr>
              <w:t>80%, 50%, 25% and 5 % v/v</w:t>
            </w:r>
          </w:p>
        </w:tc>
        <w:tc>
          <w:tcPr>
            <w:tcW w:w="508" w:type="pct"/>
          </w:tcPr>
          <w:p w14:paraId="377CB7A1" w14:textId="77777777" w:rsidR="00FC49CA" w:rsidRDefault="00FC49CA" w:rsidP="00FC49CA">
            <w:pPr>
              <w:rPr>
                <w:bCs/>
                <w:sz w:val="18"/>
                <w:szCs w:val="18"/>
                <w:lang w:val="fr-FR" w:eastAsia="en-US"/>
              </w:rPr>
            </w:pPr>
            <w:r>
              <w:rPr>
                <w:bCs/>
                <w:sz w:val="18"/>
                <w:szCs w:val="18"/>
                <w:lang w:val="fr-FR" w:eastAsia="en-US"/>
              </w:rPr>
              <w:t>Fungicidal concentration : 50 % v/v</w:t>
            </w:r>
          </w:p>
          <w:p w14:paraId="469D5C00" w14:textId="77777777" w:rsidR="00FC49CA" w:rsidRPr="0000063D" w:rsidRDefault="00FC49CA" w:rsidP="00FC49CA">
            <w:pPr>
              <w:rPr>
                <w:bCs/>
                <w:sz w:val="18"/>
                <w:szCs w:val="18"/>
                <w:lang w:val="fr-FR" w:eastAsia="en-US"/>
              </w:rPr>
            </w:pPr>
            <w:r w:rsidRPr="0000063D">
              <w:rPr>
                <w:bCs/>
                <w:sz w:val="18"/>
                <w:szCs w:val="18"/>
                <w:lang w:val="fr-FR" w:eastAsia="en-US"/>
              </w:rPr>
              <w:t>≥ 4 log unit reduction</w:t>
            </w:r>
          </w:p>
        </w:tc>
        <w:tc>
          <w:tcPr>
            <w:tcW w:w="615" w:type="pct"/>
          </w:tcPr>
          <w:p w14:paraId="1DDF54E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1BC8E0C9"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046441B6" w14:textId="77777777" w:rsidR="00FC49CA" w:rsidRPr="00375CE3" w:rsidRDefault="00FC49CA" w:rsidP="00FC49CA">
            <w:pPr>
              <w:rPr>
                <w:bCs/>
                <w:sz w:val="18"/>
                <w:szCs w:val="18"/>
                <w:lang w:val="en-US" w:eastAsia="en-US"/>
              </w:rPr>
            </w:pPr>
            <w:r w:rsidRPr="00375CE3">
              <w:rPr>
                <w:bCs/>
                <w:sz w:val="18"/>
                <w:szCs w:val="18"/>
                <w:lang w:val="en-US" w:eastAsia="en-US"/>
              </w:rPr>
              <w:t>Study record 004</w:t>
            </w:r>
          </w:p>
          <w:p w14:paraId="1539898F" w14:textId="77777777" w:rsidR="00FC49CA" w:rsidRPr="00375CE3" w:rsidRDefault="00FC49CA" w:rsidP="00FC49CA">
            <w:pPr>
              <w:rPr>
                <w:bCs/>
                <w:sz w:val="18"/>
                <w:szCs w:val="18"/>
                <w:lang w:val="en-US" w:eastAsia="en-US"/>
              </w:rPr>
            </w:pPr>
            <w:r w:rsidRPr="00CC2A31">
              <w:rPr>
                <w:bCs/>
                <w:sz w:val="18"/>
                <w:szCs w:val="18"/>
                <w:lang w:eastAsia="en-US"/>
              </w:rPr>
              <w:t>R.I = 1</w:t>
            </w:r>
          </w:p>
        </w:tc>
      </w:tr>
      <w:tr w:rsidR="00FC49CA" w:rsidRPr="0000063D" w14:paraId="20AA298B" w14:textId="77777777" w:rsidTr="00FC49CA">
        <w:tc>
          <w:tcPr>
            <w:tcW w:w="539" w:type="pct"/>
          </w:tcPr>
          <w:p w14:paraId="63C6093E"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3F5D694A"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D9D0695" w14:textId="77777777" w:rsidR="00FC49CA" w:rsidRPr="005801CE" w:rsidRDefault="00FC49CA" w:rsidP="00FC49CA">
            <w:pPr>
              <w:rPr>
                <w:bCs/>
                <w:sz w:val="18"/>
                <w:szCs w:val="18"/>
                <w:lang w:eastAsia="en-US"/>
              </w:rPr>
            </w:pPr>
          </w:p>
          <w:p w14:paraId="0C128602" w14:textId="77777777" w:rsidR="00FC49CA" w:rsidRPr="0000063D" w:rsidRDefault="00FC49CA" w:rsidP="00FC49CA">
            <w:pPr>
              <w:rPr>
                <w:bCs/>
                <w:sz w:val="18"/>
                <w:szCs w:val="18"/>
                <w:lang w:eastAsia="en-US"/>
              </w:rPr>
            </w:pPr>
          </w:p>
        </w:tc>
        <w:tc>
          <w:tcPr>
            <w:tcW w:w="619" w:type="pct"/>
          </w:tcPr>
          <w:p w14:paraId="3DABA237" w14:textId="77777777" w:rsidR="00FC49CA" w:rsidRDefault="00FC49CA" w:rsidP="00FC49CA">
            <w:pPr>
              <w:rPr>
                <w:bCs/>
                <w:sz w:val="18"/>
                <w:szCs w:val="18"/>
                <w:lang w:eastAsia="en-US"/>
              </w:rPr>
            </w:pPr>
            <w:r w:rsidRPr="0000063D">
              <w:rPr>
                <w:bCs/>
                <w:sz w:val="18"/>
                <w:szCs w:val="18"/>
                <w:lang w:eastAsia="en-US"/>
              </w:rPr>
              <w:t>MU 3049-91</w:t>
            </w:r>
          </w:p>
          <w:p w14:paraId="7C7AE740"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12068933"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1FCA2240"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2890B7FC" w14:textId="77777777" w:rsidR="00FC49CA" w:rsidRPr="0000063D" w:rsidRDefault="00FC49CA" w:rsidP="00FC49CA">
            <w:pPr>
              <w:rPr>
                <w:bCs/>
                <w:sz w:val="18"/>
                <w:szCs w:val="18"/>
                <w:lang w:val="en-US" w:eastAsia="en-US"/>
              </w:rPr>
            </w:pPr>
            <w:r w:rsidRPr="0000063D">
              <w:rPr>
                <w:bCs/>
                <w:sz w:val="18"/>
                <w:szCs w:val="18"/>
                <w:lang w:val="en-US" w:eastAsia="en-US"/>
              </w:rPr>
              <w:t>EN 13697</w:t>
            </w:r>
          </w:p>
        </w:tc>
        <w:tc>
          <w:tcPr>
            <w:tcW w:w="912" w:type="pct"/>
          </w:tcPr>
          <w:p w14:paraId="52EF0401" w14:textId="77777777" w:rsidR="00FC49CA" w:rsidRPr="00865FAA" w:rsidRDefault="00FC49CA" w:rsidP="00FC49CA">
            <w:pPr>
              <w:rPr>
                <w:bCs/>
                <w:sz w:val="18"/>
                <w:szCs w:val="18"/>
                <w:lang w:eastAsia="en-US"/>
              </w:rPr>
            </w:pPr>
            <w:r w:rsidRPr="00865FAA">
              <w:rPr>
                <w:bCs/>
                <w:sz w:val="18"/>
                <w:szCs w:val="18"/>
                <w:lang w:eastAsia="en-US"/>
              </w:rPr>
              <w:t>Contact time: 15 minutes</w:t>
            </w:r>
          </w:p>
          <w:p w14:paraId="367982D0" w14:textId="77777777" w:rsidR="00FC49CA" w:rsidRPr="00865FAA" w:rsidRDefault="00FC49CA" w:rsidP="00FC49CA">
            <w:pPr>
              <w:rPr>
                <w:bCs/>
                <w:sz w:val="18"/>
                <w:szCs w:val="18"/>
                <w:lang w:eastAsia="en-US"/>
              </w:rPr>
            </w:pPr>
            <w:r w:rsidRPr="00865FAA">
              <w:rPr>
                <w:bCs/>
                <w:sz w:val="18"/>
                <w:szCs w:val="18"/>
                <w:lang w:eastAsia="en-US"/>
              </w:rPr>
              <w:t>Temperature: 20°C ± 1°C</w:t>
            </w:r>
          </w:p>
          <w:p w14:paraId="6E9C4757"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7C69D661" w14:textId="77777777" w:rsidR="00FC49CA" w:rsidRPr="00865FAA" w:rsidRDefault="00FC49CA" w:rsidP="00FC49CA">
            <w:pPr>
              <w:rPr>
                <w:bCs/>
                <w:sz w:val="18"/>
                <w:szCs w:val="18"/>
                <w:lang w:val="en-US" w:eastAsia="en-US"/>
              </w:rPr>
            </w:pPr>
            <w:r w:rsidRPr="00865FAA">
              <w:rPr>
                <w:bCs/>
                <w:sz w:val="18"/>
                <w:szCs w:val="18"/>
                <w:lang w:eastAsia="en-US"/>
              </w:rPr>
              <w:t>Concentration tested:</w:t>
            </w:r>
          </w:p>
          <w:p w14:paraId="03523829" w14:textId="77777777" w:rsidR="00FC49CA" w:rsidRPr="0000063D" w:rsidRDefault="00FC49CA" w:rsidP="00FC49CA">
            <w:pPr>
              <w:rPr>
                <w:bCs/>
                <w:sz w:val="18"/>
                <w:szCs w:val="18"/>
                <w:lang w:val="en-US" w:eastAsia="en-US"/>
              </w:rPr>
            </w:pPr>
            <w:r w:rsidRPr="00864034">
              <w:rPr>
                <w:bCs/>
                <w:sz w:val="18"/>
                <w:szCs w:val="18"/>
                <w:lang w:val="en-US" w:eastAsia="en-US"/>
              </w:rPr>
              <w:t>100%</w:t>
            </w:r>
            <w:r>
              <w:rPr>
                <w:bCs/>
                <w:sz w:val="18"/>
                <w:szCs w:val="18"/>
                <w:lang w:val="en-US" w:eastAsia="en-US"/>
              </w:rPr>
              <w:t xml:space="preserve">, </w:t>
            </w:r>
            <w:r w:rsidRPr="00864034">
              <w:rPr>
                <w:bCs/>
                <w:sz w:val="18"/>
                <w:szCs w:val="18"/>
                <w:lang w:val="en-US" w:eastAsia="en-US"/>
              </w:rPr>
              <w:t xml:space="preserve">50%, 25 </w:t>
            </w:r>
            <w:r>
              <w:rPr>
                <w:bCs/>
                <w:sz w:val="18"/>
                <w:szCs w:val="18"/>
                <w:lang w:val="en-US" w:eastAsia="en-US"/>
              </w:rPr>
              <w:t xml:space="preserve">% </w:t>
            </w:r>
            <w:r w:rsidRPr="00864034">
              <w:rPr>
                <w:bCs/>
                <w:sz w:val="18"/>
                <w:szCs w:val="18"/>
                <w:lang w:val="en-US" w:eastAsia="en-US"/>
              </w:rPr>
              <w:t xml:space="preserve">and 5 </w:t>
            </w:r>
            <w:r>
              <w:rPr>
                <w:bCs/>
                <w:sz w:val="18"/>
                <w:szCs w:val="18"/>
                <w:lang w:val="en-US" w:eastAsia="en-US"/>
              </w:rPr>
              <w:t xml:space="preserve">% </w:t>
            </w:r>
            <w:r w:rsidRPr="00864034">
              <w:rPr>
                <w:bCs/>
                <w:sz w:val="18"/>
                <w:szCs w:val="18"/>
                <w:lang w:val="en-US" w:eastAsia="en-US"/>
              </w:rPr>
              <w:t>v/v</w:t>
            </w:r>
          </w:p>
        </w:tc>
        <w:tc>
          <w:tcPr>
            <w:tcW w:w="508" w:type="pct"/>
          </w:tcPr>
          <w:p w14:paraId="0441262F" w14:textId="77777777" w:rsidR="00FC49CA" w:rsidRDefault="00FC49CA" w:rsidP="00FC49CA">
            <w:pPr>
              <w:rPr>
                <w:bCs/>
                <w:sz w:val="18"/>
                <w:szCs w:val="18"/>
                <w:lang w:val="fr-FR" w:eastAsia="en-US"/>
              </w:rPr>
            </w:pPr>
            <w:r w:rsidRPr="00864034">
              <w:rPr>
                <w:bCs/>
                <w:sz w:val="18"/>
                <w:szCs w:val="18"/>
                <w:lang w:val="fr-FR" w:eastAsia="en-US"/>
              </w:rPr>
              <w:t>Fungicidal concentration :</w:t>
            </w:r>
            <w:r>
              <w:rPr>
                <w:bCs/>
                <w:sz w:val="18"/>
                <w:szCs w:val="18"/>
                <w:lang w:val="fr-FR" w:eastAsia="en-US"/>
              </w:rPr>
              <w:t xml:space="preserve"> 10</w:t>
            </w:r>
            <w:r w:rsidRPr="00864034">
              <w:rPr>
                <w:bCs/>
                <w:sz w:val="18"/>
                <w:szCs w:val="18"/>
                <w:lang w:val="fr-FR" w:eastAsia="en-US"/>
              </w:rPr>
              <w:t>0 % v/v</w:t>
            </w:r>
          </w:p>
          <w:p w14:paraId="52628FC6"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3 log unit reduction</w:t>
            </w:r>
          </w:p>
        </w:tc>
        <w:tc>
          <w:tcPr>
            <w:tcW w:w="615" w:type="pct"/>
          </w:tcPr>
          <w:p w14:paraId="2A328054"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6E71E629"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2297B652" w14:textId="77777777" w:rsidR="00FC49CA" w:rsidRPr="00375CE3" w:rsidRDefault="00FC49CA" w:rsidP="00FC49CA">
            <w:pPr>
              <w:rPr>
                <w:bCs/>
                <w:sz w:val="18"/>
                <w:szCs w:val="18"/>
                <w:lang w:val="en-US" w:eastAsia="en-US"/>
              </w:rPr>
            </w:pPr>
            <w:r w:rsidRPr="00375CE3">
              <w:rPr>
                <w:bCs/>
                <w:sz w:val="18"/>
                <w:szCs w:val="18"/>
                <w:lang w:val="en-US" w:eastAsia="en-US"/>
              </w:rPr>
              <w:t>Study record 002</w:t>
            </w:r>
          </w:p>
          <w:p w14:paraId="313A3258"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3DD85643" w14:textId="77777777" w:rsidTr="00FC49CA">
        <w:tc>
          <w:tcPr>
            <w:tcW w:w="539" w:type="pct"/>
          </w:tcPr>
          <w:p w14:paraId="3B088F97"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52796261"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15C00ADE" w14:textId="77777777" w:rsidR="00FC49CA" w:rsidRPr="005801CE" w:rsidRDefault="00FC49CA" w:rsidP="00FC49CA">
            <w:pPr>
              <w:rPr>
                <w:bCs/>
                <w:sz w:val="18"/>
                <w:szCs w:val="18"/>
                <w:lang w:eastAsia="en-US"/>
              </w:rPr>
            </w:pPr>
          </w:p>
          <w:p w14:paraId="036DA225" w14:textId="77777777" w:rsidR="00FC49CA" w:rsidRPr="0000063D" w:rsidRDefault="00FC49CA" w:rsidP="00FC49CA">
            <w:pPr>
              <w:rPr>
                <w:bCs/>
                <w:sz w:val="18"/>
                <w:szCs w:val="18"/>
                <w:lang w:eastAsia="en-US"/>
              </w:rPr>
            </w:pPr>
            <w:r w:rsidRPr="00E86284">
              <w:rPr>
                <w:bCs/>
                <w:sz w:val="18"/>
                <w:szCs w:val="18"/>
                <w:lang w:eastAsia="en-US"/>
              </w:rPr>
              <w:lastRenderedPageBreak/>
              <w:t>PT2/PT4 Disinfection of soft surfaces</w:t>
            </w:r>
            <w:r w:rsidRPr="005801CE" w:rsidDel="005801CE">
              <w:rPr>
                <w:bCs/>
                <w:sz w:val="18"/>
                <w:szCs w:val="18"/>
                <w:lang w:eastAsia="en-US"/>
              </w:rPr>
              <w:t xml:space="preserve"> </w:t>
            </w:r>
          </w:p>
        </w:tc>
        <w:tc>
          <w:tcPr>
            <w:tcW w:w="619" w:type="pct"/>
          </w:tcPr>
          <w:p w14:paraId="1FF22176" w14:textId="77777777" w:rsidR="00FC49CA" w:rsidRDefault="00FC49CA" w:rsidP="00FC49CA">
            <w:pPr>
              <w:rPr>
                <w:bCs/>
                <w:sz w:val="18"/>
                <w:szCs w:val="18"/>
                <w:lang w:eastAsia="en-US"/>
              </w:rPr>
            </w:pPr>
            <w:r w:rsidRPr="0000063D">
              <w:rPr>
                <w:bCs/>
                <w:sz w:val="18"/>
                <w:szCs w:val="18"/>
                <w:lang w:eastAsia="en-US"/>
              </w:rPr>
              <w:lastRenderedPageBreak/>
              <w:t>MU 3049-91</w:t>
            </w:r>
          </w:p>
          <w:p w14:paraId="26FA724D"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70FFC3EB" w14:textId="77777777" w:rsidR="00FC49CA" w:rsidRDefault="00FC49CA" w:rsidP="00FC49CA">
            <w:pPr>
              <w:rPr>
                <w:bCs/>
                <w:sz w:val="18"/>
                <w:szCs w:val="18"/>
                <w:lang w:val="en-US" w:eastAsia="en-US"/>
              </w:rPr>
            </w:pPr>
            <w:r w:rsidRPr="0000063D">
              <w:rPr>
                <w:bCs/>
                <w:sz w:val="18"/>
                <w:szCs w:val="18"/>
                <w:lang w:val="en-US" w:eastAsia="en-US"/>
              </w:rPr>
              <w:t>Influenza A (H1N1)</w:t>
            </w:r>
          </w:p>
          <w:p w14:paraId="1F0C074F" w14:textId="77777777" w:rsidR="00FC49CA" w:rsidRPr="0000063D" w:rsidRDefault="00FC49CA" w:rsidP="00FC49CA">
            <w:pPr>
              <w:rPr>
                <w:bCs/>
                <w:sz w:val="18"/>
                <w:szCs w:val="18"/>
                <w:lang w:val="en-US" w:eastAsia="en-US"/>
              </w:rPr>
            </w:pPr>
            <w:r>
              <w:rPr>
                <w:bCs/>
                <w:sz w:val="18"/>
                <w:szCs w:val="18"/>
                <w:lang w:val="en-US" w:eastAsia="en-US"/>
              </w:rPr>
              <w:t xml:space="preserve">(enveloped virus) </w:t>
            </w:r>
          </w:p>
        </w:tc>
        <w:tc>
          <w:tcPr>
            <w:tcW w:w="449" w:type="pct"/>
          </w:tcPr>
          <w:p w14:paraId="2B811BC5"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131325A4" w14:textId="77777777" w:rsidR="00FC49CA" w:rsidRPr="00864034" w:rsidRDefault="00FC49CA" w:rsidP="00FC49CA">
            <w:pPr>
              <w:rPr>
                <w:bCs/>
                <w:sz w:val="18"/>
                <w:szCs w:val="18"/>
                <w:lang w:eastAsia="en-US"/>
              </w:rPr>
            </w:pPr>
            <w:r w:rsidRPr="00864034">
              <w:rPr>
                <w:bCs/>
                <w:sz w:val="18"/>
                <w:szCs w:val="18"/>
                <w:lang w:eastAsia="en-US"/>
              </w:rPr>
              <w:t>Contact time: 5 minutes</w:t>
            </w:r>
          </w:p>
          <w:p w14:paraId="6097CC95" w14:textId="77777777" w:rsidR="00FC49CA" w:rsidRPr="00864034" w:rsidRDefault="00FC49CA" w:rsidP="00FC49CA">
            <w:pPr>
              <w:rPr>
                <w:bCs/>
                <w:sz w:val="18"/>
                <w:szCs w:val="18"/>
                <w:lang w:eastAsia="en-US"/>
              </w:rPr>
            </w:pPr>
            <w:r w:rsidRPr="00864034">
              <w:rPr>
                <w:bCs/>
                <w:sz w:val="18"/>
                <w:szCs w:val="18"/>
                <w:lang w:eastAsia="en-US"/>
              </w:rPr>
              <w:t>Temperature: 20°C ± 1°C</w:t>
            </w:r>
          </w:p>
          <w:p w14:paraId="3A905F53" w14:textId="77777777" w:rsidR="00FC49CA" w:rsidRPr="00864034" w:rsidRDefault="00FC49CA" w:rsidP="00FC49CA">
            <w:pPr>
              <w:rPr>
                <w:bCs/>
                <w:sz w:val="18"/>
                <w:szCs w:val="18"/>
                <w:lang w:eastAsia="en-US"/>
              </w:rPr>
            </w:pPr>
            <w:r w:rsidRPr="00864034">
              <w:rPr>
                <w:bCs/>
                <w:sz w:val="18"/>
                <w:szCs w:val="18"/>
                <w:lang w:eastAsia="en-US"/>
              </w:rPr>
              <w:t xml:space="preserve">Soiling: </w:t>
            </w:r>
            <w:r>
              <w:rPr>
                <w:bCs/>
                <w:sz w:val="18"/>
                <w:szCs w:val="18"/>
                <w:lang w:val="en-US" w:eastAsia="en-US"/>
              </w:rPr>
              <w:t>Clean and d</w:t>
            </w:r>
            <w:r w:rsidRPr="00864034">
              <w:rPr>
                <w:bCs/>
                <w:sz w:val="18"/>
                <w:szCs w:val="18"/>
                <w:lang w:val="en-US" w:eastAsia="en-US"/>
              </w:rPr>
              <w:t>irty</w:t>
            </w:r>
            <w:r w:rsidRPr="00864034">
              <w:rPr>
                <w:bCs/>
                <w:sz w:val="18"/>
                <w:szCs w:val="18"/>
                <w:lang w:eastAsia="en-US"/>
              </w:rPr>
              <w:t xml:space="preserve"> conditions</w:t>
            </w:r>
          </w:p>
          <w:p w14:paraId="4FA5BBE8" w14:textId="77777777" w:rsidR="00FC49CA" w:rsidRDefault="00FC49CA" w:rsidP="00FC49CA">
            <w:pPr>
              <w:rPr>
                <w:bCs/>
                <w:sz w:val="18"/>
                <w:szCs w:val="18"/>
                <w:lang w:val="en-US" w:eastAsia="en-US"/>
              </w:rPr>
            </w:pPr>
            <w:r w:rsidRPr="00864034">
              <w:rPr>
                <w:bCs/>
                <w:sz w:val="18"/>
                <w:szCs w:val="18"/>
                <w:lang w:eastAsia="en-US"/>
              </w:rPr>
              <w:lastRenderedPageBreak/>
              <w:t>Concentration tested:</w:t>
            </w:r>
          </w:p>
          <w:p w14:paraId="24269B6F" w14:textId="77777777" w:rsidR="00FC49CA" w:rsidRPr="0000063D" w:rsidRDefault="00FC49CA" w:rsidP="00FC49CA">
            <w:pPr>
              <w:rPr>
                <w:bCs/>
                <w:sz w:val="18"/>
                <w:szCs w:val="18"/>
                <w:lang w:val="en-US" w:eastAsia="en-US"/>
              </w:rPr>
            </w:pPr>
            <w:r w:rsidRPr="0000063D">
              <w:rPr>
                <w:bCs/>
                <w:sz w:val="18"/>
                <w:szCs w:val="18"/>
                <w:lang w:val="en-US" w:eastAsia="en-US"/>
              </w:rPr>
              <w:t>80%, 50%, 25%</w:t>
            </w:r>
            <w:r>
              <w:rPr>
                <w:bCs/>
                <w:sz w:val="18"/>
                <w:szCs w:val="18"/>
                <w:lang w:val="en-US" w:eastAsia="en-US"/>
              </w:rPr>
              <w:t>, 5 % v/v</w:t>
            </w:r>
          </w:p>
        </w:tc>
        <w:tc>
          <w:tcPr>
            <w:tcW w:w="508" w:type="pct"/>
          </w:tcPr>
          <w:p w14:paraId="7825B73B" w14:textId="77777777" w:rsidR="00FC49CA" w:rsidRDefault="00FC49CA" w:rsidP="00FC49CA">
            <w:pPr>
              <w:rPr>
                <w:bCs/>
                <w:sz w:val="18"/>
                <w:szCs w:val="18"/>
                <w:lang w:val="fr-FR" w:eastAsia="en-US"/>
              </w:rPr>
            </w:pPr>
            <w:r>
              <w:rPr>
                <w:bCs/>
                <w:sz w:val="18"/>
                <w:szCs w:val="18"/>
                <w:lang w:val="fr-FR" w:eastAsia="en-US"/>
              </w:rPr>
              <w:lastRenderedPageBreak/>
              <w:t xml:space="preserve">Virucidal concentration : 80 % v/v </w:t>
            </w:r>
            <w:r w:rsidRPr="00181500">
              <w:rPr>
                <w:bCs/>
                <w:sz w:val="18"/>
                <w:szCs w:val="18"/>
                <w:lang w:val="fr-FR" w:eastAsia="en-US"/>
              </w:rPr>
              <w:t>(dirty conditions)</w:t>
            </w:r>
          </w:p>
          <w:p w14:paraId="59F33E54" w14:textId="77777777" w:rsidR="00FC49CA" w:rsidRPr="0000063D" w:rsidRDefault="00FC49CA" w:rsidP="00FC49CA">
            <w:pPr>
              <w:rPr>
                <w:bCs/>
                <w:sz w:val="18"/>
                <w:szCs w:val="18"/>
                <w:lang w:val="en-US" w:eastAsia="en-US"/>
              </w:rPr>
            </w:pPr>
            <w:r w:rsidRPr="0000063D">
              <w:rPr>
                <w:bCs/>
                <w:sz w:val="18"/>
                <w:szCs w:val="18"/>
                <w:lang w:val="fr-FR" w:eastAsia="en-US"/>
              </w:rPr>
              <w:lastRenderedPageBreak/>
              <w:t>≥ 4 log unit reduction</w:t>
            </w:r>
          </w:p>
        </w:tc>
        <w:tc>
          <w:tcPr>
            <w:tcW w:w="615" w:type="pct"/>
          </w:tcPr>
          <w:p w14:paraId="63AB0BEF" w14:textId="77777777" w:rsidR="00FC49CA" w:rsidRPr="00375CE3" w:rsidRDefault="00FC49CA" w:rsidP="00FC49CA">
            <w:pPr>
              <w:rPr>
                <w:bCs/>
                <w:sz w:val="18"/>
                <w:szCs w:val="18"/>
                <w:lang w:val="en-US" w:eastAsia="en-US"/>
              </w:rPr>
            </w:pPr>
            <w:r w:rsidRPr="00375CE3">
              <w:rPr>
                <w:bCs/>
                <w:sz w:val="18"/>
                <w:szCs w:val="18"/>
                <w:lang w:val="en-US" w:eastAsia="en-US"/>
              </w:rPr>
              <w:lastRenderedPageBreak/>
              <w:t>IUCLID</w:t>
            </w:r>
          </w:p>
          <w:p w14:paraId="33F5AD7C"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730D49D5" w14:textId="77777777" w:rsidR="00FC49CA" w:rsidRPr="00375CE3" w:rsidRDefault="00FC49CA" w:rsidP="00FC49CA">
            <w:pPr>
              <w:rPr>
                <w:bCs/>
                <w:sz w:val="18"/>
                <w:szCs w:val="18"/>
                <w:lang w:val="en-US" w:eastAsia="en-US"/>
              </w:rPr>
            </w:pPr>
            <w:r w:rsidRPr="00375CE3">
              <w:rPr>
                <w:bCs/>
                <w:sz w:val="18"/>
                <w:szCs w:val="18"/>
                <w:lang w:val="en-US" w:eastAsia="en-US"/>
              </w:rPr>
              <w:t>Study record 005</w:t>
            </w:r>
          </w:p>
          <w:p w14:paraId="5FD65DC6"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30157AE9" w14:textId="77777777" w:rsidTr="00FC49CA">
        <w:tc>
          <w:tcPr>
            <w:tcW w:w="539" w:type="pct"/>
          </w:tcPr>
          <w:p w14:paraId="2F72204F"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484E339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B1F01B9" w14:textId="77777777" w:rsidR="00FC49CA" w:rsidRPr="005801CE" w:rsidRDefault="00FC49CA" w:rsidP="00FC49CA">
            <w:pPr>
              <w:rPr>
                <w:bCs/>
                <w:sz w:val="18"/>
                <w:szCs w:val="18"/>
                <w:lang w:eastAsia="en-US"/>
              </w:rPr>
            </w:pPr>
          </w:p>
          <w:p w14:paraId="6F92016D"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r w:rsidRPr="005801CE" w:rsidDel="005801CE">
              <w:rPr>
                <w:bCs/>
                <w:sz w:val="18"/>
                <w:szCs w:val="18"/>
                <w:lang w:eastAsia="en-US"/>
              </w:rPr>
              <w:t xml:space="preserve"> </w:t>
            </w:r>
          </w:p>
        </w:tc>
        <w:tc>
          <w:tcPr>
            <w:tcW w:w="619" w:type="pct"/>
          </w:tcPr>
          <w:p w14:paraId="4F4DB01A" w14:textId="77777777" w:rsidR="00FC49CA" w:rsidRDefault="00FC49CA" w:rsidP="00FC49CA">
            <w:pPr>
              <w:rPr>
                <w:bCs/>
                <w:sz w:val="18"/>
                <w:szCs w:val="18"/>
                <w:lang w:eastAsia="en-US"/>
              </w:rPr>
            </w:pPr>
            <w:r w:rsidRPr="0000063D">
              <w:rPr>
                <w:bCs/>
                <w:sz w:val="18"/>
                <w:szCs w:val="18"/>
                <w:lang w:eastAsia="en-US"/>
              </w:rPr>
              <w:t>MU 3049-91</w:t>
            </w:r>
          </w:p>
          <w:p w14:paraId="7269B8DF"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CE644A3" w14:textId="77777777" w:rsidR="00FC49CA" w:rsidRDefault="00FC49CA" w:rsidP="00FC49CA">
            <w:pPr>
              <w:rPr>
                <w:bCs/>
                <w:sz w:val="18"/>
                <w:szCs w:val="18"/>
                <w:lang w:val="en-US" w:eastAsia="en-US"/>
              </w:rPr>
            </w:pPr>
            <w:r w:rsidRPr="0000063D">
              <w:rPr>
                <w:bCs/>
                <w:sz w:val="18"/>
                <w:szCs w:val="18"/>
                <w:lang w:val="en-US" w:eastAsia="en-US"/>
              </w:rPr>
              <w:t>Herpes simplex virus type 1</w:t>
            </w:r>
            <w:r>
              <w:rPr>
                <w:bCs/>
                <w:sz w:val="18"/>
                <w:szCs w:val="18"/>
                <w:lang w:val="en-US" w:eastAsia="en-US"/>
              </w:rPr>
              <w:t xml:space="preserve"> </w:t>
            </w:r>
          </w:p>
          <w:p w14:paraId="08E40459" w14:textId="77777777" w:rsidR="00FC49CA" w:rsidRPr="0000063D" w:rsidRDefault="00FC49CA" w:rsidP="00FC49CA">
            <w:pPr>
              <w:rPr>
                <w:bCs/>
                <w:sz w:val="18"/>
                <w:szCs w:val="18"/>
                <w:lang w:val="en-US" w:eastAsia="en-US"/>
              </w:rPr>
            </w:pPr>
            <w:r w:rsidRPr="000D2A7A">
              <w:rPr>
                <w:bCs/>
                <w:sz w:val="18"/>
                <w:szCs w:val="18"/>
                <w:lang w:val="en-US" w:eastAsia="en-US"/>
              </w:rPr>
              <w:t>(enveloped virus)</w:t>
            </w:r>
          </w:p>
        </w:tc>
        <w:tc>
          <w:tcPr>
            <w:tcW w:w="449" w:type="pct"/>
          </w:tcPr>
          <w:p w14:paraId="2E8789B9"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20BB4B4F"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4C44EC04" w14:textId="77777777" w:rsidR="00FC49CA" w:rsidRPr="000D2A7A" w:rsidRDefault="00FC49CA" w:rsidP="00FC49CA">
            <w:pPr>
              <w:rPr>
                <w:bCs/>
                <w:sz w:val="18"/>
                <w:szCs w:val="18"/>
                <w:lang w:eastAsia="en-US"/>
              </w:rPr>
            </w:pPr>
            <w:r w:rsidRPr="000D2A7A">
              <w:rPr>
                <w:bCs/>
                <w:sz w:val="18"/>
                <w:szCs w:val="18"/>
                <w:lang w:eastAsia="en-US"/>
              </w:rPr>
              <w:t>Temperature: 20°C ± 1°C</w:t>
            </w:r>
          </w:p>
          <w:p w14:paraId="0B1F38E3"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val="en-US" w:eastAsia="en-US"/>
              </w:rPr>
              <w:t>Clean and d</w:t>
            </w:r>
            <w:r w:rsidRPr="000D2A7A">
              <w:rPr>
                <w:bCs/>
                <w:sz w:val="18"/>
                <w:szCs w:val="18"/>
                <w:lang w:val="en-US" w:eastAsia="en-US"/>
              </w:rPr>
              <w:t>irty</w:t>
            </w:r>
            <w:r w:rsidRPr="000D2A7A">
              <w:rPr>
                <w:bCs/>
                <w:sz w:val="18"/>
                <w:szCs w:val="18"/>
                <w:lang w:eastAsia="en-US"/>
              </w:rPr>
              <w:t xml:space="preserve"> conditions</w:t>
            </w:r>
          </w:p>
          <w:p w14:paraId="47D6115D" w14:textId="77777777" w:rsidR="00FC49CA" w:rsidRPr="000D2A7A" w:rsidRDefault="00FC49CA" w:rsidP="00FC49CA">
            <w:pPr>
              <w:rPr>
                <w:bCs/>
                <w:sz w:val="18"/>
                <w:szCs w:val="18"/>
                <w:lang w:val="en-US" w:eastAsia="en-US"/>
              </w:rPr>
            </w:pPr>
            <w:r w:rsidRPr="000D2A7A">
              <w:rPr>
                <w:bCs/>
                <w:sz w:val="18"/>
                <w:szCs w:val="18"/>
                <w:lang w:eastAsia="en-US"/>
              </w:rPr>
              <w:t>Concentration tested:</w:t>
            </w:r>
          </w:p>
          <w:p w14:paraId="7A64FFC3" w14:textId="77777777" w:rsidR="00FC49CA" w:rsidRPr="0000063D" w:rsidRDefault="00FC49CA" w:rsidP="00FC49CA">
            <w:pPr>
              <w:rPr>
                <w:bCs/>
                <w:sz w:val="18"/>
                <w:szCs w:val="18"/>
                <w:lang w:val="en-US" w:eastAsia="en-US"/>
              </w:rPr>
            </w:pPr>
            <w:r w:rsidRPr="000D2A7A">
              <w:rPr>
                <w:bCs/>
                <w:sz w:val="18"/>
                <w:szCs w:val="18"/>
                <w:lang w:val="en-US" w:eastAsia="en-US"/>
              </w:rPr>
              <w:t>80%, 50%, 25%, 5 % v/v</w:t>
            </w:r>
          </w:p>
        </w:tc>
        <w:tc>
          <w:tcPr>
            <w:tcW w:w="508" w:type="pct"/>
          </w:tcPr>
          <w:p w14:paraId="0FB4DA06" w14:textId="77777777" w:rsidR="00FC49CA" w:rsidRDefault="00FC49CA" w:rsidP="00FC49CA">
            <w:pPr>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25</w:t>
            </w:r>
            <w:r w:rsidRPr="000D2A7A">
              <w:rPr>
                <w:bCs/>
                <w:sz w:val="18"/>
                <w:szCs w:val="18"/>
                <w:lang w:val="fr-FR" w:eastAsia="en-US"/>
              </w:rPr>
              <w:t xml:space="preserve"> % v/v </w:t>
            </w:r>
          </w:p>
          <w:p w14:paraId="281CC729" w14:textId="77777777" w:rsidR="00FC49CA" w:rsidRPr="0000063D" w:rsidRDefault="00FC49CA" w:rsidP="00FC49CA">
            <w:pPr>
              <w:rPr>
                <w:bCs/>
                <w:sz w:val="18"/>
                <w:szCs w:val="18"/>
                <w:lang w:val="en-US" w:eastAsia="en-US"/>
              </w:rPr>
            </w:pPr>
            <w:r w:rsidRPr="0000063D">
              <w:rPr>
                <w:bCs/>
                <w:sz w:val="18"/>
                <w:szCs w:val="18"/>
                <w:lang w:val="fr-FR" w:eastAsia="en-US"/>
              </w:rPr>
              <w:t>≥ 4 log unit reduction</w:t>
            </w:r>
          </w:p>
        </w:tc>
        <w:tc>
          <w:tcPr>
            <w:tcW w:w="615" w:type="pct"/>
          </w:tcPr>
          <w:p w14:paraId="73114576"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78A2AA56"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136DA9CB" w14:textId="77777777" w:rsidR="00FC49CA" w:rsidRPr="00375CE3" w:rsidRDefault="00FC49CA" w:rsidP="00FC49CA">
            <w:pPr>
              <w:rPr>
                <w:bCs/>
                <w:sz w:val="18"/>
                <w:szCs w:val="18"/>
                <w:lang w:val="en-US" w:eastAsia="en-US"/>
              </w:rPr>
            </w:pPr>
            <w:r w:rsidRPr="00375CE3">
              <w:rPr>
                <w:bCs/>
                <w:sz w:val="18"/>
                <w:szCs w:val="18"/>
                <w:lang w:val="en-US" w:eastAsia="en-US"/>
              </w:rPr>
              <w:t>Study record 006</w:t>
            </w:r>
          </w:p>
          <w:p w14:paraId="711790A8"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4C0B323A" w14:textId="77777777" w:rsidTr="00FC49CA">
        <w:tc>
          <w:tcPr>
            <w:tcW w:w="539" w:type="pct"/>
          </w:tcPr>
          <w:p w14:paraId="43191C7A"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35665A60"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32A5D77D" w14:textId="77777777" w:rsidR="00FC49CA" w:rsidRPr="005801CE" w:rsidRDefault="00FC49CA" w:rsidP="00FC49CA">
            <w:pPr>
              <w:rPr>
                <w:bCs/>
                <w:sz w:val="18"/>
                <w:szCs w:val="18"/>
                <w:lang w:eastAsia="en-US"/>
              </w:rPr>
            </w:pPr>
          </w:p>
          <w:p w14:paraId="1F489C3F"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3F9EDB74" w14:textId="77777777" w:rsidR="00FC49CA" w:rsidRDefault="00FC49CA" w:rsidP="00FC49CA">
            <w:pPr>
              <w:rPr>
                <w:bCs/>
                <w:sz w:val="18"/>
                <w:szCs w:val="18"/>
                <w:lang w:eastAsia="en-US"/>
              </w:rPr>
            </w:pPr>
            <w:r w:rsidRPr="0000063D">
              <w:rPr>
                <w:bCs/>
                <w:sz w:val="18"/>
                <w:szCs w:val="18"/>
                <w:lang w:eastAsia="en-US"/>
              </w:rPr>
              <w:t>MU 3049-91</w:t>
            </w:r>
          </w:p>
          <w:p w14:paraId="4C55BE51"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107306B7" w14:textId="77777777" w:rsidR="00FC49CA" w:rsidRDefault="00FC49CA" w:rsidP="00FC49CA">
            <w:pPr>
              <w:rPr>
                <w:bCs/>
                <w:sz w:val="18"/>
                <w:szCs w:val="18"/>
                <w:lang w:val="en-US" w:eastAsia="en-US"/>
              </w:rPr>
            </w:pPr>
            <w:r w:rsidRPr="0000063D">
              <w:rPr>
                <w:bCs/>
                <w:sz w:val="18"/>
                <w:szCs w:val="18"/>
                <w:lang w:val="en-US" w:eastAsia="en-US"/>
              </w:rPr>
              <w:t>Vaccinia Poxvirus</w:t>
            </w:r>
          </w:p>
          <w:p w14:paraId="27D5536E" w14:textId="77777777" w:rsidR="00FC49CA" w:rsidRPr="0000063D" w:rsidRDefault="00FC49CA" w:rsidP="00FC49CA">
            <w:pPr>
              <w:rPr>
                <w:bCs/>
                <w:sz w:val="18"/>
                <w:szCs w:val="18"/>
                <w:lang w:val="en-US" w:eastAsia="en-US"/>
              </w:rPr>
            </w:pPr>
            <w:r w:rsidRPr="000D2A7A">
              <w:rPr>
                <w:bCs/>
                <w:sz w:val="18"/>
                <w:szCs w:val="18"/>
                <w:lang w:val="en-US" w:eastAsia="en-US"/>
              </w:rPr>
              <w:t>(enveloped</w:t>
            </w:r>
            <w:r>
              <w:rPr>
                <w:bCs/>
                <w:sz w:val="18"/>
                <w:szCs w:val="18"/>
                <w:lang w:val="en-US" w:eastAsia="en-US"/>
              </w:rPr>
              <w:t xml:space="preserve"> DNA</w:t>
            </w:r>
            <w:r w:rsidRPr="000D2A7A">
              <w:rPr>
                <w:bCs/>
                <w:sz w:val="18"/>
                <w:szCs w:val="18"/>
                <w:lang w:val="en-US" w:eastAsia="en-US"/>
              </w:rPr>
              <w:t xml:space="preserve"> virus)</w:t>
            </w:r>
          </w:p>
        </w:tc>
        <w:tc>
          <w:tcPr>
            <w:tcW w:w="449" w:type="pct"/>
          </w:tcPr>
          <w:p w14:paraId="3DEE583C"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7BBBD541"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6FF1082F" w14:textId="77777777" w:rsidR="00FC49CA" w:rsidRPr="000D2A7A" w:rsidRDefault="00FC49CA" w:rsidP="00FC49CA">
            <w:pPr>
              <w:rPr>
                <w:bCs/>
                <w:sz w:val="18"/>
                <w:szCs w:val="18"/>
                <w:lang w:eastAsia="en-US"/>
              </w:rPr>
            </w:pPr>
            <w:r w:rsidRPr="000D2A7A">
              <w:rPr>
                <w:bCs/>
                <w:sz w:val="18"/>
                <w:szCs w:val="18"/>
                <w:lang w:eastAsia="en-US"/>
              </w:rPr>
              <w:t>Temperature: 20°C ± 1°C</w:t>
            </w:r>
          </w:p>
          <w:p w14:paraId="0CD3F0BB"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eastAsia="en-US"/>
              </w:rPr>
              <w:t xml:space="preserve">Clean and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p>
          <w:p w14:paraId="39C700F0" w14:textId="77777777" w:rsidR="00FC49CA" w:rsidRPr="000D2A7A" w:rsidRDefault="00FC49CA" w:rsidP="00FC49CA">
            <w:pPr>
              <w:rPr>
                <w:bCs/>
                <w:sz w:val="18"/>
                <w:szCs w:val="18"/>
                <w:lang w:val="en-US" w:eastAsia="en-US"/>
              </w:rPr>
            </w:pPr>
            <w:r w:rsidRPr="000D2A7A">
              <w:rPr>
                <w:bCs/>
                <w:sz w:val="18"/>
                <w:szCs w:val="18"/>
                <w:lang w:eastAsia="en-US"/>
              </w:rPr>
              <w:t>Concentration tested:</w:t>
            </w:r>
          </w:p>
          <w:p w14:paraId="227BCA36" w14:textId="77777777" w:rsidR="00FC49CA" w:rsidRPr="0000063D" w:rsidRDefault="00FC49CA" w:rsidP="00FC49CA">
            <w:pPr>
              <w:rPr>
                <w:bCs/>
                <w:sz w:val="18"/>
                <w:szCs w:val="18"/>
                <w:lang w:val="en-US" w:eastAsia="en-US"/>
              </w:rPr>
            </w:pPr>
            <w:r w:rsidRPr="000D2A7A">
              <w:rPr>
                <w:bCs/>
                <w:sz w:val="18"/>
                <w:szCs w:val="18"/>
                <w:lang w:val="en-US" w:eastAsia="en-US"/>
              </w:rPr>
              <w:t>80%, 50%, 25%, 5 % v/v</w:t>
            </w:r>
          </w:p>
        </w:tc>
        <w:tc>
          <w:tcPr>
            <w:tcW w:w="508" w:type="pct"/>
          </w:tcPr>
          <w:p w14:paraId="020936FD" w14:textId="77777777" w:rsidR="00FC49CA" w:rsidRDefault="00FC49CA" w:rsidP="00FC49CA">
            <w:pPr>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80</w:t>
            </w:r>
            <w:r w:rsidRPr="000D2A7A">
              <w:rPr>
                <w:bCs/>
                <w:sz w:val="18"/>
                <w:szCs w:val="18"/>
                <w:lang w:val="fr-FR" w:eastAsia="en-US"/>
              </w:rPr>
              <w:t xml:space="preserve"> % v/v </w:t>
            </w:r>
            <w:r>
              <w:rPr>
                <w:bCs/>
                <w:sz w:val="18"/>
                <w:szCs w:val="18"/>
                <w:lang w:val="fr-FR" w:eastAsia="en-US"/>
              </w:rPr>
              <w:t>(dirty conditions)</w:t>
            </w:r>
          </w:p>
          <w:p w14:paraId="368F3252" w14:textId="77777777" w:rsidR="00FC49CA" w:rsidRPr="0000063D" w:rsidRDefault="00FC49CA" w:rsidP="00FC49CA">
            <w:pPr>
              <w:rPr>
                <w:bCs/>
                <w:sz w:val="18"/>
                <w:szCs w:val="18"/>
                <w:lang w:val="en-US" w:eastAsia="en-US"/>
              </w:rPr>
            </w:pPr>
            <w:r w:rsidRPr="0000063D">
              <w:rPr>
                <w:bCs/>
                <w:sz w:val="18"/>
                <w:szCs w:val="18"/>
                <w:lang w:val="fr-FR" w:eastAsia="en-US"/>
              </w:rPr>
              <w:t>≥ 4 log unit reduction</w:t>
            </w:r>
          </w:p>
        </w:tc>
        <w:tc>
          <w:tcPr>
            <w:tcW w:w="615" w:type="pct"/>
          </w:tcPr>
          <w:p w14:paraId="2E8A464A"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09B74ED7"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58584C4B" w14:textId="77777777" w:rsidR="00FC49CA" w:rsidRPr="00375CE3" w:rsidRDefault="00FC49CA" w:rsidP="00FC49CA">
            <w:pPr>
              <w:rPr>
                <w:bCs/>
                <w:sz w:val="18"/>
                <w:szCs w:val="18"/>
                <w:lang w:val="en-US" w:eastAsia="en-US"/>
              </w:rPr>
            </w:pPr>
            <w:r w:rsidRPr="00375CE3">
              <w:rPr>
                <w:bCs/>
                <w:sz w:val="18"/>
                <w:szCs w:val="18"/>
                <w:lang w:val="en-US" w:eastAsia="en-US"/>
              </w:rPr>
              <w:t>Study record 007</w:t>
            </w:r>
          </w:p>
          <w:p w14:paraId="4E73D04E"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625ABF7C" w14:textId="77777777" w:rsidTr="00FC49CA">
        <w:tc>
          <w:tcPr>
            <w:tcW w:w="539" w:type="pct"/>
          </w:tcPr>
          <w:p w14:paraId="6492B881" w14:textId="77777777" w:rsidR="00FC49CA" w:rsidRPr="0000063D" w:rsidRDefault="00FC49CA" w:rsidP="00FC49CA">
            <w:pPr>
              <w:rPr>
                <w:bCs/>
                <w:sz w:val="18"/>
                <w:szCs w:val="18"/>
                <w:lang w:val="en-US" w:eastAsia="en-US"/>
              </w:rPr>
            </w:pPr>
            <w:r w:rsidRPr="0000063D">
              <w:rPr>
                <w:bCs/>
                <w:sz w:val="18"/>
                <w:szCs w:val="18"/>
                <w:lang w:val="en-US" w:eastAsia="en-US"/>
              </w:rPr>
              <w:t>Bactericidal</w:t>
            </w:r>
          </w:p>
        </w:tc>
        <w:tc>
          <w:tcPr>
            <w:tcW w:w="620" w:type="pct"/>
          </w:tcPr>
          <w:p w14:paraId="6BBD1A1B"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509F7791" w14:textId="77777777" w:rsidR="00FC49CA" w:rsidRPr="0000063D" w:rsidRDefault="00FC49CA" w:rsidP="00FC49CA">
            <w:pPr>
              <w:rPr>
                <w:bCs/>
                <w:sz w:val="18"/>
                <w:szCs w:val="18"/>
                <w:lang w:eastAsia="en-US"/>
              </w:rPr>
            </w:pPr>
          </w:p>
        </w:tc>
        <w:tc>
          <w:tcPr>
            <w:tcW w:w="619" w:type="pct"/>
          </w:tcPr>
          <w:p w14:paraId="10BAD5F6" w14:textId="77777777" w:rsidR="00FC49CA" w:rsidRDefault="00FC49CA" w:rsidP="00FC49CA">
            <w:pPr>
              <w:rPr>
                <w:bCs/>
                <w:sz w:val="18"/>
                <w:szCs w:val="18"/>
                <w:lang w:eastAsia="en-US"/>
              </w:rPr>
            </w:pPr>
            <w:r w:rsidRPr="0000063D">
              <w:rPr>
                <w:bCs/>
                <w:sz w:val="18"/>
                <w:szCs w:val="18"/>
                <w:lang w:eastAsia="en-US"/>
              </w:rPr>
              <w:t>MU 3049-91</w:t>
            </w:r>
          </w:p>
          <w:p w14:paraId="6AAF0180"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6D9821C" w14:textId="77777777" w:rsidR="00FC49CA" w:rsidRPr="0000063D" w:rsidRDefault="00FC49CA" w:rsidP="00FC49CA">
            <w:pPr>
              <w:rPr>
                <w:bCs/>
                <w:iCs/>
                <w:sz w:val="18"/>
                <w:szCs w:val="18"/>
                <w:lang w:val="es-ES" w:eastAsia="en-US"/>
              </w:rPr>
            </w:pPr>
            <w:r w:rsidRPr="0000063D">
              <w:rPr>
                <w:bCs/>
                <w:i/>
                <w:iCs/>
                <w:sz w:val="18"/>
                <w:szCs w:val="18"/>
                <w:lang w:val="es-ES" w:eastAsia="en-US"/>
              </w:rPr>
              <w:t>P. aeruginosa</w:t>
            </w:r>
            <w:r w:rsidRPr="0000063D">
              <w:rPr>
                <w:bCs/>
                <w:iCs/>
                <w:sz w:val="18"/>
                <w:szCs w:val="18"/>
                <w:lang w:val="es-ES" w:eastAsia="en-US"/>
              </w:rPr>
              <w:t>,</w:t>
            </w:r>
          </w:p>
          <w:p w14:paraId="71615A9D" w14:textId="77777777" w:rsidR="00FC49CA" w:rsidRPr="0000063D" w:rsidRDefault="00FC49CA" w:rsidP="00FC49CA">
            <w:pPr>
              <w:rPr>
                <w:bCs/>
                <w:iCs/>
                <w:sz w:val="18"/>
                <w:szCs w:val="18"/>
                <w:lang w:val="es-ES" w:eastAsia="en-US"/>
              </w:rPr>
            </w:pPr>
            <w:r w:rsidRPr="0000063D">
              <w:rPr>
                <w:bCs/>
                <w:i/>
                <w:iCs/>
                <w:sz w:val="18"/>
                <w:szCs w:val="18"/>
                <w:lang w:val="es-ES" w:eastAsia="en-US"/>
              </w:rPr>
              <w:t>S. aureus,</w:t>
            </w:r>
          </w:p>
          <w:p w14:paraId="3EDE2F33" w14:textId="77777777" w:rsidR="00FC49CA" w:rsidRPr="0000063D" w:rsidRDefault="00FC49CA" w:rsidP="00FC49CA">
            <w:pPr>
              <w:rPr>
                <w:bCs/>
                <w:iCs/>
                <w:sz w:val="18"/>
                <w:szCs w:val="18"/>
                <w:lang w:val="es-ES" w:eastAsia="en-US"/>
              </w:rPr>
            </w:pPr>
            <w:r w:rsidRPr="0000063D">
              <w:rPr>
                <w:bCs/>
                <w:i/>
                <w:iCs/>
                <w:sz w:val="18"/>
                <w:szCs w:val="18"/>
                <w:lang w:val="es-ES" w:eastAsia="en-US"/>
              </w:rPr>
              <w:t>E. hirae</w:t>
            </w:r>
          </w:p>
        </w:tc>
        <w:tc>
          <w:tcPr>
            <w:tcW w:w="449" w:type="pct"/>
          </w:tcPr>
          <w:p w14:paraId="6CC57C3C"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6F3BF94A"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6AD77082" w14:textId="77777777" w:rsidR="00FC49CA" w:rsidRPr="000D2A7A" w:rsidRDefault="00FC49CA" w:rsidP="00FC49CA">
            <w:pPr>
              <w:rPr>
                <w:bCs/>
                <w:sz w:val="18"/>
                <w:szCs w:val="18"/>
                <w:lang w:eastAsia="en-US"/>
              </w:rPr>
            </w:pPr>
            <w:r w:rsidRPr="000D2A7A">
              <w:rPr>
                <w:bCs/>
                <w:sz w:val="18"/>
                <w:szCs w:val="18"/>
                <w:lang w:eastAsia="en-US"/>
              </w:rPr>
              <w:t>Temperature: 20°C ± 1°C</w:t>
            </w:r>
          </w:p>
          <w:p w14:paraId="66042954"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val="en-US" w:eastAsia="en-US"/>
              </w:rPr>
              <w:t>3 g/L BSA</w:t>
            </w:r>
          </w:p>
          <w:p w14:paraId="48B27054" w14:textId="77777777" w:rsidR="00FC49CA" w:rsidRDefault="00FC49CA" w:rsidP="00FC49CA">
            <w:pPr>
              <w:rPr>
                <w:bCs/>
                <w:sz w:val="18"/>
                <w:szCs w:val="18"/>
                <w:lang w:val="en-US" w:eastAsia="en-US"/>
              </w:rPr>
            </w:pPr>
            <w:r w:rsidRPr="000D2A7A">
              <w:rPr>
                <w:bCs/>
                <w:sz w:val="18"/>
                <w:szCs w:val="18"/>
                <w:lang w:eastAsia="en-US"/>
              </w:rPr>
              <w:t>Concentration tested:</w:t>
            </w:r>
            <w:r>
              <w:rPr>
                <w:bCs/>
                <w:sz w:val="18"/>
                <w:szCs w:val="18"/>
                <w:lang w:eastAsia="en-US"/>
              </w:rPr>
              <w:t xml:space="preserve"> 100 % v/v</w:t>
            </w:r>
          </w:p>
          <w:p w14:paraId="008C272D" w14:textId="77777777" w:rsidR="00FC49CA" w:rsidRPr="0000063D" w:rsidRDefault="00FC49CA" w:rsidP="00FC49CA">
            <w:pPr>
              <w:rPr>
                <w:bCs/>
                <w:sz w:val="18"/>
                <w:szCs w:val="18"/>
                <w:lang w:val="en-US" w:eastAsia="en-US"/>
              </w:rPr>
            </w:pPr>
            <w:r w:rsidRPr="0000063D">
              <w:rPr>
                <w:bCs/>
                <w:sz w:val="18"/>
                <w:szCs w:val="18"/>
                <w:lang w:val="en-US" w:eastAsia="en-US"/>
              </w:rPr>
              <w:t>Mechan</w:t>
            </w:r>
            <w:r>
              <w:rPr>
                <w:bCs/>
                <w:sz w:val="18"/>
                <w:szCs w:val="18"/>
                <w:lang w:val="en-US" w:eastAsia="en-US"/>
              </w:rPr>
              <w:t>ical action employing wipes</w:t>
            </w:r>
          </w:p>
        </w:tc>
        <w:tc>
          <w:tcPr>
            <w:tcW w:w="508" w:type="pct"/>
          </w:tcPr>
          <w:p w14:paraId="1BC7A8F7" w14:textId="77777777" w:rsidR="00FC49CA" w:rsidRPr="000D2A7A" w:rsidRDefault="00FC49CA" w:rsidP="00FC49CA">
            <w:pPr>
              <w:rPr>
                <w:bCs/>
                <w:sz w:val="18"/>
                <w:szCs w:val="18"/>
                <w:lang w:eastAsia="en-US"/>
              </w:rPr>
            </w:pPr>
            <w:r w:rsidRPr="000D2A7A">
              <w:rPr>
                <w:bCs/>
                <w:sz w:val="18"/>
                <w:szCs w:val="18"/>
                <w:lang w:eastAsia="en-US"/>
              </w:rPr>
              <w:t>Bactericidal</w:t>
            </w:r>
          </w:p>
          <w:p w14:paraId="55A9C760" w14:textId="77777777" w:rsidR="00FC49CA" w:rsidRPr="000D7B3C" w:rsidRDefault="00FC49CA" w:rsidP="00FC49CA">
            <w:pPr>
              <w:rPr>
                <w:bCs/>
                <w:sz w:val="18"/>
                <w:szCs w:val="18"/>
                <w:lang w:val="en-US" w:eastAsia="en-US"/>
              </w:rPr>
            </w:pPr>
            <w:r w:rsidRPr="000D2A7A">
              <w:rPr>
                <w:bCs/>
                <w:sz w:val="18"/>
                <w:szCs w:val="18"/>
                <w:lang w:eastAsia="en-US"/>
              </w:rPr>
              <w:t>concentration:</w:t>
            </w:r>
            <w:r>
              <w:rPr>
                <w:bCs/>
                <w:sz w:val="18"/>
                <w:szCs w:val="18"/>
                <w:lang w:eastAsia="en-US"/>
              </w:rPr>
              <w:t xml:space="preserve"> 100 % v/v</w:t>
            </w:r>
          </w:p>
          <w:p w14:paraId="6D528354" w14:textId="77777777" w:rsidR="00FC49CA" w:rsidRPr="0000063D" w:rsidRDefault="00FC49CA" w:rsidP="00FC49CA">
            <w:pPr>
              <w:rPr>
                <w:bCs/>
                <w:sz w:val="18"/>
                <w:szCs w:val="18"/>
                <w:lang w:val="en-US" w:eastAsia="en-US"/>
              </w:rPr>
            </w:pPr>
            <w:r w:rsidRPr="000D7B3C">
              <w:rPr>
                <w:bCs/>
                <w:sz w:val="18"/>
                <w:szCs w:val="18"/>
                <w:lang w:val="en-US" w:eastAsia="en-US"/>
              </w:rPr>
              <w:t xml:space="preserve">≥ </w:t>
            </w:r>
            <w:r w:rsidRPr="0000063D">
              <w:rPr>
                <w:bCs/>
                <w:sz w:val="18"/>
                <w:szCs w:val="18"/>
                <w:lang w:val="en-US" w:eastAsia="en-US"/>
              </w:rPr>
              <w:t>5 log unit reduction</w:t>
            </w:r>
          </w:p>
        </w:tc>
        <w:tc>
          <w:tcPr>
            <w:tcW w:w="615" w:type="pct"/>
          </w:tcPr>
          <w:p w14:paraId="118520C2"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3B46740A"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18DE7B00"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2A2180E6" w14:textId="77777777" w:rsidR="00FC49CA" w:rsidRPr="0000063D" w:rsidRDefault="00FC49CA" w:rsidP="00FC49CA">
            <w:pPr>
              <w:rPr>
                <w:bCs/>
                <w:sz w:val="18"/>
                <w:szCs w:val="18"/>
                <w:lang w:val="en-US" w:eastAsia="en-US"/>
              </w:rPr>
            </w:pPr>
            <w:r w:rsidRPr="00375CE3">
              <w:rPr>
                <w:bCs/>
                <w:sz w:val="18"/>
                <w:szCs w:val="18"/>
                <w:lang w:val="en-US" w:eastAsia="en-US"/>
              </w:rPr>
              <w:t>R= 1</w:t>
            </w:r>
          </w:p>
        </w:tc>
      </w:tr>
      <w:tr w:rsidR="00FC49CA" w:rsidRPr="0000063D" w14:paraId="48696EFD" w14:textId="77777777" w:rsidTr="00FC49CA">
        <w:tc>
          <w:tcPr>
            <w:tcW w:w="539" w:type="pct"/>
          </w:tcPr>
          <w:p w14:paraId="4E70E046" w14:textId="77777777" w:rsidR="00FC49CA" w:rsidRPr="0000063D" w:rsidRDefault="00FC49CA" w:rsidP="00FC49CA">
            <w:pPr>
              <w:rPr>
                <w:bCs/>
                <w:sz w:val="18"/>
                <w:szCs w:val="18"/>
                <w:lang w:val="en-US" w:eastAsia="en-US"/>
              </w:rPr>
            </w:pPr>
            <w:r>
              <w:rPr>
                <w:bCs/>
                <w:sz w:val="18"/>
                <w:szCs w:val="18"/>
                <w:lang w:val="en-US" w:eastAsia="en-US"/>
              </w:rPr>
              <w:t>Yeasticidal</w:t>
            </w:r>
          </w:p>
        </w:tc>
        <w:tc>
          <w:tcPr>
            <w:tcW w:w="620" w:type="pct"/>
          </w:tcPr>
          <w:p w14:paraId="5B58AA4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38A5A1C" w14:textId="77777777" w:rsidR="00FC49CA" w:rsidRPr="005801CE" w:rsidRDefault="00FC49CA" w:rsidP="00FC49CA">
            <w:pPr>
              <w:rPr>
                <w:bCs/>
                <w:sz w:val="18"/>
                <w:szCs w:val="18"/>
                <w:lang w:eastAsia="en-US"/>
              </w:rPr>
            </w:pPr>
          </w:p>
          <w:p w14:paraId="1DAFD3F8" w14:textId="77777777" w:rsidR="00FC49CA" w:rsidRPr="0000063D" w:rsidRDefault="00FC49CA" w:rsidP="00FC49CA">
            <w:pPr>
              <w:rPr>
                <w:bCs/>
                <w:sz w:val="18"/>
                <w:szCs w:val="18"/>
                <w:lang w:eastAsia="en-US"/>
              </w:rPr>
            </w:pPr>
          </w:p>
        </w:tc>
        <w:tc>
          <w:tcPr>
            <w:tcW w:w="619" w:type="pct"/>
          </w:tcPr>
          <w:p w14:paraId="7D6384DE" w14:textId="77777777" w:rsidR="00FC49CA" w:rsidRDefault="00FC49CA" w:rsidP="00FC49CA">
            <w:pPr>
              <w:rPr>
                <w:bCs/>
                <w:sz w:val="18"/>
                <w:szCs w:val="18"/>
                <w:lang w:eastAsia="en-US"/>
              </w:rPr>
            </w:pPr>
            <w:r w:rsidRPr="0000063D">
              <w:rPr>
                <w:bCs/>
                <w:sz w:val="18"/>
                <w:szCs w:val="18"/>
                <w:lang w:eastAsia="en-US"/>
              </w:rPr>
              <w:t>MU 3049-91</w:t>
            </w:r>
          </w:p>
          <w:p w14:paraId="6DED2631"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3DDF1538" w14:textId="77777777" w:rsidR="00FC49CA" w:rsidRPr="0000063D" w:rsidRDefault="00FC49CA" w:rsidP="00FC49CA">
            <w:pPr>
              <w:rPr>
                <w:bCs/>
                <w:sz w:val="18"/>
                <w:szCs w:val="18"/>
                <w:lang w:val="fr-FR" w:eastAsia="en-US"/>
              </w:rPr>
            </w:pPr>
            <w:r w:rsidRPr="0000063D">
              <w:rPr>
                <w:bCs/>
                <w:i/>
                <w:sz w:val="18"/>
                <w:szCs w:val="18"/>
                <w:lang w:val="fr-FR" w:eastAsia="en-US"/>
              </w:rPr>
              <w:t>C. albicans</w:t>
            </w:r>
          </w:p>
          <w:p w14:paraId="323DE315" w14:textId="77777777" w:rsidR="00FC49CA" w:rsidRPr="0000063D" w:rsidRDefault="00FC49CA" w:rsidP="00FC49CA">
            <w:pPr>
              <w:rPr>
                <w:bCs/>
                <w:sz w:val="18"/>
                <w:szCs w:val="18"/>
                <w:lang w:val="en-US" w:eastAsia="en-US"/>
              </w:rPr>
            </w:pPr>
          </w:p>
        </w:tc>
        <w:tc>
          <w:tcPr>
            <w:tcW w:w="449" w:type="pct"/>
          </w:tcPr>
          <w:p w14:paraId="0B3D5906"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4B8CFE17"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5, 1</w:t>
            </w:r>
            <w:r w:rsidRPr="000D7B3C">
              <w:rPr>
                <w:bCs/>
                <w:sz w:val="18"/>
                <w:szCs w:val="18"/>
                <w:lang w:eastAsia="en-US"/>
              </w:rPr>
              <w:t>5 minutes</w:t>
            </w:r>
          </w:p>
          <w:p w14:paraId="7AFC9A0F" w14:textId="77777777" w:rsidR="00FC49CA" w:rsidRPr="000D7B3C" w:rsidRDefault="00FC49CA" w:rsidP="00FC49CA">
            <w:pPr>
              <w:rPr>
                <w:bCs/>
                <w:sz w:val="18"/>
                <w:szCs w:val="18"/>
                <w:lang w:eastAsia="en-US"/>
              </w:rPr>
            </w:pPr>
            <w:r w:rsidRPr="000D7B3C">
              <w:rPr>
                <w:bCs/>
                <w:sz w:val="18"/>
                <w:szCs w:val="18"/>
                <w:lang w:eastAsia="en-US"/>
              </w:rPr>
              <w:t>Temperature: 20°C ± 1°C</w:t>
            </w:r>
          </w:p>
          <w:p w14:paraId="47AF2C42" w14:textId="77777777" w:rsidR="00FC49CA" w:rsidRPr="000D7B3C"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3 g/L BSA</w:t>
            </w:r>
          </w:p>
          <w:p w14:paraId="2641AEBA" w14:textId="77777777" w:rsidR="00FC49CA" w:rsidRDefault="00FC49CA" w:rsidP="00FC49CA">
            <w:pPr>
              <w:rPr>
                <w:bCs/>
                <w:sz w:val="18"/>
                <w:szCs w:val="18"/>
                <w:lang w:val="en-US" w:eastAsia="en-US"/>
              </w:rPr>
            </w:pPr>
            <w:r w:rsidRPr="000D7B3C">
              <w:rPr>
                <w:bCs/>
                <w:sz w:val="18"/>
                <w:szCs w:val="18"/>
                <w:lang w:eastAsia="en-US"/>
              </w:rPr>
              <w:t>Concentration tested: 100 %</w:t>
            </w:r>
            <w:r>
              <w:rPr>
                <w:bCs/>
                <w:sz w:val="18"/>
                <w:szCs w:val="18"/>
                <w:lang w:eastAsia="en-US"/>
              </w:rPr>
              <w:t>, 10 %</w:t>
            </w:r>
            <w:r w:rsidRPr="000D7B3C">
              <w:rPr>
                <w:bCs/>
                <w:sz w:val="18"/>
                <w:szCs w:val="18"/>
                <w:lang w:eastAsia="en-US"/>
              </w:rPr>
              <w:t xml:space="preserve"> v/v</w:t>
            </w:r>
          </w:p>
          <w:p w14:paraId="40D8EBBD" w14:textId="77777777" w:rsidR="00FC49CA" w:rsidRPr="0000063D" w:rsidRDefault="00FC49CA" w:rsidP="00FC49CA">
            <w:pPr>
              <w:rPr>
                <w:bCs/>
                <w:sz w:val="18"/>
                <w:szCs w:val="18"/>
                <w:lang w:val="en-US" w:eastAsia="en-US"/>
              </w:rPr>
            </w:pPr>
            <w:r w:rsidRPr="0000063D">
              <w:rPr>
                <w:bCs/>
                <w:sz w:val="18"/>
                <w:szCs w:val="18"/>
                <w:lang w:val="en-US" w:eastAsia="en-US"/>
              </w:rPr>
              <w:t>Me</w:t>
            </w:r>
            <w:r>
              <w:rPr>
                <w:bCs/>
                <w:sz w:val="18"/>
                <w:szCs w:val="18"/>
                <w:lang w:val="en-US" w:eastAsia="en-US"/>
              </w:rPr>
              <w:t>chanical action employing wipes</w:t>
            </w:r>
          </w:p>
        </w:tc>
        <w:tc>
          <w:tcPr>
            <w:tcW w:w="508" w:type="pct"/>
          </w:tcPr>
          <w:p w14:paraId="5CD88727" w14:textId="33E04FFD" w:rsidR="00FC49CA" w:rsidRDefault="00FC49CA" w:rsidP="00FC49CA">
            <w:pPr>
              <w:rPr>
                <w:bCs/>
                <w:sz w:val="18"/>
                <w:szCs w:val="18"/>
                <w:lang w:val="en-US" w:eastAsia="en-US"/>
              </w:rPr>
            </w:pPr>
            <w:r>
              <w:rPr>
                <w:bCs/>
                <w:sz w:val="18"/>
                <w:szCs w:val="18"/>
                <w:lang w:val="en-US" w:eastAsia="en-US"/>
              </w:rPr>
              <w:t>Yeasticidal concentration: 10</w:t>
            </w:r>
            <w:r w:rsidR="00334501">
              <w:rPr>
                <w:bCs/>
                <w:sz w:val="18"/>
                <w:szCs w:val="18"/>
                <w:lang w:val="en-US" w:eastAsia="en-US"/>
              </w:rPr>
              <w:t>0</w:t>
            </w:r>
            <w:r>
              <w:rPr>
                <w:bCs/>
                <w:sz w:val="18"/>
                <w:szCs w:val="18"/>
                <w:lang w:val="en-US" w:eastAsia="en-US"/>
              </w:rPr>
              <w:t xml:space="preserve"> % within 15 min</w:t>
            </w:r>
          </w:p>
          <w:p w14:paraId="79C5C6AB" w14:textId="77777777" w:rsidR="00FC49CA" w:rsidRPr="0000063D" w:rsidRDefault="00FC49CA" w:rsidP="00FC49CA">
            <w:pPr>
              <w:rPr>
                <w:bCs/>
                <w:sz w:val="18"/>
                <w:szCs w:val="18"/>
                <w:lang w:val="en-US" w:eastAsia="en-US"/>
              </w:rPr>
            </w:pPr>
            <w:r w:rsidRPr="00F62DDA">
              <w:rPr>
                <w:bCs/>
                <w:sz w:val="18"/>
                <w:szCs w:val="18"/>
                <w:lang w:val="en-US" w:eastAsia="en-US"/>
              </w:rPr>
              <w:t xml:space="preserve">≥ </w:t>
            </w:r>
            <w:r w:rsidRPr="0000063D">
              <w:rPr>
                <w:bCs/>
                <w:sz w:val="18"/>
                <w:szCs w:val="18"/>
                <w:lang w:val="en-US" w:eastAsia="en-US"/>
              </w:rPr>
              <w:t>4 log unit reduction</w:t>
            </w:r>
          </w:p>
        </w:tc>
        <w:tc>
          <w:tcPr>
            <w:tcW w:w="615" w:type="pct"/>
          </w:tcPr>
          <w:p w14:paraId="336396B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0E99C96B"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3CD0C6AB"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30625BD3" w14:textId="77777777" w:rsidR="00FC49CA" w:rsidRPr="0000063D" w:rsidRDefault="00FC49CA" w:rsidP="00FC49CA">
            <w:pPr>
              <w:rPr>
                <w:bCs/>
                <w:sz w:val="18"/>
                <w:szCs w:val="18"/>
                <w:lang w:val="en-US" w:eastAsia="en-US"/>
              </w:rPr>
            </w:pPr>
            <w:r w:rsidRPr="00375CE3">
              <w:rPr>
                <w:bCs/>
                <w:sz w:val="18"/>
                <w:szCs w:val="18"/>
                <w:lang w:val="en-US" w:eastAsia="en-US"/>
              </w:rPr>
              <w:t>R=1</w:t>
            </w:r>
          </w:p>
        </w:tc>
      </w:tr>
      <w:tr w:rsidR="00FC49CA" w:rsidRPr="0000063D" w14:paraId="0B83892C" w14:textId="77777777" w:rsidTr="00FC49CA">
        <w:tc>
          <w:tcPr>
            <w:tcW w:w="539" w:type="pct"/>
          </w:tcPr>
          <w:p w14:paraId="0FD3C8BD" w14:textId="77777777" w:rsidR="00FC49CA" w:rsidRPr="0000063D" w:rsidRDefault="00FC49CA" w:rsidP="00FC49CA">
            <w:pPr>
              <w:rPr>
                <w:bCs/>
                <w:sz w:val="18"/>
                <w:szCs w:val="18"/>
                <w:lang w:val="en-US" w:eastAsia="en-US"/>
              </w:rPr>
            </w:pPr>
            <w:r>
              <w:rPr>
                <w:bCs/>
                <w:sz w:val="18"/>
                <w:szCs w:val="18"/>
                <w:lang w:val="en-US" w:eastAsia="en-US"/>
              </w:rPr>
              <w:t>Fungicidal</w:t>
            </w:r>
          </w:p>
        </w:tc>
        <w:tc>
          <w:tcPr>
            <w:tcW w:w="620" w:type="pct"/>
          </w:tcPr>
          <w:p w14:paraId="4AC8B28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1076DEC2" w14:textId="77777777" w:rsidR="00FC49CA" w:rsidRPr="005801CE" w:rsidRDefault="00FC49CA" w:rsidP="00FC49CA">
            <w:pPr>
              <w:rPr>
                <w:bCs/>
                <w:sz w:val="18"/>
                <w:szCs w:val="18"/>
                <w:lang w:eastAsia="en-US"/>
              </w:rPr>
            </w:pPr>
          </w:p>
          <w:p w14:paraId="3B4C84E7" w14:textId="77777777" w:rsidR="00FC49CA" w:rsidRPr="0000063D" w:rsidRDefault="00FC49CA" w:rsidP="00FC49CA">
            <w:pPr>
              <w:rPr>
                <w:bCs/>
                <w:sz w:val="18"/>
                <w:szCs w:val="18"/>
                <w:lang w:eastAsia="en-US"/>
              </w:rPr>
            </w:pPr>
          </w:p>
        </w:tc>
        <w:tc>
          <w:tcPr>
            <w:tcW w:w="619" w:type="pct"/>
          </w:tcPr>
          <w:p w14:paraId="01937640" w14:textId="77777777" w:rsidR="00FC49CA" w:rsidRDefault="00FC49CA" w:rsidP="00FC49CA">
            <w:pPr>
              <w:rPr>
                <w:bCs/>
                <w:sz w:val="18"/>
                <w:szCs w:val="18"/>
                <w:lang w:eastAsia="en-US"/>
              </w:rPr>
            </w:pPr>
            <w:r w:rsidRPr="0000063D">
              <w:rPr>
                <w:bCs/>
                <w:sz w:val="18"/>
                <w:szCs w:val="18"/>
                <w:lang w:eastAsia="en-US"/>
              </w:rPr>
              <w:t>MU 3049-91</w:t>
            </w:r>
          </w:p>
          <w:p w14:paraId="112C310C"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67624AE3" w14:textId="77777777" w:rsidR="00FC49CA" w:rsidRPr="0000063D" w:rsidRDefault="00FC49CA" w:rsidP="00FC49CA">
            <w:pPr>
              <w:rPr>
                <w:bCs/>
                <w:sz w:val="18"/>
                <w:szCs w:val="18"/>
                <w:lang w:val="en-US" w:eastAsia="en-US"/>
              </w:rPr>
            </w:pPr>
            <w:r w:rsidRPr="0000063D">
              <w:rPr>
                <w:bCs/>
                <w:i/>
                <w:sz w:val="18"/>
                <w:szCs w:val="18"/>
                <w:lang w:val="en-US" w:eastAsia="en-US"/>
              </w:rPr>
              <w:t>A. brasiliensis</w:t>
            </w:r>
          </w:p>
        </w:tc>
        <w:tc>
          <w:tcPr>
            <w:tcW w:w="449" w:type="pct"/>
          </w:tcPr>
          <w:p w14:paraId="40DFCE47"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64F959D9"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1</w:t>
            </w:r>
            <w:r w:rsidRPr="000D7B3C">
              <w:rPr>
                <w:bCs/>
                <w:sz w:val="18"/>
                <w:szCs w:val="18"/>
                <w:lang w:eastAsia="en-US"/>
              </w:rPr>
              <w:t>5 minutes</w:t>
            </w:r>
          </w:p>
          <w:p w14:paraId="4CF8D4CA" w14:textId="77777777" w:rsidR="00FC49CA" w:rsidRPr="000D7B3C" w:rsidRDefault="00FC49CA" w:rsidP="00FC49CA">
            <w:pPr>
              <w:rPr>
                <w:bCs/>
                <w:sz w:val="18"/>
                <w:szCs w:val="18"/>
                <w:lang w:eastAsia="en-US"/>
              </w:rPr>
            </w:pPr>
            <w:r w:rsidRPr="000D7B3C">
              <w:rPr>
                <w:bCs/>
                <w:sz w:val="18"/>
                <w:szCs w:val="18"/>
                <w:lang w:eastAsia="en-US"/>
              </w:rPr>
              <w:t>Temperature: 20°C ± 1°C</w:t>
            </w:r>
          </w:p>
          <w:p w14:paraId="01082600" w14:textId="77777777" w:rsidR="00FC49CA" w:rsidRPr="000D7B3C"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3 g/L BSA</w:t>
            </w:r>
          </w:p>
          <w:p w14:paraId="30A66E98" w14:textId="77777777" w:rsidR="00FC49CA" w:rsidRDefault="00FC49CA" w:rsidP="00FC49CA">
            <w:pPr>
              <w:rPr>
                <w:bCs/>
                <w:sz w:val="18"/>
                <w:szCs w:val="18"/>
                <w:lang w:val="en-US" w:eastAsia="en-US"/>
              </w:rPr>
            </w:pPr>
            <w:r w:rsidRPr="000D7B3C">
              <w:rPr>
                <w:bCs/>
                <w:sz w:val="18"/>
                <w:szCs w:val="18"/>
                <w:lang w:eastAsia="en-US"/>
              </w:rPr>
              <w:lastRenderedPageBreak/>
              <w:t>Concentration tested: 100 %</w:t>
            </w:r>
            <w:r>
              <w:rPr>
                <w:bCs/>
                <w:sz w:val="18"/>
                <w:szCs w:val="18"/>
                <w:lang w:eastAsia="en-US"/>
              </w:rPr>
              <w:t>, 10 %</w:t>
            </w:r>
            <w:r w:rsidRPr="000D7B3C">
              <w:rPr>
                <w:bCs/>
                <w:sz w:val="18"/>
                <w:szCs w:val="18"/>
                <w:lang w:eastAsia="en-US"/>
              </w:rPr>
              <w:t xml:space="preserve"> v/v</w:t>
            </w:r>
          </w:p>
          <w:p w14:paraId="7BED9795" w14:textId="77777777" w:rsidR="00FC49CA" w:rsidRPr="0000063D" w:rsidRDefault="00FC49CA" w:rsidP="00FC49CA">
            <w:pPr>
              <w:rPr>
                <w:bCs/>
                <w:sz w:val="18"/>
                <w:szCs w:val="18"/>
                <w:lang w:val="en-US" w:eastAsia="en-US"/>
              </w:rPr>
            </w:pPr>
            <w:r w:rsidRPr="0000063D">
              <w:rPr>
                <w:bCs/>
                <w:sz w:val="18"/>
                <w:szCs w:val="18"/>
                <w:lang w:val="en-US" w:eastAsia="en-US"/>
              </w:rPr>
              <w:t>Me</w:t>
            </w:r>
            <w:r>
              <w:rPr>
                <w:bCs/>
                <w:sz w:val="18"/>
                <w:szCs w:val="18"/>
                <w:lang w:val="en-US" w:eastAsia="en-US"/>
              </w:rPr>
              <w:t>chanical action employing wipes</w:t>
            </w:r>
          </w:p>
        </w:tc>
        <w:tc>
          <w:tcPr>
            <w:tcW w:w="508" w:type="pct"/>
          </w:tcPr>
          <w:p w14:paraId="64DD16B7" w14:textId="77777777" w:rsidR="00FC49CA" w:rsidRDefault="00FC49CA" w:rsidP="00FC49CA">
            <w:pPr>
              <w:rPr>
                <w:bCs/>
                <w:sz w:val="18"/>
                <w:szCs w:val="18"/>
                <w:lang w:val="en-US" w:eastAsia="en-US"/>
              </w:rPr>
            </w:pPr>
            <w:r>
              <w:rPr>
                <w:bCs/>
                <w:sz w:val="18"/>
                <w:szCs w:val="18"/>
                <w:lang w:val="en-US" w:eastAsia="en-US"/>
              </w:rPr>
              <w:lastRenderedPageBreak/>
              <w:t>Fungicidal concentration: 100 %</w:t>
            </w:r>
          </w:p>
          <w:p w14:paraId="10BD5C26"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4 log unit reduction</w:t>
            </w:r>
          </w:p>
        </w:tc>
        <w:tc>
          <w:tcPr>
            <w:tcW w:w="615" w:type="pct"/>
          </w:tcPr>
          <w:p w14:paraId="4B84E656"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4485447D"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47A141AE"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10619AFD" w14:textId="77777777" w:rsidR="00FC49CA" w:rsidRPr="0000063D" w:rsidRDefault="00FC49CA" w:rsidP="00FC49CA">
            <w:pPr>
              <w:rPr>
                <w:bCs/>
                <w:sz w:val="18"/>
                <w:szCs w:val="18"/>
                <w:lang w:val="en-US" w:eastAsia="en-US"/>
              </w:rPr>
            </w:pPr>
            <w:r w:rsidRPr="00375CE3">
              <w:rPr>
                <w:bCs/>
                <w:sz w:val="18"/>
                <w:szCs w:val="18"/>
                <w:lang w:val="en-US" w:eastAsia="en-US"/>
              </w:rPr>
              <w:t>R=1</w:t>
            </w:r>
          </w:p>
        </w:tc>
      </w:tr>
      <w:tr w:rsidR="00FC49CA" w:rsidRPr="0000063D" w14:paraId="06FED2F7" w14:textId="77777777" w:rsidTr="00FC49CA">
        <w:tc>
          <w:tcPr>
            <w:tcW w:w="539" w:type="pct"/>
          </w:tcPr>
          <w:p w14:paraId="5032055F"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2A04E3AE"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189F5FB5" w14:textId="77777777" w:rsidR="00FC49CA" w:rsidRDefault="00FC49CA" w:rsidP="00FC49CA">
            <w:pPr>
              <w:rPr>
                <w:bCs/>
                <w:sz w:val="18"/>
                <w:szCs w:val="18"/>
                <w:lang w:eastAsia="en-US"/>
              </w:rPr>
            </w:pPr>
            <w:r w:rsidRPr="0000063D">
              <w:rPr>
                <w:bCs/>
                <w:sz w:val="18"/>
                <w:szCs w:val="18"/>
                <w:lang w:eastAsia="en-US"/>
              </w:rPr>
              <w:t>MU 3049-91</w:t>
            </w:r>
          </w:p>
          <w:p w14:paraId="35275FE5"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4296B66C"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2AE12C18"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1B656CE9"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p>
          <w:p w14:paraId="1D0FF878" w14:textId="77777777" w:rsidR="00FC49CA" w:rsidRPr="0000063D" w:rsidRDefault="00FC49CA" w:rsidP="00FC49CA">
            <w:pPr>
              <w:rPr>
                <w:bCs/>
                <w:i/>
                <w:iCs/>
                <w:sz w:val="18"/>
                <w:szCs w:val="18"/>
                <w:lang w:val="fr-FR" w:eastAsia="en-US"/>
              </w:rPr>
            </w:pPr>
            <w:r w:rsidRPr="0000063D">
              <w:rPr>
                <w:bCs/>
                <w:i/>
                <w:iCs/>
                <w:sz w:val="18"/>
                <w:szCs w:val="18"/>
                <w:lang w:val="fr-FR" w:eastAsia="en-US"/>
              </w:rPr>
              <w:t>E. hirae</w:t>
            </w:r>
          </w:p>
        </w:tc>
        <w:tc>
          <w:tcPr>
            <w:tcW w:w="449" w:type="pct"/>
          </w:tcPr>
          <w:p w14:paraId="08BBD48F"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28D637EF"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3D2C9854"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4</w:t>
            </w:r>
            <w:r w:rsidRPr="000D7B3C">
              <w:rPr>
                <w:bCs/>
                <w:sz w:val="18"/>
                <w:szCs w:val="18"/>
                <w:lang w:eastAsia="en-US"/>
              </w:rPr>
              <w:t>5 minutes</w:t>
            </w:r>
          </w:p>
          <w:p w14:paraId="72DC9372" w14:textId="77777777" w:rsidR="00FC49CA" w:rsidRPr="000D7B3C" w:rsidRDefault="00FC49CA" w:rsidP="00FC49CA">
            <w:pPr>
              <w:rPr>
                <w:bCs/>
                <w:sz w:val="18"/>
                <w:szCs w:val="18"/>
                <w:lang w:eastAsia="en-US"/>
              </w:rPr>
            </w:pPr>
            <w:r w:rsidRPr="000D7B3C">
              <w:rPr>
                <w:bCs/>
                <w:sz w:val="18"/>
                <w:szCs w:val="18"/>
                <w:lang w:eastAsia="en-US"/>
              </w:rPr>
              <w:t>Temperature: 20°C ± 1°C</w:t>
            </w:r>
          </w:p>
          <w:p w14:paraId="131180D1" w14:textId="77777777" w:rsidR="00FC49CA"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Dirty</w:t>
            </w:r>
            <w:r w:rsidRPr="000D7B3C">
              <w:rPr>
                <w:bCs/>
                <w:sz w:val="18"/>
                <w:szCs w:val="18"/>
                <w:lang w:eastAsia="en-US"/>
              </w:rPr>
              <w:t xml:space="preserve"> conditions</w:t>
            </w:r>
          </w:p>
          <w:p w14:paraId="218783E8" w14:textId="77777777" w:rsidR="00FC49CA" w:rsidRPr="000D7B3C" w:rsidRDefault="00FC49CA" w:rsidP="00FC49CA">
            <w:pPr>
              <w:rPr>
                <w:bCs/>
                <w:sz w:val="18"/>
                <w:szCs w:val="18"/>
                <w:lang w:eastAsia="en-US"/>
              </w:rPr>
            </w:pPr>
            <w:r>
              <w:rPr>
                <w:bCs/>
                <w:sz w:val="18"/>
                <w:szCs w:val="18"/>
                <w:lang w:eastAsia="en-US"/>
              </w:rPr>
              <w:t>Test surface: Cotton carrier</w:t>
            </w:r>
            <w:r w:rsidRPr="00264593">
              <w:rPr>
                <w:rFonts w:ascii="Arial" w:hAnsi="Arial" w:cs="Arial"/>
                <w:szCs w:val="22"/>
                <w:lang w:val="en-US"/>
              </w:rPr>
              <w:t xml:space="preserve"> </w:t>
            </w:r>
            <w:r w:rsidRPr="00EC07F7">
              <w:rPr>
                <w:bCs/>
                <w:sz w:val="18"/>
                <w:szCs w:val="18"/>
                <w:lang w:eastAsia="en-US"/>
              </w:rPr>
              <w:t>according to specifications</w:t>
            </w:r>
            <w:r>
              <w:rPr>
                <w:bCs/>
                <w:sz w:val="18"/>
                <w:szCs w:val="18"/>
                <w:lang w:eastAsia="en-US"/>
              </w:rPr>
              <w:t xml:space="preserve"> of</w:t>
            </w:r>
            <w:r w:rsidRPr="00EC07F7">
              <w:rPr>
                <w:bCs/>
                <w:sz w:val="18"/>
                <w:szCs w:val="18"/>
                <w:lang w:eastAsia="en-US"/>
              </w:rPr>
              <w:t xml:space="preserve"> EN16616:2015</w:t>
            </w:r>
          </w:p>
          <w:p w14:paraId="66DC14AD" w14:textId="77777777" w:rsidR="00FC49CA" w:rsidRPr="000D7B3C" w:rsidRDefault="00FC49CA" w:rsidP="00FC49CA">
            <w:pPr>
              <w:rPr>
                <w:bCs/>
                <w:sz w:val="18"/>
                <w:szCs w:val="18"/>
                <w:lang w:val="en-US" w:eastAsia="en-US"/>
              </w:rPr>
            </w:pPr>
            <w:r w:rsidRPr="000D7B3C">
              <w:rPr>
                <w:bCs/>
                <w:sz w:val="18"/>
                <w:szCs w:val="18"/>
                <w:lang w:eastAsia="en-US"/>
              </w:rPr>
              <w:t>Concentration tested:</w:t>
            </w:r>
          </w:p>
          <w:p w14:paraId="24120FEF" w14:textId="77777777" w:rsidR="00FC49CA" w:rsidRPr="0000063D" w:rsidRDefault="00FC49CA" w:rsidP="00FC49CA">
            <w:pPr>
              <w:rPr>
                <w:bCs/>
                <w:sz w:val="18"/>
                <w:szCs w:val="18"/>
                <w:lang w:val="en-US" w:eastAsia="en-US"/>
              </w:rPr>
            </w:pPr>
            <w:r>
              <w:rPr>
                <w:bCs/>
                <w:sz w:val="18"/>
                <w:szCs w:val="18"/>
                <w:lang w:val="en-US" w:eastAsia="en-US"/>
              </w:rPr>
              <w:t>10</w:t>
            </w:r>
            <w:r w:rsidRPr="000D7B3C">
              <w:rPr>
                <w:bCs/>
                <w:sz w:val="18"/>
                <w:szCs w:val="18"/>
                <w:lang w:val="en-US" w:eastAsia="en-US"/>
              </w:rPr>
              <w:t xml:space="preserve">0%, 50%, </w:t>
            </w:r>
            <w:r>
              <w:rPr>
                <w:bCs/>
                <w:sz w:val="18"/>
                <w:szCs w:val="18"/>
                <w:lang w:val="en-US" w:eastAsia="en-US"/>
              </w:rPr>
              <w:t>10</w:t>
            </w:r>
            <w:r w:rsidRPr="000D7B3C">
              <w:rPr>
                <w:bCs/>
                <w:sz w:val="18"/>
                <w:szCs w:val="18"/>
                <w:lang w:val="en-US" w:eastAsia="en-US"/>
              </w:rPr>
              <w:t>%</w:t>
            </w:r>
            <w:r>
              <w:rPr>
                <w:bCs/>
                <w:sz w:val="18"/>
                <w:szCs w:val="18"/>
                <w:lang w:val="en-US" w:eastAsia="en-US"/>
              </w:rPr>
              <w:t xml:space="preserve"> </w:t>
            </w:r>
            <w:r w:rsidRPr="000D7B3C">
              <w:rPr>
                <w:bCs/>
                <w:sz w:val="18"/>
                <w:szCs w:val="18"/>
                <w:lang w:val="en-US" w:eastAsia="en-US"/>
              </w:rPr>
              <w:t>v/v</w:t>
            </w:r>
          </w:p>
        </w:tc>
        <w:tc>
          <w:tcPr>
            <w:tcW w:w="508" w:type="pct"/>
          </w:tcPr>
          <w:p w14:paraId="63FA0A8E" w14:textId="77777777" w:rsidR="00FC49CA" w:rsidRPr="000D7B3C" w:rsidRDefault="00FC49CA" w:rsidP="00FC49CA">
            <w:pPr>
              <w:rPr>
                <w:bCs/>
                <w:sz w:val="18"/>
                <w:szCs w:val="18"/>
                <w:lang w:eastAsia="en-US"/>
              </w:rPr>
            </w:pPr>
            <w:r w:rsidRPr="000D7B3C">
              <w:rPr>
                <w:bCs/>
                <w:sz w:val="18"/>
                <w:szCs w:val="18"/>
                <w:lang w:eastAsia="en-US"/>
              </w:rPr>
              <w:t>Bactericidal</w:t>
            </w:r>
          </w:p>
          <w:p w14:paraId="0A73D569" w14:textId="77777777" w:rsidR="00FC49CA" w:rsidRDefault="00FC49CA" w:rsidP="00FC49CA">
            <w:pPr>
              <w:rPr>
                <w:bCs/>
                <w:sz w:val="18"/>
                <w:szCs w:val="18"/>
                <w:lang w:val="en-US" w:eastAsia="en-US"/>
              </w:rPr>
            </w:pPr>
            <w:r w:rsidRPr="000D7B3C">
              <w:rPr>
                <w:bCs/>
                <w:sz w:val="18"/>
                <w:szCs w:val="18"/>
                <w:lang w:eastAsia="en-US"/>
              </w:rPr>
              <w:t>concentration:</w:t>
            </w:r>
            <w:r>
              <w:rPr>
                <w:bCs/>
                <w:sz w:val="18"/>
                <w:szCs w:val="18"/>
                <w:lang w:eastAsia="en-US"/>
              </w:rPr>
              <w:t xml:space="preserve"> 5</w:t>
            </w:r>
            <w:r w:rsidRPr="000D7B3C">
              <w:rPr>
                <w:bCs/>
                <w:sz w:val="18"/>
                <w:szCs w:val="18"/>
                <w:lang w:eastAsia="en-US"/>
              </w:rPr>
              <w:t>0 % v/v</w:t>
            </w:r>
          </w:p>
          <w:p w14:paraId="18CEDF3C" w14:textId="77777777" w:rsidR="00FC49CA" w:rsidRPr="0000063D" w:rsidRDefault="00FC49CA" w:rsidP="00FC49CA">
            <w:pPr>
              <w:rPr>
                <w:bCs/>
                <w:sz w:val="18"/>
                <w:szCs w:val="18"/>
                <w:lang w:val="en-US" w:eastAsia="en-US"/>
              </w:rPr>
            </w:pPr>
            <w:r w:rsidRPr="0000063D">
              <w:rPr>
                <w:bCs/>
                <w:sz w:val="18"/>
                <w:szCs w:val="18"/>
                <w:lang w:val="en-US" w:eastAsia="en-US"/>
              </w:rPr>
              <w:t xml:space="preserve">≥ 4 log unit reduction </w:t>
            </w:r>
          </w:p>
        </w:tc>
        <w:tc>
          <w:tcPr>
            <w:tcW w:w="615" w:type="pct"/>
          </w:tcPr>
          <w:p w14:paraId="5356BC37"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417F656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4F619E3F" w14:textId="77777777" w:rsidR="00FC49CA" w:rsidRPr="00D70048" w:rsidRDefault="00FC49CA" w:rsidP="00FC49CA">
            <w:pPr>
              <w:rPr>
                <w:bCs/>
                <w:sz w:val="18"/>
                <w:szCs w:val="18"/>
                <w:lang w:val="en-US" w:eastAsia="en-US"/>
              </w:rPr>
            </w:pPr>
            <w:r w:rsidRPr="00D70048">
              <w:rPr>
                <w:bCs/>
                <w:sz w:val="18"/>
                <w:szCs w:val="18"/>
                <w:lang w:val="en-US" w:eastAsia="en-US"/>
              </w:rPr>
              <w:t>Study record 009</w:t>
            </w:r>
          </w:p>
          <w:p w14:paraId="6F00A675"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5020C496" w14:textId="77777777" w:rsidTr="00FC49CA">
        <w:tc>
          <w:tcPr>
            <w:tcW w:w="539" w:type="pct"/>
          </w:tcPr>
          <w:p w14:paraId="78EFF5F7" w14:textId="77777777" w:rsidR="00FC49CA" w:rsidRPr="0000063D" w:rsidRDefault="00FC49CA" w:rsidP="00FC49CA">
            <w:pPr>
              <w:rPr>
                <w:bCs/>
                <w:sz w:val="18"/>
                <w:szCs w:val="18"/>
                <w:lang w:eastAsia="en-US"/>
              </w:rPr>
            </w:pPr>
            <w:r>
              <w:rPr>
                <w:bCs/>
                <w:sz w:val="18"/>
                <w:szCs w:val="18"/>
                <w:lang w:val="en-US" w:eastAsia="en-US"/>
              </w:rPr>
              <w:t>Yeasticidal</w:t>
            </w:r>
          </w:p>
        </w:tc>
        <w:tc>
          <w:tcPr>
            <w:tcW w:w="620" w:type="pct"/>
          </w:tcPr>
          <w:p w14:paraId="28BBF354"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4D7294E3" w14:textId="77777777" w:rsidR="00FC49CA" w:rsidRDefault="00FC49CA" w:rsidP="00FC49CA">
            <w:pPr>
              <w:rPr>
                <w:bCs/>
                <w:sz w:val="18"/>
                <w:szCs w:val="18"/>
                <w:lang w:eastAsia="en-US"/>
              </w:rPr>
            </w:pPr>
            <w:r w:rsidRPr="0000063D">
              <w:rPr>
                <w:bCs/>
                <w:sz w:val="18"/>
                <w:szCs w:val="18"/>
                <w:lang w:eastAsia="en-US"/>
              </w:rPr>
              <w:t>MU 3049-91</w:t>
            </w:r>
          </w:p>
          <w:p w14:paraId="3FC6AB38"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43A36C9E" w14:textId="77777777" w:rsidR="00FC49CA" w:rsidRPr="0000063D" w:rsidRDefault="00FC49CA" w:rsidP="00FC49CA">
            <w:pPr>
              <w:rPr>
                <w:bCs/>
                <w:sz w:val="18"/>
                <w:szCs w:val="18"/>
                <w:lang w:val="fr-FR" w:eastAsia="en-US"/>
              </w:rPr>
            </w:pPr>
            <w:r w:rsidRPr="0000063D">
              <w:rPr>
                <w:bCs/>
                <w:i/>
                <w:sz w:val="18"/>
                <w:szCs w:val="18"/>
                <w:lang w:val="fr-FR" w:eastAsia="en-US"/>
              </w:rPr>
              <w:t>C. albicans</w:t>
            </w:r>
          </w:p>
          <w:p w14:paraId="6F8ACB1A" w14:textId="77777777" w:rsidR="00FC49CA" w:rsidRPr="0000063D" w:rsidRDefault="00FC49CA" w:rsidP="00FC49CA">
            <w:pPr>
              <w:rPr>
                <w:bCs/>
                <w:sz w:val="18"/>
                <w:szCs w:val="18"/>
                <w:lang w:val="fr-FR" w:eastAsia="en-US"/>
              </w:rPr>
            </w:pPr>
          </w:p>
        </w:tc>
        <w:tc>
          <w:tcPr>
            <w:tcW w:w="449" w:type="pct"/>
          </w:tcPr>
          <w:p w14:paraId="3A9E9F41"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72504F5C"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0E0178F5" w14:textId="77777777" w:rsidR="00FC49CA" w:rsidRPr="0074224F" w:rsidRDefault="00FC49CA" w:rsidP="00FC49CA">
            <w:pPr>
              <w:rPr>
                <w:bCs/>
                <w:sz w:val="18"/>
                <w:szCs w:val="18"/>
                <w:lang w:eastAsia="en-US"/>
              </w:rPr>
            </w:pPr>
            <w:r w:rsidRPr="0074224F">
              <w:rPr>
                <w:bCs/>
                <w:sz w:val="18"/>
                <w:szCs w:val="18"/>
                <w:lang w:eastAsia="en-US"/>
              </w:rPr>
              <w:t>Contact time: 45 minutes</w:t>
            </w:r>
          </w:p>
          <w:p w14:paraId="6989FE48" w14:textId="77777777" w:rsidR="00FC49CA" w:rsidRPr="0074224F" w:rsidRDefault="00FC49CA" w:rsidP="00FC49CA">
            <w:pPr>
              <w:rPr>
                <w:bCs/>
                <w:sz w:val="18"/>
                <w:szCs w:val="18"/>
                <w:lang w:eastAsia="en-US"/>
              </w:rPr>
            </w:pPr>
            <w:r w:rsidRPr="0074224F">
              <w:rPr>
                <w:bCs/>
                <w:sz w:val="18"/>
                <w:szCs w:val="18"/>
                <w:lang w:eastAsia="en-US"/>
              </w:rPr>
              <w:t>Temperature: 20°C ± 1°C</w:t>
            </w:r>
          </w:p>
          <w:p w14:paraId="6DED0198" w14:textId="77777777" w:rsidR="00FC49CA"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38632492" w14:textId="77777777" w:rsidR="00FC49CA" w:rsidRPr="0074224F" w:rsidRDefault="00FC49CA" w:rsidP="00FC49CA">
            <w:pPr>
              <w:rPr>
                <w:bCs/>
                <w:sz w:val="18"/>
                <w:szCs w:val="18"/>
                <w:lang w:eastAsia="en-US"/>
              </w:rPr>
            </w:pPr>
            <w:r w:rsidRPr="002142E4">
              <w:rPr>
                <w:bCs/>
                <w:sz w:val="18"/>
                <w:szCs w:val="18"/>
                <w:lang w:eastAsia="en-US"/>
              </w:rPr>
              <w:t>Test surface: Cotton carrier</w:t>
            </w:r>
            <w:r w:rsidRPr="00EC07F7">
              <w:rPr>
                <w:bCs/>
                <w:sz w:val="18"/>
                <w:szCs w:val="18"/>
                <w:lang w:eastAsia="en-US"/>
              </w:rPr>
              <w:t xml:space="preserve"> according to specifications</w:t>
            </w:r>
            <w:r>
              <w:rPr>
                <w:bCs/>
                <w:sz w:val="18"/>
                <w:szCs w:val="18"/>
                <w:lang w:eastAsia="en-US"/>
              </w:rPr>
              <w:t xml:space="preserve"> of </w:t>
            </w:r>
            <w:r w:rsidRPr="00EC07F7">
              <w:rPr>
                <w:bCs/>
                <w:sz w:val="18"/>
                <w:szCs w:val="18"/>
                <w:lang w:eastAsia="en-US"/>
              </w:rPr>
              <w:t>EN16616:2015</w:t>
            </w:r>
          </w:p>
          <w:p w14:paraId="4E7ED4B9"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72B39552" w14:textId="77777777" w:rsidR="00FC49CA" w:rsidRPr="0000063D" w:rsidRDefault="00FC49CA" w:rsidP="00FC49CA">
            <w:pPr>
              <w:rPr>
                <w:bCs/>
                <w:sz w:val="18"/>
                <w:szCs w:val="18"/>
                <w:lang w:val="en-US" w:eastAsia="en-US"/>
              </w:rPr>
            </w:pPr>
            <w:r w:rsidRPr="0074224F">
              <w:rPr>
                <w:bCs/>
                <w:sz w:val="18"/>
                <w:szCs w:val="18"/>
                <w:lang w:val="en-US" w:eastAsia="en-US"/>
              </w:rPr>
              <w:t>100%, 50%, 10% v/v</w:t>
            </w:r>
          </w:p>
        </w:tc>
        <w:tc>
          <w:tcPr>
            <w:tcW w:w="508" w:type="pct"/>
          </w:tcPr>
          <w:p w14:paraId="6E745C01" w14:textId="77777777" w:rsidR="00FC49CA" w:rsidRDefault="00FC49CA" w:rsidP="00FC49CA">
            <w:pPr>
              <w:rPr>
                <w:bCs/>
                <w:sz w:val="18"/>
                <w:szCs w:val="18"/>
                <w:lang w:val="en-US" w:eastAsia="en-US"/>
              </w:rPr>
            </w:pPr>
            <w:r w:rsidRPr="000D7B3C">
              <w:rPr>
                <w:bCs/>
                <w:sz w:val="18"/>
                <w:szCs w:val="18"/>
                <w:lang w:val="en-US" w:eastAsia="en-US"/>
              </w:rPr>
              <w:t>Yeasticidal</w:t>
            </w:r>
            <w:r w:rsidRPr="000D7B3C">
              <w:rPr>
                <w:bCs/>
                <w:sz w:val="18"/>
                <w:szCs w:val="18"/>
                <w:lang w:eastAsia="en-US"/>
              </w:rPr>
              <w:t xml:space="preserve"> concentration: 50 % v/v</w:t>
            </w:r>
          </w:p>
          <w:p w14:paraId="00FA7DE4" w14:textId="77777777" w:rsidR="00FC49CA" w:rsidRPr="0000063D" w:rsidRDefault="00FC49CA" w:rsidP="00FC49CA">
            <w:pPr>
              <w:rPr>
                <w:bCs/>
                <w:sz w:val="18"/>
                <w:szCs w:val="18"/>
                <w:lang w:val="en-US" w:eastAsia="en-US"/>
              </w:rPr>
            </w:pPr>
            <w:r w:rsidRPr="0000063D">
              <w:rPr>
                <w:bCs/>
                <w:sz w:val="18"/>
                <w:szCs w:val="18"/>
                <w:lang w:val="en-US" w:eastAsia="en-US"/>
              </w:rPr>
              <w:t xml:space="preserve">≥ 3 log unit reduction </w:t>
            </w:r>
          </w:p>
        </w:tc>
        <w:tc>
          <w:tcPr>
            <w:tcW w:w="615" w:type="pct"/>
          </w:tcPr>
          <w:p w14:paraId="24BC3A1E"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40E63C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17165DDD" w14:textId="77777777" w:rsidR="00FC49CA" w:rsidRPr="00D70048" w:rsidRDefault="00FC49CA" w:rsidP="00FC49CA">
            <w:pPr>
              <w:rPr>
                <w:bCs/>
                <w:sz w:val="18"/>
                <w:szCs w:val="18"/>
                <w:lang w:val="en-US" w:eastAsia="en-US"/>
              </w:rPr>
            </w:pPr>
            <w:r w:rsidRPr="00D70048">
              <w:rPr>
                <w:bCs/>
                <w:sz w:val="18"/>
                <w:szCs w:val="18"/>
                <w:lang w:val="en-US" w:eastAsia="en-US"/>
              </w:rPr>
              <w:t>Study record 009</w:t>
            </w:r>
          </w:p>
          <w:p w14:paraId="501BA89F"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19BA91B9" w14:textId="77777777" w:rsidTr="00FC49CA">
        <w:tc>
          <w:tcPr>
            <w:tcW w:w="539" w:type="pct"/>
          </w:tcPr>
          <w:p w14:paraId="14228CC1" w14:textId="77777777" w:rsidR="00FC49CA" w:rsidRPr="0000063D" w:rsidRDefault="00FC49CA" w:rsidP="00FC49CA">
            <w:pPr>
              <w:rPr>
                <w:bCs/>
                <w:sz w:val="18"/>
                <w:szCs w:val="18"/>
                <w:lang w:eastAsia="en-US"/>
              </w:rPr>
            </w:pPr>
            <w:r w:rsidRPr="0000063D">
              <w:rPr>
                <w:bCs/>
                <w:sz w:val="18"/>
                <w:szCs w:val="18"/>
                <w:lang w:val="en-US" w:eastAsia="en-US"/>
              </w:rPr>
              <w:t>Fungicidal</w:t>
            </w:r>
          </w:p>
        </w:tc>
        <w:tc>
          <w:tcPr>
            <w:tcW w:w="620" w:type="pct"/>
          </w:tcPr>
          <w:p w14:paraId="0C7E8EED"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6E3DC029" w14:textId="77777777" w:rsidR="00FC49CA" w:rsidRDefault="00FC49CA" w:rsidP="00FC49CA">
            <w:pPr>
              <w:rPr>
                <w:bCs/>
                <w:sz w:val="18"/>
                <w:szCs w:val="18"/>
                <w:lang w:eastAsia="en-US"/>
              </w:rPr>
            </w:pPr>
            <w:r w:rsidRPr="0000063D">
              <w:rPr>
                <w:bCs/>
                <w:sz w:val="18"/>
                <w:szCs w:val="18"/>
                <w:lang w:eastAsia="en-US"/>
              </w:rPr>
              <w:t>MU 3049-91</w:t>
            </w:r>
          </w:p>
          <w:p w14:paraId="5201C939"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299171F1" w14:textId="77777777" w:rsidR="00FC49CA" w:rsidRPr="0000063D" w:rsidRDefault="00FC49CA" w:rsidP="00FC49CA">
            <w:pPr>
              <w:rPr>
                <w:bCs/>
                <w:sz w:val="18"/>
                <w:szCs w:val="18"/>
                <w:lang w:val="fr-FR" w:eastAsia="en-US"/>
              </w:rPr>
            </w:pPr>
            <w:r w:rsidRPr="0000063D">
              <w:rPr>
                <w:bCs/>
                <w:i/>
                <w:sz w:val="18"/>
                <w:szCs w:val="18"/>
                <w:lang w:val="es-ES" w:eastAsia="en-US"/>
              </w:rPr>
              <w:t>A. brasiliensis</w:t>
            </w:r>
          </w:p>
        </w:tc>
        <w:tc>
          <w:tcPr>
            <w:tcW w:w="449" w:type="pct"/>
          </w:tcPr>
          <w:p w14:paraId="4BCCE30C"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0E2F1B8E"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4040C20B" w14:textId="77777777" w:rsidR="00FC49CA" w:rsidRPr="0074224F" w:rsidRDefault="00FC49CA" w:rsidP="00FC49CA">
            <w:pPr>
              <w:rPr>
                <w:bCs/>
                <w:sz w:val="18"/>
                <w:szCs w:val="18"/>
                <w:lang w:eastAsia="en-US"/>
              </w:rPr>
            </w:pPr>
            <w:r w:rsidRPr="0074224F">
              <w:rPr>
                <w:bCs/>
                <w:sz w:val="18"/>
                <w:szCs w:val="18"/>
                <w:lang w:eastAsia="en-US"/>
              </w:rPr>
              <w:t>Contact time: 45 minutes</w:t>
            </w:r>
          </w:p>
          <w:p w14:paraId="0F610753" w14:textId="77777777" w:rsidR="00FC49CA" w:rsidRPr="0074224F" w:rsidRDefault="00FC49CA" w:rsidP="00FC49CA">
            <w:pPr>
              <w:rPr>
                <w:bCs/>
                <w:sz w:val="18"/>
                <w:szCs w:val="18"/>
                <w:lang w:eastAsia="en-US"/>
              </w:rPr>
            </w:pPr>
            <w:r w:rsidRPr="0074224F">
              <w:rPr>
                <w:bCs/>
                <w:sz w:val="18"/>
                <w:szCs w:val="18"/>
                <w:lang w:eastAsia="en-US"/>
              </w:rPr>
              <w:t>Temperature: 20°C ± 1°C</w:t>
            </w:r>
          </w:p>
          <w:p w14:paraId="1862C123" w14:textId="77777777" w:rsidR="00FC49CA"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1F982838" w14:textId="77777777" w:rsidR="00FC49CA" w:rsidRPr="0074224F" w:rsidRDefault="00FC49CA" w:rsidP="00FC49CA">
            <w:pPr>
              <w:rPr>
                <w:bCs/>
                <w:sz w:val="18"/>
                <w:szCs w:val="18"/>
                <w:lang w:eastAsia="en-US"/>
              </w:rPr>
            </w:pPr>
            <w:r w:rsidRPr="002142E4">
              <w:rPr>
                <w:bCs/>
                <w:sz w:val="18"/>
                <w:szCs w:val="18"/>
                <w:lang w:eastAsia="en-US"/>
              </w:rPr>
              <w:t>Test surface: Cotton carrier</w:t>
            </w:r>
            <w:r w:rsidRPr="00EC07F7">
              <w:rPr>
                <w:bCs/>
                <w:sz w:val="18"/>
                <w:szCs w:val="18"/>
                <w:lang w:eastAsia="en-US"/>
              </w:rPr>
              <w:t xml:space="preserve"> according to specifications </w:t>
            </w:r>
            <w:r>
              <w:rPr>
                <w:bCs/>
                <w:sz w:val="18"/>
                <w:szCs w:val="18"/>
                <w:lang w:eastAsia="en-US"/>
              </w:rPr>
              <w:t xml:space="preserve">of </w:t>
            </w:r>
            <w:r w:rsidRPr="00EC07F7">
              <w:rPr>
                <w:bCs/>
                <w:sz w:val="18"/>
                <w:szCs w:val="18"/>
                <w:lang w:eastAsia="en-US"/>
              </w:rPr>
              <w:t>EN16616:2015</w:t>
            </w:r>
          </w:p>
          <w:p w14:paraId="2B4BB148"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11DCCED5" w14:textId="77777777" w:rsidR="00FC49CA" w:rsidRPr="0000063D" w:rsidRDefault="00FC49CA" w:rsidP="00FC49CA">
            <w:pPr>
              <w:rPr>
                <w:bCs/>
                <w:sz w:val="18"/>
                <w:szCs w:val="18"/>
                <w:lang w:val="en-US" w:eastAsia="en-US"/>
              </w:rPr>
            </w:pPr>
            <w:r w:rsidRPr="0074224F">
              <w:rPr>
                <w:bCs/>
                <w:sz w:val="18"/>
                <w:szCs w:val="18"/>
                <w:lang w:val="en-US" w:eastAsia="en-US"/>
              </w:rPr>
              <w:t>100%, 50%, 10% v/v</w:t>
            </w:r>
          </w:p>
        </w:tc>
        <w:tc>
          <w:tcPr>
            <w:tcW w:w="508" w:type="pct"/>
          </w:tcPr>
          <w:p w14:paraId="5EF77348" w14:textId="77777777" w:rsidR="00FC49CA" w:rsidRDefault="00FC49CA" w:rsidP="00FC49CA">
            <w:pPr>
              <w:rPr>
                <w:bCs/>
                <w:sz w:val="18"/>
                <w:szCs w:val="18"/>
                <w:lang w:val="en-US" w:eastAsia="en-US"/>
              </w:rPr>
            </w:pPr>
            <w:r w:rsidRPr="000D7B3C">
              <w:rPr>
                <w:bCs/>
                <w:sz w:val="18"/>
                <w:szCs w:val="18"/>
                <w:lang w:val="en-US" w:eastAsia="en-US"/>
              </w:rPr>
              <w:t>Fungicidal concentration: 100 %</w:t>
            </w:r>
          </w:p>
          <w:p w14:paraId="560E69F2" w14:textId="77777777" w:rsidR="00FC49CA" w:rsidRPr="0000063D" w:rsidRDefault="00FC49CA" w:rsidP="00FC49CA">
            <w:pPr>
              <w:rPr>
                <w:bCs/>
                <w:sz w:val="18"/>
                <w:szCs w:val="18"/>
                <w:lang w:val="en-US" w:eastAsia="en-US"/>
              </w:rPr>
            </w:pPr>
            <w:r w:rsidRPr="0000063D">
              <w:rPr>
                <w:bCs/>
                <w:sz w:val="18"/>
                <w:szCs w:val="18"/>
                <w:lang w:val="en-US" w:eastAsia="en-US"/>
              </w:rPr>
              <w:t xml:space="preserve">≥ 3 log unit reduction </w:t>
            </w:r>
          </w:p>
        </w:tc>
        <w:tc>
          <w:tcPr>
            <w:tcW w:w="615" w:type="pct"/>
          </w:tcPr>
          <w:p w14:paraId="02034C20" w14:textId="77777777" w:rsidR="00FC49CA" w:rsidRPr="0000063D" w:rsidRDefault="00FC49CA" w:rsidP="00FC49CA">
            <w:pPr>
              <w:rPr>
                <w:bCs/>
                <w:sz w:val="18"/>
                <w:szCs w:val="18"/>
                <w:lang w:val="fr-FR" w:eastAsia="en-US"/>
              </w:rPr>
            </w:pPr>
            <w:r w:rsidRPr="0000063D">
              <w:rPr>
                <w:bCs/>
                <w:sz w:val="18"/>
                <w:szCs w:val="18"/>
                <w:lang w:val="fr-FR" w:eastAsia="en-US"/>
              </w:rPr>
              <w:t>IUCLID</w:t>
            </w:r>
          </w:p>
          <w:p w14:paraId="538C079E" w14:textId="77777777" w:rsidR="00FC49CA" w:rsidRPr="0000063D" w:rsidRDefault="00FC49CA" w:rsidP="00FC49CA">
            <w:pPr>
              <w:rPr>
                <w:bCs/>
                <w:sz w:val="18"/>
                <w:szCs w:val="18"/>
                <w:lang w:val="fr-FR" w:eastAsia="en-US"/>
              </w:rPr>
            </w:pPr>
            <w:r w:rsidRPr="0000063D">
              <w:rPr>
                <w:bCs/>
                <w:sz w:val="18"/>
                <w:szCs w:val="18"/>
                <w:lang w:val="fr-FR" w:eastAsia="en-US"/>
              </w:rPr>
              <w:t>Section 6.7</w:t>
            </w:r>
          </w:p>
          <w:p w14:paraId="3E0D27BF" w14:textId="77777777" w:rsidR="00FC49CA" w:rsidRPr="0000063D" w:rsidRDefault="00FC49CA" w:rsidP="00FC49CA">
            <w:pPr>
              <w:rPr>
                <w:bCs/>
                <w:sz w:val="18"/>
                <w:szCs w:val="18"/>
                <w:lang w:val="fr-FR" w:eastAsia="en-US"/>
              </w:rPr>
            </w:pPr>
            <w:r w:rsidRPr="0000063D">
              <w:rPr>
                <w:bCs/>
                <w:sz w:val="18"/>
                <w:szCs w:val="18"/>
                <w:lang w:val="fr-FR" w:eastAsia="en-US"/>
              </w:rPr>
              <w:t>Study record 009</w:t>
            </w:r>
          </w:p>
        </w:tc>
      </w:tr>
      <w:tr w:rsidR="00FC49CA" w:rsidRPr="0000063D" w14:paraId="11BDC406" w14:textId="77777777" w:rsidTr="00FC49CA">
        <w:tc>
          <w:tcPr>
            <w:tcW w:w="539" w:type="pct"/>
          </w:tcPr>
          <w:p w14:paraId="257516B0"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17F4256C"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0C4C5EA7" w14:textId="77777777" w:rsidR="00FC49CA" w:rsidRPr="0000063D" w:rsidRDefault="00FC49CA" w:rsidP="00FC49CA">
            <w:pPr>
              <w:rPr>
                <w:bCs/>
                <w:sz w:val="18"/>
                <w:szCs w:val="18"/>
                <w:lang w:eastAsia="en-US"/>
              </w:rPr>
            </w:pPr>
          </w:p>
        </w:tc>
        <w:tc>
          <w:tcPr>
            <w:tcW w:w="619" w:type="pct"/>
          </w:tcPr>
          <w:p w14:paraId="68D7EBE8" w14:textId="77777777" w:rsidR="00FC49CA" w:rsidRDefault="00FC49CA" w:rsidP="00FC49CA">
            <w:pPr>
              <w:rPr>
                <w:bCs/>
                <w:sz w:val="18"/>
                <w:szCs w:val="18"/>
                <w:lang w:eastAsia="en-US"/>
              </w:rPr>
            </w:pPr>
            <w:r w:rsidRPr="0000063D">
              <w:rPr>
                <w:bCs/>
                <w:sz w:val="18"/>
                <w:szCs w:val="18"/>
                <w:lang w:eastAsia="en-US"/>
              </w:rPr>
              <w:t>Coc ref 35</w:t>
            </w:r>
          </w:p>
          <w:p w14:paraId="3E8208CF" w14:textId="77777777" w:rsidR="00FC49CA" w:rsidRPr="0000063D" w:rsidRDefault="00FC49CA" w:rsidP="00FC49CA">
            <w:pPr>
              <w:rPr>
                <w:bCs/>
                <w:sz w:val="18"/>
                <w:szCs w:val="18"/>
                <w:lang w:eastAsia="en-US"/>
              </w:rPr>
            </w:pPr>
            <w:r>
              <w:rPr>
                <w:bCs/>
                <w:sz w:val="18"/>
                <w:szCs w:val="18"/>
                <w:lang w:eastAsia="en-US"/>
              </w:rPr>
              <w:t>(Meta SPC 2)</w:t>
            </w:r>
          </w:p>
        </w:tc>
        <w:tc>
          <w:tcPr>
            <w:tcW w:w="739" w:type="pct"/>
          </w:tcPr>
          <w:p w14:paraId="1D98CBC3"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09CDB429"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338544D7"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1AAEAB93"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39F8D41C" w14:textId="77777777" w:rsidR="00FC49CA" w:rsidRPr="0000063D" w:rsidRDefault="00FC49CA" w:rsidP="00FC49CA">
            <w:pPr>
              <w:rPr>
                <w:bCs/>
                <w:sz w:val="18"/>
                <w:szCs w:val="18"/>
                <w:lang w:val="en-US" w:eastAsia="en-US"/>
              </w:rPr>
            </w:pPr>
            <w:r w:rsidRPr="0000063D">
              <w:rPr>
                <w:bCs/>
                <w:sz w:val="18"/>
                <w:szCs w:val="18"/>
                <w:lang w:val="en-US" w:eastAsia="en-US"/>
              </w:rPr>
              <w:t>EN1276</w:t>
            </w:r>
          </w:p>
        </w:tc>
        <w:tc>
          <w:tcPr>
            <w:tcW w:w="912" w:type="pct"/>
          </w:tcPr>
          <w:p w14:paraId="19EE085F" w14:textId="77777777" w:rsidR="00FC49CA" w:rsidRPr="0074224F" w:rsidRDefault="00FC49CA" w:rsidP="00FC49CA">
            <w:pPr>
              <w:rPr>
                <w:bCs/>
                <w:sz w:val="18"/>
                <w:szCs w:val="18"/>
                <w:lang w:eastAsia="en-US"/>
              </w:rPr>
            </w:pPr>
            <w:r w:rsidRPr="0074224F">
              <w:rPr>
                <w:bCs/>
                <w:sz w:val="18"/>
                <w:szCs w:val="18"/>
                <w:lang w:eastAsia="en-US"/>
              </w:rPr>
              <w:t>Contact time: 5 minutes</w:t>
            </w:r>
          </w:p>
          <w:p w14:paraId="5BC3E1F4" w14:textId="77777777" w:rsidR="00FC49CA" w:rsidRPr="0074224F" w:rsidRDefault="00FC49CA" w:rsidP="00FC49CA">
            <w:pPr>
              <w:rPr>
                <w:bCs/>
                <w:sz w:val="18"/>
                <w:szCs w:val="18"/>
                <w:lang w:eastAsia="en-US"/>
              </w:rPr>
            </w:pPr>
            <w:r w:rsidRPr="0074224F">
              <w:rPr>
                <w:bCs/>
                <w:sz w:val="18"/>
                <w:szCs w:val="18"/>
                <w:lang w:eastAsia="en-US"/>
              </w:rPr>
              <w:t>Temperature: 20°C ± 1°C</w:t>
            </w:r>
          </w:p>
          <w:p w14:paraId="04C02563" w14:textId="77777777" w:rsidR="00FC49CA" w:rsidRPr="0074224F"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5A66EEFA" w14:textId="77777777" w:rsidR="00FC49CA" w:rsidRDefault="00FC49CA" w:rsidP="00FC49CA">
            <w:pPr>
              <w:rPr>
                <w:bCs/>
                <w:sz w:val="18"/>
                <w:szCs w:val="18"/>
                <w:lang w:val="en-US" w:eastAsia="en-US"/>
              </w:rPr>
            </w:pPr>
            <w:r w:rsidRPr="0074224F">
              <w:rPr>
                <w:bCs/>
                <w:sz w:val="18"/>
                <w:szCs w:val="18"/>
                <w:lang w:eastAsia="en-US"/>
              </w:rPr>
              <w:lastRenderedPageBreak/>
              <w:t>Concentration tested:</w:t>
            </w:r>
          </w:p>
          <w:p w14:paraId="39EAC683" w14:textId="77777777" w:rsidR="00FC49CA" w:rsidRPr="0000063D" w:rsidRDefault="00FC49CA" w:rsidP="00FC49CA">
            <w:pPr>
              <w:rPr>
                <w:bCs/>
                <w:sz w:val="18"/>
                <w:szCs w:val="18"/>
                <w:lang w:val="en-US" w:eastAsia="en-US"/>
              </w:rPr>
            </w:pPr>
            <w:r>
              <w:rPr>
                <w:bCs/>
                <w:sz w:val="18"/>
                <w:szCs w:val="18"/>
                <w:lang w:val="en-US" w:eastAsia="en-US"/>
              </w:rPr>
              <w:t>80%, 50%, 25%, 5 % v/v</w:t>
            </w:r>
          </w:p>
        </w:tc>
        <w:tc>
          <w:tcPr>
            <w:tcW w:w="508" w:type="pct"/>
          </w:tcPr>
          <w:p w14:paraId="7ECE5352" w14:textId="77777777" w:rsidR="00FC49CA" w:rsidRPr="0074224F" w:rsidRDefault="00FC49CA" w:rsidP="00FC49CA">
            <w:pPr>
              <w:rPr>
                <w:bCs/>
                <w:sz w:val="18"/>
                <w:szCs w:val="18"/>
                <w:lang w:eastAsia="en-US"/>
              </w:rPr>
            </w:pPr>
            <w:r w:rsidRPr="0074224F">
              <w:rPr>
                <w:bCs/>
                <w:sz w:val="18"/>
                <w:szCs w:val="18"/>
                <w:lang w:eastAsia="en-US"/>
              </w:rPr>
              <w:lastRenderedPageBreak/>
              <w:t>Bactericidal</w:t>
            </w:r>
          </w:p>
          <w:p w14:paraId="4C5F78C9" w14:textId="77777777" w:rsidR="00FC49CA" w:rsidRPr="0074224F" w:rsidRDefault="00FC49CA" w:rsidP="00FC49CA">
            <w:pPr>
              <w:rPr>
                <w:bCs/>
                <w:sz w:val="18"/>
                <w:szCs w:val="18"/>
                <w:lang w:val="en-US" w:eastAsia="en-US"/>
              </w:rPr>
            </w:pPr>
            <w:r w:rsidRPr="0074224F">
              <w:rPr>
                <w:bCs/>
                <w:sz w:val="18"/>
                <w:szCs w:val="18"/>
                <w:lang w:eastAsia="en-US"/>
              </w:rPr>
              <w:t>concentration:</w:t>
            </w:r>
            <w:r>
              <w:rPr>
                <w:bCs/>
                <w:sz w:val="18"/>
                <w:szCs w:val="18"/>
                <w:lang w:eastAsia="en-US"/>
              </w:rPr>
              <w:t xml:space="preserve"> 25 % v/v</w:t>
            </w:r>
          </w:p>
          <w:p w14:paraId="05A98493" w14:textId="77777777" w:rsidR="00FC49CA" w:rsidRPr="0000063D" w:rsidRDefault="00FC49CA" w:rsidP="00FC49CA">
            <w:pPr>
              <w:rPr>
                <w:bCs/>
                <w:sz w:val="18"/>
                <w:szCs w:val="18"/>
                <w:lang w:val="en-US" w:eastAsia="en-US"/>
              </w:rPr>
            </w:pPr>
            <w:r w:rsidRPr="0074224F">
              <w:rPr>
                <w:bCs/>
                <w:sz w:val="18"/>
                <w:szCs w:val="18"/>
                <w:lang w:val="en-US" w:eastAsia="en-US"/>
              </w:rPr>
              <w:lastRenderedPageBreak/>
              <w:t xml:space="preserve">≥ </w:t>
            </w:r>
            <w:r w:rsidRPr="0000063D">
              <w:rPr>
                <w:bCs/>
                <w:sz w:val="18"/>
                <w:szCs w:val="18"/>
                <w:lang w:val="en-US" w:eastAsia="en-US"/>
              </w:rPr>
              <w:t>5 log unit reduction</w:t>
            </w:r>
          </w:p>
        </w:tc>
        <w:tc>
          <w:tcPr>
            <w:tcW w:w="615" w:type="pct"/>
          </w:tcPr>
          <w:p w14:paraId="534FAECD" w14:textId="77777777" w:rsidR="00FC49CA" w:rsidRPr="00D70048" w:rsidRDefault="00FC49CA" w:rsidP="00FC49CA">
            <w:pPr>
              <w:rPr>
                <w:bCs/>
                <w:sz w:val="18"/>
                <w:szCs w:val="18"/>
                <w:lang w:val="en-US" w:eastAsia="en-US"/>
              </w:rPr>
            </w:pPr>
            <w:r w:rsidRPr="00D70048">
              <w:rPr>
                <w:bCs/>
                <w:sz w:val="18"/>
                <w:szCs w:val="18"/>
                <w:lang w:val="en-US" w:eastAsia="en-US"/>
              </w:rPr>
              <w:lastRenderedPageBreak/>
              <w:t>IUCLID</w:t>
            </w:r>
          </w:p>
          <w:p w14:paraId="32F1DF8A"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04198EA6" w14:textId="77777777" w:rsidR="00FC49CA" w:rsidRPr="00D70048" w:rsidRDefault="00FC49CA" w:rsidP="00FC49CA">
            <w:pPr>
              <w:rPr>
                <w:bCs/>
                <w:sz w:val="18"/>
                <w:szCs w:val="18"/>
                <w:lang w:val="en-US" w:eastAsia="en-US"/>
              </w:rPr>
            </w:pPr>
            <w:r w:rsidRPr="00D70048">
              <w:rPr>
                <w:bCs/>
                <w:sz w:val="18"/>
                <w:szCs w:val="18"/>
                <w:lang w:val="en-US" w:eastAsia="en-US"/>
              </w:rPr>
              <w:t>Study record 012</w:t>
            </w:r>
          </w:p>
          <w:p w14:paraId="63821DCA" w14:textId="77777777" w:rsidR="00FC49CA" w:rsidRPr="0000063D" w:rsidRDefault="00FC49CA" w:rsidP="00FC49CA">
            <w:pPr>
              <w:rPr>
                <w:bCs/>
                <w:sz w:val="18"/>
                <w:szCs w:val="18"/>
                <w:lang w:val="en-US" w:eastAsia="en-US"/>
              </w:rPr>
            </w:pPr>
            <w:r w:rsidRPr="00525AE8">
              <w:rPr>
                <w:bCs/>
                <w:sz w:val="18"/>
                <w:szCs w:val="18"/>
                <w:lang w:val="en-US" w:eastAsia="en-US"/>
              </w:rPr>
              <w:lastRenderedPageBreak/>
              <w:t>R=1</w:t>
            </w:r>
          </w:p>
        </w:tc>
      </w:tr>
      <w:tr w:rsidR="00FC49CA" w:rsidRPr="0000063D" w14:paraId="0F4BEE2D" w14:textId="77777777" w:rsidTr="00FC49CA">
        <w:tc>
          <w:tcPr>
            <w:tcW w:w="539" w:type="pct"/>
          </w:tcPr>
          <w:p w14:paraId="3815D466" w14:textId="77777777" w:rsidR="00FC49CA" w:rsidRPr="0000063D" w:rsidRDefault="00FC49CA" w:rsidP="00FC49CA">
            <w:pPr>
              <w:rPr>
                <w:bCs/>
                <w:sz w:val="18"/>
                <w:szCs w:val="18"/>
                <w:lang w:eastAsia="en-US"/>
              </w:rPr>
            </w:pPr>
            <w:r w:rsidRPr="0000063D">
              <w:rPr>
                <w:bCs/>
                <w:sz w:val="18"/>
                <w:szCs w:val="18"/>
                <w:lang w:eastAsia="en-US"/>
              </w:rPr>
              <w:lastRenderedPageBreak/>
              <w:t>Bactericidal</w:t>
            </w:r>
          </w:p>
        </w:tc>
        <w:tc>
          <w:tcPr>
            <w:tcW w:w="620" w:type="pct"/>
          </w:tcPr>
          <w:p w14:paraId="38822C11"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4E147F0" w14:textId="77777777" w:rsidR="00FC49CA" w:rsidRPr="005801CE" w:rsidRDefault="00FC49CA" w:rsidP="00FC49CA">
            <w:pPr>
              <w:rPr>
                <w:bCs/>
                <w:sz w:val="18"/>
                <w:szCs w:val="18"/>
                <w:lang w:eastAsia="en-US"/>
              </w:rPr>
            </w:pPr>
          </w:p>
          <w:p w14:paraId="0191B222" w14:textId="77777777" w:rsidR="00FC49CA" w:rsidRPr="0000063D" w:rsidRDefault="00FC49CA" w:rsidP="00FC49CA">
            <w:pPr>
              <w:rPr>
                <w:bCs/>
                <w:sz w:val="18"/>
                <w:szCs w:val="18"/>
                <w:lang w:eastAsia="en-US"/>
              </w:rPr>
            </w:pPr>
            <w:r w:rsidRPr="005801CE">
              <w:rPr>
                <w:bCs/>
                <w:sz w:val="18"/>
                <w:szCs w:val="18"/>
                <w:lang w:eastAsia="en-US"/>
              </w:rPr>
              <w:t>surfaces</w:t>
            </w:r>
          </w:p>
        </w:tc>
        <w:tc>
          <w:tcPr>
            <w:tcW w:w="619" w:type="pct"/>
          </w:tcPr>
          <w:p w14:paraId="4D6B8437" w14:textId="77777777" w:rsidR="00FC49CA" w:rsidRDefault="00FC49CA" w:rsidP="00FC49CA">
            <w:pPr>
              <w:rPr>
                <w:bCs/>
                <w:sz w:val="18"/>
                <w:szCs w:val="18"/>
                <w:lang w:eastAsia="en-US"/>
              </w:rPr>
            </w:pPr>
            <w:r w:rsidRPr="0000063D">
              <w:rPr>
                <w:bCs/>
                <w:sz w:val="18"/>
                <w:szCs w:val="18"/>
                <w:lang w:eastAsia="en-US"/>
              </w:rPr>
              <w:t>Coc ref 35</w:t>
            </w:r>
          </w:p>
          <w:p w14:paraId="30BBFEDC" w14:textId="77777777" w:rsidR="00FC49CA" w:rsidRPr="0000063D" w:rsidRDefault="00FC49CA" w:rsidP="00FC49CA">
            <w:pPr>
              <w:rPr>
                <w:bCs/>
                <w:sz w:val="18"/>
                <w:szCs w:val="18"/>
                <w:lang w:eastAsia="en-US"/>
              </w:rPr>
            </w:pPr>
            <w:r w:rsidRPr="0074224F">
              <w:rPr>
                <w:bCs/>
                <w:sz w:val="18"/>
                <w:szCs w:val="18"/>
                <w:lang w:eastAsia="en-US"/>
              </w:rPr>
              <w:t xml:space="preserve">(Meta SPC </w:t>
            </w:r>
            <w:r>
              <w:rPr>
                <w:bCs/>
                <w:sz w:val="18"/>
                <w:szCs w:val="18"/>
                <w:lang w:eastAsia="en-US"/>
              </w:rPr>
              <w:t>2</w:t>
            </w:r>
            <w:r w:rsidRPr="0074224F">
              <w:rPr>
                <w:bCs/>
                <w:sz w:val="18"/>
                <w:szCs w:val="18"/>
                <w:lang w:eastAsia="en-US"/>
              </w:rPr>
              <w:t>)</w:t>
            </w:r>
          </w:p>
        </w:tc>
        <w:tc>
          <w:tcPr>
            <w:tcW w:w="739" w:type="pct"/>
          </w:tcPr>
          <w:p w14:paraId="372D0ACD"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56041BE2"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76AE9CE4"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23C5D755"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77E29F22" w14:textId="77777777" w:rsidR="00FC49CA" w:rsidRPr="0000063D" w:rsidRDefault="00FC49CA" w:rsidP="00FC49CA">
            <w:pPr>
              <w:rPr>
                <w:bCs/>
                <w:sz w:val="18"/>
                <w:szCs w:val="18"/>
                <w:lang w:val="fr-FR" w:eastAsia="en-US"/>
              </w:rPr>
            </w:pPr>
            <w:r w:rsidRPr="0000063D">
              <w:rPr>
                <w:bCs/>
                <w:sz w:val="18"/>
                <w:szCs w:val="18"/>
                <w:lang w:val="fr-FR" w:eastAsia="en-US"/>
              </w:rPr>
              <w:t>EN 13697</w:t>
            </w:r>
          </w:p>
        </w:tc>
        <w:tc>
          <w:tcPr>
            <w:tcW w:w="912" w:type="pct"/>
          </w:tcPr>
          <w:p w14:paraId="4BFFD197" w14:textId="77777777" w:rsidR="00FC49CA" w:rsidRPr="0074224F" w:rsidRDefault="00FC49CA" w:rsidP="00FC49CA">
            <w:pPr>
              <w:rPr>
                <w:bCs/>
                <w:sz w:val="18"/>
                <w:szCs w:val="18"/>
                <w:lang w:eastAsia="en-US"/>
              </w:rPr>
            </w:pPr>
            <w:r w:rsidRPr="0074224F">
              <w:rPr>
                <w:bCs/>
                <w:sz w:val="18"/>
                <w:szCs w:val="18"/>
                <w:lang w:eastAsia="en-US"/>
              </w:rPr>
              <w:t>Contact time: 5 minutes</w:t>
            </w:r>
          </w:p>
          <w:p w14:paraId="3018599C" w14:textId="77777777" w:rsidR="00FC49CA" w:rsidRPr="0074224F" w:rsidRDefault="00FC49CA" w:rsidP="00FC49CA">
            <w:pPr>
              <w:rPr>
                <w:bCs/>
                <w:sz w:val="18"/>
                <w:szCs w:val="18"/>
                <w:lang w:eastAsia="en-US"/>
              </w:rPr>
            </w:pPr>
            <w:r w:rsidRPr="0074224F">
              <w:rPr>
                <w:bCs/>
                <w:sz w:val="18"/>
                <w:szCs w:val="18"/>
                <w:lang w:eastAsia="en-US"/>
              </w:rPr>
              <w:t>Temperature: 20°C ± 1°C</w:t>
            </w:r>
          </w:p>
          <w:p w14:paraId="313281A7" w14:textId="77777777" w:rsidR="00FC49CA" w:rsidRPr="0074224F"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79A49E2F"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3B556BF5" w14:textId="77777777" w:rsidR="00FC49CA" w:rsidRPr="0074224F" w:rsidRDefault="00FC49CA" w:rsidP="00FC49CA">
            <w:pPr>
              <w:rPr>
                <w:bCs/>
                <w:sz w:val="18"/>
                <w:szCs w:val="18"/>
                <w:lang w:val="en-US" w:eastAsia="en-US"/>
              </w:rPr>
            </w:pPr>
            <w:r>
              <w:rPr>
                <w:bCs/>
                <w:sz w:val="18"/>
                <w:szCs w:val="18"/>
                <w:lang w:val="en-US" w:eastAsia="en-US"/>
              </w:rPr>
              <w:t>100%, 50%, 25%, 5 % v/v</w:t>
            </w:r>
          </w:p>
        </w:tc>
        <w:tc>
          <w:tcPr>
            <w:tcW w:w="508" w:type="pct"/>
          </w:tcPr>
          <w:p w14:paraId="571B6BA5" w14:textId="77777777" w:rsidR="00FC49CA" w:rsidRPr="0074224F" w:rsidRDefault="00FC49CA" w:rsidP="00FC49CA">
            <w:pPr>
              <w:rPr>
                <w:bCs/>
                <w:sz w:val="18"/>
                <w:szCs w:val="18"/>
                <w:lang w:eastAsia="en-US"/>
              </w:rPr>
            </w:pPr>
            <w:r w:rsidRPr="0074224F">
              <w:rPr>
                <w:bCs/>
                <w:sz w:val="18"/>
                <w:szCs w:val="18"/>
                <w:lang w:eastAsia="en-US"/>
              </w:rPr>
              <w:t>Bactericidal</w:t>
            </w:r>
          </w:p>
          <w:p w14:paraId="51FD8A62" w14:textId="77777777" w:rsidR="00FC49CA" w:rsidRPr="0074224F" w:rsidRDefault="00FC49CA" w:rsidP="00FC49CA">
            <w:pPr>
              <w:rPr>
                <w:bCs/>
                <w:sz w:val="18"/>
                <w:szCs w:val="18"/>
                <w:lang w:val="en-US" w:eastAsia="en-US"/>
              </w:rPr>
            </w:pPr>
            <w:r w:rsidRPr="0074224F">
              <w:rPr>
                <w:bCs/>
                <w:sz w:val="18"/>
                <w:szCs w:val="18"/>
                <w:lang w:eastAsia="en-US"/>
              </w:rPr>
              <w:t>concentration: 25 % v/v</w:t>
            </w:r>
          </w:p>
          <w:p w14:paraId="06B2AB98" w14:textId="77777777" w:rsidR="00FC49CA" w:rsidRPr="00181500" w:rsidRDefault="00FC49CA" w:rsidP="00FC49CA">
            <w:pPr>
              <w:rPr>
                <w:bCs/>
                <w:sz w:val="18"/>
                <w:szCs w:val="18"/>
                <w:lang w:val="en-US" w:eastAsia="en-US"/>
              </w:rPr>
            </w:pPr>
            <w:r w:rsidRPr="00181500">
              <w:rPr>
                <w:bCs/>
                <w:sz w:val="18"/>
                <w:szCs w:val="18"/>
                <w:lang w:val="en-US" w:eastAsia="en-US"/>
              </w:rPr>
              <w:t>≥ 4 log unit reduction</w:t>
            </w:r>
          </w:p>
        </w:tc>
        <w:tc>
          <w:tcPr>
            <w:tcW w:w="615" w:type="pct"/>
          </w:tcPr>
          <w:p w14:paraId="0F6D9F78"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7B8B6960"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2E567D37" w14:textId="77777777" w:rsidR="00FC49CA" w:rsidRPr="00D70048" w:rsidRDefault="00FC49CA" w:rsidP="00FC49CA">
            <w:pPr>
              <w:rPr>
                <w:bCs/>
                <w:sz w:val="18"/>
                <w:szCs w:val="18"/>
                <w:lang w:val="en-US" w:eastAsia="en-US"/>
              </w:rPr>
            </w:pPr>
            <w:r w:rsidRPr="00D70048">
              <w:rPr>
                <w:bCs/>
                <w:sz w:val="18"/>
                <w:szCs w:val="18"/>
                <w:lang w:val="en-US" w:eastAsia="en-US"/>
              </w:rPr>
              <w:t>Study record 010</w:t>
            </w:r>
          </w:p>
          <w:p w14:paraId="470E6BD7"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2A8B00B3" w14:textId="77777777" w:rsidTr="00FC49CA">
        <w:tc>
          <w:tcPr>
            <w:tcW w:w="539" w:type="pct"/>
          </w:tcPr>
          <w:p w14:paraId="6EFCEA5E"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77B816ED"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6C5468D2" w14:textId="77777777" w:rsidR="00FC49CA" w:rsidRPr="0000063D" w:rsidRDefault="00FC49CA" w:rsidP="00FC49CA">
            <w:pPr>
              <w:rPr>
                <w:bCs/>
                <w:sz w:val="18"/>
                <w:szCs w:val="18"/>
                <w:lang w:eastAsia="en-US"/>
              </w:rPr>
            </w:pPr>
          </w:p>
        </w:tc>
        <w:tc>
          <w:tcPr>
            <w:tcW w:w="619" w:type="pct"/>
          </w:tcPr>
          <w:p w14:paraId="7D4641B0" w14:textId="77777777" w:rsidR="00FC49CA" w:rsidRDefault="00FC49CA" w:rsidP="00FC49CA">
            <w:pPr>
              <w:rPr>
                <w:bCs/>
                <w:sz w:val="18"/>
                <w:szCs w:val="18"/>
                <w:lang w:eastAsia="en-US"/>
              </w:rPr>
            </w:pPr>
            <w:r w:rsidRPr="0000063D">
              <w:rPr>
                <w:bCs/>
                <w:sz w:val="18"/>
                <w:szCs w:val="18"/>
                <w:lang w:eastAsia="en-US"/>
              </w:rPr>
              <w:t>Coc ref 35</w:t>
            </w:r>
          </w:p>
          <w:p w14:paraId="0B52F174" w14:textId="77777777" w:rsidR="00FC49CA" w:rsidRPr="0000063D" w:rsidRDefault="00FC49CA" w:rsidP="00FC49CA">
            <w:pPr>
              <w:rPr>
                <w:bCs/>
                <w:sz w:val="18"/>
                <w:szCs w:val="18"/>
                <w:lang w:eastAsia="en-US"/>
              </w:rPr>
            </w:pPr>
            <w:r w:rsidRPr="00A253DE">
              <w:rPr>
                <w:bCs/>
                <w:sz w:val="18"/>
                <w:szCs w:val="18"/>
                <w:lang w:eastAsia="en-US"/>
              </w:rPr>
              <w:t>(Meta SPC 2)</w:t>
            </w:r>
          </w:p>
        </w:tc>
        <w:tc>
          <w:tcPr>
            <w:tcW w:w="739" w:type="pct"/>
          </w:tcPr>
          <w:p w14:paraId="0805B401"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5DD73B11"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2501D790" w14:textId="77777777" w:rsidR="00FC49CA" w:rsidRPr="0000063D" w:rsidRDefault="00FC49CA" w:rsidP="00FC49CA">
            <w:pPr>
              <w:rPr>
                <w:bCs/>
                <w:sz w:val="18"/>
                <w:szCs w:val="18"/>
                <w:lang w:val="en-US" w:eastAsia="en-US"/>
              </w:rPr>
            </w:pPr>
            <w:r w:rsidRPr="0000063D">
              <w:rPr>
                <w:bCs/>
                <w:sz w:val="18"/>
                <w:szCs w:val="18"/>
                <w:lang w:val="en-US" w:eastAsia="en-US"/>
              </w:rPr>
              <w:t>EN 1650</w:t>
            </w:r>
          </w:p>
        </w:tc>
        <w:tc>
          <w:tcPr>
            <w:tcW w:w="912" w:type="pct"/>
          </w:tcPr>
          <w:p w14:paraId="52B787BA" w14:textId="77777777" w:rsidR="00FC49CA" w:rsidRPr="00A16789" w:rsidRDefault="00FC49CA" w:rsidP="00FC49CA">
            <w:pPr>
              <w:rPr>
                <w:bCs/>
                <w:sz w:val="18"/>
                <w:szCs w:val="18"/>
                <w:lang w:eastAsia="en-US"/>
              </w:rPr>
            </w:pPr>
            <w:r w:rsidRPr="00A16789">
              <w:rPr>
                <w:bCs/>
                <w:sz w:val="18"/>
                <w:szCs w:val="18"/>
                <w:lang w:eastAsia="en-US"/>
              </w:rPr>
              <w:t>Contact time: 15 minutes</w:t>
            </w:r>
          </w:p>
          <w:p w14:paraId="65DED14C" w14:textId="77777777" w:rsidR="00FC49CA" w:rsidRPr="00A16789" w:rsidRDefault="00FC49CA" w:rsidP="00FC49CA">
            <w:pPr>
              <w:rPr>
                <w:bCs/>
                <w:sz w:val="18"/>
                <w:szCs w:val="18"/>
                <w:lang w:eastAsia="en-US"/>
              </w:rPr>
            </w:pPr>
            <w:r w:rsidRPr="00A16789">
              <w:rPr>
                <w:bCs/>
                <w:sz w:val="18"/>
                <w:szCs w:val="18"/>
                <w:lang w:eastAsia="en-US"/>
              </w:rPr>
              <w:t>Temperature: 20°C ± 1°C</w:t>
            </w:r>
          </w:p>
          <w:p w14:paraId="30102B93" w14:textId="77777777" w:rsidR="00FC49CA" w:rsidRPr="00A16789" w:rsidRDefault="00FC49CA" w:rsidP="00FC49CA">
            <w:pPr>
              <w:rPr>
                <w:bCs/>
                <w:sz w:val="18"/>
                <w:szCs w:val="18"/>
                <w:lang w:eastAsia="en-US"/>
              </w:rPr>
            </w:pPr>
            <w:r w:rsidRPr="00A16789">
              <w:rPr>
                <w:bCs/>
                <w:sz w:val="18"/>
                <w:szCs w:val="18"/>
                <w:lang w:eastAsia="en-US"/>
              </w:rPr>
              <w:t xml:space="preserve">Soiling: </w:t>
            </w:r>
            <w:r w:rsidRPr="00A16789">
              <w:rPr>
                <w:bCs/>
                <w:sz w:val="18"/>
                <w:szCs w:val="18"/>
                <w:lang w:val="en-US" w:eastAsia="en-US"/>
              </w:rPr>
              <w:t>Dirty</w:t>
            </w:r>
            <w:r w:rsidRPr="00A16789">
              <w:rPr>
                <w:bCs/>
                <w:sz w:val="18"/>
                <w:szCs w:val="18"/>
                <w:lang w:eastAsia="en-US"/>
              </w:rPr>
              <w:t xml:space="preserve"> conditions</w:t>
            </w:r>
          </w:p>
          <w:p w14:paraId="77646D82" w14:textId="77777777" w:rsidR="00FC49CA" w:rsidRPr="00A16789" w:rsidRDefault="00FC49CA" w:rsidP="00FC49CA">
            <w:pPr>
              <w:rPr>
                <w:bCs/>
                <w:sz w:val="18"/>
                <w:szCs w:val="18"/>
                <w:lang w:val="en-US" w:eastAsia="en-US"/>
              </w:rPr>
            </w:pPr>
            <w:r w:rsidRPr="00A16789">
              <w:rPr>
                <w:bCs/>
                <w:sz w:val="18"/>
                <w:szCs w:val="18"/>
                <w:lang w:eastAsia="en-US"/>
              </w:rPr>
              <w:t>Concentration tested:</w:t>
            </w:r>
          </w:p>
          <w:p w14:paraId="62C9FC86" w14:textId="77777777" w:rsidR="00FC49CA" w:rsidRPr="0000063D" w:rsidRDefault="00FC49CA" w:rsidP="00FC49CA">
            <w:pPr>
              <w:rPr>
                <w:bCs/>
                <w:sz w:val="18"/>
                <w:szCs w:val="18"/>
                <w:lang w:val="en-US" w:eastAsia="en-US"/>
              </w:rPr>
            </w:pPr>
            <w:r w:rsidRPr="00A16789">
              <w:rPr>
                <w:bCs/>
                <w:sz w:val="18"/>
                <w:szCs w:val="18"/>
                <w:lang w:val="en-US" w:eastAsia="en-US"/>
              </w:rPr>
              <w:t>80%, 50%, 25% and 5 % v/v</w:t>
            </w:r>
          </w:p>
        </w:tc>
        <w:tc>
          <w:tcPr>
            <w:tcW w:w="508" w:type="pct"/>
          </w:tcPr>
          <w:p w14:paraId="79E99AE2" w14:textId="77777777" w:rsidR="00FC49CA" w:rsidRPr="00A16789" w:rsidRDefault="00FC49CA" w:rsidP="00FC49CA">
            <w:pPr>
              <w:rPr>
                <w:bCs/>
                <w:sz w:val="18"/>
                <w:szCs w:val="18"/>
                <w:lang w:val="en-US" w:eastAsia="en-US"/>
              </w:rPr>
            </w:pPr>
            <w:r w:rsidRPr="00A16789">
              <w:rPr>
                <w:bCs/>
                <w:sz w:val="18"/>
                <w:szCs w:val="18"/>
                <w:lang w:val="en-US" w:eastAsia="en-US"/>
              </w:rPr>
              <w:t>Fungicidal</w:t>
            </w:r>
            <w:r>
              <w:rPr>
                <w:bCs/>
                <w:sz w:val="18"/>
                <w:szCs w:val="18"/>
                <w:lang w:val="en-US" w:eastAsia="en-US"/>
              </w:rPr>
              <w:t xml:space="preserve"> concentration: 5</w:t>
            </w:r>
            <w:r w:rsidRPr="00A16789">
              <w:rPr>
                <w:bCs/>
                <w:sz w:val="18"/>
                <w:szCs w:val="18"/>
                <w:lang w:val="en-US" w:eastAsia="en-US"/>
              </w:rPr>
              <w:t>0 %</w:t>
            </w:r>
          </w:p>
          <w:p w14:paraId="11E7DA1F" w14:textId="77777777" w:rsidR="00FC49CA" w:rsidRPr="0000063D" w:rsidRDefault="00FC49CA" w:rsidP="00FC49CA">
            <w:pPr>
              <w:rPr>
                <w:bCs/>
                <w:sz w:val="18"/>
                <w:szCs w:val="18"/>
                <w:lang w:val="fr-FR" w:eastAsia="en-US"/>
              </w:rPr>
            </w:pPr>
            <w:r w:rsidRPr="0000063D">
              <w:rPr>
                <w:bCs/>
                <w:sz w:val="18"/>
                <w:szCs w:val="18"/>
                <w:lang w:val="fr-FR" w:eastAsia="en-US"/>
              </w:rPr>
              <w:t>≥ 4 log unit reduction</w:t>
            </w:r>
          </w:p>
        </w:tc>
        <w:tc>
          <w:tcPr>
            <w:tcW w:w="615" w:type="pct"/>
          </w:tcPr>
          <w:p w14:paraId="06A7A138"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7E09F88"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2F551B78" w14:textId="77777777" w:rsidR="00FC49CA" w:rsidRPr="00D70048" w:rsidRDefault="00FC49CA" w:rsidP="00FC49CA">
            <w:pPr>
              <w:rPr>
                <w:bCs/>
                <w:sz w:val="18"/>
                <w:szCs w:val="18"/>
                <w:lang w:val="en-US" w:eastAsia="en-US"/>
              </w:rPr>
            </w:pPr>
            <w:r w:rsidRPr="00D70048">
              <w:rPr>
                <w:bCs/>
                <w:sz w:val="18"/>
                <w:szCs w:val="18"/>
                <w:lang w:val="en-US" w:eastAsia="en-US"/>
              </w:rPr>
              <w:t>Study record 013</w:t>
            </w:r>
          </w:p>
          <w:p w14:paraId="6F0B961E"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07D33E31" w14:textId="77777777" w:rsidTr="00FC49CA">
        <w:tc>
          <w:tcPr>
            <w:tcW w:w="539" w:type="pct"/>
          </w:tcPr>
          <w:p w14:paraId="31A699FC"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5F6E32E9"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21A3F0BC" w14:textId="77777777" w:rsidR="00FC49CA" w:rsidRPr="005801CE" w:rsidRDefault="00FC49CA" w:rsidP="00FC49CA">
            <w:pPr>
              <w:rPr>
                <w:bCs/>
                <w:sz w:val="18"/>
                <w:szCs w:val="18"/>
                <w:lang w:eastAsia="en-US"/>
              </w:rPr>
            </w:pPr>
          </w:p>
          <w:p w14:paraId="295718D7" w14:textId="77777777" w:rsidR="00FC49CA" w:rsidRPr="0000063D" w:rsidRDefault="00FC49CA" w:rsidP="00FC49CA">
            <w:pPr>
              <w:rPr>
                <w:bCs/>
                <w:sz w:val="18"/>
                <w:szCs w:val="18"/>
                <w:lang w:eastAsia="en-US"/>
              </w:rPr>
            </w:pPr>
          </w:p>
        </w:tc>
        <w:tc>
          <w:tcPr>
            <w:tcW w:w="619" w:type="pct"/>
          </w:tcPr>
          <w:p w14:paraId="0D60C0F5" w14:textId="77777777" w:rsidR="00FC49CA" w:rsidRDefault="00FC49CA" w:rsidP="00FC49CA">
            <w:pPr>
              <w:rPr>
                <w:bCs/>
                <w:sz w:val="18"/>
                <w:szCs w:val="18"/>
                <w:lang w:eastAsia="en-US"/>
              </w:rPr>
            </w:pPr>
            <w:r w:rsidRPr="0000063D">
              <w:rPr>
                <w:bCs/>
                <w:sz w:val="18"/>
                <w:szCs w:val="18"/>
                <w:lang w:eastAsia="en-US"/>
              </w:rPr>
              <w:t>Coc ref 35</w:t>
            </w:r>
          </w:p>
          <w:p w14:paraId="53D72A1B" w14:textId="77777777" w:rsidR="00FC49CA" w:rsidRPr="0000063D" w:rsidRDefault="00FC49CA" w:rsidP="00FC49CA">
            <w:pPr>
              <w:rPr>
                <w:bCs/>
                <w:sz w:val="18"/>
                <w:szCs w:val="18"/>
                <w:lang w:eastAsia="en-US"/>
              </w:rPr>
            </w:pPr>
            <w:r>
              <w:rPr>
                <w:bCs/>
                <w:sz w:val="18"/>
                <w:szCs w:val="18"/>
                <w:lang w:eastAsia="en-US"/>
              </w:rPr>
              <w:t>(Meta SPC 2)</w:t>
            </w:r>
          </w:p>
        </w:tc>
        <w:tc>
          <w:tcPr>
            <w:tcW w:w="739" w:type="pct"/>
          </w:tcPr>
          <w:p w14:paraId="00772302"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7586A4FE"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497496FD" w14:textId="77777777" w:rsidR="00FC49CA" w:rsidRPr="0000063D" w:rsidRDefault="00FC49CA" w:rsidP="00FC49CA">
            <w:pPr>
              <w:rPr>
                <w:bCs/>
                <w:sz w:val="18"/>
                <w:szCs w:val="18"/>
                <w:lang w:val="en-US" w:eastAsia="en-US"/>
              </w:rPr>
            </w:pPr>
            <w:r w:rsidRPr="0000063D">
              <w:rPr>
                <w:bCs/>
                <w:sz w:val="18"/>
                <w:szCs w:val="18"/>
                <w:lang w:val="en-US" w:eastAsia="en-US"/>
              </w:rPr>
              <w:t>EN 13697</w:t>
            </w:r>
          </w:p>
        </w:tc>
        <w:tc>
          <w:tcPr>
            <w:tcW w:w="912" w:type="pct"/>
          </w:tcPr>
          <w:p w14:paraId="18D150E3" w14:textId="77777777" w:rsidR="00FC49CA" w:rsidRPr="00A2694B" w:rsidRDefault="00FC49CA" w:rsidP="00FC49CA">
            <w:pPr>
              <w:rPr>
                <w:bCs/>
                <w:sz w:val="18"/>
                <w:szCs w:val="18"/>
                <w:lang w:eastAsia="en-US"/>
              </w:rPr>
            </w:pPr>
            <w:r w:rsidRPr="00A2694B">
              <w:rPr>
                <w:bCs/>
                <w:sz w:val="18"/>
                <w:szCs w:val="18"/>
                <w:lang w:eastAsia="en-US"/>
              </w:rPr>
              <w:t>Contact time: 15 minutes</w:t>
            </w:r>
          </w:p>
          <w:p w14:paraId="3118DA4D" w14:textId="77777777" w:rsidR="00FC49CA" w:rsidRPr="00A2694B" w:rsidRDefault="00FC49CA" w:rsidP="00FC49CA">
            <w:pPr>
              <w:rPr>
                <w:bCs/>
                <w:sz w:val="18"/>
                <w:szCs w:val="18"/>
                <w:lang w:eastAsia="en-US"/>
              </w:rPr>
            </w:pPr>
            <w:r w:rsidRPr="00A2694B">
              <w:rPr>
                <w:bCs/>
                <w:sz w:val="18"/>
                <w:szCs w:val="18"/>
                <w:lang w:eastAsia="en-US"/>
              </w:rPr>
              <w:t>Temperature: 20°C ± 1°C</w:t>
            </w:r>
          </w:p>
          <w:p w14:paraId="217B7A8A" w14:textId="77777777" w:rsidR="00FC49CA" w:rsidRPr="00A2694B" w:rsidRDefault="00FC49CA" w:rsidP="00FC49CA">
            <w:pPr>
              <w:rPr>
                <w:bCs/>
                <w:sz w:val="18"/>
                <w:szCs w:val="18"/>
                <w:lang w:eastAsia="en-US"/>
              </w:rPr>
            </w:pPr>
            <w:r w:rsidRPr="00A2694B">
              <w:rPr>
                <w:bCs/>
                <w:sz w:val="18"/>
                <w:szCs w:val="18"/>
                <w:lang w:eastAsia="en-US"/>
              </w:rPr>
              <w:t xml:space="preserve">Soiling: </w:t>
            </w:r>
            <w:r w:rsidRPr="00A2694B">
              <w:rPr>
                <w:bCs/>
                <w:sz w:val="18"/>
                <w:szCs w:val="18"/>
                <w:lang w:val="en-US" w:eastAsia="en-US"/>
              </w:rPr>
              <w:t>Dirty</w:t>
            </w:r>
            <w:r w:rsidRPr="00A2694B">
              <w:rPr>
                <w:bCs/>
                <w:sz w:val="18"/>
                <w:szCs w:val="18"/>
                <w:lang w:eastAsia="en-US"/>
              </w:rPr>
              <w:t xml:space="preserve"> conditions</w:t>
            </w:r>
          </w:p>
          <w:p w14:paraId="1918CD50" w14:textId="77777777" w:rsidR="00FC49CA" w:rsidRPr="00A2694B" w:rsidRDefault="00FC49CA" w:rsidP="00FC49CA">
            <w:pPr>
              <w:rPr>
                <w:bCs/>
                <w:sz w:val="18"/>
                <w:szCs w:val="18"/>
                <w:lang w:val="en-US" w:eastAsia="en-US"/>
              </w:rPr>
            </w:pPr>
            <w:r w:rsidRPr="00A2694B">
              <w:rPr>
                <w:bCs/>
                <w:sz w:val="18"/>
                <w:szCs w:val="18"/>
                <w:lang w:eastAsia="en-US"/>
              </w:rPr>
              <w:t>Concentration tested:</w:t>
            </w:r>
          </w:p>
          <w:p w14:paraId="67892CFC" w14:textId="77777777" w:rsidR="00FC49CA" w:rsidRPr="00A2694B" w:rsidRDefault="00FC49CA" w:rsidP="00FC49CA">
            <w:pPr>
              <w:rPr>
                <w:bCs/>
                <w:sz w:val="18"/>
                <w:szCs w:val="18"/>
                <w:lang w:val="fr-FR" w:eastAsia="en-US"/>
              </w:rPr>
            </w:pPr>
            <w:r w:rsidRPr="0000063D">
              <w:rPr>
                <w:bCs/>
                <w:sz w:val="18"/>
                <w:szCs w:val="18"/>
                <w:lang w:val="fr-FR" w:eastAsia="en-US"/>
              </w:rPr>
              <w:t>100%, 50%</w:t>
            </w:r>
            <w:r>
              <w:rPr>
                <w:bCs/>
                <w:sz w:val="18"/>
                <w:szCs w:val="18"/>
                <w:lang w:val="fr-FR" w:eastAsia="en-US"/>
              </w:rPr>
              <w:t>, 25 %, 5 % v/v</w:t>
            </w:r>
          </w:p>
        </w:tc>
        <w:tc>
          <w:tcPr>
            <w:tcW w:w="508" w:type="pct"/>
          </w:tcPr>
          <w:p w14:paraId="148F9EDC" w14:textId="77777777" w:rsidR="00FC49CA" w:rsidRPr="00A2694B" w:rsidRDefault="00FC49CA" w:rsidP="00FC49CA">
            <w:pPr>
              <w:rPr>
                <w:bCs/>
                <w:sz w:val="18"/>
                <w:szCs w:val="18"/>
                <w:lang w:val="en-US" w:eastAsia="en-US"/>
              </w:rPr>
            </w:pPr>
            <w:r w:rsidRPr="00A2694B">
              <w:rPr>
                <w:bCs/>
                <w:sz w:val="18"/>
                <w:szCs w:val="18"/>
                <w:lang w:val="en-US" w:eastAsia="en-US"/>
              </w:rPr>
              <w:t xml:space="preserve">Fungicidal concentration: </w:t>
            </w:r>
            <w:r>
              <w:rPr>
                <w:bCs/>
                <w:sz w:val="18"/>
                <w:szCs w:val="18"/>
                <w:lang w:val="en-US" w:eastAsia="en-US"/>
              </w:rPr>
              <w:t>10</w:t>
            </w:r>
            <w:r w:rsidRPr="00A2694B">
              <w:rPr>
                <w:bCs/>
                <w:sz w:val="18"/>
                <w:szCs w:val="18"/>
                <w:lang w:val="en-US" w:eastAsia="en-US"/>
              </w:rPr>
              <w:t>0 %</w:t>
            </w:r>
          </w:p>
          <w:p w14:paraId="64CE1332"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3 log unit reduction</w:t>
            </w:r>
          </w:p>
        </w:tc>
        <w:tc>
          <w:tcPr>
            <w:tcW w:w="615" w:type="pct"/>
          </w:tcPr>
          <w:p w14:paraId="50C3449F"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E2C715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3A04C776" w14:textId="77777777" w:rsidR="00FC49CA" w:rsidRPr="00D70048" w:rsidRDefault="00FC49CA" w:rsidP="00FC49CA">
            <w:pPr>
              <w:rPr>
                <w:bCs/>
                <w:sz w:val="18"/>
                <w:szCs w:val="18"/>
                <w:lang w:val="en-US" w:eastAsia="en-US"/>
              </w:rPr>
            </w:pPr>
            <w:r w:rsidRPr="00D70048">
              <w:rPr>
                <w:bCs/>
                <w:sz w:val="18"/>
                <w:szCs w:val="18"/>
                <w:lang w:val="en-US" w:eastAsia="en-US"/>
              </w:rPr>
              <w:t>Study record 011</w:t>
            </w:r>
          </w:p>
          <w:p w14:paraId="6464BDD3" w14:textId="77777777" w:rsidR="00FC49CA" w:rsidRPr="0000063D" w:rsidRDefault="00FC49CA" w:rsidP="00FC49CA">
            <w:pPr>
              <w:rPr>
                <w:bCs/>
                <w:sz w:val="18"/>
                <w:szCs w:val="18"/>
                <w:lang w:val="en-US" w:eastAsia="en-US"/>
              </w:rPr>
            </w:pPr>
            <w:r w:rsidRPr="00525AE8">
              <w:rPr>
                <w:bCs/>
                <w:sz w:val="18"/>
                <w:szCs w:val="18"/>
                <w:lang w:val="en-US" w:eastAsia="en-US"/>
              </w:rPr>
              <w:t>R=1</w:t>
            </w:r>
          </w:p>
        </w:tc>
      </w:tr>
      <w:tr w:rsidR="00FC49CA" w:rsidRPr="0000063D" w14:paraId="7F696A63" w14:textId="77777777" w:rsidTr="00FC49CA">
        <w:tc>
          <w:tcPr>
            <w:tcW w:w="539" w:type="pct"/>
          </w:tcPr>
          <w:p w14:paraId="4E059EEA"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48AE4AED" w14:textId="77777777" w:rsidR="00FC49CA" w:rsidRPr="0000063D" w:rsidRDefault="00FC49CA" w:rsidP="00FC49CA">
            <w:pPr>
              <w:rPr>
                <w:bCs/>
                <w:sz w:val="18"/>
                <w:szCs w:val="18"/>
                <w:lang w:eastAsia="en-US"/>
              </w:rPr>
            </w:pPr>
            <w:r w:rsidRPr="004C683E">
              <w:rPr>
                <w:bCs/>
                <w:sz w:val="18"/>
                <w:szCs w:val="18"/>
                <w:lang w:eastAsia="en-US"/>
              </w:rPr>
              <w:t xml:space="preserve">PT2/PT4 </w:t>
            </w:r>
            <w:r w:rsidRPr="005801CE">
              <w:rPr>
                <w:bCs/>
                <w:sz w:val="18"/>
                <w:szCs w:val="18"/>
                <w:lang w:eastAsia="en-US"/>
              </w:rPr>
              <w:t>Disinfection of hard surfaces</w:t>
            </w:r>
          </w:p>
        </w:tc>
        <w:tc>
          <w:tcPr>
            <w:tcW w:w="619" w:type="pct"/>
          </w:tcPr>
          <w:p w14:paraId="617D50B8" w14:textId="77777777" w:rsidR="00FC49CA" w:rsidRDefault="00FC49CA" w:rsidP="00FC49CA">
            <w:pPr>
              <w:rPr>
                <w:bCs/>
                <w:sz w:val="18"/>
                <w:szCs w:val="18"/>
                <w:lang w:eastAsia="en-US"/>
              </w:rPr>
            </w:pPr>
            <w:r w:rsidRPr="0000063D">
              <w:rPr>
                <w:bCs/>
                <w:sz w:val="18"/>
                <w:szCs w:val="18"/>
                <w:lang w:eastAsia="en-US"/>
              </w:rPr>
              <w:t>Coc ref 35</w:t>
            </w:r>
          </w:p>
          <w:p w14:paraId="1F8E8EE5" w14:textId="77777777" w:rsidR="00FC49CA" w:rsidRPr="0000063D" w:rsidRDefault="00FC49CA" w:rsidP="00FC49CA">
            <w:pPr>
              <w:rPr>
                <w:bCs/>
                <w:sz w:val="18"/>
                <w:szCs w:val="18"/>
                <w:lang w:eastAsia="en-US"/>
              </w:rPr>
            </w:pPr>
            <w:r w:rsidRPr="00A253DE">
              <w:rPr>
                <w:bCs/>
                <w:sz w:val="18"/>
                <w:szCs w:val="18"/>
                <w:lang w:eastAsia="en-US"/>
              </w:rPr>
              <w:t>(Meta SPC 2)</w:t>
            </w:r>
          </w:p>
        </w:tc>
        <w:tc>
          <w:tcPr>
            <w:tcW w:w="739" w:type="pct"/>
          </w:tcPr>
          <w:p w14:paraId="3B0C97D2" w14:textId="77777777" w:rsidR="00FC49CA" w:rsidRDefault="00FC49CA" w:rsidP="00FC49CA">
            <w:pPr>
              <w:rPr>
                <w:bCs/>
                <w:sz w:val="18"/>
                <w:szCs w:val="18"/>
                <w:lang w:val="en-US" w:eastAsia="en-US"/>
              </w:rPr>
            </w:pPr>
            <w:r w:rsidRPr="0000063D">
              <w:rPr>
                <w:bCs/>
                <w:sz w:val="18"/>
                <w:szCs w:val="18"/>
                <w:lang w:val="en-US" w:eastAsia="en-US"/>
              </w:rPr>
              <w:t>Vaccinia Poxvirus</w:t>
            </w:r>
          </w:p>
          <w:p w14:paraId="6D2928B4" w14:textId="77777777" w:rsidR="00FC49CA" w:rsidRPr="0000063D" w:rsidRDefault="00FC49CA" w:rsidP="00FC49CA">
            <w:pPr>
              <w:rPr>
                <w:bCs/>
                <w:sz w:val="18"/>
                <w:szCs w:val="18"/>
                <w:lang w:val="en-US" w:eastAsia="en-US"/>
              </w:rPr>
            </w:pPr>
            <w:r w:rsidRPr="000D2A7A">
              <w:rPr>
                <w:bCs/>
                <w:sz w:val="18"/>
                <w:szCs w:val="18"/>
                <w:lang w:val="en-US" w:eastAsia="en-US"/>
              </w:rPr>
              <w:t>(enveloped</w:t>
            </w:r>
            <w:r>
              <w:rPr>
                <w:bCs/>
                <w:sz w:val="18"/>
                <w:szCs w:val="18"/>
                <w:lang w:val="en-US" w:eastAsia="en-US"/>
              </w:rPr>
              <w:t xml:space="preserve"> DNA</w:t>
            </w:r>
            <w:r w:rsidRPr="000D2A7A">
              <w:rPr>
                <w:bCs/>
                <w:sz w:val="18"/>
                <w:szCs w:val="18"/>
                <w:lang w:val="en-US" w:eastAsia="en-US"/>
              </w:rPr>
              <w:t xml:space="preserve"> virus)</w:t>
            </w:r>
          </w:p>
        </w:tc>
        <w:tc>
          <w:tcPr>
            <w:tcW w:w="449" w:type="pct"/>
          </w:tcPr>
          <w:p w14:paraId="5F0B844A"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57DEF14F" w14:textId="77777777" w:rsidR="00FC49CA" w:rsidRPr="00336556" w:rsidRDefault="00FC49CA" w:rsidP="00FC49CA">
            <w:pPr>
              <w:rPr>
                <w:bCs/>
                <w:sz w:val="18"/>
                <w:szCs w:val="18"/>
                <w:lang w:eastAsia="en-US"/>
              </w:rPr>
            </w:pPr>
            <w:r w:rsidRPr="00336556">
              <w:rPr>
                <w:bCs/>
                <w:sz w:val="18"/>
                <w:szCs w:val="18"/>
                <w:lang w:eastAsia="en-US"/>
              </w:rPr>
              <w:t>Contact time: 5 minutes</w:t>
            </w:r>
          </w:p>
          <w:p w14:paraId="1EDC4928" w14:textId="77777777" w:rsidR="00FC49CA" w:rsidRPr="00336556" w:rsidRDefault="00FC49CA" w:rsidP="00FC49CA">
            <w:pPr>
              <w:rPr>
                <w:bCs/>
                <w:sz w:val="18"/>
                <w:szCs w:val="18"/>
                <w:lang w:eastAsia="en-US"/>
              </w:rPr>
            </w:pPr>
            <w:r w:rsidRPr="00336556">
              <w:rPr>
                <w:bCs/>
                <w:sz w:val="18"/>
                <w:szCs w:val="18"/>
                <w:lang w:eastAsia="en-US"/>
              </w:rPr>
              <w:t>Temperature: 20°C ± 1°C</w:t>
            </w:r>
          </w:p>
          <w:p w14:paraId="03EF34C3" w14:textId="77777777" w:rsidR="00FC49CA" w:rsidRPr="00336556" w:rsidRDefault="00FC49CA" w:rsidP="00FC49CA">
            <w:pPr>
              <w:rPr>
                <w:bCs/>
                <w:sz w:val="18"/>
                <w:szCs w:val="18"/>
                <w:lang w:eastAsia="en-US"/>
              </w:rPr>
            </w:pPr>
            <w:r w:rsidRPr="00336556">
              <w:rPr>
                <w:bCs/>
                <w:sz w:val="18"/>
                <w:szCs w:val="18"/>
                <w:lang w:eastAsia="en-US"/>
              </w:rPr>
              <w:t xml:space="preserve">Soiling: </w:t>
            </w:r>
            <w:r>
              <w:rPr>
                <w:bCs/>
                <w:sz w:val="18"/>
                <w:szCs w:val="18"/>
                <w:lang w:val="en-US" w:eastAsia="en-US"/>
              </w:rPr>
              <w:t>Clean and d</w:t>
            </w:r>
            <w:r w:rsidRPr="00336556">
              <w:rPr>
                <w:bCs/>
                <w:sz w:val="18"/>
                <w:szCs w:val="18"/>
                <w:lang w:val="en-US" w:eastAsia="en-US"/>
              </w:rPr>
              <w:t>irty</w:t>
            </w:r>
            <w:r w:rsidRPr="00336556">
              <w:rPr>
                <w:bCs/>
                <w:sz w:val="18"/>
                <w:szCs w:val="18"/>
                <w:lang w:eastAsia="en-US"/>
              </w:rPr>
              <w:t xml:space="preserve"> conditions</w:t>
            </w:r>
          </w:p>
          <w:p w14:paraId="0AC7DD48" w14:textId="77777777" w:rsidR="00FC49CA" w:rsidRPr="00336556" w:rsidRDefault="00FC49CA" w:rsidP="00FC49CA">
            <w:pPr>
              <w:rPr>
                <w:bCs/>
                <w:sz w:val="18"/>
                <w:szCs w:val="18"/>
                <w:lang w:val="en-US" w:eastAsia="en-US"/>
              </w:rPr>
            </w:pPr>
            <w:r w:rsidRPr="00336556">
              <w:rPr>
                <w:bCs/>
                <w:sz w:val="18"/>
                <w:szCs w:val="18"/>
                <w:lang w:eastAsia="en-US"/>
              </w:rPr>
              <w:t>Concentration tested:</w:t>
            </w:r>
          </w:p>
          <w:p w14:paraId="3080CEBA" w14:textId="77777777" w:rsidR="00FC49CA" w:rsidRPr="0000063D" w:rsidRDefault="00FC49CA" w:rsidP="00FC49CA">
            <w:pPr>
              <w:rPr>
                <w:bCs/>
                <w:sz w:val="18"/>
                <w:szCs w:val="18"/>
                <w:lang w:val="en-US" w:eastAsia="en-US"/>
              </w:rPr>
            </w:pPr>
            <w:r w:rsidRPr="00336556">
              <w:rPr>
                <w:bCs/>
                <w:sz w:val="18"/>
                <w:szCs w:val="18"/>
                <w:lang w:val="en-US" w:eastAsia="en-US"/>
              </w:rPr>
              <w:t>80</w:t>
            </w:r>
            <w:r>
              <w:rPr>
                <w:bCs/>
                <w:sz w:val="18"/>
                <w:szCs w:val="18"/>
                <w:lang w:val="en-US" w:eastAsia="en-US"/>
              </w:rPr>
              <w:t xml:space="preserve"> </w:t>
            </w:r>
            <w:r w:rsidRPr="00336556">
              <w:rPr>
                <w:bCs/>
                <w:sz w:val="18"/>
                <w:szCs w:val="18"/>
                <w:lang w:val="en-US" w:eastAsia="en-US"/>
              </w:rPr>
              <w:t>% v/v</w:t>
            </w:r>
            <w:r>
              <w:rPr>
                <w:bCs/>
                <w:sz w:val="18"/>
                <w:szCs w:val="18"/>
                <w:lang w:val="en-US" w:eastAsia="en-US"/>
              </w:rPr>
              <w:t xml:space="preserve"> </w:t>
            </w:r>
          </w:p>
        </w:tc>
        <w:tc>
          <w:tcPr>
            <w:tcW w:w="508" w:type="pct"/>
          </w:tcPr>
          <w:p w14:paraId="5887788E" w14:textId="77777777" w:rsidR="00FC49CA" w:rsidRPr="00BD76BB" w:rsidRDefault="00FC49CA" w:rsidP="00FC49CA">
            <w:pPr>
              <w:rPr>
                <w:bCs/>
                <w:sz w:val="18"/>
                <w:szCs w:val="18"/>
                <w:lang w:val="en-US" w:eastAsia="en-US"/>
              </w:rPr>
            </w:pPr>
            <w:r w:rsidRPr="00BD76BB">
              <w:rPr>
                <w:bCs/>
                <w:sz w:val="18"/>
                <w:szCs w:val="18"/>
                <w:lang w:val="en-US" w:eastAsia="en-US"/>
              </w:rPr>
              <w:t xml:space="preserve">Virucidal concentration : 80 % </w:t>
            </w:r>
            <w:r w:rsidRPr="00181500">
              <w:rPr>
                <w:bCs/>
                <w:sz w:val="18"/>
                <w:szCs w:val="18"/>
                <w:lang w:val="fr-FR" w:eastAsia="en-US"/>
              </w:rPr>
              <w:t>(dirty conditions)</w:t>
            </w:r>
          </w:p>
          <w:p w14:paraId="6028C842" w14:textId="77777777" w:rsidR="00FC49CA" w:rsidRPr="0000063D" w:rsidRDefault="00FC49CA" w:rsidP="00FC49CA">
            <w:pPr>
              <w:rPr>
                <w:bCs/>
                <w:sz w:val="18"/>
                <w:szCs w:val="18"/>
                <w:lang w:val="en-US" w:eastAsia="en-US"/>
              </w:rPr>
            </w:pPr>
            <w:r w:rsidRPr="00BD76BB">
              <w:rPr>
                <w:bCs/>
                <w:sz w:val="18"/>
                <w:szCs w:val="18"/>
                <w:lang w:val="en-US" w:eastAsia="en-US"/>
              </w:rPr>
              <w:t>≥ 4 log unit reduction</w:t>
            </w:r>
          </w:p>
        </w:tc>
        <w:tc>
          <w:tcPr>
            <w:tcW w:w="615" w:type="pct"/>
          </w:tcPr>
          <w:p w14:paraId="179782AA"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2A7C82CF"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05B30AE1" w14:textId="77777777" w:rsidR="00FC49CA" w:rsidRPr="00D70048" w:rsidRDefault="00FC49CA" w:rsidP="00FC49CA">
            <w:pPr>
              <w:rPr>
                <w:bCs/>
                <w:sz w:val="18"/>
                <w:szCs w:val="18"/>
                <w:lang w:val="en-US" w:eastAsia="en-US"/>
              </w:rPr>
            </w:pPr>
            <w:r w:rsidRPr="00D70048">
              <w:rPr>
                <w:bCs/>
                <w:sz w:val="18"/>
                <w:szCs w:val="18"/>
                <w:lang w:val="en-US" w:eastAsia="en-US"/>
              </w:rPr>
              <w:t>Study record 015</w:t>
            </w:r>
          </w:p>
          <w:p w14:paraId="40B51EBF" w14:textId="77777777" w:rsidR="00FC49CA" w:rsidRPr="0000063D" w:rsidRDefault="00FC49CA" w:rsidP="00FC49CA">
            <w:pPr>
              <w:rPr>
                <w:bCs/>
                <w:sz w:val="18"/>
                <w:szCs w:val="18"/>
                <w:lang w:val="en-US" w:eastAsia="en-US"/>
              </w:rPr>
            </w:pPr>
            <w:r w:rsidRPr="00525AE8">
              <w:rPr>
                <w:bCs/>
                <w:sz w:val="18"/>
                <w:szCs w:val="18"/>
                <w:lang w:val="en-US" w:eastAsia="en-US"/>
              </w:rPr>
              <w:t>R=1</w:t>
            </w:r>
          </w:p>
        </w:tc>
      </w:tr>
    </w:tbl>
    <w:p w14:paraId="0A23527A" w14:textId="77777777" w:rsidR="00FC49CA" w:rsidRDefault="00FC49CA">
      <w:pPr>
        <w:spacing w:line="260" w:lineRule="atLeast"/>
        <w:ind w:left="360"/>
        <w:jc w:val="both"/>
        <w:rPr>
          <w:rFonts w:ascii="Times New Roman" w:eastAsia="Calibri" w:hAnsi="Times New Roman" w:cs="Times New Roman"/>
          <w:i/>
          <w:iCs/>
          <w:szCs w:val="24"/>
          <w:lang w:eastAsia="en-US"/>
        </w:rPr>
      </w:pPr>
    </w:p>
    <w:p w14:paraId="081FC533" w14:textId="77777777" w:rsidR="00FC49CA" w:rsidRDefault="00FC49CA">
      <w:pPr>
        <w:spacing w:line="260" w:lineRule="atLeast"/>
        <w:ind w:left="360"/>
        <w:jc w:val="both"/>
        <w:rPr>
          <w:rFonts w:ascii="Times New Roman" w:eastAsia="Calibri" w:hAnsi="Times New Roman" w:cs="Times New Roman"/>
          <w:i/>
          <w:iCs/>
          <w:szCs w:val="24"/>
          <w:lang w:eastAsia="en-US"/>
        </w:rPr>
      </w:pPr>
    </w:p>
    <w:p w14:paraId="45DCF5D1" w14:textId="77777777" w:rsidR="00FC49CA" w:rsidRDefault="00FC49CA">
      <w:pPr>
        <w:spacing w:line="260" w:lineRule="atLeast"/>
        <w:ind w:left="360"/>
        <w:jc w:val="both"/>
        <w:rPr>
          <w:rFonts w:ascii="Times New Roman" w:eastAsia="Calibri" w:hAnsi="Times New Roman" w:cs="Arial"/>
          <w:bCs/>
          <w:i/>
          <w:caps/>
          <w:szCs w:val="28"/>
          <w:lang w:eastAsia="en-US"/>
        </w:rPr>
        <w:sectPr w:rsidR="00FC49CA" w:rsidSect="00FC49CA">
          <w:pgSz w:w="16838" w:h="11906" w:orient="landscape"/>
          <w:pgMar w:top="1446" w:right="1474" w:bottom="1247" w:left="2013" w:header="850" w:footer="850" w:gutter="0"/>
          <w:cols w:space="720"/>
          <w:docGrid w:linePitch="272"/>
        </w:sectPr>
      </w:pPr>
    </w:p>
    <w:p w14:paraId="48CF26EC" w14:textId="77777777" w:rsidR="000C4BDB" w:rsidRDefault="000C4BDB">
      <w:pPr>
        <w:spacing w:line="260" w:lineRule="atLeast"/>
        <w:ind w:left="360"/>
        <w:jc w:val="both"/>
        <w:rPr>
          <w:rFonts w:ascii="Times New Roman" w:eastAsia="Calibri" w:hAnsi="Times New Roman" w:cs="Arial"/>
          <w:bCs/>
          <w:i/>
          <w:caps/>
          <w:szCs w:val="28"/>
          <w:lang w:eastAsia="en-US"/>
        </w:rPr>
      </w:pPr>
    </w:p>
    <w:p w14:paraId="4E14F6F6" w14:textId="77777777" w:rsidR="00FC49CA" w:rsidRDefault="00FC49CA" w:rsidP="00FC49CA">
      <w:pPr>
        <w:jc w:val="both"/>
        <w:rPr>
          <w:b/>
          <w:u w:val="single"/>
          <w:lang w:eastAsia="en-US"/>
        </w:rPr>
      </w:pPr>
      <w:r w:rsidRPr="002B54EC">
        <w:rPr>
          <w:b/>
          <w:u w:val="single"/>
          <w:lang w:eastAsia="en-US"/>
        </w:rPr>
        <w:t>META SPC 1</w:t>
      </w:r>
    </w:p>
    <w:p w14:paraId="1553234C" w14:textId="77777777" w:rsidR="00FC49CA" w:rsidRDefault="00FC49CA" w:rsidP="00FC49CA">
      <w:pPr>
        <w:spacing w:line="276" w:lineRule="auto"/>
        <w:jc w:val="both"/>
        <w:rPr>
          <w:rFonts w:ascii="Arial" w:hAnsi="Arial" w:cs="Arial"/>
          <w:lang w:eastAsia="en-US"/>
        </w:rPr>
      </w:pPr>
    </w:p>
    <w:p w14:paraId="317DCB9D" w14:textId="11C6FC55" w:rsidR="00FC49CA" w:rsidRPr="00BC532C" w:rsidRDefault="00FC49CA" w:rsidP="00FC49CA">
      <w:pPr>
        <w:spacing w:line="276" w:lineRule="auto"/>
        <w:jc w:val="both"/>
        <w:rPr>
          <w:lang w:eastAsia="en-US"/>
        </w:rPr>
      </w:pPr>
      <w:r w:rsidRPr="005C303E">
        <w:rPr>
          <w:lang w:eastAsia="en-US"/>
        </w:rPr>
        <w:t>META-SPC1 contains products at 1.5 % w/w Hydrogen perox</w:t>
      </w:r>
      <w:r w:rsidR="00F22C6F">
        <w:rPr>
          <w:lang w:eastAsia="en-US"/>
        </w:rPr>
        <w:t>i</w:t>
      </w:r>
      <w:r w:rsidRPr="005C303E">
        <w:rPr>
          <w:lang w:eastAsia="en-US"/>
        </w:rPr>
        <w:t xml:space="preserve">de, with range of variations for wetting agent, perfumes, solvent and bittering agents. Laboratory studies were conducted with </w:t>
      </w:r>
      <w:r w:rsidRPr="00BC532C">
        <w:rPr>
          <w:lang w:eastAsia="en-US"/>
        </w:rPr>
        <w:t>only one representative product MU 30</w:t>
      </w:r>
      <w:r w:rsidR="00F22C6F">
        <w:rPr>
          <w:lang w:eastAsia="en-US"/>
        </w:rPr>
        <w:t>49-91 (1.5 % w/w Hydrogen peroxi</w:t>
      </w:r>
      <w:r w:rsidRPr="00BC532C">
        <w:rPr>
          <w:lang w:eastAsia="en-US"/>
        </w:rPr>
        <w:t>de):</w:t>
      </w:r>
    </w:p>
    <w:p w14:paraId="41F917EF" w14:textId="77777777" w:rsidR="00FC49CA" w:rsidRPr="00BC532C" w:rsidRDefault="00FC49CA" w:rsidP="00FC49CA">
      <w:pPr>
        <w:jc w:val="both"/>
        <w:rPr>
          <w:rFonts w:cs="Arial"/>
          <w:i/>
          <w:iCs/>
          <w:lang w:eastAsia="en-US"/>
        </w:rPr>
      </w:pPr>
      <w:r w:rsidRPr="00BC532C">
        <w:rPr>
          <w:rFonts w:cs="Arial"/>
          <w:lang w:eastAsia="en-US"/>
        </w:rPr>
        <w:t xml:space="preserve">Taking into account the variations of the co-formulants presented in the META-SPC1, it can be assumed that they have no impact on efficacy and the efficacy results of the representative product </w:t>
      </w:r>
      <w:r w:rsidRPr="00BC532C">
        <w:rPr>
          <w:lang w:eastAsia="en-US"/>
        </w:rPr>
        <w:t xml:space="preserve">MU 3049-91 </w:t>
      </w:r>
      <w:r w:rsidRPr="00BC532C">
        <w:rPr>
          <w:rFonts w:cs="Arial"/>
          <w:lang w:eastAsia="en-US"/>
        </w:rPr>
        <w:t>covers the whole META-SPC1 claims.</w:t>
      </w:r>
    </w:p>
    <w:p w14:paraId="0C17F3C2" w14:textId="77777777" w:rsidR="00FC49CA" w:rsidRPr="005C303E" w:rsidRDefault="00FC49CA" w:rsidP="00FC49CA">
      <w:pPr>
        <w:jc w:val="both"/>
        <w:rPr>
          <w:b/>
          <w:u w:val="single"/>
          <w:lang w:eastAsia="en-US"/>
        </w:rPr>
      </w:pPr>
    </w:p>
    <w:p w14:paraId="0DEF1B58" w14:textId="77777777" w:rsidR="00FC49CA" w:rsidRDefault="00FC49CA" w:rsidP="00E30FB4">
      <w:pPr>
        <w:pStyle w:val="Paragraphedeliste"/>
        <w:numPr>
          <w:ilvl w:val="0"/>
          <w:numId w:val="7"/>
        </w:numPr>
        <w:suppressAutoHyphens w:val="0"/>
        <w:spacing w:line="260" w:lineRule="atLeast"/>
        <w:contextualSpacing/>
        <w:jc w:val="both"/>
        <w:rPr>
          <w:lang w:eastAsia="en-US"/>
        </w:rPr>
      </w:pPr>
      <w:r w:rsidRPr="00D609D3">
        <w:rPr>
          <w:lang w:eastAsia="en-US"/>
        </w:rPr>
        <w:t xml:space="preserve">Regarding the use 1, </w:t>
      </w:r>
      <w:r w:rsidRPr="008E2E86">
        <w:rPr>
          <w:b/>
          <w:lang w:eastAsia="en-US"/>
        </w:rPr>
        <w:t xml:space="preserve">hard surface disinfection in PT2 and 4, by manual spraying and wiping or </w:t>
      </w:r>
      <w:r>
        <w:rPr>
          <w:b/>
          <w:lang w:eastAsia="en-US"/>
        </w:rPr>
        <w:t xml:space="preserve">by </w:t>
      </w:r>
      <w:r w:rsidRPr="008E2E86">
        <w:rPr>
          <w:b/>
          <w:lang w:eastAsia="en-US"/>
        </w:rPr>
        <w:t>manual spraying</w:t>
      </w:r>
      <w:r>
        <w:rPr>
          <w:lang w:eastAsia="en-US"/>
        </w:rPr>
        <w:t xml:space="preserve">: </w:t>
      </w:r>
    </w:p>
    <w:p w14:paraId="28F8A57C" w14:textId="77777777" w:rsidR="00FC49CA" w:rsidRDefault="00FC49CA" w:rsidP="00FC49CA">
      <w:pPr>
        <w:pStyle w:val="Paragraphedeliste"/>
        <w:jc w:val="both"/>
        <w:rPr>
          <w:lang w:eastAsia="en-US"/>
        </w:rPr>
      </w:pPr>
      <w:r>
        <w:rPr>
          <w:lang w:eastAsia="en-US"/>
        </w:rPr>
        <w:t>T</w:t>
      </w:r>
      <w:r w:rsidRPr="00D609D3">
        <w:rPr>
          <w:lang w:eastAsia="en-US"/>
        </w:rPr>
        <w:t xml:space="preserve">he </w:t>
      </w:r>
      <w:r w:rsidRPr="00224492">
        <w:rPr>
          <w:lang w:eastAsia="en-US"/>
        </w:rPr>
        <w:t>formulation</w:t>
      </w:r>
      <w:r w:rsidRPr="00224492">
        <w:rPr>
          <w:b/>
          <w:lang w:eastAsia="en-US"/>
        </w:rPr>
        <w:t xml:space="preserve"> </w:t>
      </w:r>
      <w:r w:rsidRPr="00224492">
        <w:rPr>
          <w:lang w:eastAsia="en-US"/>
        </w:rPr>
        <w:t>MU 3049-91</w:t>
      </w:r>
      <w:r w:rsidRPr="00D609D3">
        <w:rPr>
          <w:lang w:eastAsia="en-US"/>
        </w:rPr>
        <w:t xml:space="preserve"> has been tested against bacteria, yea</w:t>
      </w:r>
      <w:r>
        <w:rPr>
          <w:lang w:eastAsia="en-US"/>
        </w:rPr>
        <w:t xml:space="preserve">sts and fungi. For tests conditions and results, </w:t>
      </w:r>
      <w:r w:rsidRPr="004C0F43">
        <w:rPr>
          <w:lang w:eastAsia="en-US"/>
        </w:rPr>
        <w:t xml:space="preserve">see </w:t>
      </w:r>
      <w:r>
        <w:rPr>
          <w:lang w:eastAsia="en-US"/>
        </w:rPr>
        <w:t xml:space="preserve">efficacy data table above. </w:t>
      </w:r>
    </w:p>
    <w:p w14:paraId="65F14775" w14:textId="77777777" w:rsidR="00FC49CA" w:rsidRPr="00FC46EC" w:rsidRDefault="00FC49CA" w:rsidP="00FC49CA">
      <w:pPr>
        <w:pStyle w:val="Paragraphedeliste"/>
        <w:jc w:val="both"/>
        <w:rPr>
          <w:lang w:eastAsia="en-US"/>
        </w:rPr>
      </w:pPr>
      <w:r>
        <w:rPr>
          <w:lang w:eastAsia="en-US"/>
        </w:rPr>
        <w:t xml:space="preserve">The bactericidal, yeasticidal and fungicidal activities were demonstrated according to the requirements of the PT1-5 guidance </w:t>
      </w:r>
      <w:r>
        <w:rPr>
          <w:rStyle w:val="Appelnotedebasdep"/>
          <w:lang w:eastAsia="en-US"/>
        </w:rPr>
        <w:footnoteReference w:id="29"/>
      </w:r>
      <w:r w:rsidRPr="00FC46EC">
        <w:rPr>
          <w:lang w:eastAsia="en-US"/>
        </w:rPr>
        <w:t xml:space="preserve"> </w:t>
      </w:r>
      <w:r>
        <w:rPr>
          <w:lang w:eastAsia="en-US"/>
        </w:rPr>
        <w:t>for</w:t>
      </w:r>
      <w:r w:rsidRPr="00FC46EC">
        <w:rPr>
          <w:lang w:eastAsia="en-US"/>
        </w:rPr>
        <w:t xml:space="preserve"> hard surfaces in PT 2 and 4</w:t>
      </w:r>
      <w:r>
        <w:rPr>
          <w:lang w:eastAsia="en-US"/>
        </w:rPr>
        <w:t xml:space="preserve"> with</w:t>
      </w:r>
      <w:r w:rsidRPr="00FC46EC">
        <w:rPr>
          <w:lang w:eastAsia="en-US"/>
        </w:rPr>
        <w:t>:</w:t>
      </w:r>
    </w:p>
    <w:p w14:paraId="744F434B" w14:textId="77777777" w:rsidR="00FC49CA" w:rsidRPr="00FD6B8C" w:rsidRDefault="00FC49CA" w:rsidP="00E30FB4">
      <w:pPr>
        <w:pStyle w:val="Paragraphedeliste"/>
        <w:numPr>
          <w:ilvl w:val="0"/>
          <w:numId w:val="13"/>
        </w:numPr>
        <w:suppressAutoHyphens w:val="0"/>
        <w:spacing w:line="260" w:lineRule="atLeast"/>
        <w:contextualSpacing/>
        <w:jc w:val="both"/>
        <w:rPr>
          <w:lang w:val="fr-FR" w:eastAsia="en-US"/>
        </w:rPr>
      </w:pPr>
      <w:r>
        <w:rPr>
          <w:lang w:val="fr-FR" w:eastAsia="en-US"/>
        </w:rPr>
        <w:t>Q</w:t>
      </w:r>
      <w:r w:rsidRPr="00FD6B8C">
        <w:rPr>
          <w:lang w:val="fr-FR" w:eastAsia="en-US"/>
        </w:rPr>
        <w:t>uantitative suspension tests (EN 1276 and EN 1650);</w:t>
      </w:r>
    </w:p>
    <w:p w14:paraId="1FD594C0" w14:textId="77777777" w:rsidR="00FC49CA" w:rsidRDefault="00FC49CA" w:rsidP="00E30FB4">
      <w:pPr>
        <w:pStyle w:val="Paragraphedeliste"/>
        <w:numPr>
          <w:ilvl w:val="0"/>
          <w:numId w:val="13"/>
        </w:numPr>
        <w:suppressAutoHyphens w:val="0"/>
        <w:spacing w:line="260" w:lineRule="atLeast"/>
        <w:contextualSpacing/>
        <w:jc w:val="both"/>
        <w:rPr>
          <w:lang w:eastAsia="en-US"/>
        </w:rPr>
      </w:pPr>
      <w:r w:rsidRPr="008D3F68">
        <w:rPr>
          <w:lang w:val="en-US" w:eastAsia="en-US"/>
        </w:rPr>
        <w:t>Q</w:t>
      </w:r>
      <w:r w:rsidRPr="00FC46EC">
        <w:rPr>
          <w:lang w:eastAsia="en-US"/>
        </w:rPr>
        <w:t>uantitative</w:t>
      </w:r>
      <w:r>
        <w:rPr>
          <w:lang w:eastAsia="en-US"/>
        </w:rPr>
        <w:t xml:space="preserve"> surface tests: EN 13697 test for the application by manual spraying, and </w:t>
      </w:r>
      <w:r w:rsidRPr="004426CD">
        <w:rPr>
          <w:lang w:eastAsia="en-US"/>
        </w:rPr>
        <w:t xml:space="preserve">EN 16615 </w:t>
      </w:r>
      <w:r>
        <w:rPr>
          <w:lang w:eastAsia="en-US"/>
        </w:rPr>
        <w:t>test for the application by manual spraying and wiping.</w:t>
      </w:r>
    </w:p>
    <w:p w14:paraId="5FB85101" w14:textId="77777777" w:rsidR="00FC49CA" w:rsidRPr="00E23476" w:rsidRDefault="00FC49CA" w:rsidP="00E30FB4">
      <w:pPr>
        <w:pStyle w:val="Paragraphedeliste"/>
        <w:numPr>
          <w:ilvl w:val="0"/>
          <w:numId w:val="7"/>
        </w:numPr>
        <w:suppressAutoHyphens w:val="0"/>
        <w:spacing w:line="260" w:lineRule="atLeast"/>
        <w:contextualSpacing/>
        <w:jc w:val="both"/>
        <w:rPr>
          <w:lang w:eastAsia="en-US"/>
        </w:rPr>
      </w:pPr>
      <w:r w:rsidRPr="00E23476">
        <w:rPr>
          <w:lang w:eastAsia="en-US"/>
        </w:rPr>
        <w:t xml:space="preserve">Regarding the use </w:t>
      </w:r>
      <w:r>
        <w:rPr>
          <w:lang w:eastAsia="en-US"/>
        </w:rPr>
        <w:t>2</w:t>
      </w:r>
      <w:r w:rsidRPr="00E23476">
        <w:rPr>
          <w:lang w:eastAsia="en-US"/>
        </w:rPr>
        <w:t xml:space="preserve">, </w:t>
      </w:r>
      <w:r w:rsidRPr="008E2E86">
        <w:rPr>
          <w:b/>
          <w:lang w:eastAsia="en-US"/>
        </w:rPr>
        <w:t>soft surface disinfection in PT2 and 4, by manual spraying</w:t>
      </w:r>
      <w:r w:rsidRPr="00E23476">
        <w:rPr>
          <w:lang w:eastAsia="en-US"/>
        </w:rPr>
        <w:t xml:space="preserve">: </w:t>
      </w:r>
    </w:p>
    <w:p w14:paraId="3D08899A" w14:textId="77777777" w:rsidR="00FC49CA" w:rsidRPr="00E23476" w:rsidRDefault="00FC49CA" w:rsidP="00FC49CA">
      <w:pPr>
        <w:pStyle w:val="Paragraphedeliste"/>
        <w:jc w:val="both"/>
        <w:rPr>
          <w:lang w:eastAsia="en-US"/>
        </w:rPr>
      </w:pPr>
      <w:r w:rsidRPr="00E23476">
        <w:rPr>
          <w:lang w:eastAsia="en-US"/>
        </w:rPr>
        <w:t xml:space="preserve">The </w:t>
      </w:r>
      <w:r>
        <w:rPr>
          <w:lang w:eastAsia="en-US"/>
        </w:rPr>
        <w:t>formulation</w:t>
      </w:r>
      <w:r w:rsidRPr="00224492">
        <w:rPr>
          <w:b/>
          <w:lang w:eastAsia="en-US"/>
        </w:rPr>
        <w:t xml:space="preserve"> </w:t>
      </w:r>
      <w:r w:rsidRPr="00224492">
        <w:rPr>
          <w:lang w:eastAsia="en-US"/>
        </w:rPr>
        <w:t>MU 3049-91</w:t>
      </w:r>
      <w:r>
        <w:rPr>
          <w:lang w:eastAsia="en-US"/>
        </w:rPr>
        <w:t xml:space="preserve"> </w:t>
      </w:r>
      <w:r w:rsidRPr="00E23476">
        <w:rPr>
          <w:lang w:eastAsia="en-US"/>
        </w:rPr>
        <w:t>has been tested against bacteria, yeast</w:t>
      </w:r>
      <w:r>
        <w:rPr>
          <w:lang w:eastAsia="en-US"/>
        </w:rPr>
        <w:t>s</w:t>
      </w:r>
      <w:r w:rsidRPr="00E23476">
        <w:rPr>
          <w:lang w:eastAsia="en-US"/>
        </w:rPr>
        <w:t xml:space="preserve"> and fungi. For tests conditions and results, see table of efficacy data</w:t>
      </w:r>
      <w:r>
        <w:rPr>
          <w:lang w:eastAsia="en-US"/>
        </w:rPr>
        <w:t xml:space="preserve"> above</w:t>
      </w:r>
      <w:r w:rsidRPr="00E23476">
        <w:rPr>
          <w:lang w:eastAsia="en-US"/>
        </w:rPr>
        <w:t>.</w:t>
      </w:r>
    </w:p>
    <w:p w14:paraId="0B93A48D" w14:textId="77777777" w:rsidR="00FC49CA" w:rsidRPr="00E23476" w:rsidRDefault="00FC49CA" w:rsidP="00FC49CA">
      <w:pPr>
        <w:pStyle w:val="Paragraphedeliste"/>
        <w:jc w:val="both"/>
        <w:rPr>
          <w:lang w:eastAsia="en-US"/>
        </w:rPr>
      </w:pPr>
      <w:r w:rsidRPr="00E23476">
        <w:rPr>
          <w:lang w:eastAsia="en-US"/>
        </w:rPr>
        <w:t xml:space="preserve">The bactericidal, yeasticidal and fungicidal activities were demonstrated according to the requirements of </w:t>
      </w:r>
      <w:r>
        <w:rPr>
          <w:lang w:eastAsia="en-US"/>
        </w:rPr>
        <w:t>the PT1-5 guidance</w:t>
      </w:r>
      <w:r w:rsidRPr="00E23476">
        <w:rPr>
          <w:lang w:eastAsia="en-US"/>
        </w:rPr>
        <w:t xml:space="preserve"> </w:t>
      </w:r>
      <w:r>
        <w:rPr>
          <w:lang w:eastAsia="en-US"/>
        </w:rPr>
        <w:t>for</w:t>
      </w:r>
      <w:r w:rsidRPr="00E23476">
        <w:rPr>
          <w:lang w:eastAsia="en-US"/>
        </w:rPr>
        <w:t xml:space="preserve"> </w:t>
      </w:r>
      <w:r>
        <w:rPr>
          <w:lang w:eastAsia="en-US"/>
        </w:rPr>
        <w:t>soft</w:t>
      </w:r>
      <w:r w:rsidRPr="00E23476">
        <w:rPr>
          <w:lang w:eastAsia="en-US"/>
        </w:rPr>
        <w:t xml:space="preserve"> surfaces in PT 2 and 4: </w:t>
      </w:r>
    </w:p>
    <w:p w14:paraId="3A1C7344" w14:textId="77777777" w:rsidR="00FC49CA" w:rsidRPr="00F2227A" w:rsidRDefault="00FC49CA" w:rsidP="00E30FB4">
      <w:pPr>
        <w:pStyle w:val="Paragraphedeliste"/>
        <w:numPr>
          <w:ilvl w:val="0"/>
          <w:numId w:val="14"/>
        </w:numPr>
        <w:suppressAutoHyphens w:val="0"/>
        <w:spacing w:line="260" w:lineRule="atLeast"/>
        <w:contextualSpacing/>
        <w:jc w:val="both"/>
        <w:rPr>
          <w:lang w:val="fr-FR" w:eastAsia="en-US"/>
        </w:rPr>
      </w:pPr>
      <w:r>
        <w:rPr>
          <w:lang w:val="fr-FR" w:eastAsia="en-US"/>
        </w:rPr>
        <w:t>Q</w:t>
      </w:r>
      <w:r w:rsidRPr="00F2227A">
        <w:rPr>
          <w:lang w:val="fr-FR" w:eastAsia="en-US"/>
        </w:rPr>
        <w:t>uantitative suspension tests (EN 1276 and EN 1650),</w:t>
      </w:r>
    </w:p>
    <w:p w14:paraId="707EBA76" w14:textId="77777777" w:rsidR="00FC49CA" w:rsidRPr="00E23476" w:rsidRDefault="00FC49CA" w:rsidP="00E30FB4">
      <w:pPr>
        <w:pStyle w:val="Paragraphedeliste"/>
        <w:numPr>
          <w:ilvl w:val="0"/>
          <w:numId w:val="14"/>
        </w:numPr>
        <w:suppressAutoHyphens w:val="0"/>
        <w:spacing w:line="260" w:lineRule="atLeast"/>
        <w:contextualSpacing/>
        <w:jc w:val="both"/>
        <w:rPr>
          <w:lang w:eastAsia="en-US"/>
        </w:rPr>
      </w:pPr>
      <w:r w:rsidRPr="00B9149F">
        <w:rPr>
          <w:lang w:eastAsia="en-US"/>
        </w:rPr>
        <w:t>Quantitative surface test</w:t>
      </w:r>
      <w:r w:rsidRPr="00E23476">
        <w:rPr>
          <w:lang w:eastAsia="en-US"/>
        </w:rPr>
        <w:t>: as the product</w:t>
      </w:r>
      <w:r>
        <w:rPr>
          <w:lang w:eastAsia="en-US"/>
        </w:rPr>
        <w:t>s of the META-SPC1 are</w:t>
      </w:r>
      <w:r w:rsidRPr="00E23476">
        <w:rPr>
          <w:lang w:eastAsia="en-US"/>
        </w:rPr>
        <w:t xml:space="preserve"> not intended to be used in washing machines, EN 13697 test adapted to porous surface (cotton as carrier) </w:t>
      </w:r>
      <w:r>
        <w:rPr>
          <w:lang w:eastAsia="en-US"/>
        </w:rPr>
        <w:t>was</w:t>
      </w:r>
      <w:r w:rsidRPr="00E23476">
        <w:rPr>
          <w:lang w:eastAsia="en-US"/>
        </w:rPr>
        <w:t xml:space="preserve"> performed.</w:t>
      </w:r>
    </w:p>
    <w:p w14:paraId="48C43B00" w14:textId="77777777" w:rsidR="00FC49CA" w:rsidRDefault="00FC49CA" w:rsidP="00FC49CA">
      <w:pPr>
        <w:jc w:val="both"/>
        <w:rPr>
          <w:b/>
          <w:u w:val="single"/>
          <w:lang w:eastAsia="en-US"/>
        </w:rPr>
      </w:pPr>
    </w:p>
    <w:p w14:paraId="2B184BD6" w14:textId="77777777" w:rsidR="00FC49CA" w:rsidRDefault="00FC49CA" w:rsidP="00FC49CA">
      <w:pPr>
        <w:jc w:val="both"/>
        <w:rPr>
          <w:b/>
          <w:u w:val="single"/>
          <w:lang w:eastAsia="en-US"/>
        </w:rPr>
      </w:pPr>
    </w:p>
    <w:p w14:paraId="5E222C9A" w14:textId="77777777" w:rsidR="00FC49CA" w:rsidRDefault="00FC49CA" w:rsidP="00FC49CA">
      <w:pPr>
        <w:jc w:val="both"/>
        <w:rPr>
          <w:b/>
          <w:u w:val="single"/>
          <w:lang w:eastAsia="en-US"/>
        </w:rPr>
      </w:pPr>
      <w:r w:rsidRPr="00E23476">
        <w:rPr>
          <w:b/>
          <w:u w:val="single"/>
          <w:lang w:eastAsia="en-US"/>
        </w:rPr>
        <w:t>META SPC</w:t>
      </w:r>
      <w:r>
        <w:rPr>
          <w:b/>
          <w:u w:val="single"/>
          <w:lang w:eastAsia="en-US"/>
        </w:rPr>
        <w:t xml:space="preserve"> </w:t>
      </w:r>
      <w:r w:rsidRPr="00E23476">
        <w:rPr>
          <w:b/>
          <w:u w:val="single"/>
          <w:lang w:eastAsia="en-US"/>
        </w:rPr>
        <w:t>2</w:t>
      </w:r>
    </w:p>
    <w:p w14:paraId="6016044F" w14:textId="77777777" w:rsidR="00FC49CA" w:rsidRDefault="00FC49CA" w:rsidP="00FC49CA">
      <w:pPr>
        <w:jc w:val="both"/>
        <w:rPr>
          <w:b/>
          <w:u w:val="single"/>
          <w:lang w:eastAsia="en-US"/>
        </w:rPr>
      </w:pPr>
    </w:p>
    <w:p w14:paraId="47B027E9" w14:textId="25BBFDAB" w:rsidR="00FC49CA" w:rsidRPr="00931D2B" w:rsidRDefault="00FC49CA" w:rsidP="00FC49CA">
      <w:pPr>
        <w:spacing w:line="276" w:lineRule="auto"/>
        <w:jc w:val="both"/>
        <w:rPr>
          <w:lang w:eastAsia="en-US"/>
        </w:rPr>
      </w:pPr>
      <w:r w:rsidRPr="005C303E">
        <w:rPr>
          <w:lang w:eastAsia="en-US"/>
        </w:rPr>
        <w:t>META-SPC</w:t>
      </w:r>
      <w:r>
        <w:rPr>
          <w:lang w:eastAsia="en-US"/>
        </w:rPr>
        <w:t>2</w:t>
      </w:r>
      <w:r w:rsidRPr="005C303E">
        <w:rPr>
          <w:lang w:eastAsia="en-US"/>
        </w:rPr>
        <w:t xml:space="preserve"> contains produ</w:t>
      </w:r>
      <w:r w:rsidR="00F22C6F">
        <w:rPr>
          <w:lang w:eastAsia="en-US"/>
        </w:rPr>
        <w:t>cts at 1.5 % w/w Hydrogen peroxi</w:t>
      </w:r>
      <w:r w:rsidRPr="005C303E">
        <w:rPr>
          <w:lang w:eastAsia="en-US"/>
        </w:rPr>
        <w:t xml:space="preserve">de, with range of variations for wetting agent, perfumes, solvent and bittering agents. Laboratory studies were conducted with </w:t>
      </w:r>
      <w:r w:rsidRPr="00BC532C">
        <w:rPr>
          <w:lang w:eastAsia="en-US"/>
        </w:rPr>
        <w:t xml:space="preserve">only one representative product </w:t>
      </w:r>
      <w:r w:rsidRPr="00224492">
        <w:rPr>
          <w:lang w:eastAsia="en-US"/>
        </w:rPr>
        <w:t>Coc ref 35</w:t>
      </w:r>
      <w:r>
        <w:rPr>
          <w:lang w:eastAsia="en-US"/>
        </w:rPr>
        <w:t xml:space="preserve"> </w:t>
      </w:r>
      <w:r w:rsidRPr="00BC532C">
        <w:rPr>
          <w:lang w:eastAsia="en-US"/>
        </w:rPr>
        <w:t>(1.</w:t>
      </w:r>
      <w:r w:rsidR="00F22C6F">
        <w:rPr>
          <w:lang w:eastAsia="en-US"/>
        </w:rPr>
        <w:t>5 % w/w Hydrogen peroxi</w:t>
      </w:r>
      <w:r w:rsidRPr="00931D2B">
        <w:rPr>
          <w:lang w:eastAsia="en-US"/>
        </w:rPr>
        <w:t>de):</w:t>
      </w:r>
    </w:p>
    <w:p w14:paraId="4BF7EDFC" w14:textId="77777777" w:rsidR="00FC49CA" w:rsidRPr="00BC532C" w:rsidRDefault="00FC49CA" w:rsidP="00FC49CA">
      <w:pPr>
        <w:jc w:val="both"/>
        <w:rPr>
          <w:rFonts w:cs="Arial"/>
          <w:i/>
          <w:iCs/>
          <w:lang w:eastAsia="en-US"/>
        </w:rPr>
      </w:pPr>
      <w:r w:rsidRPr="00BC532C">
        <w:rPr>
          <w:rFonts w:cs="Arial"/>
          <w:lang w:eastAsia="en-US"/>
        </w:rPr>
        <w:t>Taking into account the variations of the co-formulants presented in the META-SPC</w:t>
      </w:r>
      <w:r>
        <w:rPr>
          <w:rFonts w:cs="Arial"/>
          <w:lang w:eastAsia="en-US"/>
        </w:rPr>
        <w:t>2</w:t>
      </w:r>
      <w:r w:rsidRPr="00BC532C">
        <w:rPr>
          <w:rFonts w:cs="Arial"/>
          <w:lang w:eastAsia="en-US"/>
        </w:rPr>
        <w:t xml:space="preserve">, it can be assumed that they have no impact on efficacy and the efficacy results of the representative product </w:t>
      </w:r>
      <w:r w:rsidRPr="00224492">
        <w:rPr>
          <w:lang w:eastAsia="en-US"/>
        </w:rPr>
        <w:t>Coc ref 35</w:t>
      </w:r>
      <w:r>
        <w:rPr>
          <w:lang w:eastAsia="en-US"/>
        </w:rPr>
        <w:t xml:space="preserve"> </w:t>
      </w:r>
      <w:r w:rsidRPr="00BC532C">
        <w:rPr>
          <w:rFonts w:cs="Arial"/>
          <w:lang w:eastAsia="en-US"/>
        </w:rPr>
        <w:t>covers the whole META-SPC</w:t>
      </w:r>
      <w:r>
        <w:rPr>
          <w:rFonts w:cs="Arial"/>
          <w:lang w:eastAsia="en-US"/>
        </w:rPr>
        <w:t>2</w:t>
      </w:r>
      <w:r w:rsidRPr="00BC532C">
        <w:rPr>
          <w:rFonts w:cs="Arial"/>
          <w:lang w:eastAsia="en-US"/>
        </w:rPr>
        <w:t xml:space="preserve"> claims.</w:t>
      </w:r>
    </w:p>
    <w:p w14:paraId="0171BC4F" w14:textId="77777777" w:rsidR="00FC49CA" w:rsidRPr="00BC532C" w:rsidRDefault="00FC49CA" w:rsidP="00FC49CA">
      <w:pPr>
        <w:jc w:val="both"/>
        <w:rPr>
          <w:b/>
          <w:u w:val="single"/>
          <w:lang w:eastAsia="en-US"/>
        </w:rPr>
      </w:pPr>
    </w:p>
    <w:p w14:paraId="0351DB6D" w14:textId="77777777" w:rsidR="00FC49CA" w:rsidRDefault="00FC49CA" w:rsidP="00FC49CA">
      <w:pPr>
        <w:jc w:val="both"/>
        <w:rPr>
          <w:b/>
          <w:u w:val="single"/>
          <w:lang w:eastAsia="en-US"/>
        </w:rPr>
      </w:pPr>
    </w:p>
    <w:p w14:paraId="765B84F7" w14:textId="6697C653" w:rsidR="00FC49CA" w:rsidRPr="004E7BA9" w:rsidRDefault="00FC49CA" w:rsidP="00E30FB4">
      <w:pPr>
        <w:numPr>
          <w:ilvl w:val="0"/>
          <w:numId w:val="7"/>
        </w:numPr>
        <w:suppressAutoHyphens w:val="0"/>
        <w:spacing w:line="260" w:lineRule="atLeast"/>
        <w:jc w:val="both"/>
        <w:rPr>
          <w:lang w:eastAsia="en-US"/>
        </w:rPr>
      </w:pPr>
      <w:r w:rsidRPr="004E7BA9">
        <w:rPr>
          <w:lang w:eastAsia="en-US"/>
        </w:rPr>
        <w:t xml:space="preserve">Regarding the use 1, </w:t>
      </w:r>
      <w:r w:rsidRPr="008E2E86">
        <w:rPr>
          <w:b/>
          <w:lang w:eastAsia="en-US"/>
        </w:rPr>
        <w:t>hard surface disinfection i</w:t>
      </w:r>
      <w:r>
        <w:rPr>
          <w:b/>
          <w:lang w:eastAsia="en-US"/>
        </w:rPr>
        <w:t xml:space="preserve">n PT2 and 4, by </w:t>
      </w:r>
      <w:r w:rsidRPr="008E2E86">
        <w:rPr>
          <w:b/>
          <w:lang w:eastAsia="en-US"/>
        </w:rPr>
        <w:t>manual spraying</w:t>
      </w:r>
      <w:r>
        <w:rPr>
          <w:b/>
          <w:lang w:eastAsia="en-US"/>
        </w:rPr>
        <w:t xml:space="preserve">, by manual spraying and </w:t>
      </w:r>
      <w:r w:rsidRPr="008E2E86">
        <w:rPr>
          <w:b/>
          <w:lang w:eastAsia="en-US"/>
        </w:rPr>
        <w:t>wiping</w:t>
      </w:r>
      <w:r w:rsidR="00FA258E">
        <w:rPr>
          <w:b/>
          <w:lang w:eastAsia="en-US"/>
        </w:rPr>
        <w:t>:</w:t>
      </w:r>
    </w:p>
    <w:p w14:paraId="3008EF0D" w14:textId="77777777" w:rsidR="00FC49CA" w:rsidRPr="004E7BA9" w:rsidRDefault="00FC49CA" w:rsidP="00FC49CA">
      <w:pPr>
        <w:pStyle w:val="Paragraphedeliste"/>
        <w:jc w:val="both"/>
        <w:rPr>
          <w:lang w:eastAsia="en-US"/>
        </w:rPr>
      </w:pPr>
      <w:r w:rsidRPr="004E7BA9">
        <w:rPr>
          <w:lang w:eastAsia="en-US"/>
        </w:rPr>
        <w:t xml:space="preserve">The </w:t>
      </w:r>
      <w:r w:rsidRPr="00224492">
        <w:rPr>
          <w:lang w:eastAsia="en-US"/>
        </w:rPr>
        <w:t>formulation Coc ref 35</w:t>
      </w:r>
      <w:r>
        <w:rPr>
          <w:lang w:eastAsia="en-US"/>
        </w:rPr>
        <w:t xml:space="preserve"> </w:t>
      </w:r>
      <w:r w:rsidRPr="004E7BA9">
        <w:rPr>
          <w:lang w:eastAsia="en-US"/>
        </w:rPr>
        <w:t>has been tested against bacteria, yeast and fungi. For tests conditions and results, see efficacy data</w:t>
      </w:r>
      <w:r>
        <w:rPr>
          <w:lang w:eastAsia="en-US"/>
        </w:rPr>
        <w:t xml:space="preserve"> table above</w:t>
      </w:r>
      <w:r w:rsidRPr="004E7BA9">
        <w:rPr>
          <w:lang w:eastAsia="en-US"/>
        </w:rPr>
        <w:t xml:space="preserve">. </w:t>
      </w:r>
    </w:p>
    <w:p w14:paraId="61C7A5DB" w14:textId="77777777" w:rsidR="00FC49CA" w:rsidRPr="004E7BA9" w:rsidRDefault="00FC49CA" w:rsidP="00FC49CA">
      <w:pPr>
        <w:pStyle w:val="Paragraphedeliste"/>
        <w:jc w:val="both"/>
        <w:rPr>
          <w:lang w:eastAsia="en-US"/>
        </w:rPr>
      </w:pPr>
      <w:r w:rsidRPr="004E7BA9">
        <w:rPr>
          <w:lang w:eastAsia="en-US"/>
        </w:rPr>
        <w:t xml:space="preserve">The bactericidal, yeasticidal and fungicidal activities were demonstrated according to the requirements of </w:t>
      </w:r>
      <w:r>
        <w:rPr>
          <w:lang w:eastAsia="en-US"/>
        </w:rPr>
        <w:t>PT1-5 guidance</w:t>
      </w:r>
      <w:r w:rsidRPr="004E7BA9">
        <w:rPr>
          <w:lang w:eastAsia="en-US"/>
        </w:rPr>
        <w:t xml:space="preserve"> for hard surfaces in PT 2 and 4:</w:t>
      </w:r>
    </w:p>
    <w:p w14:paraId="43329E1F" w14:textId="77777777" w:rsidR="00FC49CA" w:rsidRPr="00CB10BA" w:rsidRDefault="00FC49CA" w:rsidP="00E30FB4">
      <w:pPr>
        <w:numPr>
          <w:ilvl w:val="0"/>
          <w:numId w:val="13"/>
        </w:numPr>
        <w:suppressAutoHyphens w:val="0"/>
        <w:spacing w:line="260" w:lineRule="atLeast"/>
        <w:jc w:val="both"/>
        <w:rPr>
          <w:lang w:val="fr-FR" w:eastAsia="en-US"/>
        </w:rPr>
      </w:pPr>
      <w:r>
        <w:rPr>
          <w:lang w:val="fr-FR" w:eastAsia="en-US"/>
        </w:rPr>
        <w:t>Q</w:t>
      </w:r>
      <w:r w:rsidRPr="00CB10BA">
        <w:rPr>
          <w:lang w:val="fr-FR" w:eastAsia="en-US"/>
        </w:rPr>
        <w:t>uantitative suspension tests (EN 1276 and EN 1650);</w:t>
      </w:r>
    </w:p>
    <w:p w14:paraId="07E8E3C1" w14:textId="0B136C27" w:rsidR="00FC49CA" w:rsidRDefault="00FC49CA" w:rsidP="00E30FB4">
      <w:pPr>
        <w:numPr>
          <w:ilvl w:val="0"/>
          <w:numId w:val="13"/>
        </w:numPr>
        <w:suppressAutoHyphens w:val="0"/>
        <w:spacing w:line="260" w:lineRule="atLeast"/>
        <w:jc w:val="both"/>
        <w:rPr>
          <w:lang w:eastAsia="en-US"/>
        </w:rPr>
      </w:pPr>
      <w:r w:rsidRPr="00B9149F">
        <w:rPr>
          <w:lang w:eastAsia="en-US"/>
        </w:rPr>
        <w:t>Quantitative surface test</w:t>
      </w:r>
      <w:r>
        <w:rPr>
          <w:lang w:eastAsia="en-US"/>
        </w:rPr>
        <w:t>s</w:t>
      </w:r>
      <w:r w:rsidRPr="004E7BA9">
        <w:rPr>
          <w:lang w:eastAsia="en-US"/>
        </w:rPr>
        <w:t xml:space="preserve">: </w:t>
      </w:r>
      <w:r>
        <w:rPr>
          <w:lang w:eastAsia="en-US"/>
        </w:rPr>
        <w:t xml:space="preserve">EN 13697 test for the application by </w:t>
      </w:r>
      <w:r w:rsidRPr="004E7BA9">
        <w:rPr>
          <w:lang w:eastAsia="en-US"/>
        </w:rPr>
        <w:t>manual spraying</w:t>
      </w:r>
      <w:r>
        <w:rPr>
          <w:lang w:eastAsia="en-US"/>
        </w:rPr>
        <w:t xml:space="preserve">, and </w:t>
      </w:r>
      <w:r w:rsidRPr="004426CD">
        <w:rPr>
          <w:lang w:eastAsia="en-US"/>
        </w:rPr>
        <w:t xml:space="preserve">EN 16615 </w:t>
      </w:r>
      <w:r>
        <w:rPr>
          <w:lang w:eastAsia="en-US"/>
        </w:rPr>
        <w:t>test</w:t>
      </w:r>
      <w:r w:rsidR="00504813">
        <w:rPr>
          <w:lang w:eastAsia="en-US"/>
        </w:rPr>
        <w:t xml:space="preserve"> (adapted to food, industrial, domestic and institutional areas)</w:t>
      </w:r>
      <w:r>
        <w:rPr>
          <w:lang w:eastAsia="en-US"/>
        </w:rPr>
        <w:t xml:space="preserve"> for both application by manual spraying and wiping, and, by pouring and</w:t>
      </w:r>
      <w:r w:rsidRPr="00B9149F">
        <w:rPr>
          <w:lang w:eastAsia="en-US"/>
        </w:rPr>
        <w:t xml:space="preserve"> wiping</w:t>
      </w:r>
      <w:r>
        <w:rPr>
          <w:lang w:eastAsia="en-US"/>
        </w:rPr>
        <w:t>.</w:t>
      </w:r>
      <w:r w:rsidRPr="004E7BA9">
        <w:rPr>
          <w:lang w:eastAsia="en-US"/>
        </w:rPr>
        <w:t xml:space="preserve"> </w:t>
      </w:r>
    </w:p>
    <w:p w14:paraId="0C762A73" w14:textId="77777777" w:rsidR="00FC49CA" w:rsidRDefault="00FC49CA" w:rsidP="00FC49CA">
      <w:pPr>
        <w:ind w:left="1584"/>
        <w:jc w:val="both"/>
        <w:rPr>
          <w:lang w:eastAsia="en-US"/>
        </w:rPr>
      </w:pPr>
    </w:p>
    <w:p w14:paraId="2C472E42" w14:textId="77777777" w:rsidR="00FC49CA" w:rsidRPr="004E7BA9" w:rsidRDefault="00FC49CA" w:rsidP="00FC49CA">
      <w:pPr>
        <w:ind w:left="1584"/>
        <w:jc w:val="both"/>
        <w:rPr>
          <w:lang w:eastAsia="en-US"/>
        </w:rPr>
      </w:pPr>
    </w:p>
    <w:p w14:paraId="41C66175" w14:textId="77777777" w:rsidR="00FC49CA" w:rsidRDefault="00FC49CA" w:rsidP="00FC49CA">
      <w:pPr>
        <w:jc w:val="both"/>
        <w:rPr>
          <w:b/>
          <w:u w:val="single"/>
          <w:lang w:eastAsia="en-US"/>
        </w:rPr>
      </w:pPr>
      <w:r>
        <w:rPr>
          <w:b/>
          <w:u w:val="single"/>
          <w:lang w:eastAsia="en-US"/>
        </w:rPr>
        <w:lastRenderedPageBreak/>
        <w:t>META SPC 3</w:t>
      </w:r>
    </w:p>
    <w:p w14:paraId="7295AA48" w14:textId="77777777" w:rsidR="00FC49CA" w:rsidRDefault="00FC49CA" w:rsidP="00FC49CA">
      <w:pPr>
        <w:jc w:val="both"/>
        <w:rPr>
          <w:b/>
          <w:u w:val="single"/>
          <w:lang w:eastAsia="en-US"/>
        </w:rPr>
      </w:pPr>
    </w:p>
    <w:p w14:paraId="72B271C2" w14:textId="7559F30C" w:rsidR="00FC49CA" w:rsidRPr="00BC532C" w:rsidRDefault="00FC49CA" w:rsidP="00FC49CA">
      <w:pPr>
        <w:spacing w:line="276" w:lineRule="auto"/>
        <w:jc w:val="both"/>
        <w:rPr>
          <w:lang w:eastAsia="en-US"/>
        </w:rPr>
      </w:pPr>
      <w:r w:rsidRPr="005C303E">
        <w:rPr>
          <w:lang w:eastAsia="en-US"/>
        </w:rPr>
        <w:t>META-SPC</w:t>
      </w:r>
      <w:r>
        <w:rPr>
          <w:lang w:eastAsia="en-US"/>
        </w:rPr>
        <w:t>3</w:t>
      </w:r>
      <w:r w:rsidRPr="005C303E">
        <w:rPr>
          <w:lang w:eastAsia="en-US"/>
        </w:rPr>
        <w:t xml:space="preserve"> contains produ</w:t>
      </w:r>
      <w:r w:rsidR="00F22C6F">
        <w:rPr>
          <w:lang w:eastAsia="en-US"/>
        </w:rPr>
        <w:t>cts at 1.5 % w/w Hydrogen peroxi</w:t>
      </w:r>
      <w:r w:rsidRPr="005C303E">
        <w:rPr>
          <w:lang w:eastAsia="en-US"/>
        </w:rPr>
        <w:t>de, with range of variations for wetting agent, perfumes, solvent</w:t>
      </w:r>
      <w:r>
        <w:rPr>
          <w:lang w:eastAsia="en-US"/>
        </w:rPr>
        <w:t>; dye’s preservative</w:t>
      </w:r>
      <w:r w:rsidRPr="005C303E">
        <w:rPr>
          <w:lang w:eastAsia="en-US"/>
        </w:rPr>
        <w:t xml:space="preserve"> and bittering agents. Laboratory studies were conducted with </w:t>
      </w:r>
      <w:r w:rsidRPr="00BC532C">
        <w:rPr>
          <w:lang w:eastAsia="en-US"/>
        </w:rPr>
        <w:t>only one representative product MU 3049-91 (1.5 % w/w Hydrogen</w:t>
      </w:r>
      <w:r w:rsidR="00F22C6F">
        <w:rPr>
          <w:lang w:eastAsia="en-US"/>
        </w:rPr>
        <w:t xml:space="preserve"> peroxi</w:t>
      </w:r>
      <w:r w:rsidRPr="00BC532C">
        <w:rPr>
          <w:lang w:eastAsia="en-US"/>
        </w:rPr>
        <w:t>de):</w:t>
      </w:r>
    </w:p>
    <w:p w14:paraId="42C30501" w14:textId="77777777" w:rsidR="00FC49CA" w:rsidRPr="00BC532C" w:rsidRDefault="00FC49CA" w:rsidP="00FC49CA">
      <w:pPr>
        <w:jc w:val="both"/>
        <w:rPr>
          <w:rFonts w:cs="Arial"/>
          <w:i/>
          <w:iCs/>
          <w:lang w:eastAsia="en-US"/>
        </w:rPr>
      </w:pPr>
      <w:r w:rsidRPr="00BC532C">
        <w:rPr>
          <w:rFonts w:cs="Arial"/>
          <w:lang w:eastAsia="en-US"/>
        </w:rPr>
        <w:t>Taking into account the variations of the co-formulants presented in the META-SPC</w:t>
      </w:r>
      <w:r>
        <w:rPr>
          <w:rFonts w:cs="Arial"/>
          <w:lang w:eastAsia="en-US"/>
        </w:rPr>
        <w:t>3</w:t>
      </w:r>
      <w:r w:rsidRPr="00BC532C">
        <w:rPr>
          <w:rFonts w:cs="Arial"/>
          <w:lang w:eastAsia="en-US"/>
        </w:rPr>
        <w:t xml:space="preserve">, it can be assumed that they have no impact on efficacy and the efficacy results of the representative product </w:t>
      </w:r>
      <w:r w:rsidRPr="00BC532C">
        <w:rPr>
          <w:lang w:eastAsia="en-US"/>
        </w:rPr>
        <w:t xml:space="preserve">MU 3049-91 </w:t>
      </w:r>
      <w:r w:rsidRPr="00BC532C">
        <w:rPr>
          <w:rFonts w:cs="Arial"/>
          <w:lang w:eastAsia="en-US"/>
        </w:rPr>
        <w:t>covers the whole META-SPC</w:t>
      </w:r>
      <w:r>
        <w:rPr>
          <w:rFonts w:cs="Arial"/>
          <w:lang w:eastAsia="en-US"/>
        </w:rPr>
        <w:t>3</w:t>
      </w:r>
      <w:r w:rsidRPr="00BC532C">
        <w:rPr>
          <w:rFonts w:cs="Arial"/>
          <w:lang w:eastAsia="en-US"/>
        </w:rPr>
        <w:t xml:space="preserve"> claims.</w:t>
      </w:r>
    </w:p>
    <w:p w14:paraId="4EA3D5FF" w14:textId="77777777" w:rsidR="00FC49CA" w:rsidRPr="00174594" w:rsidRDefault="00FC49CA" w:rsidP="00FC49CA">
      <w:pPr>
        <w:jc w:val="both"/>
        <w:rPr>
          <w:b/>
          <w:u w:val="single"/>
          <w:lang w:eastAsia="en-US"/>
        </w:rPr>
      </w:pPr>
    </w:p>
    <w:p w14:paraId="7E558148" w14:textId="77777777" w:rsidR="00FC49CA" w:rsidRDefault="00FC49CA" w:rsidP="00E30FB4">
      <w:pPr>
        <w:pStyle w:val="Paragraphedeliste"/>
        <w:numPr>
          <w:ilvl w:val="0"/>
          <w:numId w:val="7"/>
        </w:numPr>
        <w:suppressAutoHyphens w:val="0"/>
        <w:spacing w:line="260" w:lineRule="atLeast"/>
        <w:contextualSpacing/>
        <w:jc w:val="both"/>
        <w:rPr>
          <w:lang w:eastAsia="en-US"/>
        </w:rPr>
      </w:pPr>
      <w:r>
        <w:rPr>
          <w:lang w:eastAsia="en-US"/>
        </w:rPr>
        <w:t>Regarding</w:t>
      </w:r>
      <w:r w:rsidRPr="004C0F43">
        <w:rPr>
          <w:lang w:eastAsia="en-US"/>
        </w:rPr>
        <w:t xml:space="preserve"> </w:t>
      </w:r>
      <w:r>
        <w:rPr>
          <w:lang w:eastAsia="en-US"/>
        </w:rPr>
        <w:t>the use 1</w:t>
      </w:r>
      <w:r w:rsidRPr="004C0F43">
        <w:rPr>
          <w:lang w:eastAsia="en-US"/>
        </w:rPr>
        <w:t xml:space="preserve">, </w:t>
      </w:r>
      <w:r w:rsidRPr="008E2E86">
        <w:rPr>
          <w:b/>
          <w:lang w:eastAsia="en-US"/>
        </w:rPr>
        <w:t>hard surface disinfection in PT2 and 4, by manual pouring and wiping</w:t>
      </w:r>
      <w:r w:rsidRPr="004C0F43">
        <w:rPr>
          <w:lang w:eastAsia="en-US"/>
        </w:rPr>
        <w:t xml:space="preserve">: </w:t>
      </w:r>
    </w:p>
    <w:p w14:paraId="314DABB5" w14:textId="77777777" w:rsidR="00FC49CA" w:rsidRDefault="00FC49CA" w:rsidP="00FC49CA">
      <w:pPr>
        <w:pStyle w:val="Paragraphedeliste"/>
        <w:jc w:val="both"/>
        <w:rPr>
          <w:lang w:eastAsia="en-US"/>
        </w:rPr>
      </w:pPr>
      <w:r w:rsidRPr="004C0F43">
        <w:rPr>
          <w:lang w:eastAsia="en-US"/>
        </w:rPr>
        <w:t xml:space="preserve">The </w:t>
      </w:r>
      <w:r>
        <w:rPr>
          <w:lang w:eastAsia="en-US"/>
        </w:rPr>
        <w:t>formulation</w:t>
      </w:r>
      <w:r w:rsidRPr="00224492">
        <w:rPr>
          <w:b/>
          <w:lang w:eastAsia="en-US"/>
        </w:rPr>
        <w:t xml:space="preserve"> </w:t>
      </w:r>
      <w:r w:rsidRPr="00224492">
        <w:rPr>
          <w:lang w:eastAsia="en-US"/>
        </w:rPr>
        <w:t>MU 3049-91</w:t>
      </w:r>
      <w:r>
        <w:rPr>
          <w:lang w:eastAsia="en-US"/>
        </w:rPr>
        <w:t xml:space="preserve"> </w:t>
      </w:r>
      <w:r w:rsidRPr="004C0F43">
        <w:rPr>
          <w:lang w:eastAsia="en-US"/>
        </w:rPr>
        <w:t>has been tested against bacteria, yea</w:t>
      </w:r>
      <w:r>
        <w:rPr>
          <w:lang w:eastAsia="en-US"/>
        </w:rPr>
        <w:t>st and</w:t>
      </w:r>
      <w:r w:rsidRPr="004C0F43">
        <w:rPr>
          <w:lang w:eastAsia="en-US"/>
        </w:rPr>
        <w:t xml:space="preserve"> fungi</w:t>
      </w:r>
      <w:r>
        <w:rPr>
          <w:lang w:eastAsia="en-US"/>
        </w:rPr>
        <w:t>. F</w:t>
      </w:r>
      <w:r w:rsidRPr="004C0F43">
        <w:rPr>
          <w:lang w:eastAsia="en-US"/>
        </w:rPr>
        <w:t>or test</w:t>
      </w:r>
      <w:r>
        <w:rPr>
          <w:lang w:eastAsia="en-US"/>
        </w:rPr>
        <w:t>s</w:t>
      </w:r>
      <w:r w:rsidRPr="004C0F43">
        <w:rPr>
          <w:lang w:eastAsia="en-US"/>
        </w:rPr>
        <w:t xml:space="preserve"> conditions and results</w:t>
      </w:r>
      <w:r>
        <w:rPr>
          <w:lang w:eastAsia="en-US"/>
        </w:rPr>
        <w:t xml:space="preserve">, </w:t>
      </w:r>
      <w:r w:rsidRPr="004C0F43">
        <w:rPr>
          <w:lang w:eastAsia="en-US"/>
        </w:rPr>
        <w:t xml:space="preserve">see </w:t>
      </w:r>
      <w:r>
        <w:rPr>
          <w:lang w:eastAsia="en-US"/>
        </w:rPr>
        <w:t>efficacy data table above</w:t>
      </w:r>
      <w:r w:rsidRPr="004C0F43">
        <w:rPr>
          <w:lang w:eastAsia="en-US"/>
        </w:rPr>
        <w:t xml:space="preserve">. </w:t>
      </w:r>
    </w:p>
    <w:p w14:paraId="0BC0FEAC" w14:textId="77777777" w:rsidR="00FC49CA" w:rsidRDefault="00FC49CA" w:rsidP="00FC49CA">
      <w:pPr>
        <w:pStyle w:val="Paragraphedeliste"/>
        <w:jc w:val="both"/>
        <w:rPr>
          <w:lang w:eastAsia="en-US"/>
        </w:rPr>
      </w:pPr>
      <w:r w:rsidRPr="004C0F43">
        <w:rPr>
          <w:lang w:eastAsia="en-US"/>
        </w:rPr>
        <w:t>The bactericidal, yeasticidal and fungicidal activities were demonstrated according to the requirements</w:t>
      </w:r>
      <w:r>
        <w:rPr>
          <w:lang w:eastAsia="en-US"/>
        </w:rPr>
        <w:t xml:space="preserve"> of PT1-5 guidance for hard surfaces in PT 2 and 4:</w:t>
      </w:r>
    </w:p>
    <w:p w14:paraId="05F6BDA4" w14:textId="77777777" w:rsidR="00FC49CA" w:rsidRPr="00CB10BA" w:rsidRDefault="00FC49CA" w:rsidP="00E30FB4">
      <w:pPr>
        <w:pStyle w:val="Paragraphedeliste"/>
        <w:numPr>
          <w:ilvl w:val="0"/>
          <w:numId w:val="13"/>
        </w:numPr>
        <w:suppressAutoHyphens w:val="0"/>
        <w:spacing w:line="260" w:lineRule="atLeast"/>
        <w:contextualSpacing/>
        <w:jc w:val="both"/>
        <w:rPr>
          <w:lang w:val="fr-FR" w:eastAsia="en-US"/>
        </w:rPr>
      </w:pPr>
      <w:r>
        <w:rPr>
          <w:lang w:val="fr-FR" w:eastAsia="en-US"/>
        </w:rPr>
        <w:t>Q</w:t>
      </w:r>
      <w:r w:rsidRPr="00CB10BA">
        <w:rPr>
          <w:lang w:val="fr-FR" w:eastAsia="en-US"/>
        </w:rPr>
        <w:t>uantitative suspension tests (EN 1276 and EN 1650);</w:t>
      </w:r>
    </w:p>
    <w:p w14:paraId="65D5F60C" w14:textId="21247670" w:rsidR="00FC49CA" w:rsidRPr="00D44340" w:rsidRDefault="00FC49CA" w:rsidP="00E30FB4">
      <w:pPr>
        <w:pStyle w:val="Paragraphedeliste"/>
        <w:numPr>
          <w:ilvl w:val="0"/>
          <w:numId w:val="13"/>
        </w:numPr>
        <w:suppressAutoHyphens w:val="0"/>
        <w:spacing w:line="260" w:lineRule="atLeast"/>
        <w:contextualSpacing/>
        <w:rPr>
          <w:lang w:eastAsia="en-US"/>
        </w:rPr>
      </w:pPr>
      <w:r w:rsidRPr="00A253DE">
        <w:rPr>
          <w:lang w:eastAsia="en-US"/>
        </w:rPr>
        <w:t>Quantitative</w:t>
      </w:r>
      <w:r>
        <w:rPr>
          <w:lang w:eastAsia="en-US"/>
        </w:rPr>
        <w:t xml:space="preserve"> surface test:</w:t>
      </w:r>
      <w:r w:rsidRPr="00D44340">
        <w:rPr>
          <w:lang w:eastAsia="en-US"/>
        </w:rPr>
        <w:t xml:space="preserve"> as the product</w:t>
      </w:r>
      <w:r>
        <w:rPr>
          <w:lang w:eastAsia="en-US"/>
        </w:rPr>
        <w:t>s of the META SPC 3</w:t>
      </w:r>
      <w:r w:rsidRPr="00D44340">
        <w:rPr>
          <w:lang w:eastAsia="en-US"/>
        </w:rPr>
        <w:t xml:space="preserve"> are intended to be used by </w:t>
      </w:r>
      <w:r>
        <w:rPr>
          <w:lang w:eastAsia="en-US"/>
        </w:rPr>
        <w:t>pouring and</w:t>
      </w:r>
      <w:r w:rsidRPr="00D44340">
        <w:rPr>
          <w:lang w:eastAsia="en-US"/>
        </w:rPr>
        <w:t xml:space="preserve"> wiping, EN 16615</w:t>
      </w:r>
      <w:r w:rsidR="00BF0013">
        <w:rPr>
          <w:lang w:eastAsia="en-US"/>
        </w:rPr>
        <w:t xml:space="preserve"> (adapted to food, industrial, domestic and institutional areas)</w:t>
      </w:r>
      <w:r>
        <w:rPr>
          <w:lang w:eastAsia="en-US"/>
        </w:rPr>
        <w:t xml:space="preserve"> test was performed.</w:t>
      </w:r>
    </w:p>
    <w:p w14:paraId="5C4D1069" w14:textId="77777777" w:rsidR="00FC49CA" w:rsidRDefault="00FC49CA" w:rsidP="00FC49CA">
      <w:pPr>
        <w:jc w:val="both"/>
        <w:rPr>
          <w:lang w:eastAsia="en-US"/>
        </w:rPr>
      </w:pPr>
    </w:p>
    <w:p w14:paraId="137B751F" w14:textId="38268B1B" w:rsidR="00FC49CA" w:rsidRPr="00013A22" w:rsidRDefault="00FC49CA" w:rsidP="00FC49CA">
      <w:pPr>
        <w:jc w:val="both"/>
        <w:rPr>
          <w:lang w:eastAsia="en-US"/>
        </w:rPr>
      </w:pPr>
      <w:r>
        <w:rPr>
          <w:lang w:eastAsia="en-US"/>
        </w:rPr>
        <w:t xml:space="preserve">Regarding the virucidal activity claimed for all uses under META SPC 1, 2 and 3, tests against </w:t>
      </w:r>
      <w:r w:rsidRPr="00743C38">
        <w:rPr>
          <w:lang w:eastAsia="en-US"/>
        </w:rPr>
        <w:t>enveloped viruses</w:t>
      </w:r>
      <w:r w:rsidRPr="005820D8">
        <w:rPr>
          <w:lang w:eastAsia="en-US"/>
        </w:rPr>
        <w:t xml:space="preserve"> </w:t>
      </w:r>
      <w:r w:rsidR="007F795D" w:rsidRPr="00743C38">
        <w:rPr>
          <w:lang w:eastAsia="en-US"/>
        </w:rPr>
        <w:t xml:space="preserve">only </w:t>
      </w:r>
      <w:r w:rsidRPr="005820D8">
        <w:rPr>
          <w:lang w:eastAsia="en-US"/>
        </w:rPr>
        <w:t>were performed</w:t>
      </w:r>
      <w:r>
        <w:rPr>
          <w:lang w:eastAsia="en-US"/>
        </w:rPr>
        <w:t>.</w:t>
      </w:r>
      <w:r w:rsidRPr="00743C38">
        <w:rPr>
          <w:lang w:eastAsia="en-US"/>
        </w:rPr>
        <w:t xml:space="preserve"> </w:t>
      </w:r>
      <w:r w:rsidRPr="00013A22">
        <w:rPr>
          <w:lang w:eastAsia="en-US"/>
        </w:rPr>
        <w:t>For</w:t>
      </w:r>
      <w:r>
        <w:rPr>
          <w:lang w:eastAsia="en-US"/>
        </w:rPr>
        <w:t xml:space="preserve"> viruses species tested,</w:t>
      </w:r>
      <w:r w:rsidRPr="00013A22">
        <w:rPr>
          <w:lang w:eastAsia="en-US"/>
        </w:rPr>
        <w:t xml:space="preserve"> tests conditions and results, see efficacy data</w:t>
      </w:r>
      <w:r>
        <w:rPr>
          <w:lang w:eastAsia="en-US"/>
        </w:rPr>
        <w:t xml:space="preserve"> table above</w:t>
      </w:r>
      <w:r w:rsidRPr="00013A22">
        <w:rPr>
          <w:lang w:eastAsia="en-US"/>
        </w:rPr>
        <w:t xml:space="preserve">. </w:t>
      </w:r>
    </w:p>
    <w:p w14:paraId="0248EC19" w14:textId="77777777" w:rsidR="00FC49CA" w:rsidRDefault="00FC49CA" w:rsidP="00FC49CA">
      <w:pPr>
        <w:jc w:val="both"/>
        <w:rPr>
          <w:lang w:eastAsia="en-US"/>
        </w:rPr>
      </w:pPr>
      <w:r>
        <w:rPr>
          <w:lang w:eastAsia="en-US"/>
        </w:rPr>
        <w:t>A</w:t>
      </w:r>
      <w:r w:rsidRPr="00743C38">
        <w:rPr>
          <w:lang w:eastAsia="en-US"/>
        </w:rPr>
        <w:t>ccordin</w:t>
      </w:r>
      <w:r>
        <w:rPr>
          <w:lang w:eastAsia="en-US"/>
        </w:rPr>
        <w:t xml:space="preserve">g to the PT1-5 guidance: </w:t>
      </w:r>
    </w:p>
    <w:p w14:paraId="429639A6" w14:textId="77777777" w:rsidR="00FC49CA" w:rsidRPr="007A10E7" w:rsidRDefault="00FC49CA" w:rsidP="00E30FB4">
      <w:pPr>
        <w:pStyle w:val="Paragraphedeliste"/>
        <w:numPr>
          <w:ilvl w:val="0"/>
          <w:numId w:val="10"/>
        </w:numPr>
        <w:suppressAutoHyphens w:val="0"/>
        <w:spacing w:line="260" w:lineRule="atLeast"/>
        <w:contextualSpacing/>
        <w:jc w:val="both"/>
        <w:rPr>
          <w:lang w:eastAsia="en-US"/>
        </w:rPr>
      </w:pPr>
      <w:r w:rsidRPr="007A10E7">
        <w:rPr>
          <w:lang w:eastAsia="en-US"/>
        </w:rPr>
        <w:t>For products against viruses in PT2 (§ 3.2.4): “</w:t>
      </w:r>
      <w:r w:rsidRPr="007A10E7">
        <w:rPr>
          <w:i/>
          <w:lang w:eastAsia="en-US"/>
        </w:rPr>
        <w:t>product against viruses must be effective against virus with and without an “envelope”. Products can claim virucidal efficacy if efficacy against non-enveloped viruses has been proven. Such product can be regarded as efficacious against enveloped and non-enveloped viruses</w:t>
      </w:r>
      <w:r w:rsidRPr="007A10E7">
        <w:rPr>
          <w:lang w:eastAsia="en-US"/>
        </w:rPr>
        <w:t xml:space="preserve">”. </w:t>
      </w:r>
    </w:p>
    <w:p w14:paraId="182E627C" w14:textId="77777777" w:rsidR="00FC49CA" w:rsidRPr="007A10E7" w:rsidRDefault="00FC49CA" w:rsidP="00E30FB4">
      <w:pPr>
        <w:pStyle w:val="Paragraphedeliste"/>
        <w:numPr>
          <w:ilvl w:val="0"/>
          <w:numId w:val="10"/>
        </w:numPr>
        <w:suppressAutoHyphens w:val="0"/>
        <w:spacing w:line="260" w:lineRule="atLeast"/>
        <w:contextualSpacing/>
        <w:jc w:val="both"/>
        <w:rPr>
          <w:lang w:eastAsia="en-US"/>
        </w:rPr>
      </w:pPr>
      <w:r w:rsidRPr="007A10E7">
        <w:rPr>
          <w:lang w:eastAsia="en-US"/>
        </w:rPr>
        <w:t xml:space="preserve">For </w:t>
      </w:r>
      <w:r w:rsidRPr="00013A22">
        <w:rPr>
          <w:lang w:eastAsia="en-US"/>
        </w:rPr>
        <w:t xml:space="preserve">products against viruses in </w:t>
      </w:r>
      <w:r w:rsidRPr="007A10E7">
        <w:rPr>
          <w:lang w:eastAsia="en-US"/>
        </w:rPr>
        <w:t>PT4 (§ 5.2.2.2) “</w:t>
      </w:r>
      <w:r w:rsidRPr="007A10E7">
        <w:rPr>
          <w:i/>
          <w:lang w:eastAsia="en-US"/>
        </w:rPr>
        <w:t xml:space="preserve">To demonstrate a general virus claim a modified EN phase 2, step 1 test (medical area test with food area soiling) can be provided with </w:t>
      </w:r>
      <w:r w:rsidRPr="007A10E7">
        <w:rPr>
          <w:i/>
          <w:u w:val="single"/>
          <w:lang w:eastAsia="en-US"/>
        </w:rPr>
        <w:t>Adenovirus</w:t>
      </w:r>
      <w:r w:rsidRPr="007A10E7">
        <w:rPr>
          <w:i/>
          <w:lang w:eastAsia="en-US"/>
        </w:rPr>
        <w:t xml:space="preserve"> and </w:t>
      </w:r>
      <w:r w:rsidRPr="007A10E7">
        <w:rPr>
          <w:i/>
          <w:u w:val="single"/>
          <w:lang w:eastAsia="en-US"/>
        </w:rPr>
        <w:t>Murine Norovirus</w:t>
      </w:r>
      <w:r w:rsidRPr="007A10E7">
        <w:rPr>
          <w:i/>
          <w:lang w:eastAsia="en-US"/>
        </w:rPr>
        <w:t xml:space="preserve"> as test organism</w:t>
      </w:r>
      <w:r w:rsidRPr="007A10E7">
        <w:rPr>
          <w:lang w:eastAsia="en-US"/>
        </w:rPr>
        <w:t>”</w:t>
      </w:r>
    </w:p>
    <w:p w14:paraId="4684FCF9" w14:textId="77777777" w:rsidR="00FC49CA" w:rsidRDefault="00FC49CA" w:rsidP="00FC49CA">
      <w:pPr>
        <w:ind w:left="708"/>
        <w:jc w:val="both"/>
        <w:rPr>
          <w:lang w:eastAsia="en-US"/>
        </w:rPr>
      </w:pPr>
    </w:p>
    <w:p w14:paraId="76E9B2B2" w14:textId="39B35ED7" w:rsidR="00FC49CA" w:rsidRPr="00743C38" w:rsidRDefault="00FC49CA" w:rsidP="00FC49CA">
      <w:pPr>
        <w:jc w:val="both"/>
        <w:rPr>
          <w:lang w:eastAsia="en-US"/>
        </w:rPr>
      </w:pPr>
      <w:r w:rsidRPr="00743C38">
        <w:rPr>
          <w:lang w:eastAsia="en-US"/>
        </w:rPr>
        <w:t>An E-consultation on limited vi</w:t>
      </w:r>
      <w:r>
        <w:rPr>
          <w:lang w:eastAsia="en-US"/>
        </w:rPr>
        <w:t xml:space="preserve">rucidal claims for PT 2 and PT 4 </w:t>
      </w:r>
      <w:r w:rsidRPr="00743C38">
        <w:rPr>
          <w:lang w:eastAsia="en-US"/>
        </w:rPr>
        <w:t>w</w:t>
      </w:r>
      <w:r>
        <w:rPr>
          <w:lang w:eastAsia="en-US"/>
        </w:rPr>
        <w:t>as</w:t>
      </w:r>
      <w:r w:rsidRPr="00743C38">
        <w:rPr>
          <w:lang w:eastAsia="en-US"/>
        </w:rPr>
        <w:t xml:space="preserve"> also launched</w:t>
      </w:r>
      <w:r>
        <w:rPr>
          <w:lang w:eastAsia="en-US"/>
        </w:rPr>
        <w:t xml:space="preserve"> in 2017</w:t>
      </w:r>
      <w:r w:rsidRPr="00743C38">
        <w:rPr>
          <w:lang w:eastAsia="en-US"/>
        </w:rPr>
        <w:t>, and it was agreed</w:t>
      </w:r>
      <w:r>
        <w:rPr>
          <w:lang w:eastAsia="en-US"/>
        </w:rPr>
        <w:t xml:space="preserve"> by the Efficacy WG</w:t>
      </w:r>
      <w:r w:rsidRPr="00743C38">
        <w:rPr>
          <w:lang w:eastAsia="en-US"/>
        </w:rPr>
        <w:t>, that “</w:t>
      </w:r>
      <w:r w:rsidRPr="00743C38">
        <w:rPr>
          <w:i/>
          <w:lang w:eastAsia="en-US"/>
        </w:rPr>
        <w:t>Regarding biocidal products used in PT 2: Disinfectants and algaecides not intended for direct application to humans or animals and in PT 4: Food and feed area</w:t>
      </w:r>
      <w:r>
        <w:rPr>
          <w:i/>
          <w:lang w:eastAsia="en-US"/>
        </w:rPr>
        <w:t>,</w:t>
      </w:r>
      <w:r w:rsidRPr="00743C38">
        <w:rPr>
          <w:i/>
          <w:lang w:eastAsia="en-US"/>
        </w:rPr>
        <w:t xml:space="preserve"> it is necessary to point out that for the time being a claim against enveloped viruses is not accepted. For biocidal products used in other PTs a virucidal activity within the meaning of full virucidal activity can only be claimed, i.e. against both enveloped and non-enveloped viruses</w:t>
      </w:r>
      <w:r w:rsidRPr="00743C38">
        <w:rPr>
          <w:lang w:eastAsia="en-US"/>
        </w:rPr>
        <w:t>” (</w:t>
      </w:r>
      <w:r>
        <w:rPr>
          <w:lang w:eastAsia="en-US"/>
        </w:rPr>
        <w:t xml:space="preserve">§ </w:t>
      </w:r>
      <w:r w:rsidRPr="00471C40">
        <w:rPr>
          <w:lang w:eastAsia="en-US"/>
        </w:rPr>
        <w:t>5-Limited virucidal activity –</w:t>
      </w:r>
      <w:r>
        <w:rPr>
          <w:lang w:eastAsia="en-US"/>
        </w:rPr>
        <w:t xml:space="preserve"> </w:t>
      </w:r>
      <w:r w:rsidRPr="00471C40">
        <w:rPr>
          <w:lang w:eastAsia="en-US"/>
        </w:rPr>
        <w:t>WGII2016</w:t>
      </w:r>
      <w:r>
        <w:rPr>
          <w:lang w:eastAsia="en-US"/>
        </w:rPr>
        <w:t>-</w:t>
      </w:r>
      <w:r w:rsidRPr="00743C38">
        <w:rPr>
          <w:lang w:eastAsia="en-US"/>
        </w:rPr>
        <w:t xml:space="preserve">Technical Agreement </w:t>
      </w:r>
      <w:r>
        <w:rPr>
          <w:lang w:eastAsia="en-US"/>
        </w:rPr>
        <w:t>for Biocides (TAB)</w:t>
      </w:r>
      <w:r>
        <w:rPr>
          <w:rStyle w:val="Appelnotedebasdep"/>
          <w:lang w:eastAsia="en-US"/>
        </w:rPr>
        <w:footnoteReference w:id="30"/>
      </w:r>
      <w:r>
        <w:rPr>
          <w:lang w:eastAsia="en-US"/>
        </w:rPr>
        <w:t xml:space="preserve"> version 1.3 -</w:t>
      </w:r>
      <w:r w:rsidRPr="00743C38">
        <w:rPr>
          <w:lang w:eastAsia="en-US"/>
        </w:rPr>
        <w:t>August, 2017).</w:t>
      </w:r>
      <w:r>
        <w:rPr>
          <w:lang w:eastAsia="en-US"/>
        </w:rPr>
        <w:t xml:space="preserve"> Therefore, studies provided by the applicant to demonstrate an activity against envelopped virus have been evaluated and considered as satisfaying by the eCA, but taken into account </w:t>
      </w:r>
      <w:r w:rsidR="001A3194">
        <w:rPr>
          <w:lang w:eastAsia="en-US"/>
        </w:rPr>
        <w:t>the requirement of EN 14476+A1:2015 norm</w:t>
      </w:r>
      <w:r>
        <w:rPr>
          <w:lang w:eastAsia="en-US"/>
        </w:rPr>
        <w:t>,</w:t>
      </w:r>
      <w:r w:rsidR="001A3194">
        <w:rPr>
          <w:lang w:eastAsia="en-US"/>
        </w:rPr>
        <w:t xml:space="preserve"> confirmed by the e-consultation,</w:t>
      </w:r>
      <w:r>
        <w:rPr>
          <w:lang w:eastAsia="en-US"/>
        </w:rPr>
        <w:t xml:space="preserve"> the claims against envelopped virus have been rejected in the frame of this dossier.</w:t>
      </w:r>
    </w:p>
    <w:p w14:paraId="7E79597C" w14:textId="77777777" w:rsidR="00FC49CA" w:rsidRPr="009E57D5" w:rsidRDefault="00FC49CA" w:rsidP="00FC49CA">
      <w:pPr>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C49CA" w:rsidRPr="006A28CC" w14:paraId="7183E12A" w14:textId="77777777" w:rsidTr="00FC49CA">
        <w:tc>
          <w:tcPr>
            <w:tcW w:w="5000" w:type="pct"/>
            <w:tcBorders>
              <w:top w:val="single" w:sz="4" w:space="0" w:color="auto"/>
              <w:left w:val="single" w:sz="4" w:space="0" w:color="auto"/>
              <w:bottom w:val="single" w:sz="6" w:space="0" w:color="auto"/>
              <w:right w:val="single" w:sz="6" w:space="0" w:color="auto"/>
            </w:tcBorders>
            <w:shd w:val="clear" w:color="auto" w:fill="CCFFCC"/>
          </w:tcPr>
          <w:p w14:paraId="106AEFF2" w14:textId="77777777" w:rsidR="00FC49CA" w:rsidRPr="006A28CC" w:rsidRDefault="00FC49CA" w:rsidP="00FC49CA">
            <w:pPr>
              <w:rPr>
                <w:b/>
                <w:bCs/>
                <w:lang w:eastAsia="en-US"/>
              </w:rPr>
            </w:pPr>
            <w:r w:rsidRPr="006A28CC">
              <w:rPr>
                <w:b/>
                <w:bCs/>
                <w:lang w:eastAsia="en-US"/>
              </w:rPr>
              <w:t>Conclusion on the efficacy of the product</w:t>
            </w:r>
          </w:p>
        </w:tc>
      </w:tr>
      <w:tr w:rsidR="00FC49CA" w:rsidRPr="006A28CC" w14:paraId="1A81CC3E" w14:textId="77777777" w:rsidTr="00FC49C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B6208AF" w14:textId="77777777" w:rsidR="00FC49CA" w:rsidRDefault="00FC49CA" w:rsidP="00FC49CA">
            <w:pPr>
              <w:jc w:val="both"/>
              <w:rPr>
                <w:lang w:eastAsia="en-US"/>
              </w:rPr>
            </w:pPr>
            <w:r w:rsidRPr="00471C40">
              <w:rPr>
                <w:lang w:eastAsia="en-US"/>
              </w:rPr>
              <w:t>French competent authorities (FR CA) assessed that the product</w:t>
            </w:r>
            <w:r>
              <w:rPr>
                <w:lang w:eastAsia="en-US"/>
              </w:rPr>
              <w:t>s of the</w:t>
            </w:r>
            <w:r w:rsidRPr="00471C40">
              <w:rPr>
                <w:lang w:eastAsia="en-US"/>
              </w:rPr>
              <w:t xml:space="preserve"> family </w:t>
            </w:r>
            <w:r>
              <w:rPr>
                <w:lang w:eastAsia="en-US"/>
              </w:rPr>
              <w:t xml:space="preserve">SANYTOL </w:t>
            </w:r>
            <w:r w:rsidR="00EB41CF">
              <w:rPr>
                <w:lang w:eastAsia="en-US"/>
              </w:rPr>
              <w:t>FRESH, separated in 3 META-SPC,</w:t>
            </w:r>
            <w:r>
              <w:rPr>
                <w:lang w:eastAsia="en-US"/>
              </w:rPr>
              <w:t xml:space="preserve"> </w:t>
            </w:r>
            <w:r w:rsidRPr="00471C40">
              <w:rPr>
                <w:lang w:eastAsia="en-US"/>
              </w:rPr>
              <w:t>ha</w:t>
            </w:r>
            <w:r>
              <w:rPr>
                <w:lang w:eastAsia="en-US"/>
              </w:rPr>
              <w:t>ve</w:t>
            </w:r>
            <w:r w:rsidRPr="00471C40">
              <w:rPr>
                <w:lang w:eastAsia="en-US"/>
              </w:rPr>
              <w:t xml:space="preserve"> shown a sufficient efficacy in accordance with the requirements of the transitional Guidance on Efficacy for product type PT1-5, Disinfectants (2016)</w:t>
            </w:r>
            <w:r>
              <w:rPr>
                <w:lang w:eastAsia="en-US"/>
              </w:rPr>
              <w:t xml:space="preserve"> for the following uses:</w:t>
            </w:r>
          </w:p>
          <w:p w14:paraId="2AF4084D" w14:textId="77777777" w:rsidR="00FC49CA" w:rsidRDefault="00FC49CA" w:rsidP="00FC49CA">
            <w:pPr>
              <w:jc w:val="both"/>
              <w:rPr>
                <w:lang w:eastAsia="en-US"/>
              </w:rPr>
            </w:pPr>
          </w:p>
          <w:p w14:paraId="6EEF4D02" w14:textId="77777777" w:rsidR="00FC49CA" w:rsidRPr="00CA731C" w:rsidRDefault="00FC49CA" w:rsidP="00FC49CA">
            <w:pPr>
              <w:jc w:val="both"/>
              <w:rPr>
                <w:u w:val="single"/>
                <w:lang w:eastAsia="en-US"/>
              </w:rPr>
            </w:pPr>
            <w:r w:rsidRPr="00CA731C">
              <w:rPr>
                <w:u w:val="single"/>
                <w:lang w:eastAsia="en-US"/>
              </w:rPr>
              <w:t>META SPC1</w:t>
            </w:r>
          </w:p>
          <w:p w14:paraId="6D6A3A2A" w14:textId="77777777" w:rsidR="00FC49CA" w:rsidRDefault="00FC49CA" w:rsidP="00E30FB4">
            <w:pPr>
              <w:pStyle w:val="Paragraphedeliste"/>
              <w:numPr>
                <w:ilvl w:val="0"/>
                <w:numId w:val="7"/>
              </w:numPr>
              <w:suppressAutoHyphens w:val="0"/>
              <w:spacing w:line="260" w:lineRule="atLeast"/>
              <w:contextualSpacing/>
              <w:jc w:val="both"/>
              <w:rPr>
                <w:lang w:eastAsia="en-US"/>
              </w:rPr>
            </w:pPr>
            <w:r w:rsidRPr="00471C40">
              <w:rPr>
                <w:lang w:eastAsia="en-US"/>
              </w:rPr>
              <w:lastRenderedPageBreak/>
              <w:t>Use 1, PT2 and 4</w:t>
            </w:r>
            <w:r>
              <w:rPr>
                <w:lang w:eastAsia="en-US"/>
              </w:rPr>
              <w:t xml:space="preserve"> </w:t>
            </w:r>
            <w:r w:rsidRPr="00471C40">
              <w:rPr>
                <w:lang w:eastAsia="en-US"/>
              </w:rPr>
              <w:t xml:space="preserve">hard surface disinfection, by manual spraying or </w:t>
            </w:r>
            <w:r>
              <w:rPr>
                <w:lang w:eastAsia="en-US"/>
              </w:rPr>
              <w:t xml:space="preserve">by </w:t>
            </w:r>
            <w:r w:rsidRPr="00471C40">
              <w:rPr>
                <w:lang w:eastAsia="en-US"/>
              </w:rPr>
              <w:t>manual spraying and wiping (100 % v/v) against bacteria</w:t>
            </w:r>
            <w:r w:rsidRPr="002142E4">
              <w:rPr>
                <w:lang w:eastAsia="en-US"/>
              </w:rPr>
              <w:t xml:space="preserve"> with a contact time of 5 minutes</w:t>
            </w:r>
            <w:r>
              <w:rPr>
                <w:lang w:eastAsia="en-US"/>
              </w:rPr>
              <w:t xml:space="preserve"> and</w:t>
            </w:r>
            <w:r w:rsidRPr="00471C40">
              <w:rPr>
                <w:lang w:eastAsia="en-US"/>
              </w:rPr>
              <w:t xml:space="preserve">, </w:t>
            </w:r>
            <w:r>
              <w:rPr>
                <w:lang w:eastAsia="en-US"/>
              </w:rPr>
              <w:t xml:space="preserve">against </w:t>
            </w:r>
            <w:r w:rsidRPr="00471C40">
              <w:rPr>
                <w:lang w:eastAsia="en-US"/>
              </w:rPr>
              <w:t>yeast</w:t>
            </w:r>
            <w:r>
              <w:rPr>
                <w:lang w:eastAsia="en-US"/>
              </w:rPr>
              <w:t>s</w:t>
            </w:r>
            <w:r w:rsidRPr="00471C40">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1F464197" w14:textId="77777777" w:rsidR="00FC49CA" w:rsidRPr="002B54EC" w:rsidRDefault="00FC49CA" w:rsidP="00E30FB4">
            <w:pPr>
              <w:pStyle w:val="Paragraphedeliste"/>
              <w:numPr>
                <w:ilvl w:val="0"/>
                <w:numId w:val="7"/>
              </w:numPr>
              <w:suppressAutoHyphens w:val="0"/>
              <w:spacing w:line="260" w:lineRule="atLeast"/>
              <w:contextualSpacing/>
              <w:jc w:val="both"/>
              <w:rPr>
                <w:lang w:eastAsia="en-US"/>
              </w:rPr>
            </w:pPr>
            <w:r w:rsidRPr="002B54EC">
              <w:rPr>
                <w:lang w:eastAsia="en-US"/>
              </w:rPr>
              <w:t xml:space="preserve">Use </w:t>
            </w:r>
            <w:r>
              <w:rPr>
                <w:lang w:eastAsia="en-US"/>
              </w:rPr>
              <w:t>2</w:t>
            </w:r>
            <w:r w:rsidRPr="002B54EC">
              <w:rPr>
                <w:lang w:eastAsia="en-US"/>
              </w:rPr>
              <w:t>, PT2 soft surface disinfection, by manual spraying</w:t>
            </w:r>
            <w:r>
              <w:rPr>
                <w:lang w:eastAsia="en-US"/>
              </w:rPr>
              <w:t xml:space="preserve"> </w:t>
            </w:r>
            <w:r w:rsidRPr="002B54EC">
              <w:rPr>
                <w:lang w:eastAsia="en-US"/>
              </w:rPr>
              <w:t>(100 % v/v) against bacteria, yeast</w:t>
            </w:r>
            <w:r>
              <w:rPr>
                <w:lang w:eastAsia="en-US"/>
              </w:rPr>
              <w:t>s</w:t>
            </w:r>
            <w:r w:rsidRPr="002B54EC">
              <w:rPr>
                <w:lang w:eastAsia="en-US"/>
              </w:rPr>
              <w:t xml:space="preserve"> and fungi, with a contact time of </w:t>
            </w:r>
            <w:r>
              <w:rPr>
                <w:lang w:eastAsia="en-US"/>
              </w:rPr>
              <w:t>4</w:t>
            </w:r>
            <w:r w:rsidRPr="002B54EC">
              <w:rPr>
                <w:lang w:eastAsia="en-US"/>
              </w:rPr>
              <w:t xml:space="preserve">5 minutes, </w:t>
            </w:r>
            <w:r>
              <w:rPr>
                <w:lang w:eastAsia="en-US"/>
              </w:rPr>
              <w:t xml:space="preserve">with dirty conditions (3 g/L BSA), </w:t>
            </w:r>
            <w:r w:rsidRPr="002B54EC">
              <w:rPr>
                <w:lang w:eastAsia="en-US"/>
              </w:rPr>
              <w:t>at the temperature of 20 °C</w:t>
            </w:r>
            <w:r>
              <w:rPr>
                <w:lang w:eastAsia="en-US"/>
              </w:rPr>
              <w:t>.</w:t>
            </w:r>
          </w:p>
          <w:p w14:paraId="654EF9B9" w14:textId="77777777" w:rsidR="00FC49CA" w:rsidRDefault="00FC49CA" w:rsidP="00FC49CA">
            <w:pPr>
              <w:jc w:val="both"/>
              <w:rPr>
                <w:u w:val="single"/>
                <w:lang w:eastAsia="en-US"/>
              </w:rPr>
            </w:pPr>
          </w:p>
          <w:p w14:paraId="21CF0D12" w14:textId="77777777" w:rsidR="00FC49CA" w:rsidRPr="00CA731C" w:rsidRDefault="00FC49CA" w:rsidP="00FC49CA">
            <w:pPr>
              <w:jc w:val="both"/>
              <w:rPr>
                <w:u w:val="single"/>
                <w:lang w:eastAsia="en-US"/>
              </w:rPr>
            </w:pPr>
            <w:r w:rsidRPr="00CA731C">
              <w:rPr>
                <w:u w:val="single"/>
                <w:lang w:eastAsia="en-US"/>
              </w:rPr>
              <w:t>META SPC 2</w:t>
            </w:r>
          </w:p>
          <w:p w14:paraId="1F351D5E" w14:textId="5C42475A" w:rsidR="00FC49CA" w:rsidRPr="002B54EC" w:rsidRDefault="00FC49CA" w:rsidP="00E30FB4">
            <w:pPr>
              <w:numPr>
                <w:ilvl w:val="0"/>
                <w:numId w:val="7"/>
              </w:numPr>
              <w:suppressAutoHyphens w:val="0"/>
              <w:spacing w:line="260" w:lineRule="atLeast"/>
              <w:jc w:val="both"/>
              <w:rPr>
                <w:lang w:eastAsia="en-US"/>
              </w:rPr>
            </w:pPr>
            <w:r w:rsidRPr="002B54EC">
              <w:rPr>
                <w:lang w:eastAsia="en-US"/>
              </w:rPr>
              <w:t>Use 1, P</w:t>
            </w:r>
            <w:r>
              <w:rPr>
                <w:lang w:eastAsia="en-US"/>
              </w:rPr>
              <w:t xml:space="preserve">T2 and 4 </w:t>
            </w:r>
            <w:r w:rsidRPr="002B54EC">
              <w:rPr>
                <w:lang w:eastAsia="en-US"/>
              </w:rPr>
              <w:t>hard surface disinfection</w:t>
            </w:r>
            <w:r>
              <w:rPr>
                <w:lang w:eastAsia="en-US"/>
              </w:rPr>
              <w:t xml:space="preserve">, </w:t>
            </w:r>
            <w:r w:rsidRPr="00715C85">
              <w:rPr>
                <w:lang w:eastAsia="en-US"/>
              </w:rPr>
              <w:t>by manual spraying</w:t>
            </w:r>
            <w:r w:rsidR="0039768D">
              <w:rPr>
                <w:lang w:eastAsia="en-US"/>
              </w:rPr>
              <w:t xml:space="preserve"> and</w:t>
            </w:r>
            <w:r>
              <w:rPr>
                <w:lang w:eastAsia="en-US"/>
              </w:rPr>
              <w:t xml:space="preserve"> by </w:t>
            </w:r>
            <w:r w:rsidRPr="00715C85">
              <w:rPr>
                <w:lang w:eastAsia="en-US"/>
              </w:rPr>
              <w:t>manual spraying and wiping</w:t>
            </w:r>
            <w:r w:rsidRPr="00C61E16">
              <w:rPr>
                <w:lang w:eastAsia="en-US"/>
              </w:rPr>
              <w:t xml:space="preserve"> </w:t>
            </w:r>
            <w:r w:rsidRPr="002B54EC">
              <w:rPr>
                <w:lang w:eastAsia="en-US"/>
              </w:rPr>
              <w:t>(100 % v/v) against bacteria</w:t>
            </w:r>
            <w:r w:rsidRPr="002142E4">
              <w:rPr>
                <w:lang w:eastAsia="en-US"/>
              </w:rPr>
              <w:t xml:space="preserve"> with a contact time of 5 minutes</w:t>
            </w:r>
            <w:r>
              <w:rPr>
                <w:lang w:eastAsia="en-US"/>
              </w:rPr>
              <w:t>, and against</w:t>
            </w:r>
            <w:r w:rsidRPr="002B54EC">
              <w:rPr>
                <w:lang w:eastAsia="en-US"/>
              </w:rPr>
              <w:t xml:space="preserve"> yeast</w:t>
            </w:r>
            <w:r>
              <w:rPr>
                <w:lang w:eastAsia="en-US"/>
              </w:rPr>
              <w:t>s</w:t>
            </w:r>
            <w:r w:rsidRPr="002B54EC">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2B54EC">
              <w:rPr>
                <w:lang w:eastAsia="en-US"/>
              </w:rPr>
              <w:t xml:space="preserve">, </w:t>
            </w:r>
            <w:r>
              <w:rPr>
                <w:lang w:eastAsia="en-US"/>
              </w:rPr>
              <w:t xml:space="preserve">with dirty conditions (3 g/L BSA), </w:t>
            </w:r>
            <w:r w:rsidRPr="002B54EC">
              <w:rPr>
                <w:lang w:eastAsia="en-US"/>
              </w:rPr>
              <w:t>at the temperature of 20 °C</w:t>
            </w:r>
            <w:r>
              <w:rPr>
                <w:lang w:eastAsia="en-US"/>
              </w:rPr>
              <w:t>.</w:t>
            </w:r>
          </w:p>
          <w:p w14:paraId="53B470F8" w14:textId="77777777" w:rsidR="00FC49CA" w:rsidRDefault="00FC49CA" w:rsidP="00FC49CA">
            <w:pPr>
              <w:jc w:val="both"/>
              <w:rPr>
                <w:u w:val="single"/>
                <w:lang w:eastAsia="en-US"/>
              </w:rPr>
            </w:pPr>
          </w:p>
          <w:p w14:paraId="4C5EC16B" w14:textId="77777777" w:rsidR="00FC49CA" w:rsidRPr="00CA731C" w:rsidRDefault="00FC49CA" w:rsidP="00FC49CA">
            <w:pPr>
              <w:jc w:val="both"/>
              <w:rPr>
                <w:u w:val="single"/>
                <w:lang w:eastAsia="en-US"/>
              </w:rPr>
            </w:pPr>
            <w:r w:rsidRPr="00CA731C">
              <w:rPr>
                <w:u w:val="single"/>
                <w:lang w:eastAsia="en-US"/>
              </w:rPr>
              <w:t>META SPC 3</w:t>
            </w:r>
          </w:p>
          <w:p w14:paraId="6A2F1237" w14:textId="77777777" w:rsidR="00FC49CA" w:rsidRDefault="00FC49CA" w:rsidP="00E30FB4">
            <w:pPr>
              <w:pStyle w:val="Paragraphedeliste"/>
              <w:numPr>
                <w:ilvl w:val="0"/>
                <w:numId w:val="7"/>
              </w:numPr>
              <w:suppressAutoHyphens w:val="0"/>
              <w:spacing w:line="260" w:lineRule="atLeast"/>
              <w:contextualSpacing/>
              <w:jc w:val="both"/>
              <w:rPr>
                <w:lang w:eastAsia="en-US"/>
              </w:rPr>
            </w:pPr>
            <w:r>
              <w:rPr>
                <w:lang w:eastAsia="en-US"/>
              </w:rPr>
              <w:t>Use 1</w:t>
            </w:r>
            <w:r w:rsidRPr="00471C40">
              <w:rPr>
                <w:lang w:eastAsia="en-US"/>
              </w:rPr>
              <w:t>, PT2 and 4</w:t>
            </w:r>
            <w:r>
              <w:rPr>
                <w:lang w:eastAsia="en-US"/>
              </w:rPr>
              <w:t xml:space="preserve"> </w:t>
            </w:r>
            <w:r w:rsidRPr="00471C40">
              <w:rPr>
                <w:lang w:eastAsia="en-US"/>
              </w:rPr>
              <w:t xml:space="preserve">hard surface disinfection, by </w:t>
            </w:r>
            <w:r w:rsidRPr="00337E11">
              <w:rPr>
                <w:lang w:eastAsia="en-US"/>
              </w:rPr>
              <w:t>manual pouring</w:t>
            </w:r>
            <w:r w:rsidRPr="00471C40">
              <w:rPr>
                <w:lang w:eastAsia="en-US"/>
              </w:rPr>
              <w:t xml:space="preserve"> and wiping</w:t>
            </w:r>
            <w:r>
              <w:rPr>
                <w:lang w:eastAsia="en-US"/>
              </w:rPr>
              <w:t xml:space="preserve"> </w:t>
            </w:r>
            <w:r w:rsidRPr="00471C40">
              <w:rPr>
                <w:lang w:eastAsia="en-US"/>
              </w:rPr>
              <w:t>(100 % v/v) against bacteria</w:t>
            </w:r>
            <w:r w:rsidRPr="002142E4">
              <w:rPr>
                <w:lang w:eastAsia="en-US"/>
              </w:rPr>
              <w:t xml:space="preserve"> with a contact time of 5 minutes</w:t>
            </w:r>
            <w:r>
              <w:rPr>
                <w:lang w:eastAsia="en-US"/>
              </w:rPr>
              <w:t xml:space="preserve">, and against yeasts and fungi </w:t>
            </w:r>
            <w:r w:rsidRPr="002142E4">
              <w:rPr>
                <w:lang w:eastAsia="en-US"/>
              </w:rPr>
              <w:t xml:space="preserve">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2ADABAD9" w14:textId="77777777" w:rsidR="00FC49CA" w:rsidRPr="00471C40" w:rsidRDefault="00FC49CA" w:rsidP="00FC49CA">
            <w:pPr>
              <w:pStyle w:val="Paragraphedeliste"/>
              <w:jc w:val="both"/>
              <w:rPr>
                <w:lang w:eastAsia="en-US"/>
              </w:rPr>
            </w:pPr>
          </w:p>
          <w:p w14:paraId="243EDBC5" w14:textId="6364662E" w:rsidR="00FC49CA" w:rsidRPr="006A28CC" w:rsidRDefault="00FC49CA" w:rsidP="001A3194">
            <w:pPr>
              <w:jc w:val="both"/>
              <w:rPr>
                <w:lang w:eastAsia="en-US"/>
              </w:rPr>
            </w:pPr>
            <w:r w:rsidRPr="00FB73A8">
              <w:rPr>
                <w:lang w:eastAsia="en-US"/>
              </w:rPr>
              <w:t>Regarding the virucidal activity</w:t>
            </w:r>
            <w:r>
              <w:rPr>
                <w:lang w:eastAsia="en-US"/>
              </w:rPr>
              <w:t xml:space="preserve"> </w:t>
            </w:r>
            <w:r w:rsidRPr="00FB73A8">
              <w:rPr>
                <w:lang w:eastAsia="en-US"/>
              </w:rPr>
              <w:t xml:space="preserve">claimed for </w:t>
            </w:r>
            <w:r w:rsidRPr="00CA731C">
              <w:rPr>
                <w:lang w:eastAsia="en-US"/>
              </w:rPr>
              <w:t>all uses under META SPC</w:t>
            </w:r>
            <w:r>
              <w:rPr>
                <w:lang w:eastAsia="en-US"/>
              </w:rPr>
              <w:t xml:space="preserve"> </w:t>
            </w:r>
            <w:r w:rsidRPr="00CA731C">
              <w:rPr>
                <w:lang w:eastAsia="en-US"/>
              </w:rPr>
              <w:t>1, 2 and 3</w:t>
            </w:r>
            <w:r w:rsidRPr="00FB73A8">
              <w:rPr>
                <w:lang w:eastAsia="en-US"/>
              </w:rPr>
              <w:t>, tests against only enveloped viruses were performed</w:t>
            </w:r>
            <w:r>
              <w:rPr>
                <w:lang w:eastAsia="en-US"/>
              </w:rPr>
              <w:t>. However, a</w:t>
            </w:r>
            <w:r w:rsidRPr="00FB73A8">
              <w:rPr>
                <w:lang w:eastAsia="en-US"/>
              </w:rPr>
              <w:t xml:space="preserve">ccording to the </w:t>
            </w:r>
            <w:r w:rsidR="001A3194">
              <w:rPr>
                <w:lang w:eastAsia="en-US"/>
              </w:rPr>
              <w:t>requirements of EN 14476+A1:2015 norm</w:t>
            </w:r>
            <w:r>
              <w:rPr>
                <w:lang w:eastAsia="en-US"/>
              </w:rPr>
              <w:t xml:space="preserve">, efficacy of products intended to be used against viruses in PT2 and 4 should be proven against </w:t>
            </w:r>
            <w:r w:rsidRPr="007A10E7">
              <w:rPr>
                <w:lang w:eastAsia="en-US"/>
              </w:rPr>
              <w:t>both</w:t>
            </w:r>
            <w:r w:rsidRPr="00FB73A8">
              <w:rPr>
                <w:i/>
                <w:lang w:eastAsia="en-US"/>
              </w:rPr>
              <w:t xml:space="preserve"> </w:t>
            </w:r>
            <w:r w:rsidRPr="00FB73A8">
              <w:rPr>
                <w:lang w:eastAsia="en-US"/>
              </w:rPr>
              <w:t>enveloped and non-enveloped viruses</w:t>
            </w:r>
            <w:r>
              <w:rPr>
                <w:lang w:eastAsia="en-US"/>
              </w:rPr>
              <w:t>.</w:t>
            </w:r>
          </w:p>
        </w:tc>
      </w:tr>
    </w:tbl>
    <w:p w14:paraId="0085186E" w14:textId="77777777" w:rsidR="009D0C0B" w:rsidRDefault="009D0C0B">
      <w:pPr>
        <w:spacing w:line="260" w:lineRule="atLeast"/>
        <w:ind w:left="360"/>
        <w:rPr>
          <w:rFonts w:eastAsia="Calibri"/>
          <w:lang w:eastAsia="en-US"/>
        </w:rPr>
      </w:pPr>
    </w:p>
    <w:p w14:paraId="0D06E664" w14:textId="77777777" w:rsidR="009D0C0B" w:rsidRDefault="00FA480B">
      <w:pPr>
        <w:pStyle w:val="Titre4"/>
        <w:rPr>
          <w:rFonts w:ascii="Times New Roman" w:hAnsi="Times New Roman" w:cs="Times New Roman"/>
          <w:i/>
          <w:iCs/>
          <w:lang w:eastAsia="en-US"/>
        </w:rPr>
      </w:pPr>
      <w:bookmarkStart w:id="138" w:name="_Toc527713944"/>
      <w:r>
        <w:t>Occurrence of resistance and resistance management</w:t>
      </w:r>
      <w:bookmarkEnd w:id="138"/>
    </w:p>
    <w:p w14:paraId="5CC1472B" w14:textId="77777777" w:rsidR="009D0C0B" w:rsidRDefault="009D0C0B" w:rsidP="00EB41CF">
      <w:pPr>
        <w:tabs>
          <w:tab w:val="left" w:pos="2780"/>
        </w:tabs>
        <w:spacing w:line="260" w:lineRule="atLeast"/>
        <w:rPr>
          <w:rFonts w:ascii="Times New Roman" w:eastAsia="Calibri" w:hAnsi="Times New Roman" w:cs="Times New Roman"/>
          <w:i/>
          <w:iCs/>
          <w:szCs w:val="24"/>
          <w:lang w:eastAsia="en-US"/>
        </w:rPr>
      </w:pPr>
    </w:p>
    <w:p w14:paraId="7DD434D7" w14:textId="77777777" w:rsidR="00EB41CF" w:rsidRDefault="00EB41CF" w:rsidP="00EB41CF">
      <w:pPr>
        <w:jc w:val="both"/>
        <w:rPr>
          <w:lang w:eastAsia="en-US"/>
        </w:rPr>
      </w:pPr>
      <w:r w:rsidRPr="008E3532">
        <w:rPr>
          <w:lang w:eastAsia="en-US"/>
        </w:rPr>
        <w:t xml:space="preserve">“The lethal effects of oxidative molecular species generated from hydrogen peroxide can be avoided with any damage being repaired in microorganisms such as </w:t>
      </w:r>
      <w:r w:rsidRPr="00557948">
        <w:rPr>
          <w:i/>
          <w:lang w:eastAsia="en-US"/>
        </w:rPr>
        <w:t>Escherichia coli</w:t>
      </w:r>
      <w:r>
        <w:rPr>
          <w:lang w:eastAsia="en-US"/>
        </w:rPr>
        <w:t xml:space="preserve"> and </w:t>
      </w:r>
      <w:r w:rsidRPr="00D71067">
        <w:rPr>
          <w:i/>
          <w:lang w:eastAsia="en-US"/>
        </w:rPr>
        <w:t xml:space="preserve">Salmonella </w:t>
      </w:r>
      <w:r>
        <w:rPr>
          <w:lang w:eastAsia="en-US"/>
        </w:rPr>
        <w:t>T</w:t>
      </w:r>
      <w:r w:rsidRPr="008E3532">
        <w:rPr>
          <w:lang w:eastAsia="en-US"/>
        </w:rPr>
        <w:t xml:space="preserve">yphimurium. When </w:t>
      </w:r>
      <w:r w:rsidRPr="001A7578">
        <w:rPr>
          <w:i/>
          <w:lang w:eastAsia="en-US"/>
        </w:rPr>
        <w:t>E.coli</w:t>
      </w:r>
      <w:r w:rsidRPr="008E3532">
        <w:rPr>
          <w:lang w:eastAsia="en-US"/>
        </w:rPr>
        <w:t xml:space="preserve"> and </w:t>
      </w:r>
      <w:r w:rsidRPr="00D71067">
        <w:rPr>
          <w:i/>
          <w:lang w:eastAsia="en-US"/>
        </w:rPr>
        <w:t>S</w:t>
      </w:r>
      <w:r w:rsidRPr="008E3532">
        <w:rPr>
          <w:lang w:eastAsia="en-US"/>
        </w:rPr>
        <w:t>.</w:t>
      </w:r>
      <w:r>
        <w:rPr>
          <w:lang w:eastAsia="en-US"/>
        </w:rPr>
        <w:t xml:space="preserve"> T</w:t>
      </w:r>
      <w:r w:rsidRPr="008E3532">
        <w:rPr>
          <w:lang w:eastAsia="en-US"/>
        </w:rPr>
        <w:t>yphimurium are exposed to low concentrations of H</w:t>
      </w:r>
      <w:r w:rsidRPr="005F0F15">
        <w:rPr>
          <w:vertAlign w:val="subscript"/>
          <w:lang w:eastAsia="en-US"/>
        </w:rPr>
        <w:t>2</w:t>
      </w:r>
      <w:r w:rsidRPr="008E3532">
        <w:rPr>
          <w:lang w:eastAsia="en-US"/>
        </w:rPr>
        <w:t>O</w:t>
      </w:r>
      <w:r w:rsidRPr="005F0F15">
        <w:rPr>
          <w:vertAlign w:val="subscript"/>
          <w:lang w:eastAsia="en-US"/>
        </w:rPr>
        <w:t>2</w:t>
      </w:r>
      <w:r w:rsidRPr="008E3532">
        <w:rPr>
          <w:lang w:eastAsia="en-US"/>
        </w:rPr>
        <w:t>,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w:t>
      </w:r>
      <w:r>
        <w:rPr>
          <w:rStyle w:val="Appelnotedebasdep"/>
          <w:lang w:eastAsia="en-US"/>
        </w:rPr>
        <w:footnoteReference w:id="31"/>
      </w:r>
      <w:r w:rsidRPr="008E3532">
        <w:rPr>
          <w:lang w:eastAsia="en-US"/>
        </w:rPr>
        <w:t>, Christman et al (1985)</w:t>
      </w:r>
      <w:r>
        <w:rPr>
          <w:rStyle w:val="Appelnotedebasdep"/>
          <w:lang w:eastAsia="en-US"/>
        </w:rPr>
        <w:footnoteReference w:id="32"/>
      </w:r>
      <w:r w:rsidRPr="008E3532">
        <w:rPr>
          <w:lang w:eastAsia="en-US"/>
        </w:rPr>
        <w:t xml:space="preserve">). The resistance to oxidative stress that </w:t>
      </w:r>
      <w:r w:rsidRPr="00D71067">
        <w:rPr>
          <w:i/>
          <w:lang w:eastAsia="en-US"/>
        </w:rPr>
        <w:t>E.coli</w:t>
      </w:r>
      <w:r w:rsidRPr="008E3532">
        <w:rPr>
          <w:lang w:eastAsia="en-US"/>
        </w:rPr>
        <w:t xml:space="preserve"> develops when exposed to H</w:t>
      </w:r>
      <w:r w:rsidRPr="005F0F15">
        <w:rPr>
          <w:vertAlign w:val="subscript"/>
          <w:lang w:eastAsia="en-US"/>
        </w:rPr>
        <w:t>2</w:t>
      </w:r>
      <w:r w:rsidRPr="008E3532">
        <w:rPr>
          <w:lang w:eastAsia="en-US"/>
        </w:rPr>
        <w:t>0</w:t>
      </w:r>
      <w:r w:rsidRPr="005F0F15">
        <w:rPr>
          <w:vertAlign w:val="subscript"/>
          <w:lang w:eastAsia="en-US"/>
        </w:rPr>
        <w:t>2</w:t>
      </w:r>
      <w:r w:rsidRPr="008E3532">
        <w:rPr>
          <w:lang w:eastAsia="en-US"/>
        </w:rPr>
        <w:t>,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w:t>
      </w:r>
      <w:r>
        <w:rPr>
          <w:lang w:eastAsia="en-US"/>
        </w:rPr>
        <w:t>ducts are used as recommended.” (</w:t>
      </w:r>
      <w:r w:rsidRPr="008E3532">
        <w:rPr>
          <w:lang w:eastAsia="en-US"/>
        </w:rPr>
        <w:t>Source: Assessment Report. Hydrogen peroxide. Product-types 1-6. March 2015. Finland</w:t>
      </w:r>
      <w:r>
        <w:rPr>
          <w:lang w:eastAsia="en-US"/>
        </w:rPr>
        <w:t>)</w:t>
      </w:r>
      <w:r w:rsidRPr="008E3532">
        <w:rPr>
          <w:lang w:eastAsia="en-US"/>
        </w:rPr>
        <w:t>.</w:t>
      </w:r>
    </w:p>
    <w:p w14:paraId="50FC1A22" w14:textId="77777777" w:rsidR="00EB41CF" w:rsidRDefault="00EB41CF" w:rsidP="00EB41CF">
      <w:pPr>
        <w:jc w:val="both"/>
        <w:rPr>
          <w:iCs/>
          <w:lang w:val="en-US" w:eastAsia="en-US"/>
        </w:rPr>
      </w:pPr>
    </w:p>
    <w:p w14:paraId="72837845" w14:textId="77777777" w:rsidR="00EB41CF" w:rsidRPr="001A7578" w:rsidRDefault="00EB41CF" w:rsidP="00EB41CF">
      <w:pPr>
        <w:jc w:val="both"/>
        <w:rPr>
          <w:iCs/>
          <w:lang w:val="en-US" w:eastAsia="en-US"/>
        </w:rPr>
      </w:pPr>
      <w:r w:rsidRPr="006B7E02">
        <w:rPr>
          <w:iCs/>
          <w:lang w:val="en-US" w:eastAsia="en-US"/>
        </w:rPr>
        <w:t>To ensure a satisfactory level of efficacy and avoid the development of resistance, the recommendations proposed in the SPC have to be implemented.</w:t>
      </w:r>
    </w:p>
    <w:p w14:paraId="38A9DAD0" w14:textId="77777777" w:rsidR="00EB41CF" w:rsidRPr="00EB41CF" w:rsidRDefault="00EB41CF" w:rsidP="00EB41CF">
      <w:pPr>
        <w:tabs>
          <w:tab w:val="left" w:pos="2780"/>
        </w:tabs>
        <w:spacing w:line="260" w:lineRule="atLeast"/>
        <w:rPr>
          <w:rFonts w:ascii="Times New Roman" w:eastAsia="Calibri" w:hAnsi="Times New Roman" w:cs="Times New Roman"/>
          <w:i/>
          <w:iCs/>
          <w:szCs w:val="24"/>
          <w:lang w:val="en-US" w:eastAsia="en-US"/>
        </w:rPr>
      </w:pPr>
    </w:p>
    <w:p w14:paraId="673C3F31" w14:textId="77777777" w:rsidR="009D0C0B" w:rsidRDefault="00FA480B">
      <w:pPr>
        <w:pStyle w:val="Titre4"/>
        <w:rPr>
          <w:rFonts w:ascii="Times New Roman" w:hAnsi="Times New Roman" w:cs="Times New Roman"/>
          <w:i/>
          <w:iCs/>
          <w:lang w:eastAsia="en-US"/>
        </w:rPr>
      </w:pPr>
      <w:bookmarkStart w:id="139" w:name="_Toc527713945"/>
      <w:r>
        <w:t>Known limitations</w:t>
      </w:r>
      <w:bookmarkEnd w:id="139"/>
    </w:p>
    <w:p w14:paraId="0D512EA5" w14:textId="77777777" w:rsidR="00EB41CF" w:rsidRDefault="00EB41CF" w:rsidP="00EB41CF">
      <w:pPr>
        <w:rPr>
          <w:lang w:eastAsia="en-US"/>
        </w:rPr>
      </w:pPr>
    </w:p>
    <w:p w14:paraId="7E771C5F" w14:textId="77777777" w:rsidR="00EB41CF" w:rsidRPr="006B7E02" w:rsidRDefault="00EB41CF" w:rsidP="00EB41CF">
      <w:pPr>
        <w:rPr>
          <w:lang w:eastAsia="en-US"/>
        </w:rPr>
      </w:pPr>
      <w:r w:rsidRPr="006B7E02">
        <w:rPr>
          <w:lang w:eastAsia="en-US"/>
        </w:rPr>
        <w:t>None</w:t>
      </w:r>
    </w:p>
    <w:p w14:paraId="3A885DB3" w14:textId="77777777" w:rsidR="00EB41CF" w:rsidRDefault="00EB41CF">
      <w:pPr>
        <w:spacing w:line="260" w:lineRule="atLeast"/>
        <w:rPr>
          <w:rFonts w:ascii="Times New Roman" w:eastAsia="Calibri" w:hAnsi="Times New Roman" w:cs="Times New Roman"/>
          <w:i/>
          <w:iCs/>
          <w:szCs w:val="24"/>
          <w:lang w:eastAsia="en-US"/>
        </w:rPr>
      </w:pPr>
    </w:p>
    <w:p w14:paraId="1C7F792A" w14:textId="77777777" w:rsidR="009D0C0B" w:rsidRDefault="00FA480B">
      <w:pPr>
        <w:pStyle w:val="Titre4"/>
        <w:rPr>
          <w:rFonts w:ascii="Times New Roman" w:hAnsi="Times New Roman" w:cs="Times New Roman"/>
          <w:i/>
          <w:iCs/>
          <w:lang w:eastAsia="en-US"/>
        </w:rPr>
      </w:pPr>
      <w:bookmarkStart w:id="140" w:name="_Toc527713946"/>
      <w:r>
        <w:lastRenderedPageBreak/>
        <w:t>Evaluation of the label claims</w:t>
      </w:r>
      <w:bookmarkEnd w:id="140"/>
    </w:p>
    <w:p w14:paraId="615811A1" w14:textId="77777777" w:rsidR="009D0C0B" w:rsidRDefault="009D0C0B">
      <w:pPr>
        <w:spacing w:line="260" w:lineRule="atLeast"/>
        <w:jc w:val="both"/>
        <w:rPr>
          <w:rFonts w:ascii="Times New Roman" w:eastAsia="Calibri" w:hAnsi="Times New Roman" w:cs="Times New Roman"/>
          <w:i/>
          <w:iCs/>
          <w:szCs w:val="24"/>
          <w:lang w:eastAsia="en-US"/>
        </w:rPr>
      </w:pPr>
    </w:p>
    <w:p w14:paraId="0AA9315F" w14:textId="77777777" w:rsidR="00EB41CF" w:rsidRDefault="00EB41CF" w:rsidP="00EB41CF">
      <w:pPr>
        <w:jc w:val="both"/>
        <w:rPr>
          <w:lang w:eastAsia="en-US"/>
        </w:rPr>
      </w:pPr>
      <w:r w:rsidRPr="006B7E02">
        <w:rPr>
          <w:lang w:eastAsia="en-US"/>
        </w:rPr>
        <w:t>French competent authorities (FR CA) assessed that the product</w:t>
      </w:r>
      <w:r>
        <w:rPr>
          <w:lang w:eastAsia="en-US"/>
        </w:rPr>
        <w:t>s of the</w:t>
      </w:r>
      <w:r w:rsidRPr="006B7E02">
        <w:rPr>
          <w:lang w:eastAsia="en-US"/>
        </w:rPr>
        <w:t xml:space="preserve"> family SANYTOL FRESH has shown a sufficient efficacy in accordance with the requirements of the transitional Guidance on Efficacy for product type PT1-5, Disinfectants (2016) and the EN 14885:2015 standard for the following uses:</w:t>
      </w:r>
    </w:p>
    <w:p w14:paraId="17D7C1DC" w14:textId="77777777" w:rsidR="001C6F86" w:rsidRPr="006B7E02" w:rsidRDefault="001C6F86" w:rsidP="00EB41CF">
      <w:pPr>
        <w:jc w:val="both"/>
        <w:rPr>
          <w:lang w:eastAsia="en-US"/>
        </w:rPr>
      </w:pPr>
    </w:p>
    <w:p w14:paraId="4B34DF2D" w14:textId="77777777" w:rsidR="00EB41CF" w:rsidRPr="00CA731C" w:rsidRDefault="00EB41CF" w:rsidP="00EB41CF">
      <w:pPr>
        <w:jc w:val="both"/>
        <w:rPr>
          <w:u w:val="single"/>
          <w:lang w:eastAsia="en-US"/>
        </w:rPr>
      </w:pPr>
      <w:r w:rsidRPr="00CA731C">
        <w:rPr>
          <w:u w:val="single"/>
          <w:lang w:eastAsia="en-US"/>
        </w:rPr>
        <w:t>META SPC1</w:t>
      </w:r>
    </w:p>
    <w:p w14:paraId="46629B69" w14:textId="77777777" w:rsidR="00EB41CF" w:rsidRDefault="00EB41CF" w:rsidP="00E30FB4">
      <w:pPr>
        <w:pStyle w:val="Paragraphedeliste"/>
        <w:numPr>
          <w:ilvl w:val="0"/>
          <w:numId w:val="7"/>
        </w:numPr>
        <w:suppressAutoHyphens w:val="0"/>
        <w:spacing w:line="260" w:lineRule="atLeast"/>
        <w:contextualSpacing/>
        <w:jc w:val="both"/>
        <w:rPr>
          <w:lang w:eastAsia="en-US"/>
        </w:rPr>
      </w:pPr>
      <w:r w:rsidRPr="00471C40">
        <w:rPr>
          <w:lang w:eastAsia="en-US"/>
        </w:rPr>
        <w:t>Use 1, PT2 and 4</w:t>
      </w:r>
      <w:r>
        <w:rPr>
          <w:lang w:eastAsia="en-US"/>
        </w:rPr>
        <w:t xml:space="preserve"> </w:t>
      </w:r>
      <w:r w:rsidRPr="00471C40">
        <w:rPr>
          <w:lang w:eastAsia="en-US"/>
        </w:rPr>
        <w:t xml:space="preserve">hard surface disinfection, by manual spraying or </w:t>
      </w:r>
      <w:r>
        <w:rPr>
          <w:lang w:eastAsia="en-US"/>
        </w:rPr>
        <w:t xml:space="preserve">by </w:t>
      </w:r>
      <w:r w:rsidRPr="00471C40">
        <w:rPr>
          <w:lang w:eastAsia="en-US"/>
        </w:rPr>
        <w:t>manual spraying and wiping (100 % v/v) against bacteria</w:t>
      </w:r>
      <w:r w:rsidRPr="002142E4">
        <w:rPr>
          <w:lang w:eastAsia="en-US"/>
        </w:rPr>
        <w:t xml:space="preserve"> with a contact time of 5 minutes</w:t>
      </w:r>
      <w:r>
        <w:rPr>
          <w:lang w:eastAsia="en-US"/>
        </w:rPr>
        <w:t>, and against</w:t>
      </w:r>
      <w:r w:rsidRPr="00471C40">
        <w:rPr>
          <w:lang w:eastAsia="en-US"/>
        </w:rPr>
        <w:t xml:space="preserve"> yeast</w:t>
      </w:r>
      <w:r>
        <w:rPr>
          <w:lang w:eastAsia="en-US"/>
        </w:rPr>
        <w:t>s</w:t>
      </w:r>
      <w:r w:rsidRPr="00471C40">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4FF0F1B9" w14:textId="77777777" w:rsidR="00EB41CF" w:rsidRPr="002B54EC" w:rsidRDefault="00EB41CF" w:rsidP="00E30FB4">
      <w:pPr>
        <w:pStyle w:val="Paragraphedeliste"/>
        <w:numPr>
          <w:ilvl w:val="0"/>
          <w:numId w:val="7"/>
        </w:numPr>
        <w:suppressAutoHyphens w:val="0"/>
        <w:spacing w:line="260" w:lineRule="atLeast"/>
        <w:contextualSpacing/>
        <w:jc w:val="both"/>
        <w:rPr>
          <w:lang w:eastAsia="en-US"/>
        </w:rPr>
      </w:pPr>
      <w:r w:rsidRPr="002B54EC">
        <w:rPr>
          <w:lang w:eastAsia="en-US"/>
        </w:rPr>
        <w:t xml:space="preserve">Use </w:t>
      </w:r>
      <w:r>
        <w:rPr>
          <w:lang w:eastAsia="en-US"/>
        </w:rPr>
        <w:t>2</w:t>
      </w:r>
      <w:r w:rsidRPr="002B54EC">
        <w:rPr>
          <w:lang w:eastAsia="en-US"/>
        </w:rPr>
        <w:t>, PT2 and 4</w:t>
      </w:r>
      <w:r>
        <w:rPr>
          <w:lang w:eastAsia="en-US"/>
        </w:rPr>
        <w:t xml:space="preserve"> </w:t>
      </w:r>
      <w:r w:rsidRPr="002B54EC">
        <w:rPr>
          <w:lang w:eastAsia="en-US"/>
        </w:rPr>
        <w:t>soft surface disinfection, by manual spraying</w:t>
      </w:r>
      <w:r>
        <w:rPr>
          <w:lang w:eastAsia="en-US"/>
        </w:rPr>
        <w:t xml:space="preserve"> </w:t>
      </w:r>
      <w:r w:rsidRPr="002B54EC">
        <w:rPr>
          <w:lang w:eastAsia="en-US"/>
        </w:rPr>
        <w:t>(100 % v/v) against bacteria, yeast</w:t>
      </w:r>
      <w:r>
        <w:rPr>
          <w:lang w:eastAsia="en-US"/>
        </w:rPr>
        <w:t>s</w:t>
      </w:r>
      <w:r w:rsidRPr="002B54EC">
        <w:rPr>
          <w:lang w:eastAsia="en-US"/>
        </w:rPr>
        <w:t xml:space="preserve"> and fungi, with a contact time of </w:t>
      </w:r>
      <w:r>
        <w:rPr>
          <w:lang w:eastAsia="en-US"/>
        </w:rPr>
        <w:t>4</w:t>
      </w:r>
      <w:r w:rsidRPr="002B54EC">
        <w:rPr>
          <w:lang w:eastAsia="en-US"/>
        </w:rPr>
        <w:t xml:space="preserve">5 minutes, </w:t>
      </w:r>
      <w:r>
        <w:rPr>
          <w:lang w:eastAsia="en-US"/>
        </w:rPr>
        <w:t xml:space="preserve">with dirty conditions (3 g/L BSA), </w:t>
      </w:r>
      <w:r w:rsidRPr="002B54EC">
        <w:rPr>
          <w:lang w:eastAsia="en-US"/>
        </w:rPr>
        <w:t>at the temperature of 20 °C</w:t>
      </w:r>
      <w:r>
        <w:rPr>
          <w:lang w:eastAsia="en-US"/>
        </w:rPr>
        <w:t>.</w:t>
      </w:r>
    </w:p>
    <w:p w14:paraId="6976133B" w14:textId="77777777" w:rsidR="00EB41CF" w:rsidRDefault="00EB41CF" w:rsidP="00EB41CF">
      <w:pPr>
        <w:jc w:val="both"/>
        <w:rPr>
          <w:u w:val="single"/>
          <w:lang w:eastAsia="en-US"/>
        </w:rPr>
      </w:pPr>
    </w:p>
    <w:p w14:paraId="71CCB425" w14:textId="77777777" w:rsidR="00EB41CF" w:rsidRPr="00CA731C" w:rsidRDefault="00EB41CF" w:rsidP="00EB41CF">
      <w:pPr>
        <w:jc w:val="both"/>
        <w:rPr>
          <w:u w:val="single"/>
          <w:lang w:eastAsia="en-US"/>
        </w:rPr>
      </w:pPr>
      <w:r w:rsidRPr="00CA731C">
        <w:rPr>
          <w:u w:val="single"/>
          <w:lang w:eastAsia="en-US"/>
        </w:rPr>
        <w:t>META SPC 2</w:t>
      </w:r>
    </w:p>
    <w:p w14:paraId="5527D6FE" w14:textId="22B35523" w:rsidR="00EB41CF" w:rsidRPr="002B54EC" w:rsidRDefault="00EB41CF" w:rsidP="00E30FB4">
      <w:pPr>
        <w:numPr>
          <w:ilvl w:val="0"/>
          <w:numId w:val="7"/>
        </w:numPr>
        <w:suppressAutoHyphens w:val="0"/>
        <w:spacing w:line="260" w:lineRule="atLeast"/>
        <w:jc w:val="both"/>
        <w:rPr>
          <w:lang w:eastAsia="en-US"/>
        </w:rPr>
      </w:pPr>
      <w:r w:rsidRPr="002B54EC">
        <w:rPr>
          <w:lang w:eastAsia="en-US"/>
        </w:rPr>
        <w:t>Use 1, P</w:t>
      </w:r>
      <w:r>
        <w:rPr>
          <w:lang w:eastAsia="en-US"/>
        </w:rPr>
        <w:t xml:space="preserve">T2 and 4 </w:t>
      </w:r>
      <w:r w:rsidRPr="002B54EC">
        <w:rPr>
          <w:lang w:eastAsia="en-US"/>
        </w:rPr>
        <w:t>hard surface disinfection</w:t>
      </w:r>
      <w:r>
        <w:rPr>
          <w:lang w:eastAsia="en-US"/>
        </w:rPr>
        <w:t xml:space="preserve">, </w:t>
      </w:r>
      <w:r w:rsidRPr="00715C85">
        <w:rPr>
          <w:lang w:eastAsia="en-US"/>
        </w:rPr>
        <w:t>by manual spraying</w:t>
      </w:r>
      <w:r w:rsidR="0039768D">
        <w:rPr>
          <w:lang w:eastAsia="en-US"/>
        </w:rPr>
        <w:t xml:space="preserve"> and</w:t>
      </w:r>
      <w:r>
        <w:rPr>
          <w:lang w:eastAsia="en-US"/>
        </w:rPr>
        <w:t xml:space="preserve"> by </w:t>
      </w:r>
      <w:r w:rsidRPr="00715C85">
        <w:rPr>
          <w:lang w:eastAsia="en-US"/>
        </w:rPr>
        <w:t>manual spraying and wiping</w:t>
      </w:r>
      <w:r w:rsidRPr="00C61E16">
        <w:rPr>
          <w:lang w:eastAsia="en-US"/>
        </w:rPr>
        <w:t xml:space="preserve"> </w:t>
      </w:r>
      <w:r w:rsidRPr="002B54EC">
        <w:rPr>
          <w:lang w:eastAsia="en-US"/>
        </w:rPr>
        <w:t>(100 % v/v) against bacteria</w:t>
      </w:r>
      <w:r w:rsidRPr="002142E4">
        <w:rPr>
          <w:lang w:eastAsia="en-US"/>
        </w:rPr>
        <w:t xml:space="preserve"> with a contact time of 5 minutes</w:t>
      </w:r>
      <w:r>
        <w:rPr>
          <w:lang w:eastAsia="en-US"/>
        </w:rPr>
        <w:t>, and against</w:t>
      </w:r>
      <w:r w:rsidRPr="002B54EC">
        <w:rPr>
          <w:lang w:eastAsia="en-US"/>
        </w:rPr>
        <w:t xml:space="preserve"> yeast</w:t>
      </w:r>
      <w:r>
        <w:rPr>
          <w:lang w:eastAsia="en-US"/>
        </w:rPr>
        <w:t>s</w:t>
      </w:r>
      <w:r w:rsidRPr="002B54EC">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2B54EC">
        <w:rPr>
          <w:lang w:eastAsia="en-US"/>
        </w:rPr>
        <w:t xml:space="preserve">, </w:t>
      </w:r>
      <w:r>
        <w:rPr>
          <w:lang w:eastAsia="en-US"/>
        </w:rPr>
        <w:t xml:space="preserve">with dirty conditions (3 g/L BSA), </w:t>
      </w:r>
      <w:r w:rsidRPr="002B54EC">
        <w:rPr>
          <w:lang w:eastAsia="en-US"/>
        </w:rPr>
        <w:t>at the temperature of 20 °C</w:t>
      </w:r>
      <w:r>
        <w:rPr>
          <w:lang w:eastAsia="en-US"/>
        </w:rPr>
        <w:t>.</w:t>
      </w:r>
    </w:p>
    <w:p w14:paraId="746FA94F" w14:textId="77777777" w:rsidR="00EB41CF" w:rsidRDefault="00EB41CF" w:rsidP="00EB41CF">
      <w:pPr>
        <w:jc w:val="both"/>
        <w:rPr>
          <w:u w:val="single"/>
          <w:lang w:eastAsia="en-US"/>
        </w:rPr>
      </w:pPr>
    </w:p>
    <w:p w14:paraId="7ABF3022" w14:textId="77777777" w:rsidR="00EB41CF" w:rsidRPr="00CA731C" w:rsidRDefault="00EB41CF" w:rsidP="00EB41CF">
      <w:pPr>
        <w:jc w:val="both"/>
        <w:rPr>
          <w:u w:val="single"/>
          <w:lang w:eastAsia="en-US"/>
        </w:rPr>
      </w:pPr>
      <w:r w:rsidRPr="00CA731C">
        <w:rPr>
          <w:u w:val="single"/>
          <w:lang w:eastAsia="en-US"/>
        </w:rPr>
        <w:t>META SPC 3</w:t>
      </w:r>
    </w:p>
    <w:p w14:paraId="13A6930C" w14:textId="77777777" w:rsidR="00EB41CF" w:rsidRDefault="00EB41CF" w:rsidP="00E30FB4">
      <w:pPr>
        <w:pStyle w:val="Paragraphedeliste"/>
        <w:numPr>
          <w:ilvl w:val="0"/>
          <w:numId w:val="7"/>
        </w:numPr>
        <w:suppressAutoHyphens w:val="0"/>
        <w:spacing w:line="260" w:lineRule="atLeast"/>
        <w:contextualSpacing/>
        <w:jc w:val="both"/>
        <w:rPr>
          <w:lang w:eastAsia="en-US"/>
        </w:rPr>
      </w:pPr>
      <w:r>
        <w:rPr>
          <w:lang w:eastAsia="en-US"/>
        </w:rPr>
        <w:t>Use 1</w:t>
      </w:r>
      <w:r w:rsidRPr="00471C40">
        <w:rPr>
          <w:lang w:eastAsia="en-US"/>
        </w:rPr>
        <w:t>, PT2 and 4</w:t>
      </w:r>
      <w:r>
        <w:rPr>
          <w:lang w:eastAsia="en-US"/>
        </w:rPr>
        <w:t xml:space="preserve"> </w:t>
      </w:r>
      <w:r w:rsidRPr="00471C40">
        <w:rPr>
          <w:lang w:eastAsia="en-US"/>
        </w:rPr>
        <w:t xml:space="preserve">hard surface disinfection, by </w:t>
      </w:r>
      <w:r w:rsidRPr="000721FE">
        <w:rPr>
          <w:lang w:eastAsia="en-US"/>
        </w:rPr>
        <w:t>manual pouring</w:t>
      </w:r>
      <w:r w:rsidRPr="00471C40">
        <w:rPr>
          <w:lang w:eastAsia="en-US"/>
        </w:rPr>
        <w:t xml:space="preserve"> and wiping</w:t>
      </w:r>
      <w:r>
        <w:rPr>
          <w:lang w:eastAsia="en-US"/>
        </w:rPr>
        <w:t xml:space="preserve"> </w:t>
      </w:r>
      <w:r w:rsidRPr="00471C40">
        <w:rPr>
          <w:lang w:eastAsia="en-US"/>
        </w:rPr>
        <w:t>(100 % v/v) against bacteria</w:t>
      </w:r>
      <w:r w:rsidRPr="002142E4">
        <w:rPr>
          <w:lang w:eastAsia="en-US"/>
        </w:rPr>
        <w:t xml:space="preserve"> with a contact time of 5 minutes</w:t>
      </w:r>
      <w:r>
        <w:rPr>
          <w:lang w:eastAsia="en-US"/>
        </w:rPr>
        <w:t xml:space="preserve">, and against yeasts and fungi </w:t>
      </w:r>
      <w:r w:rsidRPr="002142E4">
        <w:rPr>
          <w:lang w:eastAsia="en-US"/>
        </w:rPr>
        <w:t xml:space="preserve">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7863EF39" w14:textId="77777777" w:rsidR="00EB41CF" w:rsidRPr="00471C40" w:rsidRDefault="00EB41CF" w:rsidP="00EB41CF">
      <w:pPr>
        <w:pStyle w:val="Paragraphedeliste"/>
        <w:jc w:val="both"/>
        <w:rPr>
          <w:lang w:eastAsia="en-US"/>
        </w:rPr>
      </w:pPr>
    </w:p>
    <w:p w14:paraId="2CDD62EE" w14:textId="6EA575BC" w:rsidR="00EB41CF" w:rsidRDefault="00EB41CF" w:rsidP="00EB41CF">
      <w:pPr>
        <w:jc w:val="both"/>
        <w:rPr>
          <w:lang w:eastAsia="en-US"/>
        </w:rPr>
      </w:pPr>
      <w:r w:rsidRPr="00FB73A8">
        <w:rPr>
          <w:lang w:eastAsia="en-US"/>
        </w:rPr>
        <w:t>Regarding the virucidal activity</w:t>
      </w:r>
      <w:r>
        <w:rPr>
          <w:lang w:eastAsia="en-US"/>
        </w:rPr>
        <w:t xml:space="preserve"> </w:t>
      </w:r>
      <w:r w:rsidRPr="00FB73A8">
        <w:rPr>
          <w:lang w:eastAsia="en-US"/>
        </w:rPr>
        <w:t xml:space="preserve">claimed for </w:t>
      </w:r>
      <w:r w:rsidRPr="00CA731C">
        <w:rPr>
          <w:lang w:eastAsia="en-US"/>
        </w:rPr>
        <w:t>all uses under META SPC</w:t>
      </w:r>
      <w:r>
        <w:rPr>
          <w:lang w:eastAsia="en-US"/>
        </w:rPr>
        <w:t xml:space="preserve"> </w:t>
      </w:r>
      <w:r w:rsidRPr="00CA731C">
        <w:rPr>
          <w:lang w:eastAsia="en-US"/>
        </w:rPr>
        <w:t>1, 2 and 3</w:t>
      </w:r>
      <w:r w:rsidRPr="00FB73A8">
        <w:rPr>
          <w:lang w:eastAsia="en-US"/>
        </w:rPr>
        <w:t>, tests against only enveloped viruses were performed</w:t>
      </w:r>
      <w:r>
        <w:rPr>
          <w:lang w:eastAsia="en-US"/>
        </w:rPr>
        <w:t>. However, a</w:t>
      </w:r>
      <w:r w:rsidRPr="00FB73A8">
        <w:rPr>
          <w:lang w:eastAsia="en-US"/>
        </w:rPr>
        <w:t xml:space="preserve">ccording to the </w:t>
      </w:r>
      <w:r>
        <w:rPr>
          <w:lang w:eastAsia="en-US"/>
        </w:rPr>
        <w:t xml:space="preserve">PT1-5 guidance and the TAB, efficacy of products intended to be used against viruses in PT2 and 4 should be proven against </w:t>
      </w:r>
      <w:r w:rsidRPr="007A10E7">
        <w:rPr>
          <w:lang w:eastAsia="en-US"/>
        </w:rPr>
        <w:t>both</w:t>
      </w:r>
      <w:r w:rsidRPr="00FB73A8">
        <w:rPr>
          <w:i/>
          <w:lang w:eastAsia="en-US"/>
        </w:rPr>
        <w:t xml:space="preserve"> </w:t>
      </w:r>
      <w:r w:rsidRPr="00FB73A8">
        <w:rPr>
          <w:lang w:eastAsia="en-US"/>
        </w:rPr>
        <w:t>enveloped and non-enveloped viruses</w:t>
      </w:r>
      <w:r>
        <w:rPr>
          <w:lang w:eastAsia="en-US"/>
        </w:rPr>
        <w:t>.</w:t>
      </w:r>
    </w:p>
    <w:p w14:paraId="5CA28F60" w14:textId="5A6F3B6E" w:rsidR="00255F8E" w:rsidRDefault="00255F8E" w:rsidP="00EB41CF">
      <w:pPr>
        <w:jc w:val="both"/>
        <w:rPr>
          <w:lang w:eastAsia="en-US"/>
        </w:rPr>
      </w:pPr>
    </w:p>
    <w:p w14:paraId="7847C852" w14:textId="3F5434E2" w:rsidR="00255F8E" w:rsidRPr="006B7E02" w:rsidRDefault="00255F8E" w:rsidP="00EB41CF">
      <w:pPr>
        <w:jc w:val="both"/>
        <w:rPr>
          <w:lang w:eastAsia="en-US"/>
        </w:rPr>
      </w:pPr>
      <w:r w:rsidRPr="00255F8E">
        <w:rPr>
          <w:lang w:eastAsia="en-US"/>
        </w:rPr>
        <w:t>Some of SANYTOL FRESH BPF product names directly refer to anti-allergen or odor destructor efficacy, which is not in line with efficacy claim. In accordance with article 69.3, those names cannot be accepted for authorisation.</w:t>
      </w:r>
    </w:p>
    <w:p w14:paraId="44291CCD" w14:textId="77777777" w:rsidR="00EB41CF" w:rsidRDefault="00EB41CF">
      <w:pPr>
        <w:spacing w:line="260" w:lineRule="atLeast"/>
        <w:jc w:val="both"/>
        <w:rPr>
          <w:rFonts w:ascii="Times New Roman" w:eastAsia="Calibri" w:hAnsi="Times New Roman" w:cs="Arial"/>
          <w:bCs/>
          <w:i/>
          <w:iCs/>
          <w:caps/>
          <w:szCs w:val="28"/>
          <w:lang w:eastAsia="en-US"/>
        </w:rPr>
      </w:pPr>
    </w:p>
    <w:p w14:paraId="7842C43A" w14:textId="77777777" w:rsidR="009D0C0B" w:rsidRDefault="00FA480B">
      <w:pPr>
        <w:pStyle w:val="Titre4"/>
      </w:pPr>
      <w:bookmarkStart w:id="141" w:name="_Toc527713947"/>
      <w:r>
        <w:t>Relevant information if the product is intended to be authorised for use with other biocidal product(s)</w:t>
      </w:r>
      <w:bookmarkEnd w:id="141"/>
    </w:p>
    <w:p w14:paraId="346EEA85" w14:textId="77777777" w:rsidR="00EB41CF" w:rsidRPr="00EB41CF" w:rsidRDefault="00EB41CF" w:rsidP="00EB41CF">
      <w:pPr>
        <w:spacing w:line="260" w:lineRule="atLeast"/>
        <w:jc w:val="both"/>
        <w:rPr>
          <w:rFonts w:ascii="Times New Roman" w:eastAsia="Calibri" w:hAnsi="Times New Roman" w:cs="Arial"/>
          <w:bCs/>
          <w:i/>
          <w:iCs/>
          <w:caps/>
          <w:szCs w:val="28"/>
          <w:lang w:eastAsia="en-US"/>
        </w:rPr>
      </w:pPr>
    </w:p>
    <w:p w14:paraId="1E27B720" w14:textId="77777777" w:rsidR="00EB41CF" w:rsidRPr="00B21578" w:rsidRDefault="00EB41CF" w:rsidP="00EB41CF">
      <w:pPr>
        <w:jc w:val="both"/>
        <w:rPr>
          <w:lang w:eastAsia="en-US"/>
        </w:rPr>
      </w:pPr>
      <w:r w:rsidRPr="00B21578">
        <w:rPr>
          <w:lang w:eastAsia="en-US"/>
        </w:rPr>
        <w:t>The product</w:t>
      </w:r>
      <w:r>
        <w:rPr>
          <w:lang w:eastAsia="en-US"/>
        </w:rPr>
        <w:t xml:space="preserve">s of the </w:t>
      </w:r>
      <w:r w:rsidRPr="00B21578">
        <w:rPr>
          <w:lang w:eastAsia="en-US"/>
        </w:rPr>
        <w:t xml:space="preserve">SANYTOL FRESH </w:t>
      </w:r>
      <w:r w:rsidRPr="006C25DC">
        <w:rPr>
          <w:lang w:eastAsia="en-US"/>
        </w:rPr>
        <w:t xml:space="preserve">family </w:t>
      </w:r>
      <w:r>
        <w:rPr>
          <w:lang w:eastAsia="en-US"/>
        </w:rPr>
        <w:t>are</w:t>
      </w:r>
      <w:r w:rsidRPr="00B21578">
        <w:rPr>
          <w:lang w:eastAsia="en-US"/>
        </w:rPr>
        <w:t xml:space="preserve"> not intended to be used with another biocidal product.</w:t>
      </w:r>
    </w:p>
    <w:p w14:paraId="74A9130D" w14:textId="77777777" w:rsidR="00EB41CF" w:rsidRPr="00EB41CF" w:rsidRDefault="00EB41CF" w:rsidP="00EB41CF">
      <w:pPr>
        <w:spacing w:line="260" w:lineRule="atLeast"/>
        <w:jc w:val="both"/>
        <w:rPr>
          <w:rFonts w:ascii="Times New Roman" w:eastAsia="Calibri" w:hAnsi="Times New Roman" w:cs="Arial"/>
          <w:bCs/>
          <w:i/>
          <w:iCs/>
          <w:caps/>
          <w:szCs w:val="28"/>
          <w:lang w:eastAsia="en-US"/>
        </w:rPr>
      </w:pPr>
    </w:p>
    <w:p w14:paraId="154CBE0E" w14:textId="77777777" w:rsidR="009D0C0B" w:rsidRDefault="00FA480B">
      <w:pPr>
        <w:pStyle w:val="Titre3"/>
        <w:pageBreakBefore/>
        <w:rPr>
          <w:rFonts w:ascii="Times New Roman" w:eastAsia="Calibri" w:hAnsi="Times New Roman" w:cs="Times New Roman"/>
          <w:i/>
          <w:iCs/>
          <w:lang w:eastAsia="en-US"/>
        </w:rPr>
      </w:pPr>
      <w:bookmarkStart w:id="142" w:name="_Toc527713948"/>
      <w:r>
        <w:lastRenderedPageBreak/>
        <w:t>Risk assessment for human health</w:t>
      </w:r>
      <w:bookmarkEnd w:id="142"/>
    </w:p>
    <w:p w14:paraId="3C23DAF4" w14:textId="77777777" w:rsidR="009D0C0B" w:rsidRDefault="009D0C0B">
      <w:pPr>
        <w:spacing w:line="260" w:lineRule="atLeast"/>
        <w:jc w:val="both"/>
        <w:rPr>
          <w:rFonts w:ascii="Times New Roman" w:eastAsia="Calibri" w:hAnsi="Times New Roman" w:cs="Times New Roman"/>
          <w:i/>
          <w:iCs/>
          <w:lang w:eastAsia="en-US"/>
        </w:rPr>
      </w:pPr>
    </w:p>
    <w:p w14:paraId="4693A180" w14:textId="77777777" w:rsidR="002C1DD1" w:rsidRDefault="002C1DD1" w:rsidP="002C1DD1">
      <w:pPr>
        <w:jc w:val="both"/>
        <w:rPr>
          <w:lang w:eastAsia="en-US"/>
        </w:rPr>
      </w:pPr>
      <w:r>
        <w:rPr>
          <w:lang w:eastAsia="en-US"/>
        </w:rPr>
        <w:t xml:space="preserve">Products of the SANYTOL FRESH family are ready-to-use disinfectants containing 1.51% w/w (technical a.s) hydrogen </w:t>
      </w:r>
      <w:r w:rsidR="005E0278">
        <w:rPr>
          <w:lang w:eastAsia="en-US"/>
        </w:rPr>
        <w:t>peroxide</w:t>
      </w:r>
      <w:r>
        <w:rPr>
          <w:lang w:eastAsia="en-US"/>
        </w:rPr>
        <w:t xml:space="preserve"> (H</w:t>
      </w:r>
      <w:r w:rsidRPr="0086641F">
        <w:rPr>
          <w:vertAlign w:val="subscript"/>
          <w:lang w:eastAsia="en-US"/>
        </w:rPr>
        <w:t>2</w:t>
      </w:r>
      <w:r>
        <w:rPr>
          <w:lang w:eastAsia="en-US"/>
        </w:rPr>
        <w:t>O</w:t>
      </w:r>
      <w:r w:rsidRPr="0086641F">
        <w:rPr>
          <w:vertAlign w:val="subscript"/>
          <w:lang w:eastAsia="en-US"/>
        </w:rPr>
        <w:t>2</w:t>
      </w:r>
      <w:r>
        <w:rPr>
          <w:lang w:eastAsia="en-US"/>
        </w:rPr>
        <w:t>) for Meta SPC 1, 2 and 3.</w:t>
      </w:r>
    </w:p>
    <w:p w14:paraId="28A783B1" w14:textId="77777777" w:rsidR="002C1DD1" w:rsidRDefault="002C1DD1" w:rsidP="002C1DD1">
      <w:pPr>
        <w:jc w:val="both"/>
        <w:rPr>
          <w:lang w:eastAsia="en-US"/>
        </w:rPr>
      </w:pPr>
      <w:r>
        <w:rPr>
          <w:lang w:eastAsia="en-US"/>
        </w:rPr>
        <w:t xml:space="preserve">They are intended to be applied for the disinfection of hard and soft surfaces. These treatments are done by professionals and non-professionals by spraying or </w:t>
      </w:r>
      <w:r w:rsidR="006707E8">
        <w:rPr>
          <w:lang w:eastAsia="en-US"/>
        </w:rPr>
        <w:t>wiping</w:t>
      </w:r>
      <w:r>
        <w:rPr>
          <w:lang w:eastAsia="en-US"/>
        </w:rPr>
        <w:t xml:space="preserve">. </w:t>
      </w:r>
    </w:p>
    <w:p w14:paraId="3D73EF1F" w14:textId="77777777" w:rsidR="002C1DD1" w:rsidRDefault="002C1DD1" w:rsidP="002C1DD1">
      <w:pPr>
        <w:jc w:val="both"/>
        <w:rPr>
          <w:lang w:eastAsia="en-US"/>
        </w:rPr>
      </w:pPr>
      <w:r>
        <w:rPr>
          <w:lang w:eastAsia="en-US"/>
        </w:rPr>
        <w:t>The product is applied indoors at the following application dose (claimed by the applicant):</w:t>
      </w:r>
    </w:p>
    <w:p w14:paraId="23A95F97" w14:textId="77777777" w:rsidR="002C1DD1" w:rsidRDefault="002C1DD1" w:rsidP="00E30FB4">
      <w:pPr>
        <w:pStyle w:val="Paragraphedeliste"/>
        <w:numPr>
          <w:ilvl w:val="0"/>
          <w:numId w:val="30"/>
        </w:numPr>
        <w:suppressAutoHyphens w:val="0"/>
        <w:spacing w:line="260" w:lineRule="atLeast"/>
        <w:contextualSpacing/>
        <w:jc w:val="both"/>
        <w:rPr>
          <w:lang w:eastAsia="en-US"/>
        </w:rPr>
      </w:pPr>
      <w:r>
        <w:rPr>
          <w:lang w:eastAsia="en-US"/>
        </w:rPr>
        <w:t>12 sprays/m</w:t>
      </w:r>
      <w:r w:rsidRPr="00BB4E79">
        <w:rPr>
          <w:vertAlign w:val="superscript"/>
          <w:lang w:eastAsia="en-US"/>
        </w:rPr>
        <w:t>2</w:t>
      </w:r>
      <w:r>
        <w:rPr>
          <w:lang w:eastAsia="en-US"/>
        </w:rPr>
        <w:t xml:space="preserve"> (for spray </w:t>
      </w:r>
      <w:r w:rsidR="001C6F86">
        <w:rPr>
          <w:lang w:eastAsia="en-US"/>
        </w:rPr>
        <w:t>application</w:t>
      </w:r>
      <w:r>
        <w:rPr>
          <w:lang w:eastAsia="en-US"/>
        </w:rPr>
        <w:t>);</w:t>
      </w:r>
    </w:p>
    <w:p w14:paraId="33C4E9D7" w14:textId="77777777" w:rsidR="002C1DD1" w:rsidRPr="00BB4E79" w:rsidRDefault="002C1DD1" w:rsidP="00E30FB4">
      <w:pPr>
        <w:pStyle w:val="Paragraphedeliste"/>
        <w:numPr>
          <w:ilvl w:val="0"/>
          <w:numId w:val="30"/>
        </w:numPr>
        <w:suppressAutoHyphens w:val="0"/>
        <w:spacing w:line="260" w:lineRule="atLeast"/>
        <w:contextualSpacing/>
        <w:jc w:val="both"/>
        <w:rPr>
          <w:lang w:eastAsia="en-US"/>
        </w:rPr>
      </w:pPr>
      <w:r>
        <w:rPr>
          <w:lang w:eastAsia="en-US"/>
        </w:rPr>
        <w:t>As often as consumers need to use (for application by pouring and wiping)</w:t>
      </w:r>
      <w:r w:rsidRPr="00BB4E79">
        <w:rPr>
          <w:lang w:eastAsia="en-US"/>
        </w:rPr>
        <w:t>.</w:t>
      </w:r>
    </w:p>
    <w:p w14:paraId="244BA99C" w14:textId="77777777" w:rsidR="009D0C0B" w:rsidRDefault="009D0C0B">
      <w:pPr>
        <w:spacing w:line="260" w:lineRule="atLeast"/>
        <w:rPr>
          <w:rFonts w:ascii="Times New Roman" w:eastAsia="Calibri" w:hAnsi="Times New Roman" w:cs="Times New Roman"/>
          <w:i/>
          <w:iCs/>
          <w:lang w:eastAsia="en-US"/>
        </w:rPr>
      </w:pPr>
    </w:p>
    <w:p w14:paraId="05B68A9C" w14:textId="77777777" w:rsidR="009D0C0B" w:rsidRPr="002D08F1" w:rsidRDefault="00FA480B">
      <w:pPr>
        <w:pStyle w:val="Titre4"/>
      </w:pPr>
      <w:bookmarkStart w:id="143" w:name="_Toc527713949"/>
      <w:r>
        <w:t>Assessment of effects on Human Health</w:t>
      </w:r>
      <w:bookmarkEnd w:id="143"/>
      <w:r>
        <w:t xml:space="preserve"> </w:t>
      </w:r>
    </w:p>
    <w:p w14:paraId="46F03A58" w14:textId="77777777" w:rsidR="002D08F1" w:rsidRPr="00D274A2" w:rsidRDefault="002D08F1" w:rsidP="002D08F1">
      <w:pPr>
        <w:jc w:val="both"/>
        <w:rPr>
          <w:iCs/>
          <w:lang w:eastAsia="en-US"/>
        </w:rPr>
      </w:pPr>
      <w:r>
        <w:rPr>
          <w:iCs/>
          <w:lang w:eastAsia="en-US"/>
        </w:rPr>
        <w:t>No acute toxicity study (oral, dermal and inhalation), nor skin and eye irritation study neither skin sensitisation study has been performed on any product of the product family SANYTOL FRESH.</w:t>
      </w:r>
    </w:p>
    <w:p w14:paraId="08FB1A3D" w14:textId="77777777" w:rsidR="002D08F1" w:rsidRDefault="002D08F1" w:rsidP="002D08F1">
      <w:pPr>
        <w:jc w:val="both"/>
      </w:pPr>
      <w:r>
        <w:rPr>
          <w:iCs/>
          <w:lang w:eastAsia="en-US"/>
        </w:rPr>
        <w:t>Classification of the products in meta SPC has been carried out according to the calculation rules laid down in the CLP regulation.</w:t>
      </w:r>
    </w:p>
    <w:p w14:paraId="242A4897" w14:textId="77777777" w:rsidR="002D08F1" w:rsidRPr="00BB4E79" w:rsidRDefault="002D08F1" w:rsidP="002D08F1">
      <w:pPr>
        <w:jc w:val="both"/>
      </w:pPr>
    </w:p>
    <w:p w14:paraId="052F85B3" w14:textId="77777777" w:rsidR="002D08F1" w:rsidRPr="00190C12" w:rsidRDefault="002D08F1" w:rsidP="002D08F1">
      <w:pPr>
        <w:jc w:val="both"/>
        <w:rPr>
          <w:b/>
          <w:i/>
          <w:szCs w:val="22"/>
          <w:lang w:eastAsia="en-US"/>
        </w:rPr>
      </w:pPr>
      <w:bookmarkStart w:id="144" w:name="_Toc388281593"/>
      <w:bookmarkStart w:id="145" w:name="_Toc388282049"/>
      <w:bookmarkStart w:id="146" w:name="_Toc388282531"/>
      <w:bookmarkStart w:id="147" w:name="_Toc388282979"/>
      <w:bookmarkStart w:id="148" w:name="_Toc388285291"/>
      <w:bookmarkStart w:id="149" w:name="_Toc388374325"/>
      <w:bookmarkStart w:id="150" w:name="_Toc389729049"/>
      <w:bookmarkStart w:id="151" w:name="_Toc403472754"/>
      <w:bookmarkEnd w:id="144"/>
      <w:bookmarkEnd w:id="145"/>
      <w:bookmarkEnd w:id="146"/>
      <w:bookmarkEnd w:id="147"/>
      <w:bookmarkEnd w:id="148"/>
      <w:bookmarkEnd w:id="149"/>
      <w:r w:rsidRPr="00190C12">
        <w:rPr>
          <w:b/>
          <w:i/>
          <w:szCs w:val="22"/>
          <w:lang w:eastAsia="en-US"/>
        </w:rPr>
        <w:t>Skin corrosion and irritation</w:t>
      </w:r>
      <w:bookmarkEnd w:id="150"/>
      <w:bookmarkEnd w:id="151"/>
    </w:p>
    <w:p w14:paraId="0B28EA63" w14:textId="77777777" w:rsidR="002D08F1" w:rsidRPr="00FD2055"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190C12" w14:paraId="1B8F3A9C"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BB4A0F2" w14:textId="77777777" w:rsidR="002D08F1" w:rsidRPr="00190C12" w:rsidRDefault="002D08F1" w:rsidP="002D08F1">
            <w:pPr>
              <w:jc w:val="both"/>
              <w:rPr>
                <w:b/>
                <w:lang w:eastAsia="en-US"/>
              </w:rPr>
            </w:pPr>
            <w:r w:rsidRPr="00190C12">
              <w:rPr>
                <w:b/>
                <w:lang w:eastAsia="en-US"/>
              </w:rPr>
              <w:t>Data waiving</w:t>
            </w:r>
          </w:p>
        </w:tc>
      </w:tr>
      <w:tr w:rsidR="002D08F1" w:rsidRPr="00190C12" w14:paraId="2FC60FDB"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0C82C37" w14:textId="77777777" w:rsidR="002D08F1" w:rsidRPr="00190C12" w:rsidRDefault="002D08F1" w:rsidP="002D08F1">
            <w:pPr>
              <w:jc w:val="both"/>
              <w:rPr>
                <w:lang w:eastAsia="en-US"/>
              </w:rPr>
            </w:pPr>
            <w:r w:rsidRPr="00190C1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A5526FF" w14:textId="77777777" w:rsidR="002D08F1" w:rsidRPr="00190C12" w:rsidRDefault="002D08F1" w:rsidP="002D08F1">
            <w:pPr>
              <w:jc w:val="both"/>
              <w:rPr>
                <w:lang w:eastAsia="en-US"/>
              </w:rPr>
            </w:pPr>
            <w:r>
              <w:rPr>
                <w:lang w:eastAsia="en-US"/>
              </w:rPr>
              <w:t>Skin corrosion and irritation</w:t>
            </w:r>
          </w:p>
        </w:tc>
      </w:tr>
      <w:tr w:rsidR="002D08F1" w:rsidRPr="00190C12" w14:paraId="4B672D6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C5B0AEA" w14:textId="77777777" w:rsidR="002D08F1" w:rsidRPr="00190C12" w:rsidRDefault="002D08F1" w:rsidP="002D08F1">
            <w:pPr>
              <w:jc w:val="both"/>
              <w:rPr>
                <w:lang w:eastAsia="en-US"/>
              </w:rPr>
            </w:pPr>
            <w:r w:rsidRPr="00190C1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BBEA25A" w14:textId="77777777" w:rsidR="002D08F1" w:rsidRPr="00190C12" w:rsidRDefault="002D08F1" w:rsidP="002D08F1">
            <w:pPr>
              <w:jc w:val="both"/>
              <w:rPr>
                <w:lang w:eastAsia="en-US"/>
              </w:rPr>
            </w:pPr>
            <w:r>
              <w:rPr>
                <w:lang w:eastAsia="en-US"/>
              </w:rPr>
              <w:t xml:space="preserve">According to CLP regulation, the relevant ingredients of a mixture are those which are present in concentrations of 1% or greater. </w:t>
            </w:r>
            <w:r w:rsidRPr="009A04E7">
              <w:rPr>
                <w:lang w:eastAsia="en-US"/>
              </w:rPr>
              <w:t>The</w:t>
            </w:r>
            <w:r>
              <w:rPr>
                <w:lang w:eastAsia="en-US"/>
              </w:rPr>
              <w:t>refore, the</w:t>
            </w:r>
            <w:r w:rsidRPr="009A04E7">
              <w:rPr>
                <w:lang w:eastAsia="en-US"/>
              </w:rPr>
              <w:t xml:space="preserve"> only substance considered relevant for the purpose of classification according to CLP generic cut-off values is H</w:t>
            </w:r>
            <w:r w:rsidRPr="007A133B">
              <w:rPr>
                <w:vertAlign w:val="subscript"/>
                <w:lang w:eastAsia="en-US"/>
              </w:rPr>
              <w:t>2</w:t>
            </w:r>
            <w:r w:rsidRPr="009A04E7">
              <w:rPr>
                <w:lang w:eastAsia="en-US"/>
              </w:rPr>
              <w:t>O</w:t>
            </w:r>
            <w:r w:rsidRPr="007A133B">
              <w:rPr>
                <w:vertAlign w:val="subscript"/>
                <w:lang w:eastAsia="en-US"/>
              </w:rPr>
              <w:t>2</w:t>
            </w:r>
            <w:r w:rsidRPr="009A04E7">
              <w:rPr>
                <w:lang w:eastAsia="en-US"/>
              </w:rPr>
              <w:t>. This substance is present at 1.5</w:t>
            </w:r>
            <w:r>
              <w:rPr>
                <w:lang w:eastAsia="en-US"/>
              </w:rPr>
              <w:t>1</w:t>
            </w:r>
            <w:r w:rsidRPr="009A04E7">
              <w:rPr>
                <w:lang w:eastAsia="en-US"/>
              </w:rPr>
              <w:t xml:space="preserve">% in the reference formulations. As there is a specific concentration limit for skin irritation/corrosivity which is &gt;35%, </w:t>
            </w:r>
            <w:r w:rsidRPr="007A133B">
              <w:rPr>
                <w:lang w:eastAsia="en-US"/>
              </w:rPr>
              <w:t>no classification is triggered</w:t>
            </w:r>
            <w:r>
              <w:rPr>
                <w:b/>
                <w:lang w:eastAsia="en-US"/>
              </w:rPr>
              <w:t xml:space="preserve"> </w:t>
            </w:r>
            <w:r>
              <w:rPr>
                <w:lang w:eastAsia="en-US"/>
              </w:rPr>
              <w:t>for skin irritation</w:t>
            </w:r>
            <w:r w:rsidRPr="009A04E7">
              <w:rPr>
                <w:lang w:eastAsia="en-US"/>
              </w:rPr>
              <w:t>.</w:t>
            </w:r>
          </w:p>
        </w:tc>
      </w:tr>
    </w:tbl>
    <w:p w14:paraId="50450EDF" w14:textId="77777777" w:rsidR="002D08F1" w:rsidRPr="00FD2055" w:rsidRDefault="002D08F1" w:rsidP="002D08F1">
      <w:pPr>
        <w:jc w:val="both"/>
        <w:rPr>
          <w:lang w:eastAsia="en-US"/>
        </w:rPr>
      </w:pPr>
    </w:p>
    <w:p w14:paraId="04586E09" w14:textId="77777777" w:rsidR="002D08F1" w:rsidRPr="00190C12" w:rsidRDefault="002D08F1" w:rsidP="002D08F1">
      <w:pPr>
        <w:jc w:val="both"/>
        <w:rPr>
          <w:b/>
          <w:i/>
          <w:szCs w:val="22"/>
          <w:lang w:eastAsia="en-US"/>
        </w:rPr>
      </w:pPr>
      <w:bookmarkStart w:id="152" w:name="_Toc389729050"/>
      <w:bookmarkStart w:id="153" w:name="_Toc403472755"/>
      <w:r w:rsidRPr="00190C12">
        <w:rPr>
          <w:b/>
          <w:i/>
          <w:szCs w:val="22"/>
          <w:lang w:eastAsia="en-US"/>
        </w:rPr>
        <w:t>Eye irritation</w:t>
      </w:r>
      <w:bookmarkEnd w:id="152"/>
      <w:bookmarkEnd w:id="153"/>
    </w:p>
    <w:p w14:paraId="4F820DC2" w14:textId="77777777" w:rsidR="002D08F1" w:rsidRPr="00190C12"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AB0D9F" w14:paraId="58DF85C4"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B56B80C" w14:textId="77777777" w:rsidR="002D08F1" w:rsidRPr="00AB0D9F" w:rsidRDefault="002D08F1" w:rsidP="002D08F1">
            <w:pPr>
              <w:jc w:val="both"/>
              <w:rPr>
                <w:b/>
                <w:lang w:eastAsia="en-US"/>
              </w:rPr>
            </w:pPr>
            <w:r w:rsidRPr="00AB0D9F">
              <w:rPr>
                <w:b/>
                <w:lang w:eastAsia="en-US"/>
              </w:rPr>
              <w:t>Data waiving</w:t>
            </w:r>
          </w:p>
        </w:tc>
      </w:tr>
      <w:tr w:rsidR="002D08F1" w:rsidRPr="00AB0D9F" w14:paraId="62472F1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121B8F24" w14:textId="77777777" w:rsidR="002D08F1" w:rsidRPr="00AB0D9F" w:rsidRDefault="002D08F1" w:rsidP="002D08F1">
            <w:pPr>
              <w:jc w:val="both"/>
              <w:rPr>
                <w:lang w:eastAsia="en-US"/>
              </w:rPr>
            </w:pPr>
            <w:r w:rsidRPr="00AB0D9F">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64F10E0" w14:textId="77777777" w:rsidR="002D08F1" w:rsidRPr="00AB0D9F" w:rsidRDefault="002D08F1" w:rsidP="002D08F1">
            <w:pPr>
              <w:jc w:val="both"/>
              <w:rPr>
                <w:lang w:eastAsia="en-US"/>
              </w:rPr>
            </w:pPr>
            <w:r>
              <w:rPr>
                <w:lang w:eastAsia="en-US"/>
              </w:rPr>
              <w:t>Eye irritation</w:t>
            </w:r>
          </w:p>
        </w:tc>
      </w:tr>
      <w:tr w:rsidR="002D08F1" w:rsidRPr="00AB0D9F" w14:paraId="7894818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FE5D39A" w14:textId="77777777" w:rsidR="002D08F1" w:rsidRPr="00AB0D9F" w:rsidRDefault="002D08F1" w:rsidP="002D08F1">
            <w:pPr>
              <w:jc w:val="both"/>
              <w:rPr>
                <w:lang w:eastAsia="en-US"/>
              </w:rPr>
            </w:pPr>
            <w:r w:rsidRPr="00AB0D9F">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BA3A3B8" w14:textId="0A8CBCB5" w:rsidR="00436AE4" w:rsidRDefault="00436AE4" w:rsidP="00436AE4">
            <w:pPr>
              <w:jc w:val="both"/>
              <w:rPr>
                <w:lang w:eastAsia="en-US"/>
              </w:rPr>
            </w:pPr>
            <w:r w:rsidRPr="00BF23AC">
              <w:rPr>
                <w:lang w:eastAsia="en-US"/>
              </w:rPr>
              <w:t> In the case of SANYTHOL FRESH, D-pentose &amp; D-glucose, oligomeric, C8-10-alkyl glycosides and 1-Decanamine, N,N-dimethyl, N-oxide are wetting agent classified H318. They both fulfil the definition of ingredients that have to taken into account in mixture classification even if their content is below 1%.(please refer to CLP § 3.3.3.3.4.1)</w:t>
            </w:r>
          </w:p>
          <w:p w14:paraId="50CCC895" w14:textId="77777777" w:rsidR="00436AE4" w:rsidRDefault="00436AE4" w:rsidP="002D08F1">
            <w:pPr>
              <w:jc w:val="both"/>
              <w:rPr>
                <w:lang w:eastAsia="en-US"/>
              </w:rPr>
            </w:pPr>
          </w:p>
          <w:p w14:paraId="7FBEE0D7" w14:textId="4B9FE97A" w:rsidR="0011662C" w:rsidRDefault="002D08F1" w:rsidP="002D08F1">
            <w:pPr>
              <w:jc w:val="both"/>
              <w:rPr>
                <w:lang w:eastAsia="en-US"/>
              </w:rPr>
            </w:pPr>
            <w:r>
              <w:rPr>
                <w:lang w:eastAsia="en-US"/>
              </w:rPr>
              <w:t>Ingredients</w:t>
            </w:r>
            <w:r w:rsidRPr="009A04E7">
              <w:rPr>
                <w:lang w:eastAsia="en-US"/>
              </w:rPr>
              <w:t xml:space="preserve"> considered relevant for the purpose of classification according to CLP </w:t>
            </w:r>
            <w:r>
              <w:rPr>
                <w:lang w:eastAsia="en-US"/>
              </w:rPr>
              <w:t xml:space="preserve">are </w:t>
            </w:r>
          </w:p>
          <w:p w14:paraId="4788C9C5" w14:textId="77777777" w:rsidR="0011662C" w:rsidRDefault="002D08F1" w:rsidP="00570AEE">
            <w:pPr>
              <w:pStyle w:val="Paragraphedeliste"/>
              <w:numPr>
                <w:ilvl w:val="0"/>
                <w:numId w:val="30"/>
              </w:numPr>
              <w:jc w:val="both"/>
              <w:rPr>
                <w:lang w:eastAsia="en-US"/>
              </w:rPr>
            </w:pPr>
            <w:r w:rsidRPr="009A04E7">
              <w:rPr>
                <w:lang w:eastAsia="en-US"/>
              </w:rPr>
              <w:t>H</w:t>
            </w:r>
            <w:r w:rsidRPr="0011662C">
              <w:rPr>
                <w:vertAlign w:val="subscript"/>
                <w:lang w:eastAsia="en-US"/>
              </w:rPr>
              <w:t>2</w:t>
            </w:r>
            <w:r w:rsidRPr="009A04E7">
              <w:rPr>
                <w:lang w:eastAsia="en-US"/>
              </w:rPr>
              <w:t>O</w:t>
            </w:r>
            <w:r w:rsidRPr="0011662C">
              <w:rPr>
                <w:vertAlign w:val="subscript"/>
                <w:lang w:eastAsia="en-US"/>
              </w:rPr>
              <w:t>2</w:t>
            </w:r>
            <w:r w:rsidRPr="009A04E7">
              <w:rPr>
                <w:lang w:eastAsia="en-US"/>
              </w:rPr>
              <w:t xml:space="preserve"> (1.5%)</w:t>
            </w:r>
            <w:r>
              <w:rPr>
                <w:lang w:eastAsia="en-US"/>
              </w:rPr>
              <w:t>,</w:t>
            </w:r>
            <w:r w:rsidR="008C33B2">
              <w:rPr>
                <w:lang w:eastAsia="en-US"/>
              </w:rPr>
              <w:t xml:space="preserve"> </w:t>
            </w:r>
          </w:p>
          <w:p w14:paraId="61BDDCBB" w14:textId="77777777" w:rsidR="0011662C" w:rsidRDefault="002D08F1" w:rsidP="00570AEE">
            <w:pPr>
              <w:pStyle w:val="Paragraphedeliste"/>
              <w:numPr>
                <w:ilvl w:val="0"/>
                <w:numId w:val="30"/>
              </w:numPr>
              <w:jc w:val="both"/>
              <w:rPr>
                <w:lang w:eastAsia="en-US"/>
              </w:rPr>
            </w:pPr>
            <w:r w:rsidRPr="009A04E7">
              <w:rPr>
                <w:lang w:eastAsia="en-US"/>
              </w:rPr>
              <w:t>ethanol (</w:t>
            </w:r>
            <w:r w:rsidR="002B6370">
              <w:rPr>
                <w:lang w:eastAsia="en-US"/>
              </w:rPr>
              <w:t>3% for meta SPC 1 and 3, 2.88% for meta SPC 2</w:t>
            </w:r>
            <w:r w:rsidRPr="009A04E7">
              <w:rPr>
                <w:lang w:eastAsia="en-US"/>
              </w:rPr>
              <w:t>)</w:t>
            </w:r>
            <w:r w:rsidR="002B6370">
              <w:rPr>
                <w:lang w:eastAsia="en-US"/>
              </w:rPr>
              <w:t xml:space="preserve">, </w:t>
            </w:r>
          </w:p>
          <w:p w14:paraId="4E201739" w14:textId="10C3F3BD" w:rsidR="0011662C" w:rsidRDefault="00A50DE9" w:rsidP="00570AEE">
            <w:pPr>
              <w:pStyle w:val="Paragraphedeliste"/>
              <w:numPr>
                <w:ilvl w:val="0"/>
                <w:numId w:val="30"/>
              </w:numPr>
              <w:jc w:val="both"/>
              <w:rPr>
                <w:lang w:eastAsia="en-US"/>
              </w:rPr>
            </w:pPr>
            <w:r w:rsidRPr="00A50DE9">
              <w:rPr>
                <w:lang w:eastAsia="en-US"/>
              </w:rPr>
              <w:t>D-pentose et D-glucose, oligomeric, C8-10-alkyl glycosides</w:t>
            </w:r>
            <w:r w:rsidR="002D08F1">
              <w:rPr>
                <w:lang w:eastAsia="en-US"/>
              </w:rPr>
              <w:t xml:space="preserve"> (</w:t>
            </w:r>
            <w:r>
              <w:rPr>
                <w:lang w:eastAsia="en-US"/>
              </w:rPr>
              <w:t>0.96</w:t>
            </w:r>
            <w:r w:rsidR="002D08F1">
              <w:rPr>
                <w:lang w:eastAsia="en-US"/>
              </w:rPr>
              <w:t>% for meta SPC 1 and 3</w:t>
            </w:r>
            <w:r>
              <w:rPr>
                <w:lang w:eastAsia="en-US"/>
              </w:rPr>
              <w:t>, 0.42% for meta SPC 2</w:t>
            </w:r>
            <w:r w:rsidR="002D08F1">
              <w:rPr>
                <w:lang w:eastAsia="en-US"/>
              </w:rPr>
              <w:t>)</w:t>
            </w:r>
            <w:r w:rsidR="00570AEE">
              <w:rPr>
                <w:lang w:eastAsia="en-US"/>
              </w:rPr>
              <w:t>,</w:t>
            </w:r>
            <w:r w:rsidR="002D08F1">
              <w:rPr>
                <w:lang w:eastAsia="en-US"/>
              </w:rPr>
              <w:t xml:space="preserve"> </w:t>
            </w:r>
          </w:p>
          <w:p w14:paraId="486A4472" w14:textId="7421E236" w:rsidR="00156499" w:rsidRDefault="00156499" w:rsidP="00156499">
            <w:pPr>
              <w:pStyle w:val="Paragraphedeliste"/>
              <w:numPr>
                <w:ilvl w:val="0"/>
                <w:numId w:val="30"/>
              </w:numPr>
              <w:jc w:val="both"/>
              <w:rPr>
                <w:lang w:eastAsia="en-US"/>
              </w:rPr>
            </w:pPr>
            <w:r w:rsidRPr="00156499">
              <w:rPr>
                <w:lang w:eastAsia="en-US"/>
              </w:rPr>
              <w:t>1-Deoxi-1-(metil-(C8-10-alcanoil)amino)-D-Glucitol</w:t>
            </w:r>
            <w:r>
              <w:rPr>
                <w:lang w:eastAsia="en-US"/>
              </w:rPr>
              <w:t xml:space="preserve"> (0.5% only for meta SPC 2),</w:t>
            </w:r>
          </w:p>
          <w:p w14:paraId="0EF3A3C6" w14:textId="5B0E4955" w:rsidR="002D08F1" w:rsidRDefault="0074021B" w:rsidP="00570AEE">
            <w:pPr>
              <w:pStyle w:val="Paragraphedeliste"/>
              <w:numPr>
                <w:ilvl w:val="0"/>
                <w:numId w:val="30"/>
              </w:numPr>
              <w:jc w:val="both"/>
              <w:rPr>
                <w:lang w:eastAsia="en-US"/>
              </w:rPr>
            </w:pPr>
            <w:r w:rsidRPr="0074021B">
              <w:rPr>
                <w:lang w:eastAsia="en-US"/>
              </w:rPr>
              <w:t>1-Decanamine, N,N-dimethyl, N-oxide</w:t>
            </w:r>
            <w:r w:rsidR="002D08F1">
              <w:rPr>
                <w:lang w:eastAsia="en-US"/>
              </w:rPr>
              <w:t xml:space="preserve"> (</w:t>
            </w:r>
            <w:r w:rsidR="00A50DE9">
              <w:rPr>
                <w:lang w:eastAsia="en-US"/>
              </w:rPr>
              <w:t>0.48</w:t>
            </w:r>
            <w:r w:rsidR="002D08F1">
              <w:rPr>
                <w:lang w:eastAsia="en-US"/>
              </w:rPr>
              <w:t xml:space="preserve">% for meta SPC 1 and 3 and </w:t>
            </w:r>
            <w:r w:rsidR="00A50DE9">
              <w:rPr>
                <w:lang w:eastAsia="en-US"/>
              </w:rPr>
              <w:t>0.5</w:t>
            </w:r>
            <w:r w:rsidR="002D08F1">
              <w:rPr>
                <w:lang w:eastAsia="en-US"/>
              </w:rPr>
              <w:t>% for meta SPC 2)</w:t>
            </w:r>
            <w:r w:rsidR="002D08F1" w:rsidRPr="009A04E7">
              <w:rPr>
                <w:lang w:eastAsia="en-US"/>
              </w:rPr>
              <w:t>.</w:t>
            </w:r>
            <w:r w:rsidR="002D08F1">
              <w:rPr>
                <w:lang w:eastAsia="en-US"/>
              </w:rPr>
              <w:t xml:space="preserve"> </w:t>
            </w:r>
          </w:p>
          <w:p w14:paraId="33DE9AD4" w14:textId="77777777" w:rsidR="002D08F1" w:rsidRDefault="002D08F1" w:rsidP="002D08F1">
            <w:pPr>
              <w:jc w:val="both"/>
              <w:rPr>
                <w:lang w:eastAsia="en-US"/>
              </w:rPr>
            </w:pPr>
            <w:r>
              <w:rPr>
                <w:lang w:eastAsia="en-US"/>
              </w:rPr>
              <w:t>A</w:t>
            </w:r>
            <w:r w:rsidRPr="009A04E7">
              <w:rPr>
                <w:lang w:eastAsia="en-US"/>
              </w:rPr>
              <w:t xml:space="preserve"> specific concentration limit for </w:t>
            </w:r>
            <w:r>
              <w:rPr>
                <w:lang w:eastAsia="en-US"/>
              </w:rPr>
              <w:t>eye</w:t>
            </w:r>
            <w:r w:rsidRPr="009A04E7">
              <w:rPr>
                <w:lang w:eastAsia="en-US"/>
              </w:rPr>
              <w:t xml:space="preserve"> irritation</w:t>
            </w:r>
            <w:r>
              <w:rPr>
                <w:lang w:eastAsia="en-US"/>
              </w:rPr>
              <w:t xml:space="preserve"> of &gt; 5% (H319) is available for H</w:t>
            </w:r>
            <w:r w:rsidRPr="009A04E7">
              <w:rPr>
                <w:vertAlign w:val="subscript"/>
                <w:lang w:eastAsia="en-US"/>
              </w:rPr>
              <w:t>2</w:t>
            </w:r>
            <w:r>
              <w:rPr>
                <w:lang w:eastAsia="en-US"/>
              </w:rPr>
              <w:t>O</w:t>
            </w:r>
            <w:r w:rsidRPr="009A04E7">
              <w:rPr>
                <w:vertAlign w:val="subscript"/>
                <w:lang w:eastAsia="en-US"/>
              </w:rPr>
              <w:t>2</w:t>
            </w:r>
            <w:r>
              <w:rPr>
                <w:lang w:eastAsia="en-US"/>
              </w:rPr>
              <w:t>.</w:t>
            </w:r>
          </w:p>
          <w:p w14:paraId="7DE67DD2" w14:textId="550A7C3C" w:rsidR="002D08F1" w:rsidRDefault="002D08F1" w:rsidP="002D08F1">
            <w:pPr>
              <w:jc w:val="both"/>
              <w:rPr>
                <w:lang w:eastAsia="en-US"/>
              </w:rPr>
            </w:pPr>
            <w:r>
              <w:rPr>
                <w:lang w:eastAsia="en-US"/>
              </w:rPr>
              <w:t xml:space="preserve">For ethanol, classified H319, the generic concentration limit </w:t>
            </w:r>
            <w:r w:rsidR="0011662C">
              <w:rPr>
                <w:lang w:eastAsia="en-US"/>
              </w:rPr>
              <w:t xml:space="preserve">(GCL) </w:t>
            </w:r>
            <w:r>
              <w:rPr>
                <w:lang w:eastAsia="en-US"/>
              </w:rPr>
              <w:t>for eye irritation (H319) is of &gt; 10%.</w:t>
            </w:r>
          </w:p>
          <w:p w14:paraId="5EC05923" w14:textId="015268E8" w:rsidR="00F41A4C" w:rsidRDefault="00F41A4C" w:rsidP="00F41A4C">
            <w:pPr>
              <w:jc w:val="both"/>
              <w:rPr>
                <w:lang w:eastAsia="en-US"/>
              </w:rPr>
            </w:pPr>
            <w:r>
              <w:rPr>
                <w:lang w:eastAsia="en-US"/>
              </w:rPr>
              <w:lastRenderedPageBreak/>
              <w:t xml:space="preserve">For </w:t>
            </w:r>
            <w:r w:rsidRPr="0074021B">
              <w:rPr>
                <w:lang w:eastAsia="en-US"/>
              </w:rPr>
              <w:t>1-Decanamine, N,N-dimethyl, N-oxide</w:t>
            </w:r>
            <w:r>
              <w:rPr>
                <w:lang w:eastAsia="en-US"/>
              </w:rPr>
              <w:t xml:space="preserve">, </w:t>
            </w:r>
            <w:r w:rsidR="00016463" w:rsidRPr="00156499">
              <w:rPr>
                <w:lang w:eastAsia="en-US"/>
              </w:rPr>
              <w:t>1-Deoxi-1-(metil-(C8-10-alcanoil)amino)-D-Glucitol</w:t>
            </w:r>
            <w:r w:rsidR="00AA6EBF">
              <w:rPr>
                <w:lang w:eastAsia="en-US"/>
              </w:rPr>
              <w:t xml:space="preserve"> and </w:t>
            </w:r>
            <w:r w:rsidR="00AA6EBF" w:rsidRPr="00A50DE9">
              <w:rPr>
                <w:lang w:eastAsia="en-US"/>
              </w:rPr>
              <w:t>D-pentose et D-glucose, oligomeric, C8-10-alkyl glycosides</w:t>
            </w:r>
            <w:r>
              <w:rPr>
                <w:lang w:eastAsia="en-US"/>
              </w:rPr>
              <w:t>, classified H318, the generic concentration limit for eye irritation (H319) is of &gt; 1%.</w:t>
            </w:r>
          </w:p>
          <w:p w14:paraId="0E75D415" w14:textId="77777777" w:rsidR="002D08F1" w:rsidRDefault="002D08F1" w:rsidP="002D08F1">
            <w:pPr>
              <w:jc w:val="both"/>
              <w:rPr>
                <w:lang w:eastAsia="en-US"/>
              </w:rPr>
            </w:pPr>
          </w:p>
          <w:p w14:paraId="357A18AE" w14:textId="77777777" w:rsidR="006F70EF" w:rsidRDefault="00A50DE9" w:rsidP="002D08F1">
            <w:pPr>
              <w:jc w:val="both"/>
              <w:rPr>
                <w:lang w:eastAsia="en-US"/>
              </w:rPr>
            </w:pPr>
            <w:r>
              <w:rPr>
                <w:lang w:eastAsia="en-US"/>
              </w:rPr>
              <w:t>Taking into account</w:t>
            </w:r>
            <w:r w:rsidR="006F70EF">
              <w:rPr>
                <w:lang w:eastAsia="en-US"/>
              </w:rPr>
              <w:t>:</w:t>
            </w:r>
          </w:p>
          <w:p w14:paraId="546EC4A1" w14:textId="3C13C080" w:rsidR="006F70EF" w:rsidRPr="00BF23AC" w:rsidRDefault="00A50DE9" w:rsidP="00BF23AC">
            <w:pPr>
              <w:pStyle w:val="Paragraphedeliste"/>
              <w:numPr>
                <w:ilvl w:val="0"/>
                <w:numId w:val="30"/>
              </w:numPr>
              <w:jc w:val="both"/>
              <w:rPr>
                <w:lang w:val="de-DE" w:eastAsia="en-US"/>
              </w:rPr>
            </w:pPr>
            <w:r>
              <w:rPr>
                <w:lang w:eastAsia="en-US"/>
              </w:rPr>
              <w:t>the content of a.s and the SCL of 5%</w:t>
            </w:r>
            <w:r w:rsidR="006F70EF">
              <w:rPr>
                <w:lang w:eastAsia="en-US"/>
              </w:rPr>
              <w:t>;</w:t>
            </w:r>
          </w:p>
          <w:p w14:paraId="029A04AC" w14:textId="1BE330B3" w:rsidR="006F70EF" w:rsidRPr="00BF23AC" w:rsidRDefault="00A50DE9" w:rsidP="00BF23AC">
            <w:pPr>
              <w:pStyle w:val="Paragraphedeliste"/>
              <w:numPr>
                <w:ilvl w:val="0"/>
                <w:numId w:val="30"/>
              </w:numPr>
              <w:jc w:val="both"/>
              <w:rPr>
                <w:lang w:val="de-DE" w:eastAsia="en-US"/>
              </w:rPr>
            </w:pPr>
            <w:r>
              <w:rPr>
                <w:lang w:eastAsia="en-US"/>
              </w:rPr>
              <w:t xml:space="preserve">the content of co-formulant (wetting agent + ethanol) with GCL of 1% for </w:t>
            </w:r>
            <w:r w:rsidRPr="0074021B">
              <w:rPr>
                <w:lang w:eastAsia="en-US"/>
              </w:rPr>
              <w:t>1-Decanamine, N,N-dimethyl, N-oxide</w:t>
            </w:r>
            <w:r w:rsidR="006F70EF">
              <w:rPr>
                <w:lang w:eastAsia="en-US"/>
              </w:rPr>
              <w:t xml:space="preserve">, </w:t>
            </w:r>
            <w:r w:rsidR="006F70EF" w:rsidRPr="00156499">
              <w:rPr>
                <w:lang w:eastAsia="en-US"/>
              </w:rPr>
              <w:t>1-Deoxi-1-(metil-(C8-10-alcanoil)amino)-D-Glucitol</w:t>
            </w:r>
            <w:r>
              <w:rPr>
                <w:lang w:eastAsia="en-US"/>
              </w:rPr>
              <w:t xml:space="preserve"> </w:t>
            </w:r>
            <w:r w:rsidR="006F70EF">
              <w:rPr>
                <w:lang w:eastAsia="en-US"/>
              </w:rPr>
              <w:t xml:space="preserve">and </w:t>
            </w:r>
            <w:r w:rsidR="006F70EF" w:rsidRPr="00A50DE9">
              <w:rPr>
                <w:lang w:eastAsia="en-US"/>
              </w:rPr>
              <w:t>D-pentose et D-glucose, oligomeric, C8-10-alkyl glycosides</w:t>
            </w:r>
            <w:r>
              <w:rPr>
                <w:lang w:eastAsia="en-US"/>
              </w:rPr>
              <w:t xml:space="preserve"> classified H318</w:t>
            </w:r>
            <w:r w:rsidR="006F70EF">
              <w:rPr>
                <w:lang w:eastAsia="en-US"/>
              </w:rPr>
              <w:t>;</w:t>
            </w:r>
          </w:p>
          <w:p w14:paraId="32320FE4" w14:textId="6B1A6FB8" w:rsidR="006F70EF" w:rsidRPr="00BF23AC" w:rsidRDefault="00A50DE9" w:rsidP="00BF23AC">
            <w:pPr>
              <w:pStyle w:val="Paragraphedeliste"/>
              <w:numPr>
                <w:ilvl w:val="0"/>
                <w:numId w:val="30"/>
              </w:numPr>
              <w:jc w:val="both"/>
              <w:rPr>
                <w:lang w:val="de-DE" w:eastAsia="en-US"/>
              </w:rPr>
            </w:pPr>
            <w:r>
              <w:rPr>
                <w:lang w:eastAsia="en-US"/>
              </w:rPr>
              <w:t>10% for ethanol</w:t>
            </w:r>
            <w:r w:rsidR="006F70EF">
              <w:rPr>
                <w:lang w:eastAsia="en-US"/>
              </w:rPr>
              <w:t>;</w:t>
            </w:r>
          </w:p>
          <w:p w14:paraId="5955E798" w14:textId="534323AB" w:rsidR="002D08F1" w:rsidRPr="00570AEE" w:rsidRDefault="00A50DE9" w:rsidP="002D08F1">
            <w:pPr>
              <w:jc w:val="both"/>
              <w:rPr>
                <w:lang w:val="de-DE" w:eastAsia="en-US"/>
              </w:rPr>
            </w:pPr>
            <w:r>
              <w:rPr>
                <w:lang w:eastAsia="en-US"/>
              </w:rPr>
              <w:t>a classification H319 is triggered</w:t>
            </w:r>
            <w:r w:rsidR="00566135">
              <w:rPr>
                <w:lang w:eastAsia="en-US"/>
              </w:rPr>
              <w:t xml:space="preserve"> according to the classification rules and calculations of CLP</w:t>
            </w:r>
            <w:r>
              <w:rPr>
                <w:lang w:eastAsia="en-US"/>
              </w:rPr>
              <w:t>.</w:t>
            </w:r>
          </w:p>
          <w:p w14:paraId="4FA29460" w14:textId="77777777" w:rsidR="002D08F1" w:rsidRDefault="002D08F1" w:rsidP="002D08F1">
            <w:pPr>
              <w:jc w:val="both"/>
              <w:rPr>
                <w:lang w:eastAsia="en-US"/>
              </w:rPr>
            </w:pPr>
            <w:r>
              <w:rPr>
                <w:lang w:eastAsia="en-US"/>
              </w:rPr>
              <w:t xml:space="preserve">Considering this, a </w:t>
            </w:r>
            <w:r w:rsidRPr="00FF229E">
              <w:rPr>
                <w:b/>
                <w:lang w:eastAsia="en-US"/>
              </w:rPr>
              <w:t>classification</w:t>
            </w:r>
            <w:r>
              <w:rPr>
                <w:b/>
                <w:lang w:eastAsia="en-US"/>
              </w:rPr>
              <w:t xml:space="preserve"> H319</w:t>
            </w:r>
            <w:r w:rsidRPr="00FF229E">
              <w:rPr>
                <w:b/>
                <w:lang w:eastAsia="en-US"/>
              </w:rPr>
              <w:t xml:space="preserve"> is required</w:t>
            </w:r>
            <w:r>
              <w:rPr>
                <w:b/>
                <w:lang w:eastAsia="en-US"/>
              </w:rPr>
              <w:t xml:space="preserve"> </w:t>
            </w:r>
            <w:r w:rsidRPr="00661711">
              <w:rPr>
                <w:lang w:eastAsia="en-US"/>
              </w:rPr>
              <w:t xml:space="preserve">for </w:t>
            </w:r>
            <w:r>
              <w:rPr>
                <w:lang w:eastAsia="en-US"/>
              </w:rPr>
              <w:t>the three meta SPC.</w:t>
            </w:r>
          </w:p>
          <w:p w14:paraId="2B22FEC4" w14:textId="77777777" w:rsidR="002D08F1" w:rsidRPr="00AB0D9F" w:rsidRDefault="002D08F1" w:rsidP="002D08F1">
            <w:pPr>
              <w:jc w:val="both"/>
              <w:rPr>
                <w:lang w:eastAsia="en-US"/>
              </w:rPr>
            </w:pPr>
          </w:p>
        </w:tc>
      </w:tr>
    </w:tbl>
    <w:p w14:paraId="74397666" w14:textId="6F424420" w:rsidR="002D08F1" w:rsidRDefault="002D08F1" w:rsidP="002D08F1">
      <w:pPr>
        <w:jc w:val="both"/>
        <w:rPr>
          <w:lang w:eastAsia="en-US"/>
        </w:rPr>
      </w:pPr>
    </w:p>
    <w:p w14:paraId="5C3C612E" w14:textId="63C17601" w:rsidR="00436AE4" w:rsidRDefault="00436AE4" w:rsidP="002D08F1">
      <w:pPr>
        <w:jc w:val="both"/>
        <w:rPr>
          <w:lang w:eastAsia="en-US"/>
        </w:rPr>
      </w:pPr>
    </w:p>
    <w:p w14:paraId="0FD8DD3B" w14:textId="77777777" w:rsidR="00436AE4" w:rsidRPr="00FD2055" w:rsidRDefault="00436AE4" w:rsidP="002D08F1">
      <w:pPr>
        <w:jc w:val="both"/>
        <w:rPr>
          <w:lang w:eastAsia="en-US"/>
        </w:rPr>
      </w:pPr>
    </w:p>
    <w:p w14:paraId="5B8011FA" w14:textId="77777777" w:rsidR="002D08F1" w:rsidRPr="00AB0D9F" w:rsidRDefault="002D08F1" w:rsidP="002D08F1">
      <w:pPr>
        <w:jc w:val="both"/>
        <w:rPr>
          <w:b/>
          <w:i/>
          <w:szCs w:val="22"/>
          <w:lang w:eastAsia="en-US"/>
        </w:rPr>
      </w:pPr>
      <w:bookmarkStart w:id="154" w:name="_Toc367976971"/>
      <w:bookmarkStart w:id="155" w:name="_Toc367977148"/>
      <w:bookmarkStart w:id="156" w:name="_Toc389729051"/>
      <w:bookmarkStart w:id="157" w:name="_Toc403472756"/>
      <w:r w:rsidRPr="00AB0D9F">
        <w:rPr>
          <w:b/>
          <w:i/>
          <w:szCs w:val="22"/>
          <w:lang w:eastAsia="en-US"/>
        </w:rPr>
        <w:t>Respiratory tract irritation</w:t>
      </w:r>
      <w:bookmarkEnd w:id="154"/>
      <w:bookmarkEnd w:id="155"/>
      <w:bookmarkEnd w:id="156"/>
      <w:bookmarkEnd w:id="157"/>
      <w:r w:rsidRPr="00AB0D9F">
        <w:rPr>
          <w:b/>
          <w:i/>
          <w:szCs w:val="22"/>
          <w:lang w:eastAsia="en-US"/>
        </w:rPr>
        <w:t xml:space="preserve"> </w:t>
      </w:r>
    </w:p>
    <w:p w14:paraId="5B3E8573"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AB0D9F" w14:paraId="775D0031"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892809F" w14:textId="77777777" w:rsidR="002D08F1" w:rsidRPr="00AB0D9F" w:rsidRDefault="002D08F1" w:rsidP="002D08F1">
            <w:pPr>
              <w:jc w:val="both"/>
              <w:rPr>
                <w:b/>
                <w:lang w:eastAsia="en-US"/>
              </w:rPr>
            </w:pPr>
            <w:r w:rsidRPr="00AB0D9F">
              <w:rPr>
                <w:b/>
                <w:lang w:eastAsia="en-US"/>
              </w:rPr>
              <w:t>Data waiving</w:t>
            </w:r>
          </w:p>
        </w:tc>
      </w:tr>
      <w:tr w:rsidR="002D08F1" w:rsidRPr="00AB0D9F" w14:paraId="75E794BB"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5DD4CFD" w14:textId="77777777" w:rsidR="002D08F1" w:rsidRPr="00AB0D9F" w:rsidRDefault="002D08F1" w:rsidP="002D08F1">
            <w:pPr>
              <w:jc w:val="both"/>
              <w:rPr>
                <w:lang w:eastAsia="en-US"/>
              </w:rPr>
            </w:pPr>
            <w:r w:rsidRPr="00AB0D9F">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5DF630C" w14:textId="77777777" w:rsidR="002D08F1" w:rsidRPr="00AB0D9F" w:rsidRDefault="002D08F1" w:rsidP="002D08F1">
            <w:pPr>
              <w:jc w:val="both"/>
              <w:rPr>
                <w:lang w:eastAsia="en-US"/>
              </w:rPr>
            </w:pPr>
            <w:r>
              <w:rPr>
                <w:lang w:eastAsia="en-US"/>
              </w:rPr>
              <w:t>Respiratory tract irritation</w:t>
            </w:r>
          </w:p>
        </w:tc>
      </w:tr>
      <w:tr w:rsidR="002D08F1" w:rsidRPr="00AB0D9F" w14:paraId="16DF9E8F"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041ADD0" w14:textId="77777777" w:rsidR="002D08F1" w:rsidRPr="00AB0D9F" w:rsidRDefault="002D08F1" w:rsidP="002D08F1">
            <w:pPr>
              <w:jc w:val="both"/>
              <w:rPr>
                <w:lang w:eastAsia="en-US"/>
              </w:rPr>
            </w:pPr>
            <w:r w:rsidRPr="00AB0D9F">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2B5E35A" w14:textId="77777777" w:rsidR="002D08F1" w:rsidRPr="00AB0D9F" w:rsidRDefault="002D08F1" w:rsidP="002D08F1">
            <w:pPr>
              <w:jc w:val="both"/>
              <w:rPr>
                <w:lang w:eastAsia="en-US"/>
              </w:rPr>
            </w:pPr>
            <w:r>
              <w:rPr>
                <w:lang w:eastAsia="en-US"/>
              </w:rPr>
              <w:t xml:space="preserve">Regarding the content of a.s and co-formulants, and according to the classification rules laid down in the CLP regulation, </w:t>
            </w:r>
            <w:r w:rsidRPr="00661711">
              <w:rPr>
                <w:b/>
                <w:lang w:eastAsia="en-US"/>
              </w:rPr>
              <w:t>no classification is required</w:t>
            </w:r>
            <w:r>
              <w:rPr>
                <w:lang w:eastAsia="en-US"/>
              </w:rPr>
              <w:t xml:space="preserve"> for respiratory tract irritation.</w:t>
            </w:r>
          </w:p>
        </w:tc>
      </w:tr>
    </w:tbl>
    <w:p w14:paraId="1BD28389" w14:textId="77777777" w:rsidR="002D08F1" w:rsidRPr="00FD2055" w:rsidRDefault="002D08F1" w:rsidP="002D08F1">
      <w:pPr>
        <w:jc w:val="both"/>
        <w:rPr>
          <w:lang w:eastAsia="en-US"/>
        </w:rPr>
      </w:pPr>
    </w:p>
    <w:p w14:paraId="760CCFFF" w14:textId="77777777" w:rsidR="002D08F1" w:rsidRPr="00AB0D9F" w:rsidRDefault="002D08F1" w:rsidP="002D08F1">
      <w:pPr>
        <w:jc w:val="both"/>
        <w:rPr>
          <w:b/>
          <w:i/>
          <w:szCs w:val="22"/>
          <w:lang w:eastAsia="en-US"/>
        </w:rPr>
      </w:pPr>
      <w:bookmarkStart w:id="158" w:name="_Toc389729052"/>
      <w:bookmarkStart w:id="159" w:name="_Toc403472757"/>
      <w:r w:rsidRPr="00AB0D9F">
        <w:rPr>
          <w:b/>
          <w:i/>
          <w:szCs w:val="22"/>
          <w:lang w:eastAsia="en-US"/>
        </w:rPr>
        <w:t>Skin sensitization</w:t>
      </w:r>
      <w:bookmarkEnd w:id="158"/>
      <w:bookmarkEnd w:id="159"/>
    </w:p>
    <w:p w14:paraId="64945070"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03AA28C0"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8DEBA9F" w14:textId="77777777" w:rsidR="002D08F1" w:rsidRPr="00350DAD" w:rsidRDefault="002D08F1" w:rsidP="002D08F1">
            <w:pPr>
              <w:jc w:val="both"/>
              <w:rPr>
                <w:b/>
                <w:lang w:eastAsia="en-US"/>
              </w:rPr>
            </w:pPr>
            <w:r w:rsidRPr="00350DAD">
              <w:rPr>
                <w:b/>
                <w:lang w:eastAsia="en-US"/>
              </w:rPr>
              <w:t>Data waiving</w:t>
            </w:r>
          </w:p>
        </w:tc>
      </w:tr>
      <w:tr w:rsidR="002D08F1" w:rsidRPr="00350DAD" w14:paraId="20333BC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1EA1010"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B770622" w14:textId="77777777" w:rsidR="002D08F1" w:rsidRPr="00350DAD" w:rsidRDefault="002D08F1" w:rsidP="002D08F1">
            <w:pPr>
              <w:jc w:val="both"/>
              <w:rPr>
                <w:lang w:eastAsia="en-US"/>
              </w:rPr>
            </w:pPr>
            <w:r>
              <w:rPr>
                <w:lang w:eastAsia="en-US"/>
              </w:rPr>
              <w:t>Skin sensitization</w:t>
            </w:r>
          </w:p>
        </w:tc>
      </w:tr>
      <w:tr w:rsidR="002D08F1" w:rsidRPr="00350DAD" w14:paraId="2443C34F"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88899F4"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B8717FB" w14:textId="476EAF95" w:rsidR="002D08F1" w:rsidRDefault="002D08F1" w:rsidP="002D08F1">
            <w:pPr>
              <w:jc w:val="both"/>
              <w:rPr>
                <w:lang w:eastAsia="en-US"/>
              </w:rPr>
            </w:pPr>
            <w:r>
              <w:rPr>
                <w:lang w:eastAsia="en-US"/>
              </w:rPr>
              <w:t>In the different formulations, perfumes classified as Skin Sens 1 or 1B – H317 are present at a content of ≤ 0.5%, which is below the general concentration limit of 1%.</w:t>
            </w:r>
          </w:p>
          <w:p w14:paraId="68AFD910" w14:textId="77777777" w:rsidR="002D08F1" w:rsidRDefault="002D08F1" w:rsidP="002D08F1">
            <w:pPr>
              <w:jc w:val="both"/>
              <w:rPr>
                <w:lang w:eastAsia="en-US"/>
              </w:rPr>
            </w:pPr>
            <w:r>
              <w:rPr>
                <w:lang w:eastAsia="en-US"/>
              </w:rPr>
              <w:t>Moreover, in the detailed formulation of each perfume classified H317, no sensitizing ingredient is present at a content higher than the threshold value for specific label</w:t>
            </w:r>
            <w:r w:rsidR="009116FF">
              <w:rPr>
                <w:lang w:eastAsia="en-US"/>
              </w:rPr>
              <w:t>l</w:t>
            </w:r>
            <w:r>
              <w:rPr>
                <w:lang w:eastAsia="en-US"/>
              </w:rPr>
              <w:t xml:space="preserve">ing of 0.1%. </w:t>
            </w:r>
          </w:p>
          <w:p w14:paraId="3D2735B2" w14:textId="77777777" w:rsidR="002D08F1" w:rsidRPr="00350DAD" w:rsidRDefault="002D08F1" w:rsidP="002D08F1">
            <w:pPr>
              <w:jc w:val="both"/>
              <w:rPr>
                <w:lang w:eastAsia="en-US"/>
              </w:rPr>
            </w:pPr>
            <w:r>
              <w:rPr>
                <w:lang w:eastAsia="en-US"/>
              </w:rPr>
              <w:t xml:space="preserve">Considering this and according to the classification rules laid down in the CLP regulation, </w:t>
            </w:r>
            <w:r w:rsidRPr="00115E28">
              <w:rPr>
                <w:b/>
                <w:lang w:eastAsia="en-US"/>
              </w:rPr>
              <w:t xml:space="preserve">no classification </w:t>
            </w:r>
            <w:r>
              <w:rPr>
                <w:b/>
                <w:lang w:eastAsia="en-US"/>
              </w:rPr>
              <w:t xml:space="preserve">and no specific </w:t>
            </w:r>
            <w:r w:rsidR="005E0278">
              <w:rPr>
                <w:b/>
                <w:lang w:eastAsia="en-US"/>
              </w:rPr>
              <w:t>labelling</w:t>
            </w:r>
            <w:r>
              <w:rPr>
                <w:b/>
                <w:lang w:eastAsia="en-US"/>
              </w:rPr>
              <w:t xml:space="preserve"> </w:t>
            </w:r>
            <w:r w:rsidR="006707E8" w:rsidRPr="00115E28">
              <w:rPr>
                <w:b/>
                <w:lang w:eastAsia="en-US"/>
              </w:rPr>
              <w:t>are</w:t>
            </w:r>
            <w:r w:rsidRPr="00115E28">
              <w:rPr>
                <w:b/>
                <w:lang w:eastAsia="en-US"/>
              </w:rPr>
              <w:t xml:space="preserve"> required</w:t>
            </w:r>
            <w:r>
              <w:rPr>
                <w:lang w:eastAsia="en-US"/>
              </w:rPr>
              <w:t xml:space="preserve"> for skin sensitization.</w:t>
            </w:r>
          </w:p>
        </w:tc>
      </w:tr>
    </w:tbl>
    <w:p w14:paraId="56A878C7" w14:textId="77777777" w:rsidR="002D08F1" w:rsidRPr="00350DAD" w:rsidRDefault="002D08F1" w:rsidP="002D08F1">
      <w:pPr>
        <w:jc w:val="both"/>
        <w:rPr>
          <w:i/>
          <w:iCs/>
          <w:lang w:eastAsia="en-US"/>
        </w:rPr>
      </w:pPr>
    </w:p>
    <w:p w14:paraId="182E4449" w14:textId="77777777" w:rsidR="002D08F1" w:rsidRPr="00350DAD" w:rsidRDefault="002D08F1" w:rsidP="002D08F1">
      <w:pPr>
        <w:jc w:val="both"/>
        <w:rPr>
          <w:b/>
          <w:i/>
          <w:szCs w:val="22"/>
          <w:lang w:eastAsia="en-US"/>
        </w:rPr>
      </w:pPr>
      <w:bookmarkStart w:id="160" w:name="_Toc389729053"/>
      <w:bookmarkStart w:id="161" w:name="_Toc403472758"/>
      <w:r w:rsidRPr="00350DAD">
        <w:rPr>
          <w:b/>
          <w:i/>
          <w:szCs w:val="22"/>
          <w:lang w:eastAsia="en-US"/>
        </w:rPr>
        <w:t>Respiratory sensitization (ADS)</w:t>
      </w:r>
      <w:bookmarkEnd w:id="160"/>
      <w:bookmarkEnd w:id="161"/>
    </w:p>
    <w:p w14:paraId="41FE5DC4"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3AEDC0AC"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65FF959" w14:textId="77777777" w:rsidR="002D08F1" w:rsidRPr="00350DAD" w:rsidRDefault="002D08F1" w:rsidP="002D08F1">
            <w:pPr>
              <w:jc w:val="both"/>
              <w:rPr>
                <w:b/>
                <w:lang w:eastAsia="en-US"/>
              </w:rPr>
            </w:pPr>
            <w:r w:rsidRPr="00350DAD">
              <w:rPr>
                <w:b/>
                <w:lang w:eastAsia="en-US"/>
              </w:rPr>
              <w:t>Data waiving</w:t>
            </w:r>
          </w:p>
        </w:tc>
      </w:tr>
      <w:tr w:rsidR="002D08F1" w:rsidRPr="00350DAD" w14:paraId="1386CFE1"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E054B31"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C22864B" w14:textId="77777777" w:rsidR="002D08F1" w:rsidRPr="00350DAD" w:rsidRDefault="002D08F1" w:rsidP="002D08F1">
            <w:pPr>
              <w:jc w:val="both"/>
              <w:rPr>
                <w:lang w:eastAsia="en-US"/>
              </w:rPr>
            </w:pPr>
            <w:r>
              <w:rPr>
                <w:lang w:eastAsia="en-US"/>
              </w:rPr>
              <w:t>Respiratory sensitization</w:t>
            </w:r>
          </w:p>
        </w:tc>
      </w:tr>
      <w:tr w:rsidR="002D08F1" w:rsidRPr="00350DAD" w14:paraId="55D7623A"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5E19C0B"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B2C1968"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respiratory sensitization.</w:t>
            </w:r>
          </w:p>
        </w:tc>
      </w:tr>
    </w:tbl>
    <w:p w14:paraId="42E034CB" w14:textId="77777777" w:rsidR="002D08F1" w:rsidRPr="00FD2055" w:rsidRDefault="002D08F1" w:rsidP="002D08F1">
      <w:pPr>
        <w:jc w:val="both"/>
        <w:rPr>
          <w:lang w:eastAsia="en-US"/>
        </w:rPr>
      </w:pPr>
    </w:p>
    <w:p w14:paraId="2E5634E7" w14:textId="77777777" w:rsidR="002D08F1" w:rsidRPr="00350DAD" w:rsidRDefault="002D08F1" w:rsidP="002D08F1">
      <w:pPr>
        <w:jc w:val="both"/>
        <w:rPr>
          <w:b/>
          <w:i/>
          <w:szCs w:val="22"/>
          <w:lang w:eastAsia="en-US"/>
        </w:rPr>
      </w:pPr>
      <w:bookmarkStart w:id="162" w:name="_Toc389729054"/>
      <w:bookmarkStart w:id="163" w:name="_Toc403472759"/>
      <w:r w:rsidRPr="00350DAD">
        <w:rPr>
          <w:b/>
          <w:i/>
          <w:szCs w:val="22"/>
          <w:lang w:eastAsia="en-US"/>
        </w:rPr>
        <w:t>Acute toxicity</w:t>
      </w:r>
      <w:bookmarkEnd w:id="162"/>
      <w:bookmarkEnd w:id="163"/>
    </w:p>
    <w:p w14:paraId="3C383DA3" w14:textId="77777777" w:rsidR="002D08F1" w:rsidRPr="00350DAD" w:rsidRDefault="002D08F1" w:rsidP="002D08F1">
      <w:pPr>
        <w:jc w:val="both"/>
        <w:rPr>
          <w:i/>
          <w:u w:val="single"/>
          <w:lang w:eastAsia="en-US"/>
        </w:rPr>
      </w:pPr>
      <w:bookmarkStart w:id="164" w:name="_Toc389729055"/>
      <w:r w:rsidRPr="00350DAD">
        <w:rPr>
          <w:i/>
          <w:u w:val="single"/>
          <w:lang w:eastAsia="en-US"/>
        </w:rPr>
        <w:t>Acute toxicity by oral route</w:t>
      </w:r>
      <w:bookmarkEnd w:id="164"/>
    </w:p>
    <w:p w14:paraId="54A16723" w14:textId="77777777" w:rsidR="002D08F1" w:rsidRPr="00FD2055" w:rsidRDefault="002D08F1" w:rsidP="002D08F1">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606A4E1"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EFE8A26" w14:textId="77777777" w:rsidR="002D08F1" w:rsidRPr="00350DAD" w:rsidRDefault="002D08F1" w:rsidP="002D08F1">
            <w:pPr>
              <w:jc w:val="both"/>
              <w:rPr>
                <w:b/>
                <w:lang w:eastAsia="en-US"/>
              </w:rPr>
            </w:pPr>
            <w:r w:rsidRPr="00350DAD">
              <w:rPr>
                <w:b/>
                <w:lang w:eastAsia="en-US"/>
              </w:rPr>
              <w:t>Data waiving</w:t>
            </w:r>
          </w:p>
        </w:tc>
      </w:tr>
      <w:tr w:rsidR="002D08F1" w:rsidRPr="00350DAD" w14:paraId="5515E019"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17F013BF" w14:textId="77777777" w:rsidR="002D08F1" w:rsidRPr="00350DAD" w:rsidRDefault="002D08F1" w:rsidP="002D08F1">
            <w:pPr>
              <w:jc w:val="both"/>
              <w:rPr>
                <w:lang w:eastAsia="en-US"/>
              </w:rPr>
            </w:pPr>
            <w:r w:rsidRPr="00350DAD">
              <w:rPr>
                <w:lang w:eastAsia="en-US"/>
              </w:rPr>
              <w:lastRenderedPageBreak/>
              <w:t>Information requirement</w:t>
            </w:r>
          </w:p>
        </w:tc>
        <w:tc>
          <w:tcPr>
            <w:tcW w:w="3952" w:type="pct"/>
            <w:tcBorders>
              <w:top w:val="single" w:sz="6" w:space="0" w:color="auto"/>
              <w:left w:val="single" w:sz="6" w:space="0" w:color="auto"/>
              <w:bottom w:val="single" w:sz="6" w:space="0" w:color="auto"/>
              <w:right w:val="single" w:sz="6" w:space="0" w:color="auto"/>
            </w:tcBorders>
          </w:tcPr>
          <w:p w14:paraId="70324F37" w14:textId="77777777" w:rsidR="002D08F1" w:rsidRPr="00350DAD" w:rsidRDefault="002D08F1" w:rsidP="002D08F1">
            <w:pPr>
              <w:jc w:val="both"/>
              <w:rPr>
                <w:lang w:eastAsia="en-US"/>
              </w:rPr>
            </w:pPr>
            <w:r>
              <w:rPr>
                <w:lang w:eastAsia="en-US"/>
              </w:rPr>
              <w:t>Oral acute toxicity</w:t>
            </w:r>
          </w:p>
        </w:tc>
      </w:tr>
      <w:tr w:rsidR="002D08F1" w:rsidRPr="00350DAD" w14:paraId="2013A52E"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343074F"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D7C2E92"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oral acute toxicity.</w:t>
            </w:r>
          </w:p>
        </w:tc>
      </w:tr>
    </w:tbl>
    <w:p w14:paraId="2CB49F38" w14:textId="77777777" w:rsidR="002D08F1" w:rsidRPr="00FD2055" w:rsidRDefault="002D08F1" w:rsidP="002D08F1">
      <w:pPr>
        <w:jc w:val="both"/>
        <w:rPr>
          <w:i/>
          <w:iCs/>
          <w:lang w:eastAsia="en-US"/>
        </w:rPr>
      </w:pPr>
    </w:p>
    <w:p w14:paraId="284CE217" w14:textId="77777777" w:rsidR="002D08F1" w:rsidRPr="00350DAD" w:rsidRDefault="002D08F1" w:rsidP="002D08F1">
      <w:pPr>
        <w:jc w:val="both"/>
        <w:rPr>
          <w:i/>
          <w:u w:val="single"/>
          <w:lang w:eastAsia="en-US"/>
        </w:rPr>
      </w:pPr>
      <w:bookmarkStart w:id="165" w:name="_Toc389729056"/>
      <w:r w:rsidRPr="00350DAD">
        <w:rPr>
          <w:i/>
          <w:u w:val="single"/>
          <w:lang w:eastAsia="en-US"/>
        </w:rPr>
        <w:t>Acute toxicity by inhalation</w:t>
      </w:r>
      <w:bookmarkEnd w:id="165"/>
    </w:p>
    <w:p w14:paraId="288A4F6B" w14:textId="77777777" w:rsidR="002D08F1" w:rsidRPr="00FD2055" w:rsidRDefault="002D08F1" w:rsidP="002D08F1">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DA1F55F"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D158526" w14:textId="77777777" w:rsidR="002D08F1" w:rsidRPr="00350DAD" w:rsidRDefault="002D08F1" w:rsidP="002D08F1">
            <w:pPr>
              <w:jc w:val="both"/>
              <w:rPr>
                <w:b/>
                <w:lang w:eastAsia="en-US"/>
              </w:rPr>
            </w:pPr>
            <w:r w:rsidRPr="00350DAD">
              <w:rPr>
                <w:b/>
                <w:lang w:eastAsia="en-US"/>
              </w:rPr>
              <w:t>Data waiving</w:t>
            </w:r>
          </w:p>
        </w:tc>
      </w:tr>
      <w:tr w:rsidR="002D08F1" w:rsidRPr="00350DAD" w14:paraId="3715D5BD"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94F0CEF"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8B01B59" w14:textId="77777777" w:rsidR="002D08F1" w:rsidRPr="00350DAD" w:rsidRDefault="002D08F1" w:rsidP="002D08F1">
            <w:pPr>
              <w:jc w:val="both"/>
              <w:rPr>
                <w:lang w:eastAsia="en-US"/>
              </w:rPr>
            </w:pPr>
            <w:r>
              <w:rPr>
                <w:lang w:eastAsia="en-US"/>
              </w:rPr>
              <w:t>Inhalation acute toxicity</w:t>
            </w:r>
          </w:p>
        </w:tc>
      </w:tr>
      <w:tr w:rsidR="002D08F1" w:rsidRPr="00350DAD" w14:paraId="5A60575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BB5742C"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B36A4E2"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inhalation acute toxicity.</w:t>
            </w:r>
          </w:p>
        </w:tc>
      </w:tr>
    </w:tbl>
    <w:p w14:paraId="3D031A91" w14:textId="77777777" w:rsidR="002D08F1" w:rsidRPr="00FD2055" w:rsidRDefault="002D08F1" w:rsidP="002D08F1">
      <w:pPr>
        <w:jc w:val="both"/>
        <w:rPr>
          <w:lang w:eastAsia="en-US"/>
        </w:rPr>
      </w:pPr>
    </w:p>
    <w:p w14:paraId="3B1EF97A" w14:textId="77777777" w:rsidR="002D08F1" w:rsidRPr="00350DAD" w:rsidRDefault="002D08F1" w:rsidP="002D08F1">
      <w:pPr>
        <w:jc w:val="both"/>
        <w:rPr>
          <w:i/>
          <w:u w:val="single"/>
          <w:lang w:eastAsia="en-US"/>
        </w:rPr>
      </w:pPr>
      <w:bookmarkStart w:id="166" w:name="_Toc389729057"/>
      <w:r w:rsidRPr="00350DAD">
        <w:rPr>
          <w:i/>
          <w:u w:val="single"/>
          <w:lang w:eastAsia="en-US"/>
        </w:rPr>
        <w:t>Acute toxicity by dermal route</w:t>
      </w:r>
      <w:bookmarkEnd w:id="166"/>
    </w:p>
    <w:p w14:paraId="2E559E21" w14:textId="77777777" w:rsidR="002D08F1" w:rsidRPr="00350DAD"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0BCCF8E7"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5A0258A" w14:textId="77777777" w:rsidR="002D08F1" w:rsidRPr="00350DAD" w:rsidRDefault="002D08F1" w:rsidP="002D08F1">
            <w:pPr>
              <w:jc w:val="both"/>
              <w:rPr>
                <w:b/>
                <w:lang w:eastAsia="en-US"/>
              </w:rPr>
            </w:pPr>
            <w:r w:rsidRPr="00350DAD">
              <w:rPr>
                <w:b/>
                <w:lang w:eastAsia="en-US"/>
              </w:rPr>
              <w:t>Data waiving</w:t>
            </w:r>
          </w:p>
        </w:tc>
      </w:tr>
      <w:tr w:rsidR="002D08F1" w:rsidRPr="00350DAD" w14:paraId="119F504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1755A42"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E14737D" w14:textId="77777777" w:rsidR="002D08F1" w:rsidRPr="00350DAD" w:rsidRDefault="002D08F1" w:rsidP="002D08F1">
            <w:pPr>
              <w:jc w:val="both"/>
              <w:rPr>
                <w:lang w:eastAsia="en-US"/>
              </w:rPr>
            </w:pPr>
            <w:r>
              <w:rPr>
                <w:lang w:eastAsia="en-US"/>
              </w:rPr>
              <w:t>Dermal acute toxicity</w:t>
            </w:r>
          </w:p>
        </w:tc>
      </w:tr>
      <w:tr w:rsidR="002D08F1" w:rsidRPr="00350DAD" w14:paraId="2769E869"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27D6E99E"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ACD0C9D"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dermal acute toxicity.</w:t>
            </w:r>
          </w:p>
        </w:tc>
      </w:tr>
    </w:tbl>
    <w:p w14:paraId="2505C3E9" w14:textId="77777777" w:rsidR="002D08F1" w:rsidRPr="00FD2055" w:rsidRDefault="002D08F1" w:rsidP="002D08F1">
      <w:pPr>
        <w:jc w:val="both"/>
        <w:rPr>
          <w:lang w:eastAsia="en-US"/>
        </w:rPr>
      </w:pPr>
    </w:p>
    <w:p w14:paraId="69398B39" w14:textId="77777777" w:rsidR="002D08F1" w:rsidRPr="00350DAD" w:rsidRDefault="002D08F1" w:rsidP="002D08F1">
      <w:pPr>
        <w:jc w:val="both"/>
        <w:rPr>
          <w:b/>
          <w:i/>
          <w:szCs w:val="22"/>
          <w:lang w:eastAsia="en-US"/>
        </w:rPr>
      </w:pPr>
      <w:bookmarkStart w:id="167" w:name="_Toc389729058"/>
      <w:bookmarkStart w:id="168" w:name="_Toc403472760"/>
      <w:r w:rsidRPr="00350DAD">
        <w:rPr>
          <w:b/>
          <w:i/>
          <w:szCs w:val="22"/>
          <w:lang w:eastAsia="en-US"/>
        </w:rPr>
        <w:t>Information on dermal absorption</w:t>
      </w:r>
      <w:bookmarkEnd w:id="167"/>
      <w:bookmarkEnd w:id="168"/>
    </w:p>
    <w:p w14:paraId="5F9EF1C8" w14:textId="77777777" w:rsidR="002D08F1" w:rsidRPr="00FD2055"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14A2906"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FAE6AF5" w14:textId="77777777" w:rsidR="002D08F1" w:rsidRPr="00350DAD" w:rsidRDefault="002D08F1" w:rsidP="002D08F1">
            <w:pPr>
              <w:jc w:val="both"/>
              <w:rPr>
                <w:b/>
                <w:lang w:eastAsia="en-US"/>
              </w:rPr>
            </w:pPr>
            <w:r w:rsidRPr="00350DAD">
              <w:rPr>
                <w:b/>
                <w:lang w:eastAsia="en-US"/>
              </w:rPr>
              <w:t>Data waiving</w:t>
            </w:r>
          </w:p>
        </w:tc>
      </w:tr>
      <w:tr w:rsidR="002D08F1" w:rsidRPr="00350DAD" w14:paraId="71E37FBA"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51493EF"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17C1FF9" w14:textId="77777777" w:rsidR="002D08F1" w:rsidRPr="00350DAD" w:rsidRDefault="002D08F1" w:rsidP="002D08F1">
            <w:pPr>
              <w:jc w:val="both"/>
              <w:rPr>
                <w:lang w:eastAsia="en-US"/>
              </w:rPr>
            </w:pPr>
            <w:r>
              <w:rPr>
                <w:lang w:eastAsia="en-US"/>
              </w:rPr>
              <w:t>Dermal absorption</w:t>
            </w:r>
          </w:p>
        </w:tc>
      </w:tr>
      <w:tr w:rsidR="002D08F1" w:rsidRPr="00350DAD" w14:paraId="0DFACFF8"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FA7EE78"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8743AA7" w14:textId="7C52BA4C" w:rsidR="002D08F1" w:rsidRPr="00350DAD" w:rsidRDefault="002D08F1" w:rsidP="002D08F1">
            <w:pPr>
              <w:jc w:val="both"/>
              <w:rPr>
                <w:lang w:eastAsia="en-US"/>
              </w:rPr>
            </w:pPr>
            <w:r>
              <w:rPr>
                <w:lang w:eastAsia="en-US"/>
              </w:rPr>
              <w:t>According to the information presented in the CAR of the a.s, no clear systemic effect has been observed for H</w:t>
            </w:r>
            <w:r w:rsidRPr="00FB7DAC">
              <w:rPr>
                <w:vertAlign w:val="subscript"/>
                <w:lang w:eastAsia="en-US"/>
              </w:rPr>
              <w:t>2</w:t>
            </w:r>
            <w:r>
              <w:rPr>
                <w:lang w:eastAsia="en-US"/>
              </w:rPr>
              <w:t>O</w:t>
            </w:r>
            <w:r w:rsidRPr="00FB7DAC">
              <w:rPr>
                <w:vertAlign w:val="subscript"/>
                <w:lang w:eastAsia="en-US"/>
              </w:rPr>
              <w:t>2</w:t>
            </w:r>
            <w:r>
              <w:rPr>
                <w:lang w:eastAsia="en-US"/>
              </w:rPr>
              <w:t xml:space="preserve">, </w:t>
            </w:r>
            <w:r w:rsidR="006707E8">
              <w:rPr>
                <w:lang w:eastAsia="en-US"/>
              </w:rPr>
              <w:t>and then</w:t>
            </w:r>
            <w:r>
              <w:rPr>
                <w:lang w:eastAsia="en-US"/>
              </w:rPr>
              <w:t xml:space="preserve"> no</w:t>
            </w:r>
            <w:r w:rsidRPr="00FB7DAC">
              <w:rPr>
                <w:lang w:eastAsia="en-US"/>
              </w:rPr>
              <w:t xml:space="preserve"> dermal penetration parameter </w:t>
            </w:r>
            <w:r w:rsidR="009116FF">
              <w:rPr>
                <w:lang w:eastAsia="en-US"/>
              </w:rPr>
              <w:t>is</w:t>
            </w:r>
            <w:r w:rsidRPr="00FB7DAC">
              <w:rPr>
                <w:lang w:eastAsia="en-US"/>
              </w:rPr>
              <w:t xml:space="preserve"> needed in order to conclude on human health risks</w:t>
            </w:r>
            <w:r>
              <w:rPr>
                <w:lang w:eastAsia="en-US"/>
              </w:rPr>
              <w:t>. Only quantitative local risk assessment is performed for H</w:t>
            </w:r>
            <w:r w:rsidRPr="007A235C">
              <w:rPr>
                <w:vertAlign w:val="subscript"/>
                <w:lang w:eastAsia="en-US"/>
              </w:rPr>
              <w:t>2</w:t>
            </w:r>
            <w:r>
              <w:rPr>
                <w:lang w:eastAsia="en-US"/>
              </w:rPr>
              <w:t>O</w:t>
            </w:r>
            <w:r w:rsidRPr="007A235C">
              <w:rPr>
                <w:vertAlign w:val="subscript"/>
                <w:lang w:eastAsia="en-US"/>
              </w:rPr>
              <w:t>2</w:t>
            </w:r>
            <w:r>
              <w:rPr>
                <w:lang w:eastAsia="en-US"/>
              </w:rPr>
              <w:t>.</w:t>
            </w:r>
          </w:p>
        </w:tc>
      </w:tr>
    </w:tbl>
    <w:p w14:paraId="6A091284" w14:textId="77777777" w:rsidR="002D08F1" w:rsidRDefault="002D08F1" w:rsidP="002D08F1">
      <w:pPr>
        <w:jc w:val="both"/>
        <w:rPr>
          <w:lang w:eastAsia="en-US"/>
        </w:rPr>
      </w:pPr>
    </w:p>
    <w:p w14:paraId="79183F58" w14:textId="77777777" w:rsidR="002D08F1" w:rsidRPr="00350DAD" w:rsidRDefault="002D08F1" w:rsidP="002D08F1">
      <w:pPr>
        <w:jc w:val="both"/>
        <w:rPr>
          <w:b/>
          <w:i/>
          <w:szCs w:val="22"/>
          <w:lang w:eastAsia="en-US"/>
        </w:rPr>
      </w:pPr>
      <w:bookmarkStart w:id="169" w:name="_Toc389729059"/>
      <w:bookmarkStart w:id="170" w:name="_Toc403472761"/>
      <w:r w:rsidRPr="00350DAD">
        <w:rPr>
          <w:b/>
          <w:i/>
          <w:szCs w:val="22"/>
          <w:lang w:eastAsia="en-US"/>
        </w:rPr>
        <w:t>Available toxicological data relating to non-active substance(s) (i.e. substance(s) of concern)</w:t>
      </w:r>
      <w:bookmarkEnd w:id="169"/>
      <w:bookmarkEnd w:id="170"/>
    </w:p>
    <w:p w14:paraId="32431AAA" w14:textId="77777777" w:rsidR="002D08F1" w:rsidRDefault="002D08F1" w:rsidP="002D08F1">
      <w:pPr>
        <w:jc w:val="both"/>
        <w:rPr>
          <w:iCs/>
          <w:lang w:eastAsia="en-US"/>
        </w:rPr>
      </w:pPr>
    </w:p>
    <w:p w14:paraId="5362C3CC" w14:textId="1B371C5B" w:rsidR="002D08F1" w:rsidRPr="00AA1012" w:rsidRDefault="002D08F1" w:rsidP="002D08F1">
      <w:pPr>
        <w:jc w:val="both"/>
        <w:rPr>
          <w:iCs/>
          <w:lang w:eastAsia="en-US"/>
        </w:rPr>
      </w:pPr>
      <w:r>
        <w:rPr>
          <w:iCs/>
          <w:lang w:eastAsia="en-US"/>
        </w:rPr>
        <w:t xml:space="preserve">Considering the detailed formulations of the products of the family SANYTOL FRESH, </w:t>
      </w:r>
      <w:r w:rsidR="00522150">
        <w:rPr>
          <w:iCs/>
          <w:lang w:eastAsia="en-US"/>
        </w:rPr>
        <w:t xml:space="preserve">five </w:t>
      </w:r>
      <w:r>
        <w:rPr>
          <w:iCs/>
          <w:lang w:eastAsia="en-US"/>
        </w:rPr>
        <w:t>co-formulants have been identified as substances of concern: Ethanol, L(+) Lactic Acid</w:t>
      </w:r>
      <w:r w:rsidR="002B6370">
        <w:rPr>
          <w:iCs/>
          <w:lang w:eastAsia="en-US"/>
        </w:rPr>
        <w:t xml:space="preserve">, </w:t>
      </w:r>
      <w:r w:rsidR="002B6370" w:rsidRPr="00AA1012">
        <w:rPr>
          <w:iCs/>
          <w:lang w:eastAsia="en-US"/>
        </w:rPr>
        <w:t>D-pentose et D-glucose, oligomeric, C8-10-alkyl glycosides</w:t>
      </w:r>
      <w:r w:rsidR="00522150">
        <w:rPr>
          <w:iCs/>
          <w:lang w:eastAsia="en-US"/>
        </w:rPr>
        <w:t xml:space="preserve">, </w:t>
      </w:r>
      <w:r w:rsidR="00522150" w:rsidRPr="00BF23AC">
        <w:rPr>
          <w:sz w:val="18"/>
          <w:szCs w:val="18"/>
          <w:lang w:eastAsia="en-GB"/>
        </w:rPr>
        <w:t>1-Deoxi-1-(metil-(C8-10-alcanoil)amino)-D-Glucito</w:t>
      </w:r>
      <w:r w:rsidR="00522150">
        <w:rPr>
          <w:sz w:val="18"/>
          <w:szCs w:val="18"/>
          <w:lang w:eastAsia="en-GB"/>
        </w:rPr>
        <w:t>l</w:t>
      </w:r>
      <w:r>
        <w:rPr>
          <w:iCs/>
          <w:lang w:eastAsia="en-US"/>
        </w:rPr>
        <w:t xml:space="preserve">and </w:t>
      </w:r>
      <w:r w:rsidRPr="002E5BF5">
        <w:rPr>
          <w:iCs/>
          <w:lang w:eastAsia="en-US"/>
        </w:rPr>
        <w:t>1-Decanamine, N,N-dimethyl, N-oxide</w:t>
      </w:r>
      <w:r w:rsidRPr="00AA1012">
        <w:rPr>
          <w:iCs/>
          <w:lang w:eastAsia="en-US"/>
        </w:rPr>
        <w:t>.</w:t>
      </w:r>
    </w:p>
    <w:p w14:paraId="0EFE535C" w14:textId="77777777" w:rsidR="002D08F1" w:rsidRDefault="002D08F1" w:rsidP="002D08F1">
      <w:pPr>
        <w:jc w:val="both"/>
        <w:rPr>
          <w:iCs/>
          <w:lang w:eastAsia="en-US"/>
        </w:rPr>
      </w:pPr>
      <w:r>
        <w:rPr>
          <w:iCs/>
          <w:lang w:eastAsia="en-US"/>
        </w:rPr>
        <w:t xml:space="preserve"> </w:t>
      </w:r>
    </w:p>
    <w:p w14:paraId="4DD0B9A0" w14:textId="77777777" w:rsidR="002D08F1" w:rsidRDefault="002D08F1" w:rsidP="002D08F1">
      <w:pPr>
        <w:jc w:val="both"/>
        <w:rPr>
          <w:iCs/>
          <w:lang w:eastAsia="en-US"/>
        </w:rPr>
      </w:pPr>
    </w:p>
    <w:p w14:paraId="5B6E1AB8" w14:textId="77777777" w:rsidR="002D08F1" w:rsidRDefault="002D08F1" w:rsidP="002D08F1">
      <w:pPr>
        <w:jc w:val="both"/>
      </w:pPr>
      <w:r w:rsidRPr="00F76B25">
        <w:rPr>
          <w:b/>
        </w:rPr>
        <w:t>Ethanol</w:t>
      </w:r>
      <w:r w:rsidRPr="00F76B25">
        <w:t xml:space="preserve"> </w:t>
      </w:r>
    </w:p>
    <w:p w14:paraId="2A03FEC1" w14:textId="77777777" w:rsidR="002D08F1" w:rsidRPr="00F76B25" w:rsidRDefault="002D08F1" w:rsidP="002D08F1">
      <w:pPr>
        <w:jc w:val="both"/>
      </w:pPr>
    </w:p>
    <w:p w14:paraId="4B34D574" w14:textId="6088E055" w:rsidR="00C54652" w:rsidRDefault="002D08F1" w:rsidP="002D08F1">
      <w:pPr>
        <w:jc w:val="both"/>
        <w:rPr>
          <w:lang w:val="en-US"/>
        </w:rPr>
      </w:pPr>
      <w:r w:rsidRPr="00F76B25">
        <w:rPr>
          <w:lang w:val="en-US"/>
        </w:rPr>
        <w:t xml:space="preserve">Ethanol </w:t>
      </w:r>
      <w:r>
        <w:rPr>
          <w:lang w:val="en-US"/>
        </w:rPr>
        <w:t>is</w:t>
      </w:r>
      <w:r w:rsidRPr="00F76B25">
        <w:rPr>
          <w:lang w:val="en-US"/>
        </w:rPr>
        <w:t xml:space="preserve"> under the BPR review program. No agreed reference value is available under BPR</w:t>
      </w:r>
      <w:r w:rsidR="00C54652">
        <w:rPr>
          <w:lang w:val="en-US"/>
        </w:rPr>
        <w:t>.</w:t>
      </w:r>
    </w:p>
    <w:p w14:paraId="4566D880" w14:textId="7AB25C0D" w:rsidR="002D08F1" w:rsidRDefault="002D08F1" w:rsidP="002D08F1">
      <w:pPr>
        <w:jc w:val="both"/>
        <w:rPr>
          <w:rFonts w:cs="Arial"/>
          <w:lang w:val="en-US"/>
        </w:rPr>
      </w:pPr>
      <w:r w:rsidRPr="00F76B25">
        <w:rPr>
          <w:rFonts w:cs="Arial"/>
          <w:lang w:val="en-US"/>
        </w:rPr>
        <w:t xml:space="preserve">OELs exist in the different member states. </w:t>
      </w:r>
    </w:p>
    <w:p w14:paraId="131A9281" w14:textId="525E4969" w:rsidR="00B972C7" w:rsidRDefault="00B972C7" w:rsidP="00B972C7">
      <w:pPr>
        <w:jc w:val="both"/>
        <w:rPr>
          <w:rFonts w:cs="Arial"/>
          <w:lang w:val="en-US"/>
        </w:rPr>
      </w:pPr>
      <w:r>
        <w:rPr>
          <w:rFonts w:cs="Arial"/>
          <w:lang w:val="en-US"/>
        </w:rPr>
        <w:t>The presence of ethanol</w:t>
      </w:r>
      <w:r w:rsidRPr="002C3AB5">
        <w:rPr>
          <w:rFonts w:cs="Arial"/>
          <w:lang w:val="en-US"/>
        </w:rPr>
        <w:t xml:space="preserve"> </w:t>
      </w:r>
      <w:r>
        <w:rPr>
          <w:rFonts w:cs="Arial"/>
          <w:lang w:val="en-US"/>
        </w:rPr>
        <w:t>in the formulation triggers a classification of the products Eye Irrit 2 – H319, it is considered as a SoC.</w:t>
      </w:r>
    </w:p>
    <w:p w14:paraId="2FD759D0" w14:textId="7FD8C4F5" w:rsidR="00B972C7" w:rsidRDefault="00B972C7" w:rsidP="00B972C7">
      <w:pPr>
        <w:jc w:val="both"/>
        <w:rPr>
          <w:rFonts w:cs="Arial"/>
          <w:lang w:val="en-US"/>
        </w:rPr>
      </w:pPr>
      <w:r>
        <w:rPr>
          <w:rFonts w:cs="Arial"/>
          <w:lang w:val="en-US"/>
        </w:rPr>
        <w:t>A local risk assessment will be performed taking into account this classification</w:t>
      </w:r>
      <w:r w:rsidR="00F76221">
        <w:rPr>
          <w:rFonts w:cs="Arial"/>
          <w:lang w:val="en-US"/>
        </w:rPr>
        <w:t>.</w:t>
      </w:r>
    </w:p>
    <w:p w14:paraId="158C7720" w14:textId="77777777" w:rsidR="002D08F1" w:rsidRDefault="002D08F1" w:rsidP="002D08F1">
      <w:pPr>
        <w:jc w:val="both"/>
        <w:rPr>
          <w:rFonts w:cs="Arial"/>
          <w:lang w:val="en-US"/>
        </w:rPr>
      </w:pPr>
    </w:p>
    <w:p w14:paraId="48C2CB2F" w14:textId="77777777" w:rsidR="002D08F1" w:rsidRDefault="002D08F1" w:rsidP="002D08F1">
      <w:pPr>
        <w:jc w:val="both"/>
        <w:rPr>
          <w:rFonts w:cs="Arial"/>
          <w:lang w:val="en-US"/>
        </w:rPr>
      </w:pPr>
    </w:p>
    <w:p w14:paraId="73F9ABA1" w14:textId="77777777" w:rsidR="002D08F1" w:rsidRPr="00261F96" w:rsidRDefault="002D08F1" w:rsidP="002D08F1">
      <w:pPr>
        <w:jc w:val="both"/>
        <w:rPr>
          <w:rFonts w:cs="Arial"/>
          <w:b/>
          <w:lang w:val="en-US"/>
        </w:rPr>
      </w:pPr>
      <w:r w:rsidRPr="00261F96">
        <w:rPr>
          <w:rFonts w:cs="Arial"/>
          <w:b/>
          <w:lang w:val="en-US"/>
        </w:rPr>
        <w:t>L(+) Lactic acid</w:t>
      </w:r>
    </w:p>
    <w:p w14:paraId="4C3A2C5C" w14:textId="77777777" w:rsidR="002D08F1" w:rsidRDefault="002D08F1" w:rsidP="002D08F1">
      <w:pPr>
        <w:jc w:val="both"/>
        <w:rPr>
          <w:rFonts w:cs="Arial"/>
          <w:lang w:val="en-US"/>
        </w:rPr>
      </w:pPr>
    </w:p>
    <w:p w14:paraId="6EC49C69" w14:textId="77777777" w:rsidR="002D08F1" w:rsidRDefault="002D08F1" w:rsidP="002D08F1">
      <w:pPr>
        <w:jc w:val="both"/>
        <w:rPr>
          <w:rFonts w:cs="Arial"/>
          <w:lang w:val="en-US"/>
        </w:rPr>
      </w:pPr>
      <w:r>
        <w:rPr>
          <w:rFonts w:cs="Arial"/>
          <w:lang w:val="en-US"/>
        </w:rPr>
        <w:t>L(+) Lactic acid is a biocidal active substance agreed and peer-reviewed at the EU level with a draft final Competent Authority Report (CAR) for PT 1 and concentration &gt; 0.1%.</w:t>
      </w:r>
    </w:p>
    <w:p w14:paraId="07B163EE" w14:textId="77777777" w:rsidR="002D08F1" w:rsidRDefault="002D08F1" w:rsidP="002D08F1">
      <w:pPr>
        <w:jc w:val="both"/>
        <w:rPr>
          <w:rFonts w:cs="Arial"/>
          <w:lang w:val="en-US"/>
        </w:rPr>
      </w:pPr>
      <w:r>
        <w:rPr>
          <w:rFonts w:cs="Arial"/>
          <w:lang w:val="en-US"/>
        </w:rPr>
        <w:t>It is classified as Skin irritant 2 – H315 (with a SCL &gt; 24%) and Eye damage 1 – H318 (with a GCL for Eye irrit 2 – H319 of 1%).</w:t>
      </w:r>
    </w:p>
    <w:p w14:paraId="3B5357A2" w14:textId="77777777" w:rsidR="002D08F1" w:rsidRDefault="002D08F1" w:rsidP="002D08F1">
      <w:pPr>
        <w:jc w:val="both"/>
        <w:rPr>
          <w:rFonts w:cs="Arial"/>
          <w:lang w:val="en-US"/>
        </w:rPr>
      </w:pPr>
      <w:r>
        <w:rPr>
          <w:rFonts w:cs="Arial"/>
          <w:lang w:val="en-US"/>
        </w:rPr>
        <w:lastRenderedPageBreak/>
        <w:t>A NOAEC for dermal irritant effects has been set at 10%.</w:t>
      </w:r>
    </w:p>
    <w:p w14:paraId="00EE5161" w14:textId="50489188" w:rsidR="00E945ED" w:rsidRDefault="002D08F1" w:rsidP="00E945ED">
      <w:pPr>
        <w:jc w:val="both"/>
        <w:rPr>
          <w:lang w:eastAsia="en-US"/>
        </w:rPr>
      </w:pPr>
      <w:r>
        <w:rPr>
          <w:rFonts w:cs="Arial"/>
          <w:lang w:val="en-US"/>
        </w:rPr>
        <w:t xml:space="preserve">No systemic effect has been observed for L(+) Lactic acid, </w:t>
      </w:r>
      <w:r w:rsidR="00E945ED">
        <w:rPr>
          <w:lang w:eastAsia="en-US"/>
        </w:rPr>
        <w:t>The concentration of L(+) lactic Acid in the formulation is of 0.5%; inferior to the NOAEC of 10% set for the irritation potential of this active substance.</w:t>
      </w:r>
    </w:p>
    <w:p w14:paraId="51B4AB96" w14:textId="77777777" w:rsidR="00E945ED" w:rsidRDefault="00E945ED" w:rsidP="00E945ED">
      <w:pPr>
        <w:jc w:val="both"/>
        <w:rPr>
          <w:lang w:eastAsia="en-US"/>
        </w:rPr>
      </w:pPr>
      <w:r>
        <w:rPr>
          <w:lang w:eastAsia="en-US"/>
        </w:rPr>
        <w:t>Therefore, no local effects is expected due to the presence of L(+) lactic Acid.</w:t>
      </w:r>
    </w:p>
    <w:p w14:paraId="1B277FEC" w14:textId="77777777" w:rsidR="00E945ED" w:rsidRPr="00B73F82" w:rsidRDefault="00E945ED" w:rsidP="002D08F1">
      <w:pPr>
        <w:jc w:val="both"/>
        <w:rPr>
          <w:rFonts w:cs="Arial"/>
        </w:rPr>
      </w:pPr>
    </w:p>
    <w:p w14:paraId="55634B49" w14:textId="77777777" w:rsidR="00E945ED" w:rsidRDefault="00E945ED" w:rsidP="002D08F1">
      <w:pPr>
        <w:jc w:val="both"/>
        <w:rPr>
          <w:rFonts w:cs="Arial"/>
          <w:lang w:val="en-US"/>
        </w:rPr>
      </w:pPr>
    </w:p>
    <w:p w14:paraId="5D4C2575" w14:textId="77777777" w:rsidR="00E945ED" w:rsidRDefault="00E945ED" w:rsidP="002D08F1">
      <w:pPr>
        <w:jc w:val="both"/>
        <w:rPr>
          <w:rFonts w:cs="Arial"/>
          <w:lang w:val="en-US"/>
        </w:rPr>
      </w:pPr>
    </w:p>
    <w:p w14:paraId="0A39EF1C" w14:textId="31811895" w:rsidR="002D08F1" w:rsidRDefault="004F64BF" w:rsidP="002D08F1">
      <w:pPr>
        <w:jc w:val="both"/>
        <w:rPr>
          <w:rFonts w:cs="Arial"/>
          <w:b/>
          <w:lang w:val="en-US"/>
        </w:rPr>
      </w:pPr>
      <w:r w:rsidRPr="004F64BF">
        <w:rPr>
          <w:rFonts w:cs="Arial"/>
          <w:b/>
          <w:lang w:val="en-US"/>
        </w:rPr>
        <w:t xml:space="preserve">1-Decanamine, N,N-dimethyl, N-oxide </w:t>
      </w:r>
    </w:p>
    <w:p w14:paraId="4098E824" w14:textId="77777777" w:rsidR="00B73F82" w:rsidRDefault="00B73F82" w:rsidP="002D08F1">
      <w:pPr>
        <w:jc w:val="both"/>
        <w:rPr>
          <w:rFonts w:cs="Arial"/>
          <w:lang w:val="en-US"/>
        </w:rPr>
      </w:pPr>
    </w:p>
    <w:p w14:paraId="6B96C66F" w14:textId="17E08F54" w:rsidR="002D08F1" w:rsidRDefault="002D08F1" w:rsidP="002D08F1">
      <w:pPr>
        <w:jc w:val="both"/>
        <w:rPr>
          <w:rFonts w:cs="Arial"/>
          <w:lang w:val="en-US"/>
        </w:rPr>
      </w:pPr>
      <w:r>
        <w:rPr>
          <w:rFonts w:cs="Arial"/>
          <w:lang w:val="en-US"/>
        </w:rPr>
        <w:t xml:space="preserve">The presence of </w:t>
      </w:r>
      <w:r w:rsidR="002C3AB5">
        <w:rPr>
          <w:rFonts w:cs="Arial"/>
          <w:lang w:val="en-US"/>
        </w:rPr>
        <w:t xml:space="preserve">a mixture containing </w:t>
      </w:r>
      <w:r w:rsidR="002C3AB5" w:rsidRPr="002C3AB5">
        <w:rPr>
          <w:rFonts w:cs="Arial"/>
          <w:lang w:val="en-US"/>
        </w:rPr>
        <w:t xml:space="preserve">1-Decanamine, N,N-dimethyl, N-oxide </w:t>
      </w:r>
      <w:r>
        <w:rPr>
          <w:rFonts w:cs="Arial"/>
          <w:lang w:val="en-US"/>
        </w:rPr>
        <w:t>in the formulation trigger</w:t>
      </w:r>
      <w:r w:rsidR="002C3AB5">
        <w:rPr>
          <w:rFonts w:cs="Arial"/>
          <w:lang w:val="en-US"/>
        </w:rPr>
        <w:t>s</w:t>
      </w:r>
      <w:r>
        <w:rPr>
          <w:rFonts w:cs="Arial"/>
          <w:lang w:val="en-US"/>
        </w:rPr>
        <w:t xml:space="preserve"> a classification of the products Eye Irrit 2 – H319, it is considered as a SoC.</w:t>
      </w:r>
    </w:p>
    <w:p w14:paraId="1247722F" w14:textId="77777777" w:rsidR="002D08F1" w:rsidRDefault="002D08F1" w:rsidP="002D08F1">
      <w:pPr>
        <w:jc w:val="both"/>
        <w:rPr>
          <w:rFonts w:cs="Arial"/>
          <w:lang w:val="en-US"/>
        </w:rPr>
      </w:pPr>
      <w:r>
        <w:rPr>
          <w:rFonts w:cs="Arial"/>
          <w:lang w:val="en-US"/>
        </w:rPr>
        <w:t>A local risk assessment will be performed taking into account this classification.</w:t>
      </w:r>
    </w:p>
    <w:p w14:paraId="59F4313E" w14:textId="77777777" w:rsidR="002D08F1" w:rsidRPr="00F76B25" w:rsidRDefault="002D08F1" w:rsidP="002D08F1">
      <w:pPr>
        <w:jc w:val="both"/>
        <w:rPr>
          <w:rFonts w:cs="Arial"/>
          <w:lang w:val="en-US"/>
        </w:rPr>
      </w:pPr>
    </w:p>
    <w:p w14:paraId="56A91D53" w14:textId="22C10AE3" w:rsidR="00A50DE9" w:rsidRPr="00A50DE9" w:rsidRDefault="00A50DE9" w:rsidP="00A50DE9">
      <w:pPr>
        <w:jc w:val="both"/>
        <w:rPr>
          <w:rFonts w:cs="Arial"/>
          <w:b/>
          <w:lang w:val="en-US"/>
        </w:rPr>
      </w:pPr>
      <w:r w:rsidRPr="00AA1012">
        <w:rPr>
          <w:b/>
          <w:lang w:eastAsia="en-US"/>
        </w:rPr>
        <w:t>D-pentose et D-glucose, oligomeric, C8-10-alkyl glycosides</w:t>
      </w:r>
    </w:p>
    <w:p w14:paraId="30D6CB80" w14:textId="77777777" w:rsidR="00A50DE9" w:rsidRDefault="00A50DE9" w:rsidP="00A50DE9">
      <w:pPr>
        <w:jc w:val="both"/>
        <w:rPr>
          <w:rFonts w:cs="Arial"/>
          <w:lang w:val="en-US"/>
        </w:rPr>
      </w:pPr>
    </w:p>
    <w:p w14:paraId="3B49B8E1" w14:textId="642B2112" w:rsidR="00A50DE9" w:rsidRDefault="00A50DE9" w:rsidP="00A50DE9">
      <w:pPr>
        <w:jc w:val="both"/>
        <w:rPr>
          <w:rFonts w:cs="Arial"/>
          <w:lang w:val="en-US"/>
        </w:rPr>
      </w:pPr>
      <w:r>
        <w:rPr>
          <w:rFonts w:cs="Arial"/>
          <w:lang w:val="en-US"/>
        </w:rPr>
        <w:t xml:space="preserve">The presence of a mixture containing </w:t>
      </w:r>
      <w:r>
        <w:rPr>
          <w:lang w:eastAsia="en-US"/>
        </w:rPr>
        <w:t>D-pentose and</w:t>
      </w:r>
      <w:r w:rsidRPr="00A50DE9">
        <w:rPr>
          <w:lang w:eastAsia="en-US"/>
        </w:rPr>
        <w:t xml:space="preserve"> D-glucose, oligomeric, C8-10-alkyl glycosides</w:t>
      </w:r>
      <w:r w:rsidRPr="002C3AB5">
        <w:rPr>
          <w:rFonts w:cs="Arial"/>
          <w:lang w:val="en-US"/>
        </w:rPr>
        <w:t xml:space="preserve"> </w:t>
      </w:r>
      <w:r>
        <w:rPr>
          <w:rFonts w:cs="Arial"/>
          <w:lang w:val="en-US"/>
        </w:rPr>
        <w:t>in the formulation triggers a classification of the products Eye Irrit 2 – H319, it is considered as a SoC.</w:t>
      </w:r>
    </w:p>
    <w:p w14:paraId="16465F3D" w14:textId="77777777" w:rsidR="00A50DE9" w:rsidRDefault="00A50DE9" w:rsidP="00A50DE9">
      <w:pPr>
        <w:jc w:val="both"/>
        <w:rPr>
          <w:rFonts w:cs="Arial"/>
          <w:lang w:val="en-US"/>
        </w:rPr>
      </w:pPr>
      <w:r>
        <w:rPr>
          <w:rFonts w:cs="Arial"/>
          <w:lang w:val="en-US"/>
        </w:rPr>
        <w:t>A local risk assessment will be performed taking into account this classification.</w:t>
      </w:r>
    </w:p>
    <w:p w14:paraId="7523790F" w14:textId="640D3995" w:rsidR="00A50DE9" w:rsidRDefault="00A50DE9" w:rsidP="002D08F1">
      <w:pPr>
        <w:jc w:val="both"/>
        <w:rPr>
          <w:lang w:val="en-US"/>
        </w:rPr>
      </w:pPr>
    </w:p>
    <w:p w14:paraId="6A66E6C9" w14:textId="178F7496" w:rsidR="00522150" w:rsidRPr="00BF23AC" w:rsidRDefault="00522150" w:rsidP="002D08F1">
      <w:pPr>
        <w:jc w:val="both"/>
        <w:rPr>
          <w:rFonts w:cs="Arial"/>
          <w:b/>
          <w:lang w:val="en-US"/>
        </w:rPr>
      </w:pPr>
      <w:r w:rsidRPr="00BF23AC">
        <w:rPr>
          <w:rFonts w:cs="Arial"/>
          <w:b/>
          <w:lang w:val="en-US"/>
        </w:rPr>
        <w:t>1-Deoxi-1-(metil-(C8-10-alcanoil)amino)-D-Glucitol</w:t>
      </w:r>
    </w:p>
    <w:p w14:paraId="7A2228D5" w14:textId="5DC5D70E" w:rsidR="00A50DE9" w:rsidRDefault="00A50DE9" w:rsidP="002D08F1">
      <w:pPr>
        <w:jc w:val="both"/>
        <w:rPr>
          <w:lang w:val="en-US"/>
        </w:rPr>
      </w:pPr>
    </w:p>
    <w:p w14:paraId="662A3D9C" w14:textId="1180687B" w:rsidR="00522150" w:rsidRDefault="00522150" w:rsidP="00522150">
      <w:pPr>
        <w:jc w:val="both"/>
        <w:rPr>
          <w:rFonts w:cs="Arial"/>
          <w:lang w:val="en-US"/>
        </w:rPr>
      </w:pPr>
      <w:r>
        <w:rPr>
          <w:rFonts w:cs="Arial"/>
          <w:lang w:val="en-US"/>
        </w:rPr>
        <w:t xml:space="preserve">The presence of a mixture containing </w:t>
      </w:r>
      <w:r w:rsidRPr="002C3AB5">
        <w:rPr>
          <w:rFonts w:cs="Arial"/>
          <w:lang w:val="en-US"/>
        </w:rPr>
        <w:t xml:space="preserve">1-Decanamine, N,N-dimethyl, N-oxide </w:t>
      </w:r>
      <w:r>
        <w:rPr>
          <w:rFonts w:cs="Arial"/>
          <w:lang w:val="en-US"/>
        </w:rPr>
        <w:t>in the formulation triggers a classification of the products Eye Irrit 2 – H319, it is considered as a SoC only for meta SPC 2.</w:t>
      </w:r>
    </w:p>
    <w:p w14:paraId="7D8A8094" w14:textId="77777777" w:rsidR="00522150" w:rsidRDefault="00522150" w:rsidP="00522150">
      <w:pPr>
        <w:jc w:val="both"/>
        <w:rPr>
          <w:rFonts w:cs="Arial"/>
          <w:lang w:val="en-US"/>
        </w:rPr>
      </w:pPr>
      <w:r>
        <w:rPr>
          <w:rFonts w:cs="Arial"/>
          <w:lang w:val="en-US"/>
        </w:rPr>
        <w:t>A local risk assessment will be performed taking into account this classification.</w:t>
      </w:r>
    </w:p>
    <w:p w14:paraId="09D81B91" w14:textId="4E6C2DD4" w:rsidR="00522150" w:rsidRDefault="00522150" w:rsidP="002D08F1">
      <w:pPr>
        <w:jc w:val="both"/>
        <w:rPr>
          <w:lang w:val="en-US"/>
        </w:rPr>
      </w:pPr>
    </w:p>
    <w:p w14:paraId="27270558" w14:textId="28A6E567" w:rsidR="00522150" w:rsidRDefault="00522150" w:rsidP="002D08F1">
      <w:pPr>
        <w:jc w:val="both"/>
        <w:rPr>
          <w:lang w:val="en-US"/>
        </w:rPr>
      </w:pPr>
    </w:p>
    <w:p w14:paraId="25BB746A" w14:textId="77777777" w:rsidR="00522150" w:rsidRDefault="00522150" w:rsidP="002D08F1">
      <w:pPr>
        <w:jc w:val="both"/>
        <w:rPr>
          <w:lang w:val="en-US"/>
        </w:rPr>
      </w:pPr>
    </w:p>
    <w:p w14:paraId="329377E6" w14:textId="77777777" w:rsidR="002D08F1" w:rsidRPr="00350DAD" w:rsidRDefault="002D08F1" w:rsidP="002D08F1">
      <w:pPr>
        <w:jc w:val="both"/>
        <w:rPr>
          <w:b/>
          <w:i/>
          <w:szCs w:val="22"/>
          <w:lang w:eastAsia="en-US"/>
        </w:rPr>
      </w:pPr>
      <w:bookmarkStart w:id="171" w:name="_Toc389729060"/>
      <w:bookmarkStart w:id="172" w:name="_Toc403472762"/>
      <w:r w:rsidRPr="00350DAD">
        <w:rPr>
          <w:b/>
          <w:i/>
          <w:szCs w:val="22"/>
          <w:lang w:eastAsia="en-US"/>
        </w:rPr>
        <w:t>Available toxicological data relating to a mixture</w:t>
      </w:r>
      <w:bookmarkEnd w:id="171"/>
      <w:bookmarkEnd w:id="172"/>
      <w:r w:rsidRPr="00350DAD">
        <w:rPr>
          <w:b/>
          <w:i/>
          <w:szCs w:val="22"/>
          <w:lang w:eastAsia="en-US"/>
        </w:rPr>
        <w:t xml:space="preserve"> </w:t>
      </w:r>
    </w:p>
    <w:p w14:paraId="5E6B85E0" w14:textId="77777777" w:rsidR="002D08F1" w:rsidRDefault="002D08F1" w:rsidP="002D08F1">
      <w:pPr>
        <w:jc w:val="both"/>
        <w:rPr>
          <w:lang w:eastAsia="en-US"/>
        </w:rPr>
      </w:pPr>
    </w:p>
    <w:p w14:paraId="5DFBBB9D" w14:textId="77777777" w:rsidR="002D08F1" w:rsidRPr="00261F96" w:rsidRDefault="002D08F1" w:rsidP="002D08F1">
      <w:pPr>
        <w:jc w:val="both"/>
        <w:rPr>
          <w:rFonts w:cs="Arial"/>
          <w:lang w:val="en-US"/>
        </w:rPr>
      </w:pPr>
      <w:r w:rsidRPr="00261F96">
        <w:rPr>
          <w:rFonts w:cs="Arial"/>
          <w:lang w:val="en-US"/>
        </w:rPr>
        <w:t>Not relevant.</w:t>
      </w:r>
    </w:p>
    <w:p w14:paraId="1D595CB0" w14:textId="77777777" w:rsidR="002D08F1" w:rsidRDefault="002D08F1" w:rsidP="002D08F1">
      <w:pPr>
        <w:jc w:val="both"/>
        <w:rPr>
          <w:i/>
          <w:iCs/>
          <w:lang w:eastAsia="en-US"/>
        </w:rPr>
      </w:pPr>
    </w:p>
    <w:p w14:paraId="08459FF0" w14:textId="77777777" w:rsidR="002D08F1" w:rsidRPr="00350DAD" w:rsidRDefault="002D08F1" w:rsidP="002D08F1">
      <w:pPr>
        <w:jc w:val="both"/>
        <w:rPr>
          <w:b/>
          <w:i/>
          <w:szCs w:val="22"/>
          <w:lang w:eastAsia="en-US"/>
        </w:rPr>
      </w:pPr>
      <w:bookmarkStart w:id="173" w:name="_Toc389729061"/>
      <w:bookmarkStart w:id="174" w:name="_Toc403472763"/>
      <w:r w:rsidRPr="00350DAD">
        <w:rPr>
          <w:b/>
          <w:i/>
          <w:szCs w:val="22"/>
          <w:lang w:eastAsia="en-US"/>
        </w:rPr>
        <w:t>Other</w:t>
      </w:r>
      <w:bookmarkEnd w:id="173"/>
      <w:bookmarkEnd w:id="174"/>
    </w:p>
    <w:p w14:paraId="72155F0D" w14:textId="77777777" w:rsidR="002D08F1" w:rsidRDefault="002D08F1" w:rsidP="002D08F1">
      <w:pPr>
        <w:jc w:val="both"/>
        <w:rPr>
          <w:i/>
          <w:iCs/>
          <w:lang w:eastAsia="en-US"/>
        </w:rPr>
      </w:pPr>
    </w:p>
    <w:p w14:paraId="38EC5DA6" w14:textId="77777777" w:rsidR="002D08F1" w:rsidRDefault="002D08F1" w:rsidP="002D08F1">
      <w:pPr>
        <w:jc w:val="both"/>
        <w:rPr>
          <w:i/>
          <w:iCs/>
          <w:lang w:eastAsia="en-US"/>
        </w:rPr>
      </w:pPr>
      <w:r w:rsidRPr="00261F96">
        <w:rPr>
          <w:rFonts w:cs="Arial"/>
          <w:lang w:val="en-US"/>
        </w:rPr>
        <w:t>Not relevant.</w:t>
      </w:r>
    </w:p>
    <w:p w14:paraId="5ED180BF" w14:textId="77777777" w:rsidR="002D08F1" w:rsidRPr="00FD2055" w:rsidRDefault="002D08F1" w:rsidP="002D08F1">
      <w:pPr>
        <w:jc w:val="both"/>
        <w:rPr>
          <w:i/>
          <w:iCs/>
          <w:lang w:eastAsia="en-US"/>
        </w:rPr>
      </w:pPr>
    </w:p>
    <w:p w14:paraId="2644F841" w14:textId="77777777" w:rsidR="002D08F1" w:rsidRPr="002D08F1" w:rsidRDefault="002D08F1" w:rsidP="002D08F1">
      <w:pPr>
        <w:pStyle w:val="Titre4"/>
        <w:tabs>
          <w:tab w:val="clear" w:pos="0"/>
        </w:tabs>
      </w:pPr>
      <w:bookmarkStart w:id="175" w:name="_Toc389729062"/>
      <w:bookmarkStart w:id="176" w:name="_Toc403472764"/>
      <w:bookmarkStart w:id="177" w:name="_Toc403566576"/>
      <w:bookmarkStart w:id="178" w:name="_Toc425344117"/>
      <w:bookmarkStart w:id="179" w:name="_Toc527713950"/>
      <w:r w:rsidRPr="00350DAD">
        <w:t>Exposure assessment</w:t>
      </w:r>
      <w:bookmarkEnd w:id="175"/>
      <w:bookmarkEnd w:id="176"/>
      <w:bookmarkEnd w:id="177"/>
      <w:bookmarkEnd w:id="178"/>
      <w:bookmarkEnd w:id="179"/>
    </w:p>
    <w:p w14:paraId="3EF4996C" w14:textId="77777777" w:rsidR="002D08F1" w:rsidRPr="00FD2055" w:rsidRDefault="002D08F1" w:rsidP="002D08F1">
      <w:pPr>
        <w:jc w:val="both"/>
        <w:rPr>
          <w:lang w:eastAsia="en-US"/>
        </w:rPr>
      </w:pPr>
    </w:p>
    <w:p w14:paraId="48AEACD6" w14:textId="77777777" w:rsidR="002D08F1" w:rsidRPr="00350DAD" w:rsidRDefault="002D08F1" w:rsidP="002D08F1">
      <w:pPr>
        <w:jc w:val="both"/>
        <w:rPr>
          <w:b/>
          <w:bCs/>
          <w:lang w:eastAsia="en-US"/>
        </w:rPr>
      </w:pPr>
      <w:r w:rsidRPr="00350DAD">
        <w:rPr>
          <w:b/>
          <w:bCs/>
          <w:lang w:eastAsia="en-US"/>
        </w:rPr>
        <w:t>Identification of main paths of human exposure towards active substance(s) and substances of concern from its use in biocidal product</w:t>
      </w:r>
    </w:p>
    <w:p w14:paraId="70295718" w14:textId="77777777" w:rsidR="002D08F1" w:rsidRPr="00350DAD" w:rsidRDefault="002D08F1" w:rsidP="002D08F1">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115"/>
        <w:gridCol w:w="1374"/>
        <w:gridCol w:w="1409"/>
        <w:gridCol w:w="1393"/>
        <w:gridCol w:w="1255"/>
        <w:gridCol w:w="1462"/>
      </w:tblGrid>
      <w:tr w:rsidR="002D08F1" w:rsidRPr="00350DAD" w14:paraId="6477E210" w14:textId="77777777" w:rsidTr="002D08F1">
        <w:trPr>
          <w:tblHeader/>
        </w:trPr>
        <w:tc>
          <w:tcPr>
            <w:tcW w:w="5000" w:type="pct"/>
            <w:gridSpan w:val="7"/>
            <w:shd w:val="clear" w:color="auto" w:fill="FFFFCC"/>
          </w:tcPr>
          <w:p w14:paraId="7CFF2D40" w14:textId="77777777" w:rsidR="002D08F1" w:rsidRPr="00350DAD" w:rsidRDefault="002D08F1" w:rsidP="002D08F1">
            <w:pPr>
              <w:jc w:val="both"/>
              <w:rPr>
                <w:b/>
                <w:lang w:eastAsia="en-US"/>
              </w:rPr>
            </w:pPr>
            <w:r w:rsidRPr="00350DAD">
              <w:rPr>
                <w:b/>
                <w:lang w:eastAsia="en-US"/>
              </w:rPr>
              <w:t>Summary table: relevant paths of human exposure</w:t>
            </w:r>
          </w:p>
        </w:tc>
      </w:tr>
      <w:tr w:rsidR="002D08F1" w:rsidRPr="00350DAD" w14:paraId="1B2912C2" w14:textId="77777777" w:rsidTr="002D08F1">
        <w:trPr>
          <w:tblHeader/>
        </w:trPr>
        <w:tc>
          <w:tcPr>
            <w:tcW w:w="647" w:type="pct"/>
            <w:vMerge w:val="restart"/>
            <w:shd w:val="clear" w:color="auto" w:fill="auto"/>
            <w:tcMar>
              <w:top w:w="57" w:type="dxa"/>
              <w:bottom w:w="57" w:type="dxa"/>
            </w:tcMar>
            <w:vAlign w:val="center"/>
          </w:tcPr>
          <w:p w14:paraId="66287CB7" w14:textId="77777777" w:rsidR="002D08F1" w:rsidRPr="00350DAD" w:rsidRDefault="002D08F1" w:rsidP="002D08F1">
            <w:pPr>
              <w:jc w:val="both"/>
              <w:rPr>
                <w:b/>
                <w:lang w:eastAsia="en-US"/>
              </w:rPr>
            </w:pPr>
            <w:r w:rsidRPr="00350DAD">
              <w:rPr>
                <w:b/>
                <w:lang w:eastAsia="en-US"/>
              </w:rPr>
              <w:t>Exposure path</w:t>
            </w:r>
          </w:p>
        </w:tc>
        <w:tc>
          <w:tcPr>
            <w:tcW w:w="2119" w:type="pct"/>
            <w:gridSpan w:val="3"/>
            <w:shd w:val="clear" w:color="auto" w:fill="auto"/>
            <w:tcMar>
              <w:top w:w="57" w:type="dxa"/>
              <w:bottom w:w="57" w:type="dxa"/>
            </w:tcMar>
            <w:vAlign w:val="center"/>
          </w:tcPr>
          <w:p w14:paraId="3A4570D1" w14:textId="77777777" w:rsidR="002D08F1" w:rsidRPr="00350DAD" w:rsidRDefault="002D08F1" w:rsidP="002D08F1">
            <w:pPr>
              <w:jc w:val="both"/>
              <w:rPr>
                <w:b/>
                <w:lang w:eastAsia="en-US"/>
              </w:rPr>
            </w:pPr>
            <w:r w:rsidRPr="00350DAD">
              <w:rPr>
                <w:b/>
                <w:lang w:eastAsia="en-US"/>
              </w:rPr>
              <w:t xml:space="preserve">Primary (direct) exposure </w:t>
            </w:r>
          </w:p>
        </w:tc>
        <w:tc>
          <w:tcPr>
            <w:tcW w:w="2234" w:type="pct"/>
            <w:gridSpan w:val="3"/>
          </w:tcPr>
          <w:p w14:paraId="1505D0D4" w14:textId="77777777" w:rsidR="002D08F1" w:rsidRPr="00350DAD" w:rsidRDefault="002D08F1" w:rsidP="002D08F1">
            <w:pPr>
              <w:jc w:val="both"/>
              <w:rPr>
                <w:b/>
                <w:lang w:eastAsia="en-US"/>
              </w:rPr>
            </w:pPr>
            <w:r w:rsidRPr="00350DAD">
              <w:rPr>
                <w:b/>
                <w:lang w:eastAsia="en-US"/>
              </w:rPr>
              <w:t xml:space="preserve">Secondary (indirect) exposure </w:t>
            </w:r>
          </w:p>
        </w:tc>
      </w:tr>
      <w:tr w:rsidR="002D08F1" w:rsidRPr="00350DAD" w14:paraId="4FCECFDC" w14:textId="77777777" w:rsidTr="002D08F1">
        <w:trPr>
          <w:tblHeader/>
        </w:trPr>
        <w:tc>
          <w:tcPr>
            <w:tcW w:w="647" w:type="pct"/>
            <w:vMerge/>
            <w:shd w:val="clear" w:color="auto" w:fill="auto"/>
            <w:tcMar>
              <w:top w:w="57" w:type="dxa"/>
              <w:bottom w:w="57" w:type="dxa"/>
            </w:tcMar>
          </w:tcPr>
          <w:p w14:paraId="11C169BB" w14:textId="77777777" w:rsidR="002D08F1" w:rsidRPr="00350DAD" w:rsidRDefault="002D08F1" w:rsidP="002D08F1">
            <w:pPr>
              <w:jc w:val="both"/>
              <w:rPr>
                <w:lang w:eastAsia="en-US"/>
              </w:rPr>
            </w:pPr>
          </w:p>
        </w:tc>
        <w:tc>
          <w:tcPr>
            <w:tcW w:w="606" w:type="pct"/>
            <w:shd w:val="clear" w:color="auto" w:fill="auto"/>
            <w:tcMar>
              <w:top w:w="57" w:type="dxa"/>
              <w:bottom w:w="57" w:type="dxa"/>
            </w:tcMar>
          </w:tcPr>
          <w:p w14:paraId="4401E8D3" w14:textId="77777777" w:rsidR="002D08F1" w:rsidRPr="00350DAD" w:rsidRDefault="002D08F1" w:rsidP="002D08F1">
            <w:pPr>
              <w:jc w:val="both"/>
              <w:rPr>
                <w:b/>
                <w:lang w:eastAsia="en-US"/>
              </w:rPr>
            </w:pPr>
            <w:r w:rsidRPr="00350DAD">
              <w:rPr>
                <w:b/>
                <w:lang w:eastAsia="en-US"/>
              </w:rPr>
              <w:t>Industrial use</w:t>
            </w:r>
          </w:p>
        </w:tc>
        <w:tc>
          <w:tcPr>
            <w:tcW w:w="747" w:type="pct"/>
            <w:shd w:val="clear" w:color="auto" w:fill="auto"/>
            <w:tcMar>
              <w:top w:w="57" w:type="dxa"/>
              <w:bottom w:w="57" w:type="dxa"/>
            </w:tcMar>
          </w:tcPr>
          <w:p w14:paraId="184DC1D8" w14:textId="77777777" w:rsidR="002D08F1" w:rsidRPr="00350DAD" w:rsidRDefault="002D08F1" w:rsidP="002D08F1">
            <w:pPr>
              <w:jc w:val="both"/>
              <w:rPr>
                <w:b/>
                <w:lang w:eastAsia="en-US"/>
              </w:rPr>
            </w:pPr>
            <w:r w:rsidRPr="00350DAD">
              <w:rPr>
                <w:b/>
                <w:lang w:eastAsia="en-US"/>
              </w:rPr>
              <w:t>Professional use</w:t>
            </w:r>
          </w:p>
        </w:tc>
        <w:tc>
          <w:tcPr>
            <w:tcW w:w="766" w:type="pct"/>
            <w:shd w:val="clear" w:color="auto" w:fill="auto"/>
            <w:tcMar>
              <w:top w:w="57" w:type="dxa"/>
              <w:bottom w:w="57" w:type="dxa"/>
            </w:tcMar>
          </w:tcPr>
          <w:p w14:paraId="7A12311D" w14:textId="77777777" w:rsidR="002D08F1" w:rsidRPr="00350DAD" w:rsidRDefault="002D08F1" w:rsidP="002D08F1">
            <w:pPr>
              <w:jc w:val="both"/>
              <w:rPr>
                <w:b/>
                <w:lang w:eastAsia="en-US"/>
              </w:rPr>
            </w:pPr>
            <w:r w:rsidRPr="00350DAD">
              <w:rPr>
                <w:b/>
                <w:lang w:eastAsia="en-US"/>
              </w:rPr>
              <w:t>Non-professional use</w:t>
            </w:r>
          </w:p>
        </w:tc>
        <w:tc>
          <w:tcPr>
            <w:tcW w:w="757" w:type="pct"/>
          </w:tcPr>
          <w:p w14:paraId="26F327D6" w14:textId="77777777" w:rsidR="002D08F1" w:rsidRPr="00350DAD" w:rsidRDefault="002D08F1" w:rsidP="002D08F1">
            <w:pPr>
              <w:jc w:val="both"/>
              <w:rPr>
                <w:b/>
                <w:lang w:eastAsia="en-US"/>
              </w:rPr>
            </w:pPr>
            <w:r w:rsidRPr="00350DAD">
              <w:rPr>
                <w:b/>
                <w:lang w:eastAsia="en-US"/>
              </w:rPr>
              <w:t>Industrial use</w:t>
            </w:r>
          </w:p>
        </w:tc>
        <w:tc>
          <w:tcPr>
            <w:tcW w:w="682" w:type="pct"/>
          </w:tcPr>
          <w:p w14:paraId="594C11C9" w14:textId="77777777" w:rsidR="002D08F1" w:rsidRPr="00350DAD" w:rsidRDefault="002D08F1" w:rsidP="002D08F1">
            <w:pPr>
              <w:jc w:val="both"/>
              <w:rPr>
                <w:b/>
                <w:lang w:eastAsia="en-US"/>
              </w:rPr>
            </w:pPr>
            <w:r w:rsidRPr="00350DAD">
              <w:rPr>
                <w:b/>
                <w:lang w:eastAsia="en-US"/>
              </w:rPr>
              <w:t>Professional use</w:t>
            </w:r>
          </w:p>
        </w:tc>
        <w:tc>
          <w:tcPr>
            <w:tcW w:w="795" w:type="pct"/>
          </w:tcPr>
          <w:p w14:paraId="56532C14" w14:textId="77777777" w:rsidR="002D08F1" w:rsidRPr="00350DAD" w:rsidRDefault="002D08F1" w:rsidP="002D08F1">
            <w:pPr>
              <w:jc w:val="both"/>
              <w:rPr>
                <w:b/>
                <w:lang w:eastAsia="en-US"/>
              </w:rPr>
            </w:pPr>
            <w:r w:rsidRPr="00350DAD">
              <w:rPr>
                <w:b/>
                <w:lang w:eastAsia="en-US"/>
              </w:rPr>
              <w:t>General public</w:t>
            </w:r>
          </w:p>
        </w:tc>
      </w:tr>
      <w:tr w:rsidR="002D08F1" w:rsidRPr="00350DAD" w14:paraId="58360CC2" w14:textId="77777777" w:rsidTr="002D08F1">
        <w:trPr>
          <w:tblHeader/>
        </w:trPr>
        <w:tc>
          <w:tcPr>
            <w:tcW w:w="647" w:type="pct"/>
            <w:shd w:val="clear" w:color="auto" w:fill="auto"/>
            <w:tcMar>
              <w:top w:w="57" w:type="dxa"/>
              <w:bottom w:w="57" w:type="dxa"/>
            </w:tcMar>
          </w:tcPr>
          <w:p w14:paraId="4C090788" w14:textId="77777777" w:rsidR="002D08F1" w:rsidRPr="00350DAD" w:rsidRDefault="002D08F1" w:rsidP="002D08F1">
            <w:pPr>
              <w:jc w:val="both"/>
              <w:rPr>
                <w:lang w:eastAsia="en-US"/>
              </w:rPr>
            </w:pPr>
            <w:r w:rsidRPr="00350DAD">
              <w:rPr>
                <w:lang w:eastAsia="en-US"/>
              </w:rPr>
              <w:t>Inhalation</w:t>
            </w:r>
          </w:p>
        </w:tc>
        <w:tc>
          <w:tcPr>
            <w:tcW w:w="606" w:type="pct"/>
            <w:tcMar>
              <w:top w:w="57" w:type="dxa"/>
              <w:bottom w:w="57" w:type="dxa"/>
            </w:tcMar>
          </w:tcPr>
          <w:p w14:paraId="1172D9BB"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7E178EEE" w14:textId="77777777" w:rsidR="002D08F1" w:rsidRPr="00350DAD" w:rsidRDefault="002D08F1" w:rsidP="002D08F1">
            <w:pPr>
              <w:jc w:val="both"/>
              <w:rPr>
                <w:lang w:eastAsia="en-US"/>
              </w:rPr>
            </w:pPr>
            <w:r>
              <w:rPr>
                <w:lang w:eastAsia="en-US"/>
              </w:rPr>
              <w:t>yes</w:t>
            </w:r>
          </w:p>
        </w:tc>
        <w:tc>
          <w:tcPr>
            <w:tcW w:w="766" w:type="pct"/>
            <w:shd w:val="clear" w:color="auto" w:fill="auto"/>
            <w:tcMar>
              <w:top w:w="57" w:type="dxa"/>
              <w:bottom w:w="57" w:type="dxa"/>
            </w:tcMar>
          </w:tcPr>
          <w:p w14:paraId="68D342E9" w14:textId="77777777" w:rsidR="002D08F1" w:rsidRPr="00350DAD" w:rsidRDefault="002D08F1" w:rsidP="002D08F1">
            <w:pPr>
              <w:jc w:val="both"/>
              <w:rPr>
                <w:lang w:eastAsia="en-US"/>
              </w:rPr>
            </w:pPr>
            <w:r>
              <w:rPr>
                <w:lang w:eastAsia="en-US"/>
              </w:rPr>
              <w:t>yes</w:t>
            </w:r>
          </w:p>
        </w:tc>
        <w:tc>
          <w:tcPr>
            <w:tcW w:w="757" w:type="pct"/>
          </w:tcPr>
          <w:p w14:paraId="0BBAC7A1" w14:textId="77777777" w:rsidR="002D08F1" w:rsidRPr="00350DAD" w:rsidRDefault="002D08F1" w:rsidP="002D08F1">
            <w:pPr>
              <w:jc w:val="both"/>
              <w:rPr>
                <w:lang w:eastAsia="en-US"/>
              </w:rPr>
            </w:pPr>
            <w:r>
              <w:rPr>
                <w:lang w:eastAsia="en-US"/>
              </w:rPr>
              <w:t>n.a</w:t>
            </w:r>
          </w:p>
        </w:tc>
        <w:tc>
          <w:tcPr>
            <w:tcW w:w="682" w:type="pct"/>
          </w:tcPr>
          <w:p w14:paraId="17891CF2" w14:textId="77777777" w:rsidR="002D08F1" w:rsidRPr="00350DAD" w:rsidRDefault="002D08F1" w:rsidP="002D08F1">
            <w:pPr>
              <w:jc w:val="both"/>
              <w:rPr>
                <w:lang w:eastAsia="en-US"/>
              </w:rPr>
            </w:pPr>
            <w:r>
              <w:rPr>
                <w:lang w:eastAsia="en-US"/>
              </w:rPr>
              <w:t>yes</w:t>
            </w:r>
          </w:p>
        </w:tc>
        <w:tc>
          <w:tcPr>
            <w:tcW w:w="795" w:type="pct"/>
          </w:tcPr>
          <w:p w14:paraId="02281EE6" w14:textId="77777777" w:rsidR="002D08F1" w:rsidRPr="00350DAD" w:rsidRDefault="002D08F1" w:rsidP="002D08F1">
            <w:pPr>
              <w:jc w:val="both"/>
              <w:rPr>
                <w:lang w:eastAsia="en-US"/>
              </w:rPr>
            </w:pPr>
            <w:r>
              <w:rPr>
                <w:lang w:eastAsia="en-US"/>
              </w:rPr>
              <w:t>yes</w:t>
            </w:r>
          </w:p>
        </w:tc>
      </w:tr>
      <w:tr w:rsidR="002D08F1" w:rsidRPr="00350DAD" w14:paraId="1AB1CFAE" w14:textId="77777777" w:rsidTr="002D08F1">
        <w:trPr>
          <w:tblHeader/>
        </w:trPr>
        <w:tc>
          <w:tcPr>
            <w:tcW w:w="647" w:type="pct"/>
            <w:shd w:val="clear" w:color="auto" w:fill="auto"/>
            <w:tcMar>
              <w:top w:w="57" w:type="dxa"/>
              <w:bottom w:w="57" w:type="dxa"/>
            </w:tcMar>
          </w:tcPr>
          <w:p w14:paraId="2C9458F4" w14:textId="77777777" w:rsidR="002D08F1" w:rsidRPr="00350DAD" w:rsidRDefault="002D08F1" w:rsidP="002D08F1">
            <w:pPr>
              <w:jc w:val="both"/>
              <w:rPr>
                <w:lang w:eastAsia="en-US"/>
              </w:rPr>
            </w:pPr>
            <w:r w:rsidRPr="00350DAD">
              <w:rPr>
                <w:lang w:eastAsia="en-US"/>
              </w:rPr>
              <w:t>Dermal</w:t>
            </w:r>
          </w:p>
        </w:tc>
        <w:tc>
          <w:tcPr>
            <w:tcW w:w="606" w:type="pct"/>
            <w:tcMar>
              <w:top w:w="57" w:type="dxa"/>
              <w:bottom w:w="57" w:type="dxa"/>
            </w:tcMar>
          </w:tcPr>
          <w:p w14:paraId="52255764"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7D966D7E" w14:textId="77777777" w:rsidR="002D08F1" w:rsidRPr="00350DAD" w:rsidRDefault="002D08F1" w:rsidP="002D08F1">
            <w:pPr>
              <w:jc w:val="both"/>
              <w:rPr>
                <w:lang w:eastAsia="en-US"/>
              </w:rPr>
            </w:pPr>
            <w:r>
              <w:rPr>
                <w:lang w:eastAsia="en-US"/>
              </w:rPr>
              <w:t>yes</w:t>
            </w:r>
          </w:p>
        </w:tc>
        <w:tc>
          <w:tcPr>
            <w:tcW w:w="766" w:type="pct"/>
            <w:shd w:val="clear" w:color="auto" w:fill="auto"/>
            <w:tcMar>
              <w:top w:w="57" w:type="dxa"/>
              <w:bottom w:w="57" w:type="dxa"/>
            </w:tcMar>
          </w:tcPr>
          <w:p w14:paraId="0EF376A2" w14:textId="77777777" w:rsidR="002D08F1" w:rsidRPr="00350DAD" w:rsidRDefault="002D08F1" w:rsidP="002D08F1">
            <w:pPr>
              <w:jc w:val="both"/>
              <w:rPr>
                <w:lang w:eastAsia="en-US"/>
              </w:rPr>
            </w:pPr>
            <w:r>
              <w:rPr>
                <w:lang w:eastAsia="en-US"/>
              </w:rPr>
              <w:t>yes</w:t>
            </w:r>
          </w:p>
        </w:tc>
        <w:tc>
          <w:tcPr>
            <w:tcW w:w="757" w:type="pct"/>
          </w:tcPr>
          <w:p w14:paraId="2D1AE212" w14:textId="77777777" w:rsidR="002D08F1" w:rsidRPr="00350DAD" w:rsidRDefault="002D08F1" w:rsidP="002D08F1">
            <w:pPr>
              <w:jc w:val="both"/>
              <w:rPr>
                <w:lang w:eastAsia="en-US"/>
              </w:rPr>
            </w:pPr>
            <w:r>
              <w:rPr>
                <w:lang w:eastAsia="en-US"/>
              </w:rPr>
              <w:t>n.a</w:t>
            </w:r>
          </w:p>
        </w:tc>
        <w:tc>
          <w:tcPr>
            <w:tcW w:w="682" w:type="pct"/>
          </w:tcPr>
          <w:p w14:paraId="7B5F8F5F" w14:textId="77777777" w:rsidR="002D08F1" w:rsidRPr="00350DAD" w:rsidRDefault="002D08F1" w:rsidP="002D08F1">
            <w:pPr>
              <w:jc w:val="both"/>
              <w:rPr>
                <w:lang w:eastAsia="en-US"/>
              </w:rPr>
            </w:pPr>
            <w:r>
              <w:rPr>
                <w:lang w:eastAsia="en-US"/>
              </w:rPr>
              <w:t>yes</w:t>
            </w:r>
          </w:p>
        </w:tc>
        <w:tc>
          <w:tcPr>
            <w:tcW w:w="795" w:type="pct"/>
          </w:tcPr>
          <w:p w14:paraId="1C0C309E" w14:textId="77777777" w:rsidR="002D08F1" w:rsidRPr="00350DAD" w:rsidRDefault="002D08F1" w:rsidP="002D08F1">
            <w:pPr>
              <w:jc w:val="both"/>
              <w:rPr>
                <w:lang w:eastAsia="en-US"/>
              </w:rPr>
            </w:pPr>
            <w:r>
              <w:rPr>
                <w:lang w:eastAsia="en-US"/>
              </w:rPr>
              <w:t>yes</w:t>
            </w:r>
          </w:p>
        </w:tc>
      </w:tr>
      <w:tr w:rsidR="002D08F1" w:rsidRPr="00350DAD" w14:paraId="7830A467" w14:textId="77777777" w:rsidTr="002D08F1">
        <w:trPr>
          <w:tblHeader/>
        </w:trPr>
        <w:tc>
          <w:tcPr>
            <w:tcW w:w="647" w:type="pct"/>
            <w:shd w:val="clear" w:color="auto" w:fill="auto"/>
            <w:tcMar>
              <w:top w:w="57" w:type="dxa"/>
              <w:bottom w:w="57" w:type="dxa"/>
            </w:tcMar>
          </w:tcPr>
          <w:p w14:paraId="3278F51E" w14:textId="77777777" w:rsidR="002D08F1" w:rsidRPr="00350DAD" w:rsidRDefault="002D08F1" w:rsidP="002D08F1">
            <w:pPr>
              <w:jc w:val="both"/>
              <w:rPr>
                <w:lang w:eastAsia="en-US"/>
              </w:rPr>
            </w:pPr>
            <w:r w:rsidRPr="00350DAD">
              <w:rPr>
                <w:lang w:eastAsia="en-US"/>
              </w:rPr>
              <w:t>Oral</w:t>
            </w:r>
          </w:p>
        </w:tc>
        <w:tc>
          <w:tcPr>
            <w:tcW w:w="606" w:type="pct"/>
            <w:tcMar>
              <w:top w:w="57" w:type="dxa"/>
              <w:bottom w:w="57" w:type="dxa"/>
            </w:tcMar>
          </w:tcPr>
          <w:p w14:paraId="65604E7F"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3AB04CBB" w14:textId="77777777" w:rsidR="002D08F1" w:rsidRPr="00350DAD" w:rsidRDefault="002D08F1" w:rsidP="002D08F1">
            <w:pPr>
              <w:jc w:val="both"/>
              <w:rPr>
                <w:lang w:eastAsia="en-US"/>
              </w:rPr>
            </w:pPr>
            <w:r>
              <w:rPr>
                <w:lang w:eastAsia="en-US"/>
              </w:rPr>
              <w:t>n.a</w:t>
            </w:r>
          </w:p>
        </w:tc>
        <w:tc>
          <w:tcPr>
            <w:tcW w:w="766" w:type="pct"/>
            <w:shd w:val="clear" w:color="auto" w:fill="auto"/>
            <w:tcMar>
              <w:top w:w="57" w:type="dxa"/>
              <w:bottom w:w="57" w:type="dxa"/>
            </w:tcMar>
          </w:tcPr>
          <w:p w14:paraId="187C7FAC" w14:textId="77777777" w:rsidR="002D08F1" w:rsidRPr="00350DAD" w:rsidRDefault="002D08F1" w:rsidP="002D08F1">
            <w:pPr>
              <w:jc w:val="both"/>
              <w:rPr>
                <w:lang w:eastAsia="en-US"/>
              </w:rPr>
            </w:pPr>
            <w:r>
              <w:rPr>
                <w:lang w:eastAsia="en-US"/>
              </w:rPr>
              <w:t>n.a</w:t>
            </w:r>
          </w:p>
        </w:tc>
        <w:tc>
          <w:tcPr>
            <w:tcW w:w="757" w:type="pct"/>
          </w:tcPr>
          <w:p w14:paraId="7B3AA5E0" w14:textId="77777777" w:rsidR="002D08F1" w:rsidRPr="00350DAD" w:rsidRDefault="002D08F1" w:rsidP="002D08F1">
            <w:pPr>
              <w:jc w:val="both"/>
              <w:rPr>
                <w:lang w:eastAsia="en-US"/>
              </w:rPr>
            </w:pPr>
            <w:r>
              <w:rPr>
                <w:lang w:eastAsia="en-US"/>
              </w:rPr>
              <w:t>n.a</w:t>
            </w:r>
          </w:p>
        </w:tc>
        <w:tc>
          <w:tcPr>
            <w:tcW w:w="682" w:type="pct"/>
          </w:tcPr>
          <w:p w14:paraId="13FA6BA7" w14:textId="77777777" w:rsidR="002D08F1" w:rsidRPr="00350DAD" w:rsidRDefault="002D08F1" w:rsidP="002D08F1">
            <w:pPr>
              <w:jc w:val="both"/>
              <w:rPr>
                <w:lang w:eastAsia="en-US"/>
              </w:rPr>
            </w:pPr>
            <w:r>
              <w:rPr>
                <w:lang w:eastAsia="en-US"/>
              </w:rPr>
              <w:t>no</w:t>
            </w:r>
          </w:p>
        </w:tc>
        <w:tc>
          <w:tcPr>
            <w:tcW w:w="795" w:type="pct"/>
          </w:tcPr>
          <w:p w14:paraId="0900A117" w14:textId="77777777" w:rsidR="002D08F1" w:rsidRPr="00350DAD" w:rsidRDefault="002D08F1" w:rsidP="002D08F1">
            <w:pPr>
              <w:jc w:val="both"/>
              <w:rPr>
                <w:lang w:eastAsia="en-US"/>
              </w:rPr>
            </w:pPr>
            <w:r>
              <w:rPr>
                <w:lang w:eastAsia="en-US"/>
              </w:rPr>
              <w:t>no</w:t>
            </w:r>
          </w:p>
        </w:tc>
      </w:tr>
    </w:tbl>
    <w:p w14:paraId="7D1FF455" w14:textId="77777777" w:rsidR="002D08F1" w:rsidRPr="00FD2055" w:rsidRDefault="002D08F1" w:rsidP="002D08F1">
      <w:pPr>
        <w:jc w:val="both"/>
        <w:rPr>
          <w:lang w:eastAsia="en-US"/>
        </w:rPr>
      </w:pPr>
    </w:p>
    <w:p w14:paraId="4DED56E4" w14:textId="77777777" w:rsidR="002D08F1" w:rsidRPr="00350DAD" w:rsidRDefault="002D08F1" w:rsidP="002D08F1">
      <w:pPr>
        <w:jc w:val="both"/>
        <w:rPr>
          <w:b/>
          <w:i/>
          <w:szCs w:val="22"/>
          <w:lang w:eastAsia="en-US"/>
        </w:rPr>
      </w:pPr>
      <w:bookmarkStart w:id="180" w:name="_Toc367976935"/>
      <w:bookmarkStart w:id="181" w:name="_Toc387138973"/>
      <w:bookmarkStart w:id="182" w:name="_Toc387142780"/>
      <w:bookmarkStart w:id="183" w:name="_Toc387146344"/>
      <w:bookmarkStart w:id="184" w:name="_Toc389729063"/>
      <w:bookmarkStart w:id="185" w:name="_Toc403472765"/>
      <w:r w:rsidRPr="00350DAD">
        <w:rPr>
          <w:b/>
          <w:i/>
          <w:szCs w:val="22"/>
          <w:lang w:eastAsia="en-US"/>
        </w:rPr>
        <w:t>List of scenarios</w:t>
      </w:r>
      <w:bookmarkEnd w:id="180"/>
      <w:bookmarkEnd w:id="181"/>
      <w:bookmarkEnd w:id="182"/>
      <w:bookmarkEnd w:id="183"/>
      <w:bookmarkEnd w:id="184"/>
      <w:bookmarkEnd w:id="185"/>
    </w:p>
    <w:p w14:paraId="252B45F7" w14:textId="77777777" w:rsidR="002D08F1" w:rsidRPr="00FD2055" w:rsidRDefault="002D08F1" w:rsidP="002D08F1">
      <w:pPr>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687"/>
        <w:gridCol w:w="4833"/>
        <w:gridCol w:w="1648"/>
      </w:tblGrid>
      <w:tr w:rsidR="002D08F1" w:rsidRPr="00350DAD" w14:paraId="7DB35752" w14:textId="77777777" w:rsidTr="002D08F1">
        <w:trPr>
          <w:tblHeader/>
        </w:trPr>
        <w:tc>
          <w:tcPr>
            <w:tcW w:w="5000" w:type="pct"/>
            <w:gridSpan w:val="4"/>
            <w:shd w:val="clear" w:color="auto" w:fill="FFFFCC"/>
          </w:tcPr>
          <w:p w14:paraId="0827E61B" w14:textId="77777777" w:rsidR="002D08F1" w:rsidRPr="00350DAD" w:rsidRDefault="002D08F1" w:rsidP="002D08F1">
            <w:pPr>
              <w:keepNext/>
              <w:widowControl w:val="0"/>
              <w:tabs>
                <w:tab w:val="center" w:pos="4536"/>
                <w:tab w:val="right" w:pos="9072"/>
              </w:tabs>
              <w:spacing w:before="60" w:after="60"/>
              <w:jc w:val="both"/>
              <w:rPr>
                <w:b/>
                <w:bCs/>
                <w:color w:val="000000"/>
                <w:sz w:val="18"/>
                <w:szCs w:val="18"/>
                <w:lang w:eastAsia="en-GB"/>
              </w:rPr>
            </w:pPr>
            <w:r w:rsidRPr="00350DAD">
              <w:rPr>
                <w:b/>
                <w:bCs/>
                <w:color w:val="000000"/>
                <w:sz w:val="18"/>
                <w:szCs w:val="18"/>
                <w:lang w:eastAsia="en-GB"/>
              </w:rPr>
              <w:lastRenderedPageBreak/>
              <w:t>Summary table: scenarios</w:t>
            </w:r>
          </w:p>
        </w:tc>
      </w:tr>
      <w:tr w:rsidR="002D08F1" w:rsidRPr="00350DAD" w14:paraId="3CBD0C75" w14:textId="77777777" w:rsidTr="002D08F1">
        <w:trPr>
          <w:tblHeader/>
        </w:trPr>
        <w:tc>
          <w:tcPr>
            <w:tcW w:w="560" w:type="pct"/>
            <w:shd w:val="clear" w:color="auto" w:fill="auto"/>
            <w:tcMar>
              <w:top w:w="57" w:type="dxa"/>
              <w:bottom w:w="57" w:type="dxa"/>
            </w:tcMar>
          </w:tcPr>
          <w:p w14:paraId="6429E9DC"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Scenario number</w:t>
            </w:r>
          </w:p>
        </w:tc>
        <w:tc>
          <w:tcPr>
            <w:tcW w:w="917" w:type="pct"/>
            <w:shd w:val="clear" w:color="auto" w:fill="auto"/>
            <w:tcMar>
              <w:top w:w="57" w:type="dxa"/>
              <w:bottom w:w="57" w:type="dxa"/>
            </w:tcMar>
          </w:tcPr>
          <w:p w14:paraId="36FD8D8A"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Scenario</w:t>
            </w:r>
          </w:p>
          <w:p w14:paraId="382BC133"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r w:rsidRPr="00350DAD">
              <w:rPr>
                <w:bCs/>
                <w:color w:val="000000"/>
                <w:sz w:val="18"/>
                <w:szCs w:val="18"/>
                <w:lang w:eastAsia="en-GB"/>
              </w:rPr>
              <w:t>(e.g. mixing/ loading)</w:t>
            </w:r>
          </w:p>
        </w:tc>
        <w:tc>
          <w:tcPr>
            <w:tcW w:w="2627" w:type="pct"/>
            <w:shd w:val="clear" w:color="auto" w:fill="auto"/>
            <w:tcMar>
              <w:top w:w="57" w:type="dxa"/>
              <w:bottom w:w="57" w:type="dxa"/>
            </w:tcMar>
          </w:tcPr>
          <w:p w14:paraId="019F81BF"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 xml:space="preserve">Primary or secondary exposure </w:t>
            </w:r>
          </w:p>
          <w:p w14:paraId="5F41230C"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r w:rsidRPr="00350DAD">
              <w:rPr>
                <w:b/>
                <w:bCs/>
                <w:color w:val="000000"/>
                <w:sz w:val="18"/>
                <w:szCs w:val="18"/>
                <w:lang w:eastAsia="en-GB"/>
              </w:rPr>
              <w:t>Description of scenario</w:t>
            </w:r>
          </w:p>
        </w:tc>
        <w:tc>
          <w:tcPr>
            <w:tcW w:w="896" w:type="pct"/>
            <w:shd w:val="clear" w:color="auto" w:fill="auto"/>
            <w:tcMar>
              <w:top w:w="57" w:type="dxa"/>
              <w:bottom w:w="57" w:type="dxa"/>
            </w:tcMar>
          </w:tcPr>
          <w:p w14:paraId="60EA7912"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Exposed group</w:t>
            </w:r>
          </w:p>
          <w:p w14:paraId="1E339A8E"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p>
        </w:tc>
      </w:tr>
      <w:tr w:rsidR="002D08F1" w:rsidRPr="00350DAD" w14:paraId="2929A1E0" w14:textId="77777777" w:rsidTr="002D08F1">
        <w:trPr>
          <w:tblHeader/>
        </w:trPr>
        <w:tc>
          <w:tcPr>
            <w:tcW w:w="560" w:type="pct"/>
            <w:shd w:val="clear" w:color="auto" w:fill="auto"/>
            <w:tcMar>
              <w:top w:w="57" w:type="dxa"/>
              <w:bottom w:w="57" w:type="dxa"/>
            </w:tcMar>
          </w:tcPr>
          <w:p w14:paraId="3B93BA4C"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Pr>
                <w:b/>
                <w:bCs/>
                <w:color w:val="000000"/>
                <w:sz w:val="18"/>
                <w:szCs w:val="18"/>
                <w:lang w:eastAsia="en-GB"/>
              </w:rPr>
              <w:t>1</w:t>
            </w:r>
          </w:p>
        </w:tc>
        <w:tc>
          <w:tcPr>
            <w:tcW w:w="4440" w:type="pct"/>
            <w:gridSpan w:val="3"/>
            <w:shd w:val="clear" w:color="auto" w:fill="auto"/>
            <w:tcMar>
              <w:top w:w="57" w:type="dxa"/>
              <w:bottom w:w="57" w:type="dxa"/>
            </w:tcMar>
          </w:tcPr>
          <w:p w14:paraId="2D5ECEA0"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Pr>
                <w:b/>
                <w:bCs/>
                <w:color w:val="000000"/>
                <w:sz w:val="18"/>
                <w:szCs w:val="18"/>
                <w:lang w:eastAsia="en-GB"/>
              </w:rPr>
              <w:t>Spray application</w:t>
            </w:r>
          </w:p>
        </w:tc>
      </w:tr>
      <w:tr w:rsidR="002D08F1" w:rsidRPr="00350DAD" w14:paraId="3F92208E" w14:textId="77777777" w:rsidTr="002D08F1">
        <w:trPr>
          <w:tblHeader/>
        </w:trPr>
        <w:tc>
          <w:tcPr>
            <w:tcW w:w="560" w:type="pct"/>
            <w:tcMar>
              <w:top w:w="57" w:type="dxa"/>
              <w:bottom w:w="57" w:type="dxa"/>
            </w:tcMar>
          </w:tcPr>
          <w:p w14:paraId="3D33C85F" w14:textId="77777777" w:rsidR="002D08F1" w:rsidRPr="00350DAD" w:rsidRDefault="002D08F1" w:rsidP="002D08F1">
            <w:pPr>
              <w:keepNext/>
              <w:jc w:val="both"/>
              <w:rPr>
                <w:sz w:val="18"/>
                <w:szCs w:val="18"/>
              </w:rPr>
            </w:pPr>
            <w:r>
              <w:rPr>
                <w:sz w:val="18"/>
                <w:szCs w:val="18"/>
              </w:rPr>
              <w:t>1a.</w:t>
            </w:r>
          </w:p>
        </w:tc>
        <w:tc>
          <w:tcPr>
            <w:tcW w:w="917" w:type="pct"/>
            <w:shd w:val="clear" w:color="auto" w:fill="auto"/>
            <w:tcMar>
              <w:top w:w="57" w:type="dxa"/>
              <w:bottom w:w="57" w:type="dxa"/>
            </w:tcMar>
          </w:tcPr>
          <w:p w14:paraId="069AAE9F"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Spray application</w:t>
            </w:r>
          </w:p>
        </w:tc>
        <w:tc>
          <w:tcPr>
            <w:tcW w:w="2627" w:type="pct"/>
            <w:tcMar>
              <w:top w:w="57" w:type="dxa"/>
              <w:bottom w:w="57" w:type="dxa"/>
            </w:tcMar>
          </w:tcPr>
          <w:p w14:paraId="7729AF86" w14:textId="77777777" w:rsidR="002D08F1" w:rsidRPr="00BF3ACB" w:rsidRDefault="002D08F1" w:rsidP="002D08F1">
            <w:pPr>
              <w:keepNext/>
              <w:widowControl w:val="0"/>
              <w:tabs>
                <w:tab w:val="center" w:pos="4536"/>
                <w:tab w:val="right" w:pos="9072"/>
              </w:tabs>
              <w:spacing w:after="240"/>
              <w:jc w:val="both"/>
              <w:rPr>
                <w:b/>
                <w:color w:val="000000"/>
                <w:sz w:val="18"/>
                <w:szCs w:val="18"/>
                <w:lang w:eastAsia="en-GB"/>
              </w:rPr>
            </w:pPr>
            <w:r w:rsidRPr="00BF3ACB">
              <w:rPr>
                <w:b/>
                <w:color w:val="000000"/>
                <w:sz w:val="18"/>
                <w:szCs w:val="18"/>
                <w:lang w:eastAsia="en-GB"/>
              </w:rPr>
              <w:t xml:space="preserve">Primary Exposure - </w:t>
            </w:r>
            <w:r>
              <w:rPr>
                <w:b/>
                <w:color w:val="000000"/>
                <w:sz w:val="18"/>
                <w:szCs w:val="18"/>
                <w:lang w:eastAsia="en-GB"/>
              </w:rPr>
              <w:t>D</w:t>
            </w:r>
            <w:r w:rsidRPr="00BF3ACB">
              <w:rPr>
                <w:b/>
                <w:color w:val="000000"/>
                <w:sz w:val="18"/>
                <w:szCs w:val="18"/>
                <w:lang w:eastAsia="en-GB"/>
              </w:rPr>
              <w:t>ermal and inhalation (aerosols) routes</w:t>
            </w:r>
          </w:p>
          <w:p w14:paraId="153F9680"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Products of Meta</w:t>
            </w:r>
            <w:r w:rsidRPr="00343C80">
              <w:rPr>
                <w:color w:val="000000"/>
                <w:sz w:val="18"/>
                <w:szCs w:val="18"/>
                <w:lang w:eastAsia="en-GB"/>
              </w:rPr>
              <w:t xml:space="preserve"> SPC 1</w:t>
            </w:r>
            <w:r>
              <w:rPr>
                <w:color w:val="000000"/>
                <w:sz w:val="18"/>
                <w:szCs w:val="18"/>
                <w:lang w:eastAsia="en-GB"/>
              </w:rPr>
              <w:t xml:space="preserve"> and Meta SPC 2</w:t>
            </w:r>
            <w:r w:rsidRPr="00343C80">
              <w:rPr>
                <w:color w:val="000000"/>
                <w:sz w:val="18"/>
                <w:szCs w:val="18"/>
                <w:lang w:eastAsia="en-GB"/>
              </w:rPr>
              <w:t xml:space="preserve"> are </w:t>
            </w:r>
            <w:r>
              <w:rPr>
                <w:color w:val="000000"/>
                <w:sz w:val="18"/>
                <w:szCs w:val="18"/>
                <w:lang w:eastAsia="en-GB"/>
              </w:rPr>
              <w:t>sprayed on hard and soft surfaces using a trigger spray and leading to dermal and inhalation exposure during application.</w:t>
            </w:r>
          </w:p>
        </w:tc>
        <w:tc>
          <w:tcPr>
            <w:tcW w:w="896" w:type="pct"/>
            <w:shd w:val="clear" w:color="auto" w:fill="auto"/>
            <w:tcMar>
              <w:top w:w="57" w:type="dxa"/>
              <w:bottom w:w="57" w:type="dxa"/>
            </w:tcMar>
          </w:tcPr>
          <w:p w14:paraId="437D78D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65431587" w14:textId="77777777" w:rsidTr="002D08F1">
        <w:trPr>
          <w:tblHeader/>
        </w:trPr>
        <w:tc>
          <w:tcPr>
            <w:tcW w:w="560" w:type="pct"/>
            <w:tcMar>
              <w:top w:w="57" w:type="dxa"/>
              <w:bottom w:w="57" w:type="dxa"/>
            </w:tcMar>
          </w:tcPr>
          <w:p w14:paraId="63F7CDDC" w14:textId="77777777" w:rsidR="002D08F1" w:rsidRPr="00350DAD" w:rsidRDefault="002D08F1" w:rsidP="002D08F1">
            <w:pPr>
              <w:keepNext/>
              <w:jc w:val="both"/>
              <w:rPr>
                <w:sz w:val="18"/>
                <w:szCs w:val="18"/>
              </w:rPr>
            </w:pPr>
            <w:r>
              <w:rPr>
                <w:sz w:val="18"/>
                <w:szCs w:val="18"/>
              </w:rPr>
              <w:t>1b</w:t>
            </w:r>
            <w:r w:rsidRPr="00350DAD">
              <w:rPr>
                <w:sz w:val="18"/>
                <w:szCs w:val="18"/>
              </w:rPr>
              <w:t>.</w:t>
            </w:r>
          </w:p>
        </w:tc>
        <w:tc>
          <w:tcPr>
            <w:tcW w:w="917" w:type="pct"/>
            <w:shd w:val="clear" w:color="auto" w:fill="auto"/>
            <w:tcMar>
              <w:top w:w="57" w:type="dxa"/>
              <w:bottom w:w="57" w:type="dxa"/>
            </w:tcMar>
          </w:tcPr>
          <w:p w14:paraId="34A16ECD"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Wiping the treated surfaces after spraying</w:t>
            </w:r>
          </w:p>
        </w:tc>
        <w:tc>
          <w:tcPr>
            <w:tcW w:w="2627" w:type="pct"/>
            <w:tcMar>
              <w:top w:w="57" w:type="dxa"/>
              <w:bottom w:w="57" w:type="dxa"/>
            </w:tcMar>
          </w:tcPr>
          <w:p w14:paraId="30248E4F" w14:textId="77777777" w:rsidR="002D08F1" w:rsidRDefault="002D08F1" w:rsidP="002D08F1">
            <w:pPr>
              <w:keepNext/>
              <w:widowControl w:val="0"/>
              <w:tabs>
                <w:tab w:val="center" w:pos="4536"/>
                <w:tab w:val="right" w:pos="9072"/>
              </w:tabs>
              <w:jc w:val="both"/>
              <w:rPr>
                <w:color w:val="000000"/>
                <w:sz w:val="18"/>
                <w:szCs w:val="18"/>
                <w:lang w:eastAsia="en-GB"/>
              </w:rPr>
            </w:pPr>
            <w:r w:rsidRPr="009D589A">
              <w:rPr>
                <w:b/>
                <w:color w:val="000000"/>
                <w:sz w:val="18"/>
                <w:szCs w:val="18"/>
                <w:lang w:eastAsia="en-GB"/>
              </w:rPr>
              <w:t>Primary exposure –</w:t>
            </w:r>
            <w:r>
              <w:rPr>
                <w:b/>
                <w:color w:val="000000"/>
                <w:sz w:val="18"/>
                <w:szCs w:val="18"/>
                <w:lang w:eastAsia="en-GB"/>
              </w:rPr>
              <w:t xml:space="preserve"> D</w:t>
            </w:r>
            <w:r w:rsidRPr="009D589A">
              <w:rPr>
                <w:b/>
                <w:color w:val="000000"/>
                <w:sz w:val="18"/>
                <w:szCs w:val="18"/>
                <w:lang w:eastAsia="en-GB"/>
              </w:rPr>
              <w:t xml:space="preserve">ermal </w:t>
            </w:r>
            <w:r>
              <w:rPr>
                <w:b/>
                <w:color w:val="000000"/>
                <w:sz w:val="18"/>
                <w:szCs w:val="18"/>
                <w:lang w:eastAsia="en-GB"/>
              </w:rPr>
              <w:t>exposure</w:t>
            </w:r>
          </w:p>
          <w:p w14:paraId="05742C64" w14:textId="77777777" w:rsidR="002D08F1" w:rsidRDefault="002D08F1" w:rsidP="002D08F1">
            <w:pPr>
              <w:keepNext/>
              <w:widowControl w:val="0"/>
              <w:tabs>
                <w:tab w:val="center" w:pos="4536"/>
                <w:tab w:val="right" w:pos="9072"/>
              </w:tabs>
              <w:jc w:val="both"/>
              <w:rPr>
                <w:color w:val="000000"/>
                <w:sz w:val="18"/>
                <w:szCs w:val="18"/>
                <w:lang w:eastAsia="en-GB"/>
              </w:rPr>
            </w:pPr>
          </w:p>
          <w:p w14:paraId="54D7BAF0"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After application of the product by spraying (Meta SPC 1 and 2), the treated surfaces can be wipped with a wet cloth leading to dermal exposure.</w:t>
            </w:r>
          </w:p>
        </w:tc>
        <w:tc>
          <w:tcPr>
            <w:tcW w:w="896" w:type="pct"/>
            <w:shd w:val="clear" w:color="auto" w:fill="auto"/>
            <w:tcMar>
              <w:top w:w="57" w:type="dxa"/>
              <w:bottom w:w="57" w:type="dxa"/>
            </w:tcMar>
          </w:tcPr>
          <w:p w14:paraId="732B7562"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0A4DA074" w14:textId="77777777" w:rsidTr="002D08F1">
        <w:trPr>
          <w:tblHeader/>
        </w:trPr>
        <w:tc>
          <w:tcPr>
            <w:tcW w:w="560" w:type="pct"/>
            <w:tcMar>
              <w:top w:w="57" w:type="dxa"/>
              <w:bottom w:w="57" w:type="dxa"/>
            </w:tcMar>
          </w:tcPr>
          <w:p w14:paraId="599DCFA8" w14:textId="77777777" w:rsidR="002D08F1" w:rsidRPr="00350DAD" w:rsidRDefault="002D08F1" w:rsidP="002D08F1">
            <w:pPr>
              <w:keepNext/>
              <w:jc w:val="both"/>
              <w:rPr>
                <w:sz w:val="18"/>
                <w:szCs w:val="18"/>
              </w:rPr>
            </w:pPr>
            <w:r>
              <w:rPr>
                <w:sz w:val="18"/>
                <w:szCs w:val="18"/>
              </w:rPr>
              <w:t>1c.</w:t>
            </w:r>
          </w:p>
        </w:tc>
        <w:tc>
          <w:tcPr>
            <w:tcW w:w="917" w:type="pct"/>
            <w:shd w:val="clear" w:color="auto" w:fill="auto"/>
            <w:tcMar>
              <w:top w:w="57" w:type="dxa"/>
              <w:bottom w:w="57" w:type="dxa"/>
            </w:tcMar>
          </w:tcPr>
          <w:p w14:paraId="1634444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during application</w:t>
            </w:r>
            <w:r>
              <w:rPr>
                <w:color w:val="000000"/>
                <w:sz w:val="18"/>
                <w:szCs w:val="18"/>
                <w:lang w:eastAsia="en-GB"/>
              </w:rPr>
              <w:t xml:space="preserve"> (spraying + wiping)</w:t>
            </w:r>
          </w:p>
        </w:tc>
        <w:tc>
          <w:tcPr>
            <w:tcW w:w="2627" w:type="pct"/>
            <w:tcMar>
              <w:top w:w="57" w:type="dxa"/>
              <w:bottom w:w="57" w:type="dxa"/>
            </w:tcMar>
          </w:tcPr>
          <w:p w14:paraId="6E2C7FB4"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Primary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3C2C1EC4" w14:textId="77777777" w:rsidR="002D08F1" w:rsidRDefault="002D08F1" w:rsidP="002D08F1">
            <w:pPr>
              <w:keepNext/>
              <w:widowControl w:val="0"/>
              <w:tabs>
                <w:tab w:val="center" w:pos="4536"/>
                <w:tab w:val="right" w:pos="9072"/>
              </w:tabs>
              <w:jc w:val="both"/>
              <w:rPr>
                <w:color w:val="000000"/>
                <w:sz w:val="18"/>
                <w:szCs w:val="18"/>
                <w:lang w:eastAsia="en-GB"/>
              </w:rPr>
            </w:pPr>
          </w:p>
          <w:p w14:paraId="03A52125"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Due to the high volatility of the active substance and ethanol, exposure to volatilized residues occurs during the application of the product (spraying and wiping)</w:t>
            </w:r>
          </w:p>
        </w:tc>
        <w:tc>
          <w:tcPr>
            <w:tcW w:w="896" w:type="pct"/>
            <w:shd w:val="clear" w:color="auto" w:fill="auto"/>
            <w:tcMar>
              <w:top w:w="57" w:type="dxa"/>
              <w:bottom w:w="57" w:type="dxa"/>
            </w:tcMar>
          </w:tcPr>
          <w:p w14:paraId="70F5370B"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3DF58176" w14:textId="77777777" w:rsidTr="002D08F1">
        <w:trPr>
          <w:tblHeader/>
        </w:trPr>
        <w:tc>
          <w:tcPr>
            <w:tcW w:w="560" w:type="pct"/>
            <w:tcMar>
              <w:top w:w="57" w:type="dxa"/>
              <w:bottom w:w="57" w:type="dxa"/>
            </w:tcMar>
          </w:tcPr>
          <w:p w14:paraId="5F113491" w14:textId="77777777" w:rsidR="002D08F1" w:rsidRPr="00193DE7" w:rsidRDefault="002D08F1" w:rsidP="002D08F1">
            <w:pPr>
              <w:keepNext/>
              <w:jc w:val="both"/>
              <w:rPr>
                <w:b/>
                <w:sz w:val="18"/>
                <w:szCs w:val="18"/>
              </w:rPr>
            </w:pPr>
            <w:r w:rsidRPr="00193DE7">
              <w:rPr>
                <w:b/>
                <w:sz w:val="18"/>
                <w:szCs w:val="18"/>
              </w:rPr>
              <w:t>2</w:t>
            </w:r>
          </w:p>
        </w:tc>
        <w:tc>
          <w:tcPr>
            <w:tcW w:w="4440" w:type="pct"/>
            <w:gridSpan w:val="3"/>
            <w:shd w:val="clear" w:color="auto" w:fill="auto"/>
            <w:tcMar>
              <w:top w:w="57" w:type="dxa"/>
              <w:bottom w:w="57" w:type="dxa"/>
            </w:tcMar>
          </w:tcPr>
          <w:p w14:paraId="321A81E2" w14:textId="77777777" w:rsidR="002D08F1" w:rsidRPr="00193DE7" w:rsidRDefault="002D08F1" w:rsidP="002D08F1">
            <w:pPr>
              <w:keepNext/>
              <w:widowControl w:val="0"/>
              <w:tabs>
                <w:tab w:val="center" w:pos="4536"/>
                <w:tab w:val="right" w:pos="9072"/>
              </w:tabs>
              <w:jc w:val="both"/>
              <w:rPr>
                <w:b/>
                <w:color w:val="000000"/>
                <w:sz w:val="18"/>
                <w:szCs w:val="18"/>
                <w:lang w:eastAsia="en-GB"/>
              </w:rPr>
            </w:pPr>
            <w:r w:rsidRPr="00193DE7">
              <w:rPr>
                <w:b/>
                <w:color w:val="000000"/>
                <w:sz w:val="18"/>
                <w:szCs w:val="18"/>
                <w:lang w:eastAsia="en-GB"/>
              </w:rPr>
              <w:t>Application by pouring</w:t>
            </w:r>
          </w:p>
        </w:tc>
      </w:tr>
      <w:tr w:rsidR="002D08F1" w:rsidRPr="00350DAD" w14:paraId="0DA5E3FD" w14:textId="77777777" w:rsidTr="002D08F1">
        <w:trPr>
          <w:tblHeader/>
        </w:trPr>
        <w:tc>
          <w:tcPr>
            <w:tcW w:w="560" w:type="pct"/>
            <w:tcMar>
              <w:top w:w="57" w:type="dxa"/>
              <w:bottom w:w="57" w:type="dxa"/>
            </w:tcMar>
          </w:tcPr>
          <w:p w14:paraId="0E7454DA" w14:textId="77777777" w:rsidR="002D08F1" w:rsidRPr="00350DAD" w:rsidRDefault="002D08F1" w:rsidP="002D08F1">
            <w:pPr>
              <w:keepNext/>
              <w:jc w:val="both"/>
              <w:rPr>
                <w:sz w:val="18"/>
                <w:szCs w:val="18"/>
              </w:rPr>
            </w:pPr>
            <w:r>
              <w:rPr>
                <w:sz w:val="18"/>
                <w:szCs w:val="18"/>
              </w:rPr>
              <w:t>2a.</w:t>
            </w:r>
          </w:p>
        </w:tc>
        <w:tc>
          <w:tcPr>
            <w:tcW w:w="917" w:type="pct"/>
            <w:shd w:val="clear" w:color="auto" w:fill="auto"/>
            <w:tcMar>
              <w:top w:w="57" w:type="dxa"/>
              <w:bottom w:w="57" w:type="dxa"/>
            </w:tcMar>
          </w:tcPr>
          <w:p w14:paraId="1FE7DF87"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Application by pouring and wiping</w:t>
            </w:r>
          </w:p>
        </w:tc>
        <w:tc>
          <w:tcPr>
            <w:tcW w:w="2627" w:type="pct"/>
            <w:tcMar>
              <w:top w:w="57" w:type="dxa"/>
              <w:bottom w:w="57" w:type="dxa"/>
            </w:tcMar>
          </w:tcPr>
          <w:p w14:paraId="1D76F797" w14:textId="77777777" w:rsidR="002D08F1" w:rsidRDefault="002D08F1" w:rsidP="002D08F1">
            <w:pPr>
              <w:keepNext/>
              <w:widowControl w:val="0"/>
              <w:tabs>
                <w:tab w:val="center" w:pos="4536"/>
                <w:tab w:val="right" w:pos="9072"/>
              </w:tabs>
              <w:jc w:val="both"/>
              <w:rPr>
                <w:color w:val="000000"/>
                <w:sz w:val="18"/>
                <w:szCs w:val="18"/>
                <w:lang w:eastAsia="en-GB"/>
              </w:rPr>
            </w:pPr>
            <w:r w:rsidRPr="009D589A">
              <w:rPr>
                <w:b/>
                <w:color w:val="000000"/>
                <w:sz w:val="18"/>
                <w:szCs w:val="18"/>
                <w:lang w:eastAsia="en-GB"/>
              </w:rPr>
              <w:t>Primary exposure –</w:t>
            </w:r>
            <w:r>
              <w:rPr>
                <w:b/>
                <w:color w:val="000000"/>
                <w:sz w:val="18"/>
                <w:szCs w:val="18"/>
                <w:lang w:eastAsia="en-GB"/>
              </w:rPr>
              <w:t xml:space="preserve"> D</w:t>
            </w:r>
            <w:r w:rsidRPr="009D589A">
              <w:rPr>
                <w:b/>
                <w:color w:val="000000"/>
                <w:sz w:val="18"/>
                <w:szCs w:val="18"/>
                <w:lang w:eastAsia="en-GB"/>
              </w:rPr>
              <w:t xml:space="preserve">ermal </w:t>
            </w:r>
            <w:r>
              <w:rPr>
                <w:b/>
                <w:color w:val="000000"/>
                <w:sz w:val="18"/>
                <w:szCs w:val="18"/>
                <w:lang w:eastAsia="en-GB"/>
              </w:rPr>
              <w:t>exposure</w:t>
            </w:r>
          </w:p>
          <w:p w14:paraId="78052282" w14:textId="77777777" w:rsidR="002D08F1" w:rsidRDefault="002D08F1" w:rsidP="002D08F1">
            <w:pPr>
              <w:keepNext/>
              <w:widowControl w:val="0"/>
              <w:tabs>
                <w:tab w:val="center" w:pos="4536"/>
                <w:tab w:val="right" w:pos="9072"/>
              </w:tabs>
              <w:jc w:val="both"/>
              <w:rPr>
                <w:color w:val="000000"/>
                <w:sz w:val="18"/>
                <w:szCs w:val="18"/>
                <w:lang w:eastAsia="en-GB"/>
              </w:rPr>
            </w:pPr>
          </w:p>
          <w:p w14:paraId="7809E071"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Product of Meta SPC 2 and 3 are poured on hard surfaces and wipped with a wet cloth leading to dermal exposure.</w:t>
            </w:r>
          </w:p>
        </w:tc>
        <w:tc>
          <w:tcPr>
            <w:tcW w:w="896" w:type="pct"/>
            <w:shd w:val="clear" w:color="auto" w:fill="auto"/>
            <w:tcMar>
              <w:top w:w="57" w:type="dxa"/>
              <w:bottom w:w="57" w:type="dxa"/>
            </w:tcMar>
          </w:tcPr>
          <w:p w14:paraId="2DF43BC6"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70DEBDCA" w14:textId="77777777" w:rsidTr="002D08F1">
        <w:trPr>
          <w:tblHeader/>
        </w:trPr>
        <w:tc>
          <w:tcPr>
            <w:tcW w:w="560" w:type="pct"/>
            <w:tcMar>
              <w:top w:w="57" w:type="dxa"/>
              <w:bottom w:w="57" w:type="dxa"/>
            </w:tcMar>
          </w:tcPr>
          <w:p w14:paraId="30281835" w14:textId="77777777" w:rsidR="002D08F1" w:rsidRPr="00350DAD" w:rsidRDefault="002D08F1" w:rsidP="002D08F1">
            <w:pPr>
              <w:keepNext/>
              <w:jc w:val="both"/>
              <w:rPr>
                <w:sz w:val="18"/>
                <w:szCs w:val="18"/>
              </w:rPr>
            </w:pPr>
            <w:r>
              <w:rPr>
                <w:sz w:val="18"/>
                <w:szCs w:val="18"/>
              </w:rPr>
              <w:t>2b.</w:t>
            </w:r>
          </w:p>
        </w:tc>
        <w:tc>
          <w:tcPr>
            <w:tcW w:w="917" w:type="pct"/>
            <w:shd w:val="clear" w:color="auto" w:fill="auto"/>
            <w:tcMar>
              <w:top w:w="57" w:type="dxa"/>
              <w:bottom w:w="57" w:type="dxa"/>
            </w:tcMar>
          </w:tcPr>
          <w:p w14:paraId="0D35850B"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during application</w:t>
            </w:r>
            <w:r>
              <w:rPr>
                <w:color w:val="000000"/>
                <w:sz w:val="18"/>
                <w:szCs w:val="18"/>
                <w:lang w:eastAsia="en-GB"/>
              </w:rPr>
              <w:t xml:space="preserve"> (spraying + wiping)</w:t>
            </w:r>
          </w:p>
        </w:tc>
        <w:tc>
          <w:tcPr>
            <w:tcW w:w="2627" w:type="pct"/>
            <w:tcMar>
              <w:top w:w="57" w:type="dxa"/>
              <w:bottom w:w="57" w:type="dxa"/>
            </w:tcMar>
          </w:tcPr>
          <w:p w14:paraId="593DBE07"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Primary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30AFF3E0" w14:textId="77777777" w:rsidR="002D08F1" w:rsidRDefault="002D08F1" w:rsidP="002D08F1">
            <w:pPr>
              <w:keepNext/>
              <w:widowControl w:val="0"/>
              <w:tabs>
                <w:tab w:val="center" w:pos="4536"/>
                <w:tab w:val="right" w:pos="9072"/>
              </w:tabs>
              <w:jc w:val="both"/>
              <w:rPr>
                <w:color w:val="000000"/>
                <w:sz w:val="18"/>
                <w:szCs w:val="18"/>
                <w:lang w:eastAsia="en-GB"/>
              </w:rPr>
            </w:pPr>
          </w:p>
          <w:p w14:paraId="692BB057"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Due to the high volatility of the active substance and ethanol, exposure to volatilized residues occurs during the application of the product (pouring and wiping)</w:t>
            </w:r>
          </w:p>
        </w:tc>
        <w:tc>
          <w:tcPr>
            <w:tcW w:w="896" w:type="pct"/>
            <w:shd w:val="clear" w:color="auto" w:fill="auto"/>
            <w:tcMar>
              <w:top w:w="57" w:type="dxa"/>
              <w:bottom w:w="57" w:type="dxa"/>
            </w:tcMar>
          </w:tcPr>
          <w:p w14:paraId="4C18DCE3"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5969ECF5" w14:textId="77777777" w:rsidTr="002D08F1">
        <w:trPr>
          <w:tblHeader/>
        </w:trPr>
        <w:tc>
          <w:tcPr>
            <w:tcW w:w="560" w:type="pct"/>
            <w:tcMar>
              <w:top w:w="57" w:type="dxa"/>
              <w:bottom w:w="57" w:type="dxa"/>
            </w:tcMar>
          </w:tcPr>
          <w:p w14:paraId="2C23D99B" w14:textId="77777777" w:rsidR="002D08F1" w:rsidRPr="00350DAD" w:rsidRDefault="002D08F1" w:rsidP="002D08F1">
            <w:pPr>
              <w:keepNext/>
              <w:jc w:val="both"/>
              <w:rPr>
                <w:sz w:val="18"/>
                <w:szCs w:val="18"/>
              </w:rPr>
            </w:pPr>
            <w:r>
              <w:rPr>
                <w:b/>
                <w:sz w:val="18"/>
                <w:szCs w:val="18"/>
              </w:rPr>
              <w:t>3</w:t>
            </w:r>
            <w:r w:rsidRPr="00C90885">
              <w:rPr>
                <w:b/>
                <w:sz w:val="18"/>
                <w:szCs w:val="18"/>
              </w:rPr>
              <w:t>.</w:t>
            </w:r>
          </w:p>
        </w:tc>
        <w:tc>
          <w:tcPr>
            <w:tcW w:w="917" w:type="pct"/>
            <w:shd w:val="clear" w:color="auto" w:fill="auto"/>
            <w:tcMar>
              <w:top w:w="57" w:type="dxa"/>
              <w:bottom w:w="57" w:type="dxa"/>
            </w:tcMar>
          </w:tcPr>
          <w:p w14:paraId="765FE672"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after application</w:t>
            </w:r>
          </w:p>
        </w:tc>
        <w:tc>
          <w:tcPr>
            <w:tcW w:w="2627" w:type="pct"/>
            <w:tcMar>
              <w:top w:w="57" w:type="dxa"/>
              <w:bottom w:w="57" w:type="dxa"/>
            </w:tcMar>
          </w:tcPr>
          <w:p w14:paraId="5818AD22"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Secondary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45B6C5CC" w14:textId="77777777" w:rsidR="002D08F1" w:rsidRDefault="002D08F1" w:rsidP="002D08F1">
            <w:pPr>
              <w:keepNext/>
              <w:widowControl w:val="0"/>
              <w:tabs>
                <w:tab w:val="center" w:pos="4536"/>
                <w:tab w:val="right" w:pos="9072"/>
              </w:tabs>
              <w:jc w:val="both"/>
              <w:rPr>
                <w:color w:val="000000"/>
                <w:sz w:val="18"/>
                <w:szCs w:val="18"/>
                <w:lang w:eastAsia="en-GB"/>
              </w:rPr>
            </w:pPr>
          </w:p>
          <w:p w14:paraId="0FCEF1C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Due to the high volatility of the active substance and ethanol, exposure to volatilized residues occurs if persons enter rooms after the use of the product. </w:t>
            </w:r>
          </w:p>
        </w:tc>
        <w:tc>
          <w:tcPr>
            <w:tcW w:w="896" w:type="pct"/>
            <w:shd w:val="clear" w:color="auto" w:fill="auto"/>
            <w:tcMar>
              <w:top w:w="57" w:type="dxa"/>
              <w:bottom w:w="57" w:type="dxa"/>
            </w:tcMar>
          </w:tcPr>
          <w:p w14:paraId="111E7B39"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Bystanders</w:t>
            </w:r>
          </w:p>
        </w:tc>
      </w:tr>
      <w:tr w:rsidR="002D08F1" w:rsidRPr="00350DAD" w14:paraId="5B5CA733" w14:textId="77777777" w:rsidTr="002D08F1">
        <w:trPr>
          <w:tblHeader/>
        </w:trPr>
        <w:tc>
          <w:tcPr>
            <w:tcW w:w="560" w:type="pct"/>
            <w:tcMar>
              <w:top w:w="57" w:type="dxa"/>
              <w:bottom w:w="57" w:type="dxa"/>
            </w:tcMar>
          </w:tcPr>
          <w:p w14:paraId="4FB45622" w14:textId="77777777" w:rsidR="002D08F1" w:rsidRDefault="002D08F1" w:rsidP="002D08F1">
            <w:pPr>
              <w:keepNext/>
              <w:jc w:val="both"/>
              <w:rPr>
                <w:b/>
                <w:sz w:val="18"/>
                <w:szCs w:val="18"/>
              </w:rPr>
            </w:pPr>
            <w:r>
              <w:rPr>
                <w:b/>
                <w:sz w:val="18"/>
                <w:szCs w:val="18"/>
              </w:rPr>
              <w:t>4</w:t>
            </w:r>
          </w:p>
        </w:tc>
        <w:tc>
          <w:tcPr>
            <w:tcW w:w="917" w:type="pct"/>
            <w:shd w:val="clear" w:color="auto" w:fill="auto"/>
            <w:tcMar>
              <w:top w:w="57" w:type="dxa"/>
              <w:bottom w:w="57" w:type="dxa"/>
            </w:tcMar>
          </w:tcPr>
          <w:p w14:paraId="54593C1A" w14:textId="77777777" w:rsidR="002D08F1" w:rsidRPr="006F6822"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Exposure to treated surfaces (hard and soft)</w:t>
            </w:r>
          </w:p>
        </w:tc>
        <w:tc>
          <w:tcPr>
            <w:tcW w:w="2627" w:type="pct"/>
            <w:tcMar>
              <w:top w:w="57" w:type="dxa"/>
              <w:bottom w:w="57" w:type="dxa"/>
            </w:tcMar>
          </w:tcPr>
          <w:p w14:paraId="7E63A4E8"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Secondary</w:t>
            </w:r>
            <w:r w:rsidRPr="009D589A">
              <w:rPr>
                <w:b/>
                <w:color w:val="000000"/>
                <w:sz w:val="18"/>
                <w:szCs w:val="18"/>
                <w:lang w:eastAsia="en-GB"/>
              </w:rPr>
              <w:t xml:space="preserve"> exposure –</w:t>
            </w:r>
            <w:r>
              <w:rPr>
                <w:b/>
                <w:color w:val="000000"/>
                <w:sz w:val="18"/>
                <w:szCs w:val="18"/>
                <w:lang w:eastAsia="en-GB"/>
              </w:rPr>
              <w:t xml:space="preserve"> Dermal</w:t>
            </w:r>
            <w:r w:rsidRPr="009D589A">
              <w:rPr>
                <w:b/>
                <w:color w:val="000000"/>
                <w:sz w:val="18"/>
                <w:szCs w:val="18"/>
                <w:lang w:eastAsia="en-GB"/>
              </w:rPr>
              <w:t xml:space="preserve"> </w:t>
            </w:r>
            <w:r>
              <w:rPr>
                <w:b/>
                <w:color w:val="000000"/>
                <w:sz w:val="18"/>
                <w:szCs w:val="18"/>
                <w:lang w:eastAsia="en-GB"/>
              </w:rPr>
              <w:t>exposure</w:t>
            </w:r>
          </w:p>
          <w:p w14:paraId="4FBA54F6" w14:textId="77777777" w:rsidR="002D08F1" w:rsidRDefault="002D08F1" w:rsidP="002D08F1">
            <w:pPr>
              <w:keepNext/>
              <w:widowControl w:val="0"/>
              <w:tabs>
                <w:tab w:val="center" w:pos="4536"/>
                <w:tab w:val="right" w:pos="9072"/>
              </w:tabs>
              <w:jc w:val="both"/>
              <w:rPr>
                <w:color w:val="000000"/>
                <w:sz w:val="18"/>
                <w:szCs w:val="18"/>
                <w:lang w:eastAsia="en-GB"/>
              </w:rPr>
            </w:pPr>
          </w:p>
          <w:p w14:paraId="3A5A44CC" w14:textId="77777777" w:rsidR="002D08F1"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After the application of the product by spray (hard and soft surfaces) or directly poured on hard surfaces, the product may be wiped or it is let dry. </w:t>
            </w:r>
          </w:p>
          <w:p w14:paraId="340E2160" w14:textId="77777777" w:rsidR="002D08F1" w:rsidRDefault="002D08F1" w:rsidP="002D08F1">
            <w:pPr>
              <w:keepNext/>
              <w:widowControl w:val="0"/>
              <w:tabs>
                <w:tab w:val="center" w:pos="4536"/>
                <w:tab w:val="right" w:pos="9072"/>
              </w:tabs>
              <w:jc w:val="both"/>
              <w:rPr>
                <w:color w:val="000000"/>
                <w:sz w:val="18"/>
                <w:szCs w:val="18"/>
                <w:lang w:eastAsia="en-GB"/>
              </w:rPr>
            </w:pPr>
          </w:p>
          <w:p w14:paraId="1D231C7F" w14:textId="77777777" w:rsidR="002D08F1" w:rsidRDefault="002D08F1" w:rsidP="002D08F1">
            <w:pPr>
              <w:keepNext/>
              <w:widowControl w:val="0"/>
              <w:tabs>
                <w:tab w:val="center" w:pos="4536"/>
                <w:tab w:val="right" w:pos="9072"/>
              </w:tabs>
              <w:jc w:val="both"/>
              <w:rPr>
                <w:b/>
                <w:color w:val="000000"/>
                <w:sz w:val="18"/>
                <w:szCs w:val="18"/>
                <w:lang w:eastAsia="en-GB"/>
              </w:rPr>
            </w:pPr>
            <w:r>
              <w:rPr>
                <w:color w:val="000000"/>
                <w:sz w:val="18"/>
                <w:szCs w:val="18"/>
                <w:lang w:eastAsia="en-GB"/>
              </w:rPr>
              <w:t>Secondary dermal exposure may occur during the contact with the treated surfaces (dry or wet).</w:t>
            </w:r>
          </w:p>
        </w:tc>
        <w:tc>
          <w:tcPr>
            <w:tcW w:w="896" w:type="pct"/>
            <w:shd w:val="clear" w:color="auto" w:fill="auto"/>
            <w:tcMar>
              <w:top w:w="57" w:type="dxa"/>
              <w:bottom w:w="57" w:type="dxa"/>
            </w:tcMar>
          </w:tcPr>
          <w:p w14:paraId="6708E596" w14:textId="77777777" w:rsidR="002D08F1"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Bystanders</w:t>
            </w:r>
          </w:p>
        </w:tc>
      </w:tr>
    </w:tbl>
    <w:p w14:paraId="0C872519" w14:textId="77777777" w:rsidR="002D08F1" w:rsidRPr="00FD2055" w:rsidRDefault="002D08F1" w:rsidP="002D08F1">
      <w:pPr>
        <w:jc w:val="both"/>
        <w:rPr>
          <w:lang w:eastAsia="en-US"/>
        </w:rPr>
      </w:pPr>
    </w:p>
    <w:p w14:paraId="37A6F431" w14:textId="77777777" w:rsidR="002D08F1" w:rsidRPr="00350DAD" w:rsidRDefault="002D08F1" w:rsidP="002D08F1">
      <w:pPr>
        <w:jc w:val="both"/>
        <w:rPr>
          <w:b/>
          <w:i/>
          <w:szCs w:val="22"/>
          <w:lang w:eastAsia="en-US"/>
        </w:rPr>
      </w:pPr>
      <w:bookmarkStart w:id="186" w:name="_Toc389729064"/>
      <w:bookmarkStart w:id="187" w:name="_Toc403472766"/>
      <w:r w:rsidRPr="00350DAD">
        <w:rPr>
          <w:b/>
          <w:i/>
          <w:szCs w:val="22"/>
          <w:lang w:eastAsia="en-US"/>
        </w:rPr>
        <w:t>Industrial exposure</w:t>
      </w:r>
      <w:bookmarkEnd w:id="186"/>
      <w:bookmarkEnd w:id="187"/>
    </w:p>
    <w:p w14:paraId="1AF2D9EA" w14:textId="77777777" w:rsidR="002D08F1" w:rsidRPr="00FD2055" w:rsidRDefault="002D08F1" w:rsidP="002D08F1">
      <w:pPr>
        <w:jc w:val="both"/>
        <w:rPr>
          <w:lang w:eastAsia="en-US"/>
        </w:rPr>
      </w:pPr>
    </w:p>
    <w:p w14:paraId="719E9EE0" w14:textId="77777777" w:rsidR="002D08F1" w:rsidRPr="007F20E4" w:rsidRDefault="002D08F1" w:rsidP="002D08F1">
      <w:pPr>
        <w:jc w:val="both"/>
        <w:rPr>
          <w:color w:val="000000"/>
          <w:sz w:val="18"/>
          <w:szCs w:val="18"/>
          <w:lang w:eastAsia="en-GB"/>
        </w:rPr>
      </w:pPr>
      <w:r w:rsidRPr="007F20E4">
        <w:rPr>
          <w:color w:val="000000"/>
          <w:sz w:val="18"/>
          <w:szCs w:val="18"/>
          <w:lang w:eastAsia="en-GB"/>
        </w:rPr>
        <w:t>Not applicable.</w:t>
      </w:r>
    </w:p>
    <w:p w14:paraId="6D41F268" w14:textId="77777777" w:rsidR="002D08F1" w:rsidRPr="00FD2055" w:rsidRDefault="002D08F1" w:rsidP="002D08F1">
      <w:pPr>
        <w:jc w:val="both"/>
        <w:rPr>
          <w:lang w:eastAsia="en-US"/>
        </w:rPr>
      </w:pPr>
    </w:p>
    <w:p w14:paraId="15FD6384" w14:textId="77777777" w:rsidR="002D08F1" w:rsidRDefault="002D08F1" w:rsidP="002D08F1">
      <w:pPr>
        <w:jc w:val="both"/>
        <w:rPr>
          <w:b/>
          <w:i/>
          <w:szCs w:val="22"/>
          <w:lang w:eastAsia="en-US"/>
        </w:rPr>
      </w:pPr>
      <w:bookmarkStart w:id="188" w:name="_Toc389729067"/>
      <w:bookmarkStart w:id="189" w:name="_Toc403472767"/>
      <w:r w:rsidRPr="00F84E0D">
        <w:rPr>
          <w:b/>
          <w:i/>
          <w:szCs w:val="22"/>
          <w:lang w:eastAsia="en-US"/>
        </w:rPr>
        <w:t>Professional exposure</w:t>
      </w:r>
      <w:bookmarkEnd w:id="188"/>
      <w:bookmarkEnd w:id="189"/>
      <w:r w:rsidRPr="00F84E0D">
        <w:rPr>
          <w:b/>
          <w:i/>
          <w:szCs w:val="22"/>
          <w:lang w:eastAsia="en-US"/>
        </w:rPr>
        <w:t xml:space="preserve"> </w:t>
      </w:r>
    </w:p>
    <w:p w14:paraId="34DF6970" w14:textId="77777777" w:rsidR="002D08F1" w:rsidRPr="00F84E0D" w:rsidRDefault="002D08F1" w:rsidP="002D08F1">
      <w:pPr>
        <w:jc w:val="both"/>
        <w:rPr>
          <w:b/>
          <w:i/>
          <w:szCs w:val="22"/>
          <w:lang w:eastAsia="en-US"/>
        </w:rPr>
      </w:pPr>
    </w:p>
    <w:p w14:paraId="79DCC726" w14:textId="77777777" w:rsidR="002D08F1" w:rsidRPr="00C64A70" w:rsidRDefault="002D08F1" w:rsidP="002D08F1">
      <w:pPr>
        <w:jc w:val="both"/>
        <w:rPr>
          <w:b/>
          <w:lang w:eastAsia="en-US"/>
        </w:rPr>
      </w:pPr>
      <w:r w:rsidRPr="00C64A70">
        <w:rPr>
          <w:b/>
          <w:u w:val="single"/>
          <w:lang w:eastAsia="en-US"/>
        </w:rPr>
        <w:lastRenderedPageBreak/>
        <w:t>Scenario [1] – S</w:t>
      </w:r>
      <w:r>
        <w:rPr>
          <w:b/>
          <w:u w:val="single"/>
          <w:lang w:eastAsia="en-US"/>
        </w:rPr>
        <w:t>pray applic</w:t>
      </w:r>
      <w:r w:rsidRPr="00C64A70">
        <w:rPr>
          <w:b/>
          <w:u w:val="single"/>
          <w:lang w:eastAsia="en-US"/>
        </w:rPr>
        <w:t>ation</w:t>
      </w:r>
    </w:p>
    <w:p w14:paraId="25D0F85D" w14:textId="77777777" w:rsidR="002D08F1" w:rsidRDefault="002D08F1" w:rsidP="002D08F1">
      <w:pPr>
        <w:jc w:val="both"/>
        <w:rPr>
          <w:lang w:eastAsia="en-US"/>
        </w:rPr>
      </w:pPr>
    </w:p>
    <w:p w14:paraId="5CD4CF7D" w14:textId="77777777" w:rsidR="002D08F1" w:rsidRDefault="002D08F1" w:rsidP="002D08F1">
      <w:pPr>
        <w:jc w:val="both"/>
        <w:rPr>
          <w:lang w:eastAsia="en-US"/>
        </w:rPr>
      </w:pPr>
      <w:r>
        <w:rPr>
          <w:lang w:eastAsia="en-US"/>
        </w:rPr>
        <w:t>Products of Meta SPC 1 and Meta SPC 2 are applied by spraying on hard and soft surfaces at an application rate of 12 sprays/m</w:t>
      </w:r>
      <w:r w:rsidRPr="00C64A70">
        <w:rPr>
          <w:vertAlign w:val="superscript"/>
          <w:lang w:eastAsia="en-US"/>
        </w:rPr>
        <w:t>2</w:t>
      </w:r>
      <w:r>
        <w:rPr>
          <w:lang w:eastAsia="en-US"/>
        </w:rPr>
        <w:t xml:space="preserve">. After spraying, products can be wiped on hard surfaces to disinfect. </w:t>
      </w:r>
    </w:p>
    <w:p w14:paraId="6B28E817" w14:textId="77777777" w:rsidR="002D08F1" w:rsidRDefault="002D08F1" w:rsidP="002D08F1">
      <w:pPr>
        <w:jc w:val="both"/>
        <w:rPr>
          <w:lang w:eastAsia="en-US"/>
        </w:rPr>
      </w:pPr>
      <w:r>
        <w:rPr>
          <w:lang w:eastAsia="en-US"/>
        </w:rPr>
        <w:t xml:space="preserve">Considering this mode of application, professionals are exposed to the product </w:t>
      </w:r>
      <w:r w:rsidRPr="00C64A70">
        <w:rPr>
          <w:i/>
          <w:lang w:eastAsia="en-US"/>
        </w:rPr>
        <w:t>via</w:t>
      </w:r>
      <w:r>
        <w:rPr>
          <w:lang w:eastAsia="en-US"/>
        </w:rPr>
        <w:t xml:space="preserve"> dermal and inhalation routes simultaneously during the application of the product. The different phases of exposure have been split in three different scenarios in order to clarify the assessment:</w:t>
      </w:r>
    </w:p>
    <w:p w14:paraId="1B5CB9F6"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[1a] </w:t>
      </w:r>
      <w:r w:rsidRPr="00C64A70">
        <w:rPr>
          <w:lang w:eastAsia="en-US"/>
        </w:rPr>
        <w:sym w:font="Wingdings" w:char="F0E0"/>
      </w:r>
      <w:r>
        <w:rPr>
          <w:lang w:eastAsia="en-US"/>
        </w:rPr>
        <w:t xml:space="preserve"> professional exposure during spray application (dermal exposure + inhalation exposure to generated aerosols);</w:t>
      </w:r>
    </w:p>
    <w:p w14:paraId="4F56D2BB"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[1b] </w:t>
      </w:r>
      <w:r w:rsidRPr="00C64A70">
        <w:rPr>
          <w:lang w:eastAsia="en-US"/>
        </w:rPr>
        <w:sym w:font="Wingdings" w:char="F0E0"/>
      </w:r>
      <w:r>
        <w:rPr>
          <w:lang w:eastAsia="en-US"/>
        </w:rPr>
        <w:t xml:space="preserve"> professional exposure during wiping (dermal exposure);</w:t>
      </w:r>
    </w:p>
    <w:p w14:paraId="50DF2AE5" w14:textId="0A9F687F"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[1c] </w:t>
      </w:r>
      <w:r w:rsidRPr="00C64A70">
        <w:rPr>
          <w:lang w:eastAsia="en-US"/>
        </w:rPr>
        <w:sym w:font="Wingdings" w:char="F0E0"/>
      </w:r>
      <w:r>
        <w:rPr>
          <w:lang w:eastAsia="en-US"/>
        </w:rPr>
        <w:t xml:space="preserve"> professional exposure to volatilized residues generated due to the high volatility of the a.s and ethanol during the application of the product.</w:t>
      </w:r>
    </w:p>
    <w:p w14:paraId="2078929A" w14:textId="7A433756" w:rsidR="00D67B75" w:rsidRDefault="00D67B75" w:rsidP="00D67B75">
      <w:pPr>
        <w:suppressAutoHyphens w:val="0"/>
        <w:spacing w:line="260" w:lineRule="atLeast"/>
        <w:contextualSpacing/>
        <w:jc w:val="both"/>
        <w:rPr>
          <w:lang w:eastAsia="en-US"/>
        </w:rPr>
      </w:pPr>
    </w:p>
    <w:p w14:paraId="7FAED6E0" w14:textId="1AB62613" w:rsidR="00D67B75" w:rsidRPr="00C64A70" w:rsidRDefault="00D67B75" w:rsidP="00D67B75">
      <w:pPr>
        <w:suppressAutoHyphens w:val="0"/>
        <w:spacing w:line="260" w:lineRule="atLeast"/>
        <w:contextualSpacing/>
        <w:jc w:val="both"/>
        <w:rPr>
          <w:lang w:eastAsia="en-US"/>
        </w:rPr>
      </w:pPr>
      <w:r>
        <w:rPr>
          <w:lang w:eastAsia="en-US"/>
        </w:rPr>
        <w:t>This scenario represents a worst-case for non-professional exposure; therefore non-professional uses are considered covered by this assessment.</w:t>
      </w:r>
    </w:p>
    <w:p w14:paraId="1C7D80AA" w14:textId="77777777" w:rsidR="002D08F1" w:rsidRDefault="002D08F1" w:rsidP="002D08F1">
      <w:pPr>
        <w:jc w:val="both"/>
        <w:rPr>
          <w:lang w:eastAsia="en-US"/>
        </w:rPr>
      </w:pPr>
    </w:p>
    <w:p w14:paraId="15BDBBB3" w14:textId="77777777" w:rsidR="002D08F1" w:rsidRPr="00F84E0D" w:rsidRDefault="002D08F1" w:rsidP="002D08F1">
      <w:pPr>
        <w:keepNext/>
        <w:spacing w:after="240"/>
        <w:jc w:val="both"/>
        <w:rPr>
          <w:i/>
          <w:u w:val="single"/>
          <w:lang w:eastAsia="en-US"/>
        </w:rPr>
      </w:pPr>
      <w:bookmarkStart w:id="190" w:name="_Toc389729068"/>
      <w:r w:rsidRPr="00F84E0D">
        <w:rPr>
          <w:i/>
          <w:u w:val="single"/>
          <w:lang w:eastAsia="en-US"/>
        </w:rPr>
        <w:t>Scenario [</w:t>
      </w:r>
      <w:r>
        <w:rPr>
          <w:i/>
          <w:u w:val="single"/>
          <w:lang w:eastAsia="en-US"/>
        </w:rPr>
        <w:t>1a</w:t>
      </w:r>
      <w:r w:rsidRPr="00F84E0D">
        <w:rPr>
          <w:i/>
          <w:u w:val="single"/>
          <w:lang w:eastAsia="en-US"/>
        </w:rPr>
        <w:t>]</w:t>
      </w:r>
      <w:bookmarkEnd w:id="190"/>
      <w:r>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2D08F1" w:rsidRPr="00F84E0D" w14:paraId="7F80B1E1" w14:textId="77777777" w:rsidTr="002D08F1">
        <w:trPr>
          <w:tblHeader/>
        </w:trPr>
        <w:tc>
          <w:tcPr>
            <w:tcW w:w="5000" w:type="pct"/>
            <w:gridSpan w:val="4"/>
            <w:shd w:val="clear" w:color="auto" w:fill="FFFFCC"/>
            <w:tcMar>
              <w:top w:w="57" w:type="dxa"/>
              <w:bottom w:w="57" w:type="dxa"/>
            </w:tcMar>
          </w:tcPr>
          <w:p w14:paraId="2AD66F83" w14:textId="77777777" w:rsidR="002D08F1" w:rsidRPr="00F84E0D" w:rsidRDefault="002D08F1" w:rsidP="002D08F1">
            <w:pPr>
              <w:keepNext/>
              <w:jc w:val="both"/>
              <w:rPr>
                <w:b/>
                <w:lang w:eastAsia="en-US"/>
              </w:rPr>
            </w:pPr>
            <w:r w:rsidRPr="00F84E0D">
              <w:rPr>
                <w:b/>
                <w:lang w:eastAsia="en-US"/>
              </w:rPr>
              <w:t>Description of Scenario [</w:t>
            </w:r>
            <w:r>
              <w:rPr>
                <w:b/>
                <w:lang w:eastAsia="en-US"/>
              </w:rPr>
              <w:t>1a</w:t>
            </w:r>
            <w:r w:rsidRPr="00F84E0D">
              <w:rPr>
                <w:b/>
                <w:lang w:eastAsia="en-US"/>
              </w:rPr>
              <w:t>]</w:t>
            </w:r>
          </w:p>
        </w:tc>
      </w:tr>
      <w:tr w:rsidR="002D08F1" w:rsidRPr="00F84E0D" w14:paraId="54B1BCD4" w14:textId="77777777" w:rsidTr="002D08F1">
        <w:trPr>
          <w:tblHeader/>
        </w:trPr>
        <w:tc>
          <w:tcPr>
            <w:tcW w:w="5000" w:type="pct"/>
            <w:gridSpan w:val="4"/>
            <w:shd w:val="clear" w:color="auto" w:fill="auto"/>
            <w:tcMar>
              <w:top w:w="57" w:type="dxa"/>
              <w:bottom w:w="57" w:type="dxa"/>
            </w:tcMar>
          </w:tcPr>
          <w:p w14:paraId="0734F4E9" w14:textId="77777777" w:rsidR="002D08F1" w:rsidRDefault="002D08F1" w:rsidP="002D08F1">
            <w:pPr>
              <w:jc w:val="both"/>
              <w:rPr>
                <w:color w:val="000000"/>
                <w:sz w:val="18"/>
                <w:szCs w:val="18"/>
                <w:lang w:eastAsia="en-GB"/>
              </w:rPr>
            </w:pPr>
            <w:r>
              <w:rPr>
                <w:color w:val="000000"/>
                <w:sz w:val="18"/>
                <w:szCs w:val="18"/>
                <w:lang w:eastAsia="en-GB"/>
              </w:rPr>
              <w:t>The pr</w:t>
            </w:r>
            <w:r w:rsidRPr="006F6822">
              <w:rPr>
                <w:color w:val="000000"/>
                <w:sz w:val="18"/>
                <w:szCs w:val="18"/>
                <w:lang w:eastAsia="en-GB"/>
              </w:rPr>
              <w:t>oduct</w:t>
            </w:r>
            <w:r>
              <w:rPr>
                <w:color w:val="000000"/>
                <w:sz w:val="18"/>
                <w:szCs w:val="18"/>
                <w:lang w:eastAsia="en-GB"/>
              </w:rPr>
              <w:t>s</w:t>
            </w:r>
            <w:r w:rsidRPr="006F6822">
              <w:rPr>
                <w:color w:val="000000"/>
                <w:sz w:val="18"/>
                <w:szCs w:val="18"/>
                <w:lang w:eastAsia="en-GB"/>
              </w:rPr>
              <w:t xml:space="preserve"> </w:t>
            </w:r>
            <w:r>
              <w:rPr>
                <w:color w:val="000000"/>
                <w:sz w:val="18"/>
                <w:szCs w:val="18"/>
                <w:lang w:eastAsia="en-GB"/>
              </w:rPr>
              <w:t>are applied by indoors spraying to a hard or soft surface to disinfect it using a trigger spray (Meta SPC 1 and 2).</w:t>
            </w:r>
          </w:p>
          <w:p w14:paraId="15A43EFA" w14:textId="77777777" w:rsidR="002D08F1" w:rsidRDefault="002D08F1" w:rsidP="002D08F1">
            <w:pPr>
              <w:jc w:val="both"/>
              <w:rPr>
                <w:color w:val="000000"/>
                <w:sz w:val="18"/>
                <w:szCs w:val="18"/>
                <w:lang w:eastAsia="en-GB"/>
              </w:rPr>
            </w:pPr>
          </w:p>
          <w:p w14:paraId="5910B65D" w14:textId="77777777" w:rsidR="002D08F1" w:rsidRDefault="002D08F1" w:rsidP="002D08F1">
            <w:pPr>
              <w:jc w:val="both"/>
              <w:rPr>
                <w:color w:val="000000"/>
                <w:sz w:val="18"/>
                <w:szCs w:val="18"/>
                <w:lang w:eastAsia="en-GB"/>
              </w:rPr>
            </w:pPr>
            <w:r>
              <w:rPr>
                <w:color w:val="000000"/>
                <w:sz w:val="18"/>
                <w:szCs w:val="18"/>
                <w:lang w:eastAsia="en-GB"/>
              </w:rPr>
              <w:t>To assess the exposure during the spray application with a trigger spray, the ”Consumer Spraying and Dusting model 2 (hand held trigger spray)” from the TNsG 2008 has been used according to the Recommendation 6 of HEAd Hoc.</w:t>
            </w:r>
          </w:p>
          <w:p w14:paraId="7130FACE" w14:textId="77777777" w:rsidR="002D08F1" w:rsidRDefault="002D08F1" w:rsidP="002D08F1">
            <w:pPr>
              <w:jc w:val="both"/>
              <w:rPr>
                <w:color w:val="000000"/>
                <w:sz w:val="18"/>
                <w:szCs w:val="18"/>
                <w:lang w:eastAsia="en-GB"/>
              </w:rPr>
            </w:pPr>
            <w:r>
              <w:rPr>
                <w:color w:val="000000"/>
                <w:sz w:val="18"/>
                <w:szCs w:val="18"/>
                <w:lang w:eastAsia="en-GB"/>
              </w:rPr>
              <w:t>The indicative exposure values from the model are as follows:</w:t>
            </w:r>
          </w:p>
          <w:p w14:paraId="7F1295B0" w14:textId="2A7D6D7B"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36.1 mg </w:t>
            </w:r>
            <w:r w:rsidR="00016463">
              <w:rPr>
                <w:color w:val="000000"/>
                <w:sz w:val="18"/>
                <w:szCs w:val="18"/>
                <w:lang w:eastAsia="en-GB"/>
              </w:rPr>
              <w:t>bp</w:t>
            </w:r>
            <w:r>
              <w:rPr>
                <w:color w:val="000000"/>
                <w:sz w:val="18"/>
                <w:szCs w:val="18"/>
                <w:lang w:eastAsia="en-GB"/>
              </w:rPr>
              <w:t>/min (hands/forearms);</w:t>
            </w:r>
          </w:p>
          <w:p w14:paraId="07056DAA" w14:textId="3C19011E"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9.7 mg </w:t>
            </w:r>
            <w:r w:rsidR="00016463">
              <w:rPr>
                <w:color w:val="000000"/>
                <w:sz w:val="18"/>
                <w:szCs w:val="18"/>
                <w:lang w:eastAsia="en-GB"/>
              </w:rPr>
              <w:t>bp</w:t>
            </w:r>
            <w:r>
              <w:rPr>
                <w:color w:val="000000"/>
                <w:sz w:val="18"/>
                <w:szCs w:val="18"/>
                <w:lang w:eastAsia="en-GB"/>
              </w:rPr>
              <w:t>/min (feet/legs/face);</w:t>
            </w:r>
          </w:p>
          <w:p w14:paraId="764CB572" w14:textId="42874118"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10.5 mg </w:t>
            </w:r>
            <w:r w:rsidR="00016463">
              <w:rPr>
                <w:color w:val="000000"/>
                <w:sz w:val="18"/>
                <w:szCs w:val="18"/>
                <w:lang w:eastAsia="en-GB"/>
              </w:rPr>
              <w:t>bp</w:t>
            </w:r>
            <w:r>
              <w:rPr>
                <w:color w:val="000000"/>
                <w:sz w:val="18"/>
                <w:szCs w:val="18"/>
                <w:lang w:eastAsia="en-GB"/>
              </w:rPr>
              <w:t>/m</w:t>
            </w:r>
            <w:r w:rsidRPr="00725988">
              <w:rPr>
                <w:color w:val="000000"/>
                <w:sz w:val="18"/>
                <w:szCs w:val="18"/>
                <w:vertAlign w:val="superscript"/>
                <w:lang w:eastAsia="en-GB"/>
              </w:rPr>
              <w:t>3</w:t>
            </w:r>
            <w:r>
              <w:rPr>
                <w:color w:val="000000"/>
                <w:sz w:val="18"/>
                <w:szCs w:val="18"/>
                <w:lang w:eastAsia="en-GB"/>
              </w:rPr>
              <w:t xml:space="preserve"> (inhalation).</w:t>
            </w:r>
          </w:p>
          <w:p w14:paraId="77D9DA6F" w14:textId="77777777" w:rsidR="002D08F1" w:rsidRDefault="002D08F1" w:rsidP="002D08F1">
            <w:pPr>
              <w:jc w:val="both"/>
              <w:rPr>
                <w:color w:val="000000"/>
                <w:sz w:val="18"/>
                <w:szCs w:val="18"/>
                <w:lang w:eastAsia="en-GB"/>
              </w:rPr>
            </w:pPr>
          </w:p>
          <w:p w14:paraId="7B9DD69F" w14:textId="29F7B27E" w:rsidR="002D08F1" w:rsidRDefault="002D08F1" w:rsidP="002D08F1">
            <w:pPr>
              <w:jc w:val="both"/>
              <w:rPr>
                <w:color w:val="000000"/>
                <w:sz w:val="18"/>
                <w:szCs w:val="18"/>
                <w:lang w:eastAsia="en-GB"/>
              </w:rPr>
            </w:pPr>
            <w:r>
              <w:rPr>
                <w:color w:val="000000"/>
                <w:sz w:val="18"/>
                <w:szCs w:val="18"/>
                <w:lang w:eastAsia="en-GB"/>
              </w:rPr>
              <w:t>It has to be noted that, since no systemic effect has been identified for Hydrogen Peroxide and that only toxicological reference value for inhalation exposure (mg/m</w:t>
            </w:r>
            <w:r w:rsidRPr="00EC08A3">
              <w:rPr>
                <w:color w:val="000000"/>
                <w:sz w:val="18"/>
                <w:szCs w:val="18"/>
                <w:vertAlign w:val="superscript"/>
                <w:lang w:eastAsia="en-GB"/>
              </w:rPr>
              <w:t>3</w:t>
            </w:r>
            <w:r>
              <w:rPr>
                <w:color w:val="000000"/>
                <w:sz w:val="18"/>
                <w:szCs w:val="18"/>
                <w:lang w:eastAsia="en-GB"/>
              </w:rPr>
              <w:t xml:space="preserve">) </w:t>
            </w:r>
            <w:r w:rsidR="00C54652">
              <w:rPr>
                <w:color w:val="000000"/>
                <w:sz w:val="18"/>
                <w:szCs w:val="18"/>
                <w:lang w:eastAsia="en-GB"/>
              </w:rPr>
              <w:t xml:space="preserve">is </w:t>
            </w:r>
            <w:r>
              <w:rPr>
                <w:color w:val="000000"/>
                <w:sz w:val="18"/>
                <w:szCs w:val="18"/>
                <w:lang w:eastAsia="en-GB"/>
              </w:rPr>
              <w:t>available, exposure assessment for the dermal route is not considered.</w:t>
            </w:r>
          </w:p>
          <w:p w14:paraId="713F8D2A" w14:textId="77777777" w:rsidR="002D08F1" w:rsidRDefault="002D08F1" w:rsidP="002D08F1">
            <w:pPr>
              <w:jc w:val="both"/>
              <w:rPr>
                <w:color w:val="000000"/>
                <w:sz w:val="18"/>
                <w:szCs w:val="18"/>
                <w:lang w:eastAsia="en-GB"/>
              </w:rPr>
            </w:pPr>
            <w:r>
              <w:rPr>
                <w:color w:val="000000"/>
                <w:sz w:val="18"/>
                <w:szCs w:val="18"/>
                <w:lang w:eastAsia="en-GB"/>
              </w:rPr>
              <w:t>A local risk assessment will be performed for the dermal route.</w:t>
            </w:r>
          </w:p>
          <w:p w14:paraId="2E178AC1" w14:textId="77777777" w:rsidR="002D08F1" w:rsidRDefault="002D08F1" w:rsidP="002D08F1">
            <w:pPr>
              <w:jc w:val="both"/>
              <w:rPr>
                <w:color w:val="000000"/>
                <w:sz w:val="18"/>
                <w:szCs w:val="18"/>
                <w:lang w:eastAsia="en-GB"/>
              </w:rPr>
            </w:pPr>
          </w:p>
          <w:p w14:paraId="542F7275" w14:textId="68534CF7" w:rsidR="00D67B75" w:rsidRPr="00D67B75" w:rsidRDefault="002D08F1" w:rsidP="002D08F1">
            <w:pPr>
              <w:jc w:val="both"/>
              <w:rPr>
                <w:color w:val="000000"/>
                <w:sz w:val="18"/>
                <w:szCs w:val="18"/>
                <w:lang w:eastAsia="en-GB"/>
              </w:rPr>
            </w:pPr>
            <w:r>
              <w:rPr>
                <w:color w:val="000000"/>
                <w:sz w:val="18"/>
                <w:szCs w:val="18"/>
                <w:lang w:eastAsia="en-GB"/>
              </w:rPr>
              <w:t>In this context, only the indicative exposure value for inhalation is used.</w:t>
            </w:r>
          </w:p>
          <w:p w14:paraId="343E4A36" w14:textId="77777777" w:rsidR="002D08F1" w:rsidRPr="00F84E0D" w:rsidRDefault="002D08F1" w:rsidP="002D08F1">
            <w:pPr>
              <w:pStyle w:val="Paragraphedeliste"/>
              <w:jc w:val="both"/>
              <w:rPr>
                <w:lang w:eastAsia="en-US"/>
              </w:rPr>
            </w:pPr>
          </w:p>
        </w:tc>
      </w:tr>
      <w:tr w:rsidR="002D08F1" w:rsidRPr="003B50C1" w14:paraId="6329B693" w14:textId="77777777" w:rsidTr="002D08F1">
        <w:trPr>
          <w:tblHeader/>
        </w:trPr>
        <w:tc>
          <w:tcPr>
            <w:tcW w:w="654" w:type="pct"/>
            <w:shd w:val="clear" w:color="auto" w:fill="auto"/>
            <w:tcMar>
              <w:top w:w="57" w:type="dxa"/>
              <w:bottom w:w="57" w:type="dxa"/>
            </w:tcMar>
          </w:tcPr>
          <w:p w14:paraId="41A5E83B" w14:textId="77777777" w:rsidR="002D08F1" w:rsidRPr="006F6822" w:rsidRDefault="002D08F1" w:rsidP="002D08F1">
            <w:pPr>
              <w:jc w:val="both"/>
              <w:rPr>
                <w:sz w:val="18"/>
                <w:szCs w:val="18"/>
                <w:lang w:eastAsia="en-US"/>
              </w:rPr>
            </w:pPr>
          </w:p>
        </w:tc>
        <w:tc>
          <w:tcPr>
            <w:tcW w:w="2056" w:type="pct"/>
            <w:shd w:val="clear" w:color="auto" w:fill="auto"/>
            <w:tcMar>
              <w:top w:w="57" w:type="dxa"/>
              <w:bottom w:w="57" w:type="dxa"/>
            </w:tcMar>
          </w:tcPr>
          <w:p w14:paraId="14CB09C3"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11" w:type="pct"/>
            <w:shd w:val="clear" w:color="auto" w:fill="auto"/>
            <w:tcMar>
              <w:top w:w="57" w:type="dxa"/>
              <w:bottom w:w="57" w:type="dxa"/>
            </w:tcMar>
          </w:tcPr>
          <w:p w14:paraId="4C4227A6"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679" w:type="pct"/>
          </w:tcPr>
          <w:p w14:paraId="20F7F2C8"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6F6822" w14:paraId="573014F8" w14:textId="77777777" w:rsidTr="002D08F1">
        <w:trPr>
          <w:tblHeader/>
        </w:trPr>
        <w:tc>
          <w:tcPr>
            <w:tcW w:w="654" w:type="pct"/>
            <w:vMerge w:val="restart"/>
            <w:tcMar>
              <w:top w:w="57" w:type="dxa"/>
              <w:bottom w:w="57" w:type="dxa"/>
            </w:tcMar>
            <w:vAlign w:val="center"/>
          </w:tcPr>
          <w:p w14:paraId="524E1006"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56" w:type="pct"/>
            <w:shd w:val="clear" w:color="auto" w:fill="auto"/>
            <w:tcMar>
              <w:top w:w="57" w:type="dxa"/>
              <w:bottom w:w="57" w:type="dxa"/>
            </w:tcMar>
            <w:vAlign w:val="center"/>
          </w:tcPr>
          <w:p w14:paraId="17C9A23B"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11" w:type="pct"/>
            <w:shd w:val="clear" w:color="auto" w:fill="auto"/>
            <w:tcMar>
              <w:top w:w="57" w:type="dxa"/>
              <w:bottom w:w="57" w:type="dxa"/>
            </w:tcMar>
          </w:tcPr>
          <w:p w14:paraId="2D616210" w14:textId="77777777" w:rsidR="002D08F1" w:rsidRPr="006F6822" w:rsidRDefault="002D08F1" w:rsidP="002D08F1">
            <w:pPr>
              <w:jc w:val="both"/>
              <w:rPr>
                <w:sz w:val="18"/>
                <w:szCs w:val="18"/>
                <w:lang w:eastAsia="en-US"/>
              </w:rPr>
            </w:pPr>
            <w:r>
              <w:rPr>
                <w:sz w:val="18"/>
                <w:szCs w:val="18"/>
                <w:lang w:eastAsia="en-US"/>
              </w:rPr>
              <w:t>1.51%</w:t>
            </w:r>
          </w:p>
        </w:tc>
        <w:tc>
          <w:tcPr>
            <w:tcW w:w="1679" w:type="pct"/>
          </w:tcPr>
          <w:p w14:paraId="0BFBD53C" w14:textId="77777777" w:rsidR="002D08F1" w:rsidRPr="006F6822" w:rsidRDefault="002D08F1" w:rsidP="002D08F1">
            <w:pPr>
              <w:jc w:val="both"/>
              <w:rPr>
                <w:sz w:val="18"/>
                <w:szCs w:val="18"/>
                <w:lang w:eastAsia="en-US"/>
              </w:rPr>
            </w:pPr>
            <w:r>
              <w:rPr>
                <w:sz w:val="18"/>
                <w:szCs w:val="18"/>
                <w:lang w:eastAsia="en-US"/>
              </w:rPr>
              <w:t>Applicant’s data</w:t>
            </w:r>
          </w:p>
        </w:tc>
      </w:tr>
      <w:tr w:rsidR="002D08F1" w14:paraId="423DB071" w14:textId="77777777" w:rsidTr="002D08F1">
        <w:trPr>
          <w:tblHeader/>
        </w:trPr>
        <w:tc>
          <w:tcPr>
            <w:tcW w:w="654" w:type="pct"/>
            <w:vMerge/>
            <w:tcMar>
              <w:top w:w="57" w:type="dxa"/>
              <w:bottom w:w="57" w:type="dxa"/>
            </w:tcMar>
            <w:vAlign w:val="center"/>
          </w:tcPr>
          <w:p w14:paraId="6AA15472" w14:textId="77777777" w:rsidR="002D08F1" w:rsidRPr="003B50C1" w:rsidRDefault="002D08F1" w:rsidP="002D08F1">
            <w:pPr>
              <w:jc w:val="both"/>
              <w:rPr>
                <w:b/>
                <w:sz w:val="18"/>
                <w:szCs w:val="18"/>
                <w:lang w:eastAsia="en-US"/>
              </w:rPr>
            </w:pPr>
          </w:p>
        </w:tc>
        <w:tc>
          <w:tcPr>
            <w:tcW w:w="2056" w:type="pct"/>
            <w:shd w:val="clear" w:color="auto" w:fill="auto"/>
            <w:tcMar>
              <w:top w:w="57" w:type="dxa"/>
              <w:bottom w:w="57" w:type="dxa"/>
            </w:tcMar>
            <w:vAlign w:val="center"/>
          </w:tcPr>
          <w:p w14:paraId="4A3177E6" w14:textId="77777777" w:rsidR="002D08F1" w:rsidRDefault="002D08F1" w:rsidP="002D08F1">
            <w:pPr>
              <w:jc w:val="both"/>
              <w:rPr>
                <w:sz w:val="18"/>
                <w:szCs w:val="18"/>
                <w:lang w:eastAsia="en-US"/>
              </w:rPr>
            </w:pPr>
            <w:r>
              <w:rPr>
                <w:sz w:val="18"/>
                <w:szCs w:val="18"/>
                <w:lang w:eastAsia="en-US"/>
              </w:rPr>
              <w:t>Concentration of Ethanol in the product</w:t>
            </w:r>
          </w:p>
        </w:tc>
        <w:tc>
          <w:tcPr>
            <w:tcW w:w="611" w:type="pct"/>
            <w:shd w:val="clear" w:color="auto" w:fill="auto"/>
            <w:tcMar>
              <w:top w:w="57" w:type="dxa"/>
              <w:bottom w:w="57" w:type="dxa"/>
            </w:tcMar>
          </w:tcPr>
          <w:p w14:paraId="66D18E44" w14:textId="77777777" w:rsidR="002D08F1" w:rsidRDefault="002D08F1" w:rsidP="002D08F1">
            <w:pPr>
              <w:jc w:val="both"/>
              <w:rPr>
                <w:sz w:val="18"/>
                <w:szCs w:val="18"/>
                <w:lang w:eastAsia="en-US"/>
              </w:rPr>
            </w:pPr>
            <w:r>
              <w:rPr>
                <w:sz w:val="18"/>
                <w:szCs w:val="18"/>
                <w:lang w:eastAsia="en-US"/>
              </w:rPr>
              <w:t>3%</w:t>
            </w:r>
          </w:p>
        </w:tc>
        <w:tc>
          <w:tcPr>
            <w:tcW w:w="1679" w:type="pct"/>
          </w:tcPr>
          <w:p w14:paraId="104BAD22" w14:textId="77777777" w:rsidR="002D08F1" w:rsidRDefault="002D08F1" w:rsidP="002D08F1">
            <w:pPr>
              <w:jc w:val="both"/>
              <w:rPr>
                <w:sz w:val="18"/>
                <w:szCs w:val="18"/>
                <w:lang w:eastAsia="en-US"/>
              </w:rPr>
            </w:pPr>
            <w:r>
              <w:rPr>
                <w:sz w:val="18"/>
                <w:szCs w:val="18"/>
                <w:lang w:eastAsia="en-US"/>
              </w:rPr>
              <w:t>Applicant’s data</w:t>
            </w:r>
          </w:p>
        </w:tc>
      </w:tr>
    </w:tbl>
    <w:p w14:paraId="53A6B6A4" w14:textId="77777777" w:rsidR="002D08F1" w:rsidRPr="00FD2055" w:rsidRDefault="002D08F1" w:rsidP="002D08F1">
      <w:pPr>
        <w:jc w:val="both"/>
        <w:rPr>
          <w:highlight w:val="cyan"/>
          <w:lang w:eastAsia="en-US"/>
        </w:rPr>
      </w:pPr>
    </w:p>
    <w:p w14:paraId="3DB99861" w14:textId="77777777" w:rsidR="002D08F1" w:rsidRPr="00F84E0D" w:rsidRDefault="002D08F1" w:rsidP="002D08F1">
      <w:pPr>
        <w:jc w:val="both"/>
        <w:rPr>
          <w:b/>
          <w:lang w:eastAsia="en-US"/>
        </w:rPr>
      </w:pPr>
      <w:r w:rsidRPr="00F84E0D">
        <w:rPr>
          <w:b/>
          <w:lang w:eastAsia="en-US"/>
        </w:rPr>
        <w:t>Calculations for Scenario [</w:t>
      </w:r>
      <w:r>
        <w:rPr>
          <w:b/>
          <w:lang w:eastAsia="en-US"/>
        </w:rPr>
        <w:t>1a</w:t>
      </w:r>
      <w:r w:rsidRPr="00F84E0D">
        <w:rPr>
          <w:b/>
          <w:lang w:eastAsia="en-US"/>
        </w:rPr>
        <w:t>]</w:t>
      </w:r>
    </w:p>
    <w:p w14:paraId="1417A32C" w14:textId="77777777" w:rsidR="002D08F1" w:rsidRPr="00FD2055" w:rsidRDefault="002D08F1" w:rsidP="002D08F1">
      <w:pPr>
        <w:jc w:val="both"/>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1"/>
        <w:gridCol w:w="1145"/>
        <w:gridCol w:w="1658"/>
        <w:gridCol w:w="1667"/>
        <w:gridCol w:w="1669"/>
        <w:gridCol w:w="1878"/>
      </w:tblGrid>
      <w:tr w:rsidR="002D08F1" w:rsidRPr="00F84E0D" w14:paraId="277BBFC5" w14:textId="77777777" w:rsidTr="002D08F1">
        <w:trPr>
          <w:cantSplit/>
          <w:tblHeader/>
        </w:trPr>
        <w:tc>
          <w:tcPr>
            <w:tcW w:w="5000" w:type="pct"/>
            <w:gridSpan w:val="6"/>
            <w:shd w:val="clear" w:color="auto" w:fill="FFFFCC"/>
          </w:tcPr>
          <w:p w14:paraId="69DB91F8" w14:textId="77777777" w:rsidR="002D08F1" w:rsidRPr="00F84E0D" w:rsidRDefault="002D08F1" w:rsidP="002D08F1">
            <w:pPr>
              <w:jc w:val="both"/>
              <w:rPr>
                <w:b/>
                <w:lang w:eastAsia="en-US"/>
              </w:rPr>
            </w:pPr>
            <w:r w:rsidRPr="00F84E0D">
              <w:rPr>
                <w:b/>
                <w:lang w:eastAsia="en-US"/>
              </w:rPr>
              <w:t>Summary table: estimated exposure from professional uses</w:t>
            </w:r>
          </w:p>
        </w:tc>
      </w:tr>
      <w:tr w:rsidR="002D08F1" w:rsidRPr="00F84E0D" w14:paraId="2716C782" w14:textId="77777777" w:rsidTr="00BF23AC">
        <w:trPr>
          <w:cantSplit/>
          <w:tblHeader/>
        </w:trPr>
        <w:tc>
          <w:tcPr>
            <w:tcW w:w="642" w:type="pct"/>
            <w:shd w:val="clear" w:color="auto" w:fill="auto"/>
          </w:tcPr>
          <w:p w14:paraId="5178B8E4" w14:textId="77777777" w:rsidR="002D08F1" w:rsidRPr="00F84E0D" w:rsidRDefault="002D08F1" w:rsidP="002D08F1">
            <w:pPr>
              <w:jc w:val="both"/>
              <w:rPr>
                <w:b/>
                <w:lang w:eastAsia="en-US"/>
              </w:rPr>
            </w:pPr>
            <w:r w:rsidRPr="00F84E0D">
              <w:rPr>
                <w:b/>
                <w:lang w:eastAsia="en-US"/>
              </w:rPr>
              <w:t>Exposure scenario</w:t>
            </w:r>
          </w:p>
        </w:tc>
        <w:tc>
          <w:tcPr>
            <w:tcW w:w="622" w:type="pct"/>
          </w:tcPr>
          <w:p w14:paraId="1F59D1E1" w14:textId="77777777" w:rsidR="002D08F1" w:rsidRPr="00F84E0D" w:rsidRDefault="002D08F1" w:rsidP="002D08F1">
            <w:pPr>
              <w:jc w:val="both"/>
              <w:rPr>
                <w:b/>
                <w:lang w:eastAsia="en-US"/>
              </w:rPr>
            </w:pPr>
            <w:r w:rsidRPr="00F84E0D">
              <w:rPr>
                <w:b/>
                <w:lang w:eastAsia="en-US"/>
              </w:rPr>
              <w:t>Tier/PPE</w:t>
            </w:r>
          </w:p>
        </w:tc>
        <w:tc>
          <w:tcPr>
            <w:tcW w:w="902" w:type="pct"/>
          </w:tcPr>
          <w:p w14:paraId="53D5706A" w14:textId="77777777" w:rsidR="002D08F1" w:rsidRDefault="002D08F1" w:rsidP="002D08F1">
            <w:pPr>
              <w:jc w:val="both"/>
              <w:rPr>
                <w:b/>
                <w:lang w:eastAsia="en-US"/>
              </w:rPr>
            </w:pPr>
            <w:r w:rsidRPr="00F84E0D">
              <w:rPr>
                <w:b/>
                <w:lang w:eastAsia="en-US"/>
              </w:rPr>
              <w:t xml:space="preserve">Estimated inhalation </w:t>
            </w:r>
            <w:r>
              <w:rPr>
                <w:b/>
                <w:lang w:eastAsia="en-US"/>
              </w:rPr>
              <w:t>exposure</w:t>
            </w:r>
          </w:p>
          <w:p w14:paraId="3E467DE1" w14:textId="77777777" w:rsidR="002D08F1" w:rsidRPr="00F84E0D" w:rsidRDefault="002D08F1" w:rsidP="002D08F1">
            <w:pPr>
              <w:jc w:val="both"/>
              <w:rPr>
                <w:b/>
                <w:lang w:eastAsia="en-US"/>
              </w:rPr>
            </w:pPr>
            <w:r>
              <w:rPr>
                <w:b/>
                <w:lang w:eastAsia="en-US"/>
              </w:rPr>
              <w:t>(mg/m</w:t>
            </w:r>
            <w:r w:rsidRPr="00EC08A3">
              <w:rPr>
                <w:b/>
                <w:vertAlign w:val="superscript"/>
                <w:lang w:eastAsia="en-US"/>
              </w:rPr>
              <w:t>3</w:t>
            </w:r>
            <w:r>
              <w:rPr>
                <w:b/>
                <w:lang w:eastAsia="en-US"/>
              </w:rPr>
              <w:t>)</w:t>
            </w:r>
          </w:p>
        </w:tc>
        <w:tc>
          <w:tcPr>
            <w:tcW w:w="906" w:type="pct"/>
            <w:shd w:val="clear" w:color="auto" w:fill="auto"/>
            <w:tcMar>
              <w:top w:w="57" w:type="dxa"/>
              <w:bottom w:w="57" w:type="dxa"/>
            </w:tcMar>
          </w:tcPr>
          <w:p w14:paraId="315805BE" w14:textId="77777777" w:rsidR="002D08F1" w:rsidRPr="00F84E0D" w:rsidRDefault="002D08F1" w:rsidP="002D08F1">
            <w:pPr>
              <w:jc w:val="both"/>
              <w:rPr>
                <w:b/>
                <w:lang w:eastAsia="en-US"/>
              </w:rPr>
            </w:pPr>
            <w:r w:rsidRPr="00F84E0D">
              <w:rPr>
                <w:b/>
                <w:lang w:eastAsia="en-US"/>
              </w:rPr>
              <w:t>Estimated dermal uptake</w:t>
            </w:r>
          </w:p>
        </w:tc>
        <w:tc>
          <w:tcPr>
            <w:tcW w:w="907" w:type="pct"/>
          </w:tcPr>
          <w:p w14:paraId="18E11E2C" w14:textId="77777777" w:rsidR="002D08F1" w:rsidRPr="00F84E0D" w:rsidRDefault="002D08F1" w:rsidP="002D08F1">
            <w:pPr>
              <w:jc w:val="both"/>
              <w:rPr>
                <w:b/>
                <w:lang w:eastAsia="en-US"/>
              </w:rPr>
            </w:pPr>
            <w:r w:rsidRPr="00F84E0D">
              <w:rPr>
                <w:b/>
                <w:lang w:eastAsia="en-US"/>
              </w:rPr>
              <w:t>Estimated oral uptake</w:t>
            </w:r>
          </w:p>
        </w:tc>
        <w:tc>
          <w:tcPr>
            <w:tcW w:w="1021" w:type="pct"/>
            <w:shd w:val="clear" w:color="auto" w:fill="auto"/>
            <w:tcMar>
              <w:top w:w="57" w:type="dxa"/>
              <w:bottom w:w="57" w:type="dxa"/>
            </w:tcMar>
          </w:tcPr>
          <w:p w14:paraId="0F4F30CA" w14:textId="77777777" w:rsidR="002D08F1" w:rsidRDefault="002D08F1" w:rsidP="002D08F1">
            <w:pPr>
              <w:jc w:val="both"/>
              <w:rPr>
                <w:b/>
                <w:lang w:eastAsia="en-US"/>
              </w:rPr>
            </w:pPr>
            <w:r w:rsidRPr="00F84E0D">
              <w:rPr>
                <w:b/>
                <w:lang w:eastAsia="en-US"/>
              </w:rPr>
              <w:t xml:space="preserve">Estimated total </w:t>
            </w:r>
            <w:r>
              <w:rPr>
                <w:b/>
                <w:lang w:eastAsia="en-US"/>
              </w:rPr>
              <w:t>exposure</w:t>
            </w:r>
          </w:p>
          <w:p w14:paraId="6C0F6EB3" w14:textId="77777777" w:rsidR="002D08F1" w:rsidRPr="00F84E0D" w:rsidRDefault="002D08F1" w:rsidP="002D08F1">
            <w:pPr>
              <w:jc w:val="both"/>
              <w:rPr>
                <w:b/>
                <w:lang w:eastAsia="en-US"/>
              </w:rPr>
            </w:pPr>
            <w:r>
              <w:rPr>
                <w:b/>
                <w:lang w:eastAsia="en-US"/>
              </w:rPr>
              <w:t>(mg/m</w:t>
            </w:r>
            <w:r w:rsidRPr="00EC08A3">
              <w:rPr>
                <w:b/>
                <w:vertAlign w:val="superscript"/>
                <w:lang w:eastAsia="en-US"/>
              </w:rPr>
              <w:t>3</w:t>
            </w:r>
            <w:r>
              <w:rPr>
                <w:b/>
                <w:lang w:eastAsia="en-US"/>
              </w:rPr>
              <w:t>)</w:t>
            </w:r>
          </w:p>
        </w:tc>
      </w:tr>
      <w:tr w:rsidR="002D08F1" w:rsidRPr="00F84E0D" w14:paraId="3AFA97B7" w14:textId="77777777" w:rsidTr="002D08F1">
        <w:trPr>
          <w:cantSplit/>
          <w:tblHeader/>
        </w:trPr>
        <w:tc>
          <w:tcPr>
            <w:tcW w:w="5000" w:type="pct"/>
            <w:gridSpan w:val="6"/>
            <w:shd w:val="clear" w:color="auto" w:fill="D9D9D9" w:themeFill="background1" w:themeFillShade="D9"/>
          </w:tcPr>
          <w:p w14:paraId="2FF09115" w14:textId="77777777" w:rsidR="002D08F1" w:rsidRPr="009A1365" w:rsidRDefault="002D08F1" w:rsidP="002D08F1">
            <w:pPr>
              <w:jc w:val="both"/>
              <w:rPr>
                <w:b/>
                <w:lang w:eastAsia="en-US"/>
              </w:rPr>
            </w:pPr>
            <w:r w:rsidRPr="00EC08A3">
              <w:rPr>
                <w:b/>
                <w:lang w:eastAsia="en-US"/>
              </w:rPr>
              <w:t>H</w:t>
            </w:r>
            <w:r w:rsidRPr="003A6440">
              <w:rPr>
                <w:b/>
                <w:vertAlign w:val="subscript"/>
                <w:lang w:eastAsia="en-US"/>
              </w:rPr>
              <w:t>2</w:t>
            </w:r>
            <w:r w:rsidRPr="00EC08A3">
              <w:rPr>
                <w:b/>
                <w:lang w:eastAsia="en-US"/>
              </w:rPr>
              <w:t>O</w:t>
            </w:r>
            <w:r w:rsidRPr="003A6440">
              <w:rPr>
                <w:b/>
                <w:vertAlign w:val="subscript"/>
                <w:lang w:eastAsia="en-US"/>
              </w:rPr>
              <w:t>2</w:t>
            </w:r>
          </w:p>
        </w:tc>
      </w:tr>
      <w:tr w:rsidR="002D08F1" w:rsidRPr="00F84E0D" w14:paraId="47C34B04" w14:textId="77777777" w:rsidTr="00BF23AC">
        <w:trPr>
          <w:cantSplit/>
          <w:tblHeader/>
        </w:trPr>
        <w:tc>
          <w:tcPr>
            <w:tcW w:w="642" w:type="pct"/>
            <w:shd w:val="clear" w:color="auto" w:fill="auto"/>
          </w:tcPr>
          <w:p w14:paraId="3A9B0D17" w14:textId="77777777" w:rsidR="002D08F1" w:rsidRPr="00EC08A3" w:rsidRDefault="002D08F1" w:rsidP="002D08F1">
            <w:pPr>
              <w:jc w:val="both"/>
              <w:rPr>
                <w:b/>
                <w:lang w:eastAsia="en-US"/>
              </w:rPr>
            </w:pPr>
            <w:r w:rsidRPr="00F84E0D">
              <w:rPr>
                <w:lang w:eastAsia="en-US"/>
              </w:rPr>
              <w:t>Scenario [</w:t>
            </w:r>
            <w:r>
              <w:rPr>
                <w:lang w:eastAsia="en-US"/>
              </w:rPr>
              <w:t>1a</w:t>
            </w:r>
            <w:r w:rsidRPr="00F84E0D">
              <w:rPr>
                <w:lang w:eastAsia="en-US"/>
              </w:rPr>
              <w:t>]</w:t>
            </w:r>
          </w:p>
        </w:tc>
        <w:tc>
          <w:tcPr>
            <w:tcW w:w="622" w:type="pct"/>
          </w:tcPr>
          <w:p w14:paraId="6951FB60" w14:textId="77777777" w:rsidR="002D08F1" w:rsidRPr="00F84E0D" w:rsidRDefault="002D08F1" w:rsidP="002D08F1">
            <w:pPr>
              <w:jc w:val="both"/>
              <w:rPr>
                <w:lang w:eastAsia="en-US"/>
              </w:rPr>
            </w:pPr>
            <w:r>
              <w:rPr>
                <w:lang w:eastAsia="en-US"/>
              </w:rPr>
              <w:t>Tier 1/no PPE</w:t>
            </w:r>
          </w:p>
        </w:tc>
        <w:tc>
          <w:tcPr>
            <w:tcW w:w="902" w:type="pct"/>
          </w:tcPr>
          <w:p w14:paraId="092591C8" w14:textId="77777777" w:rsidR="002D08F1" w:rsidRPr="00F84E0D" w:rsidRDefault="002D08F1" w:rsidP="002D08F1">
            <w:pPr>
              <w:jc w:val="both"/>
              <w:rPr>
                <w:lang w:eastAsia="en-US"/>
              </w:rPr>
            </w:pPr>
            <w:r>
              <w:rPr>
                <w:lang w:eastAsia="en-US"/>
              </w:rPr>
              <w:t>0.16</w:t>
            </w:r>
          </w:p>
        </w:tc>
        <w:tc>
          <w:tcPr>
            <w:tcW w:w="906" w:type="pct"/>
            <w:shd w:val="clear" w:color="auto" w:fill="auto"/>
            <w:tcMar>
              <w:top w:w="57" w:type="dxa"/>
              <w:bottom w:w="57" w:type="dxa"/>
            </w:tcMar>
          </w:tcPr>
          <w:p w14:paraId="01565B75" w14:textId="77777777" w:rsidR="002D08F1" w:rsidRPr="00F84E0D" w:rsidRDefault="002D08F1" w:rsidP="002D08F1">
            <w:pPr>
              <w:jc w:val="both"/>
              <w:rPr>
                <w:lang w:eastAsia="en-US"/>
              </w:rPr>
            </w:pPr>
            <w:r>
              <w:rPr>
                <w:lang w:eastAsia="en-US"/>
              </w:rPr>
              <w:t>-</w:t>
            </w:r>
          </w:p>
        </w:tc>
        <w:tc>
          <w:tcPr>
            <w:tcW w:w="907" w:type="pct"/>
          </w:tcPr>
          <w:p w14:paraId="68FF5B03" w14:textId="77777777" w:rsidR="002D08F1" w:rsidRPr="00F84E0D" w:rsidRDefault="002D08F1" w:rsidP="002D08F1">
            <w:pPr>
              <w:jc w:val="both"/>
              <w:rPr>
                <w:lang w:eastAsia="en-US"/>
              </w:rPr>
            </w:pPr>
            <w:r>
              <w:rPr>
                <w:lang w:eastAsia="en-US"/>
              </w:rPr>
              <w:t>-</w:t>
            </w:r>
          </w:p>
        </w:tc>
        <w:tc>
          <w:tcPr>
            <w:tcW w:w="1021" w:type="pct"/>
            <w:shd w:val="clear" w:color="auto" w:fill="auto"/>
            <w:tcMar>
              <w:top w:w="57" w:type="dxa"/>
              <w:bottom w:w="57" w:type="dxa"/>
            </w:tcMar>
          </w:tcPr>
          <w:p w14:paraId="2753752F" w14:textId="77777777" w:rsidR="002D08F1" w:rsidRPr="00F84E0D" w:rsidRDefault="002D08F1" w:rsidP="002D08F1">
            <w:pPr>
              <w:jc w:val="both"/>
              <w:rPr>
                <w:lang w:eastAsia="en-US"/>
              </w:rPr>
            </w:pPr>
            <w:r>
              <w:rPr>
                <w:lang w:eastAsia="en-US"/>
              </w:rPr>
              <w:t>0.16</w:t>
            </w:r>
          </w:p>
        </w:tc>
      </w:tr>
    </w:tbl>
    <w:p w14:paraId="14293203" w14:textId="77777777" w:rsidR="002D08F1" w:rsidRDefault="002D08F1" w:rsidP="002D08F1">
      <w:pPr>
        <w:jc w:val="both"/>
        <w:rPr>
          <w:highlight w:val="cyan"/>
          <w:lang w:eastAsia="en-US"/>
        </w:rPr>
      </w:pPr>
    </w:p>
    <w:p w14:paraId="0B70627A" w14:textId="77777777" w:rsidR="002D08F1" w:rsidRDefault="002D08F1" w:rsidP="002D08F1">
      <w:pPr>
        <w:jc w:val="both"/>
        <w:rPr>
          <w:highlight w:val="cyan"/>
          <w:lang w:eastAsia="en-US"/>
        </w:rPr>
      </w:pPr>
    </w:p>
    <w:p w14:paraId="717E9D70" w14:textId="77777777" w:rsidR="002D08F1" w:rsidRPr="00F84E0D" w:rsidRDefault="002D08F1" w:rsidP="002D08F1">
      <w:pPr>
        <w:jc w:val="both"/>
        <w:rPr>
          <w:i/>
          <w:u w:val="single"/>
          <w:lang w:eastAsia="en-US"/>
        </w:rPr>
      </w:pPr>
      <w:r w:rsidRPr="00F84E0D">
        <w:rPr>
          <w:i/>
          <w:u w:val="single"/>
          <w:lang w:eastAsia="en-US"/>
        </w:rPr>
        <w:t>Scenario [</w:t>
      </w:r>
      <w:r>
        <w:rPr>
          <w:i/>
          <w:u w:val="single"/>
          <w:lang w:eastAsia="en-US"/>
        </w:rPr>
        <w:t>1b</w:t>
      </w:r>
      <w:r w:rsidRPr="00F84E0D">
        <w:rPr>
          <w:i/>
          <w:u w:val="single"/>
          <w:lang w:eastAsia="en-US"/>
        </w:rPr>
        <w:t>]</w:t>
      </w:r>
      <w:r>
        <w:rPr>
          <w:i/>
          <w:u w:val="single"/>
          <w:lang w:eastAsia="en-US"/>
        </w:rPr>
        <w:t xml:space="preserve"> – Primary exposure during wiping hard surfaces</w:t>
      </w:r>
    </w:p>
    <w:p w14:paraId="216AB798" w14:textId="77777777" w:rsidR="002D08F1" w:rsidRPr="00FD2055" w:rsidRDefault="002D08F1" w:rsidP="002D08F1">
      <w:pPr>
        <w:jc w:val="both"/>
        <w:rPr>
          <w:i/>
          <w:iCs/>
          <w:lang w:eastAsia="en-US"/>
        </w:rPr>
      </w:pPr>
    </w:p>
    <w:p w14:paraId="1611F6E5" w14:textId="77777777" w:rsidR="002D08F1" w:rsidRPr="004A3CBB" w:rsidRDefault="002D08F1" w:rsidP="002D08F1">
      <w:pPr>
        <w:jc w:val="both"/>
        <w:rPr>
          <w:color w:val="000000"/>
          <w:lang w:eastAsia="en-GB"/>
        </w:rPr>
      </w:pPr>
      <w:r w:rsidRPr="004A3CBB">
        <w:rPr>
          <w:color w:val="000000"/>
          <w:lang w:eastAsia="en-GB"/>
        </w:rPr>
        <w:t>After spray application, the product can be wiped on hard surfaces.</w:t>
      </w:r>
    </w:p>
    <w:p w14:paraId="4A397D44" w14:textId="77777777" w:rsidR="002D08F1" w:rsidRPr="004A3CBB" w:rsidRDefault="002D08F1" w:rsidP="002D08F1">
      <w:pPr>
        <w:jc w:val="both"/>
        <w:rPr>
          <w:color w:val="000000"/>
          <w:lang w:eastAsia="en-GB"/>
        </w:rPr>
      </w:pPr>
    </w:p>
    <w:p w14:paraId="1A877DE3" w14:textId="1740E0DF" w:rsidR="002D08F1" w:rsidRPr="004A3CBB" w:rsidRDefault="002D08F1" w:rsidP="002D08F1">
      <w:pPr>
        <w:jc w:val="both"/>
        <w:rPr>
          <w:color w:val="000000"/>
          <w:lang w:eastAsia="en-GB"/>
        </w:rPr>
      </w:pPr>
      <w:r w:rsidRPr="004A3CBB">
        <w:rPr>
          <w:color w:val="000000"/>
          <w:lang w:eastAsia="en-GB"/>
        </w:rPr>
        <w:t>As already mentioned above, no systemic effect has been identified for Hydrogen Peroxide and only toxicological reference value for inhalation exposure (mg/m</w:t>
      </w:r>
      <w:r w:rsidRPr="004A3CBB">
        <w:rPr>
          <w:color w:val="000000"/>
          <w:vertAlign w:val="superscript"/>
          <w:lang w:eastAsia="en-GB"/>
        </w:rPr>
        <w:t>3</w:t>
      </w:r>
      <w:r w:rsidRPr="004A3CBB">
        <w:rPr>
          <w:color w:val="000000"/>
          <w:lang w:eastAsia="en-GB"/>
        </w:rPr>
        <w:t xml:space="preserve">) </w:t>
      </w:r>
      <w:r w:rsidR="00C54652">
        <w:rPr>
          <w:color w:val="000000"/>
          <w:lang w:eastAsia="en-GB"/>
        </w:rPr>
        <w:t>is</w:t>
      </w:r>
      <w:r w:rsidR="00C54652" w:rsidRPr="004A3CBB">
        <w:rPr>
          <w:color w:val="000000"/>
          <w:lang w:eastAsia="en-GB"/>
        </w:rPr>
        <w:t xml:space="preserve"> </w:t>
      </w:r>
      <w:r w:rsidRPr="004A3CBB">
        <w:rPr>
          <w:color w:val="000000"/>
          <w:lang w:eastAsia="en-GB"/>
        </w:rPr>
        <w:t>available. A systemic exposure assessment for the dermal route is therefore not considered.</w:t>
      </w:r>
    </w:p>
    <w:p w14:paraId="5AF51B52" w14:textId="77777777" w:rsidR="002D08F1" w:rsidRPr="004A3CBB" w:rsidRDefault="002D08F1" w:rsidP="002D08F1">
      <w:pPr>
        <w:jc w:val="both"/>
        <w:rPr>
          <w:color w:val="000000"/>
          <w:lang w:eastAsia="en-GB"/>
        </w:rPr>
      </w:pPr>
      <w:r w:rsidRPr="004A3CBB">
        <w:rPr>
          <w:color w:val="000000"/>
          <w:lang w:eastAsia="en-GB"/>
        </w:rPr>
        <w:t>A local risk assessment will be performed for the dermal route.</w:t>
      </w:r>
    </w:p>
    <w:p w14:paraId="0825F8ED" w14:textId="77777777" w:rsidR="002D08F1" w:rsidRDefault="002D08F1" w:rsidP="002D08F1">
      <w:pPr>
        <w:jc w:val="both"/>
        <w:rPr>
          <w:color w:val="000000"/>
          <w:sz w:val="18"/>
          <w:szCs w:val="18"/>
          <w:lang w:eastAsia="en-GB"/>
        </w:rPr>
      </w:pPr>
    </w:p>
    <w:p w14:paraId="33CB514C" w14:textId="77777777" w:rsidR="002D08F1" w:rsidRPr="00F84E0D" w:rsidRDefault="002D08F1" w:rsidP="002D08F1">
      <w:pPr>
        <w:spacing w:after="240"/>
        <w:jc w:val="both"/>
        <w:rPr>
          <w:i/>
          <w:u w:val="single"/>
          <w:lang w:eastAsia="en-US"/>
        </w:rPr>
      </w:pPr>
      <w:r w:rsidRPr="00184BC2">
        <w:rPr>
          <w:i/>
          <w:u w:val="single"/>
          <w:lang w:eastAsia="en-US"/>
        </w:rPr>
        <w:t>Scenario [</w:t>
      </w:r>
      <w:r>
        <w:rPr>
          <w:i/>
          <w:u w:val="single"/>
          <w:lang w:eastAsia="en-US"/>
        </w:rPr>
        <w:t>1c</w:t>
      </w:r>
      <w:r w:rsidRPr="00184BC2">
        <w:rPr>
          <w:i/>
          <w:u w:val="single"/>
          <w:lang w:eastAsia="en-US"/>
        </w:rPr>
        <w:t>]</w:t>
      </w:r>
      <w:r>
        <w:rPr>
          <w:i/>
          <w:u w:val="single"/>
          <w:lang w:eastAsia="en-US"/>
        </w:rPr>
        <w:t xml:space="preserve"> – Primary exposure to volatilized residues during spray application</w:t>
      </w: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2D08F1" w:rsidRPr="00F84E0D" w14:paraId="403611C7" w14:textId="77777777" w:rsidTr="002D08F1">
        <w:trPr>
          <w:tblHeader/>
        </w:trPr>
        <w:tc>
          <w:tcPr>
            <w:tcW w:w="5000" w:type="pct"/>
            <w:gridSpan w:val="4"/>
            <w:shd w:val="clear" w:color="auto" w:fill="FFFFCC"/>
            <w:tcMar>
              <w:top w:w="57" w:type="dxa"/>
              <w:bottom w:w="57" w:type="dxa"/>
            </w:tcMar>
          </w:tcPr>
          <w:p w14:paraId="19FAA91A" w14:textId="77777777" w:rsidR="002D08F1" w:rsidRPr="00F84E0D" w:rsidRDefault="002D08F1" w:rsidP="002D08F1">
            <w:pPr>
              <w:jc w:val="both"/>
              <w:rPr>
                <w:b/>
                <w:lang w:eastAsia="en-US"/>
              </w:rPr>
            </w:pPr>
            <w:r w:rsidRPr="00F84E0D">
              <w:rPr>
                <w:b/>
                <w:lang w:eastAsia="en-US"/>
              </w:rPr>
              <w:t>Description of Scenario [</w:t>
            </w:r>
            <w:r>
              <w:rPr>
                <w:b/>
                <w:lang w:eastAsia="en-US"/>
              </w:rPr>
              <w:t>1c</w:t>
            </w:r>
            <w:r w:rsidRPr="00F84E0D">
              <w:rPr>
                <w:b/>
                <w:lang w:eastAsia="en-US"/>
              </w:rPr>
              <w:t>]</w:t>
            </w:r>
          </w:p>
        </w:tc>
      </w:tr>
      <w:tr w:rsidR="002D08F1" w:rsidRPr="00F84E0D" w14:paraId="6BFF6C7B" w14:textId="77777777" w:rsidTr="002D08F1">
        <w:trPr>
          <w:tblHeader/>
        </w:trPr>
        <w:tc>
          <w:tcPr>
            <w:tcW w:w="5000" w:type="pct"/>
            <w:gridSpan w:val="4"/>
            <w:shd w:val="clear" w:color="auto" w:fill="auto"/>
            <w:tcMar>
              <w:top w:w="57" w:type="dxa"/>
              <w:bottom w:w="57" w:type="dxa"/>
            </w:tcMar>
          </w:tcPr>
          <w:p w14:paraId="7554D622" w14:textId="77777777" w:rsidR="002D08F1" w:rsidRDefault="002D08F1" w:rsidP="002D08F1">
            <w:pPr>
              <w:jc w:val="both"/>
              <w:rPr>
                <w:color w:val="000000"/>
                <w:sz w:val="18"/>
                <w:szCs w:val="18"/>
                <w:lang w:eastAsia="en-GB"/>
              </w:rPr>
            </w:pPr>
            <w:r>
              <w:rPr>
                <w:color w:val="000000"/>
                <w:sz w:val="18"/>
                <w:szCs w:val="18"/>
                <w:lang w:eastAsia="en-GB"/>
              </w:rPr>
              <w:t>Due to the high volatility of the active substance and ethanol, the exposure to vapor during spraying and wiping has been assessed using ConsExpo web and the model for disinfectant (wiping).</w:t>
            </w:r>
          </w:p>
          <w:p w14:paraId="52A7C432" w14:textId="77777777" w:rsidR="002D08F1" w:rsidRDefault="002D08F1" w:rsidP="002D08F1">
            <w:pPr>
              <w:jc w:val="both"/>
              <w:rPr>
                <w:color w:val="000000"/>
                <w:sz w:val="18"/>
                <w:szCs w:val="18"/>
                <w:lang w:eastAsia="en-GB"/>
              </w:rPr>
            </w:pPr>
            <w:r>
              <w:rPr>
                <w:color w:val="000000"/>
                <w:sz w:val="18"/>
                <w:szCs w:val="18"/>
                <w:lang w:eastAsia="en-GB"/>
              </w:rPr>
              <w:t>The application rate claimed by the applicant for application with a trigger spray is 12 spray/m</w:t>
            </w:r>
            <w:r w:rsidRPr="005F6800">
              <w:rPr>
                <w:color w:val="000000"/>
                <w:sz w:val="18"/>
                <w:szCs w:val="18"/>
                <w:vertAlign w:val="superscript"/>
                <w:lang w:eastAsia="en-GB"/>
              </w:rPr>
              <w:t>2</w:t>
            </w:r>
            <w:r>
              <w:rPr>
                <w:color w:val="000000"/>
                <w:sz w:val="18"/>
                <w:szCs w:val="18"/>
                <w:lang w:eastAsia="en-GB"/>
              </w:rPr>
              <w:t xml:space="preserve">. </w:t>
            </w:r>
          </w:p>
          <w:p w14:paraId="091E9719" w14:textId="77777777" w:rsidR="002D08F1" w:rsidRDefault="002D08F1" w:rsidP="002D08F1">
            <w:pPr>
              <w:jc w:val="both"/>
              <w:rPr>
                <w:color w:val="000000"/>
                <w:sz w:val="18"/>
                <w:szCs w:val="18"/>
                <w:lang w:eastAsia="en-GB"/>
              </w:rPr>
            </w:pPr>
            <w:r>
              <w:rPr>
                <w:color w:val="000000"/>
                <w:sz w:val="18"/>
                <w:szCs w:val="18"/>
                <w:lang w:eastAsia="en-GB"/>
              </w:rPr>
              <w:t>Considering t</w:t>
            </w:r>
            <w:r w:rsidR="00A82112">
              <w:rPr>
                <w:color w:val="000000"/>
                <w:sz w:val="18"/>
                <w:szCs w:val="18"/>
                <w:lang w:eastAsia="en-GB"/>
              </w:rPr>
              <w:t>h</w:t>
            </w:r>
            <w:r>
              <w:rPr>
                <w:color w:val="000000"/>
                <w:sz w:val="18"/>
                <w:szCs w:val="18"/>
                <w:lang w:eastAsia="en-GB"/>
              </w:rPr>
              <w:t>e following parameters:</w:t>
            </w:r>
          </w:p>
          <w:p w14:paraId="759740E4" w14:textId="77777777"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sidRPr="00286B8C">
              <w:rPr>
                <w:color w:val="000000"/>
                <w:sz w:val="18"/>
                <w:szCs w:val="18"/>
                <w:lang w:eastAsia="en-GB"/>
              </w:rPr>
              <w:t xml:space="preserve">a density of </w:t>
            </w:r>
            <w:r>
              <w:rPr>
                <w:color w:val="000000"/>
                <w:sz w:val="18"/>
                <w:szCs w:val="18"/>
                <w:lang w:eastAsia="en-GB"/>
              </w:rPr>
              <w:t>1.0032 for Meta SPC 1 and 1.0018 for Meta SPC 2;</w:t>
            </w:r>
          </w:p>
          <w:p w14:paraId="46A16E7A" w14:textId="77777777"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an amount of product delivered per spray of 1.154g for Meta SPC 1 and 1.11g for Meta SPC 2;</w:t>
            </w:r>
          </w:p>
          <w:p w14:paraId="3A181DB4" w14:textId="77777777" w:rsidR="002D08F1" w:rsidRPr="00286B8C"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sidRPr="00286B8C">
              <w:rPr>
                <w:color w:val="000000"/>
                <w:sz w:val="18"/>
                <w:szCs w:val="18"/>
                <w:lang w:eastAsia="en-GB"/>
              </w:rPr>
              <w:t xml:space="preserve">and a treated surface of </w:t>
            </w:r>
            <w:r w:rsidRPr="00286B8C">
              <w:rPr>
                <w:b/>
                <w:color w:val="000000"/>
                <w:sz w:val="18"/>
                <w:szCs w:val="18"/>
                <w:lang w:eastAsia="en-GB"/>
              </w:rPr>
              <w:t>5m</w:t>
            </w:r>
            <w:r w:rsidRPr="00286B8C">
              <w:rPr>
                <w:b/>
                <w:color w:val="000000"/>
                <w:sz w:val="18"/>
                <w:szCs w:val="18"/>
                <w:vertAlign w:val="superscript"/>
                <w:lang w:eastAsia="en-GB"/>
              </w:rPr>
              <w:t>2</w:t>
            </w:r>
            <w:r>
              <w:rPr>
                <w:b/>
                <w:color w:val="000000"/>
                <w:sz w:val="18"/>
                <w:szCs w:val="18"/>
                <w:lang w:eastAsia="en-GB"/>
              </w:rPr>
              <w:t>;</w:t>
            </w:r>
          </w:p>
          <w:p w14:paraId="4A3864FF" w14:textId="77777777" w:rsidR="002D08F1" w:rsidRDefault="002D08F1" w:rsidP="002D08F1">
            <w:pPr>
              <w:jc w:val="both"/>
              <w:rPr>
                <w:color w:val="000000"/>
                <w:sz w:val="18"/>
                <w:szCs w:val="18"/>
                <w:lang w:eastAsia="en-GB"/>
              </w:rPr>
            </w:pPr>
          </w:p>
          <w:p w14:paraId="708765F9" w14:textId="77777777" w:rsidR="002D08F1" w:rsidRPr="00286B8C" w:rsidRDefault="002D08F1" w:rsidP="002D08F1">
            <w:pPr>
              <w:jc w:val="both"/>
              <w:rPr>
                <w:color w:val="000000"/>
                <w:sz w:val="18"/>
                <w:szCs w:val="18"/>
                <w:lang w:eastAsia="en-GB"/>
              </w:rPr>
            </w:pPr>
            <w:r w:rsidRPr="00286B8C">
              <w:rPr>
                <w:color w:val="000000"/>
                <w:sz w:val="18"/>
                <w:szCs w:val="18"/>
                <w:lang w:eastAsia="en-GB"/>
              </w:rPr>
              <w:t xml:space="preserve">The amount of product deposited on the treated surface is of </w:t>
            </w:r>
            <w:r>
              <w:rPr>
                <w:b/>
                <w:color w:val="000000"/>
                <w:sz w:val="18"/>
                <w:szCs w:val="18"/>
                <w:lang w:eastAsia="en-GB"/>
              </w:rPr>
              <w:t>69</w:t>
            </w:r>
            <w:r w:rsidRPr="00286B8C">
              <w:rPr>
                <w:b/>
                <w:color w:val="000000"/>
                <w:sz w:val="18"/>
                <w:szCs w:val="18"/>
                <w:lang w:eastAsia="en-GB"/>
              </w:rPr>
              <w:t>g</w:t>
            </w:r>
            <w:r w:rsidRPr="00286B8C">
              <w:rPr>
                <w:color w:val="000000"/>
                <w:sz w:val="18"/>
                <w:szCs w:val="18"/>
                <w:lang w:eastAsia="en-GB"/>
              </w:rPr>
              <w:t xml:space="preserve"> (</w:t>
            </w:r>
            <w:r>
              <w:rPr>
                <w:color w:val="000000"/>
                <w:sz w:val="18"/>
                <w:szCs w:val="18"/>
                <w:lang w:eastAsia="en-GB"/>
              </w:rPr>
              <w:t>12 spray</w:t>
            </w:r>
            <w:r w:rsidRPr="00286B8C">
              <w:rPr>
                <w:color w:val="000000"/>
                <w:sz w:val="18"/>
                <w:szCs w:val="18"/>
                <w:lang w:eastAsia="en-GB"/>
              </w:rPr>
              <w:t>/m</w:t>
            </w:r>
            <w:r w:rsidRPr="00286B8C">
              <w:rPr>
                <w:color w:val="000000"/>
                <w:sz w:val="18"/>
                <w:szCs w:val="18"/>
                <w:vertAlign w:val="superscript"/>
                <w:lang w:eastAsia="en-GB"/>
              </w:rPr>
              <w:t>2</w:t>
            </w:r>
            <w:r w:rsidRPr="00286B8C">
              <w:rPr>
                <w:color w:val="000000"/>
                <w:sz w:val="18"/>
                <w:szCs w:val="18"/>
                <w:lang w:eastAsia="en-GB"/>
              </w:rPr>
              <w:t xml:space="preserve"> x </w:t>
            </w:r>
            <w:r>
              <w:rPr>
                <w:color w:val="000000"/>
                <w:sz w:val="18"/>
                <w:szCs w:val="18"/>
                <w:lang w:eastAsia="en-GB"/>
              </w:rPr>
              <w:t xml:space="preserve">1.15g/spray x </w:t>
            </w:r>
            <w:r w:rsidRPr="00286B8C">
              <w:rPr>
                <w:color w:val="000000"/>
                <w:sz w:val="18"/>
                <w:szCs w:val="18"/>
                <w:lang w:eastAsia="en-GB"/>
              </w:rPr>
              <w:t>5 m</w:t>
            </w:r>
            <w:r w:rsidRPr="00286B8C">
              <w:rPr>
                <w:color w:val="000000"/>
                <w:sz w:val="18"/>
                <w:szCs w:val="18"/>
                <w:vertAlign w:val="superscript"/>
                <w:lang w:eastAsia="en-GB"/>
              </w:rPr>
              <w:t>2</w:t>
            </w:r>
            <w:r w:rsidRPr="00286B8C">
              <w:rPr>
                <w:color w:val="000000"/>
                <w:sz w:val="18"/>
                <w:szCs w:val="18"/>
                <w:lang w:eastAsia="en-GB"/>
              </w:rPr>
              <w:t xml:space="preserve"> = 196.25g).</w:t>
            </w:r>
          </w:p>
          <w:p w14:paraId="155FEB69" w14:textId="77777777" w:rsidR="002D08F1" w:rsidRDefault="002D08F1" w:rsidP="002D08F1">
            <w:pPr>
              <w:jc w:val="both"/>
              <w:rPr>
                <w:color w:val="000000"/>
                <w:sz w:val="18"/>
                <w:szCs w:val="18"/>
                <w:lang w:eastAsia="en-GB"/>
              </w:rPr>
            </w:pPr>
          </w:p>
          <w:p w14:paraId="1BD6C8A1" w14:textId="6D4A7008" w:rsidR="002D08F1" w:rsidRDefault="002D08F1" w:rsidP="002D08F1">
            <w:pPr>
              <w:jc w:val="both"/>
              <w:rPr>
                <w:color w:val="000000"/>
                <w:sz w:val="18"/>
                <w:szCs w:val="18"/>
                <w:lang w:eastAsia="en-GB"/>
              </w:rPr>
            </w:pPr>
            <w:r>
              <w:rPr>
                <w:color w:val="000000"/>
                <w:sz w:val="18"/>
                <w:szCs w:val="18"/>
                <w:lang w:eastAsia="en-GB"/>
              </w:rPr>
              <w:t xml:space="preserve">An exposure duration of </w:t>
            </w:r>
            <w:r w:rsidRPr="00184BC2">
              <w:rPr>
                <w:b/>
                <w:color w:val="000000"/>
                <w:sz w:val="18"/>
                <w:szCs w:val="18"/>
                <w:lang w:eastAsia="en-GB"/>
              </w:rPr>
              <w:t>40 min</w:t>
            </w:r>
            <w:r>
              <w:rPr>
                <w:color w:val="000000"/>
                <w:sz w:val="18"/>
                <w:szCs w:val="18"/>
                <w:lang w:eastAsia="en-GB"/>
              </w:rPr>
              <w:t xml:space="preserve"> is considered in order to take into account the time duration of the spraying and the wiping, 30 min and 10 min respectively.</w:t>
            </w:r>
            <w:r w:rsidR="00436AE4">
              <w:rPr>
                <w:color w:val="000000"/>
                <w:sz w:val="18"/>
                <w:szCs w:val="18"/>
                <w:lang w:eastAsia="en-GB"/>
              </w:rPr>
              <w:t xml:space="preserve"> For wiping, </w:t>
            </w:r>
            <w:r w:rsidR="00436AE4">
              <w:rPr>
                <w:sz w:val="18"/>
                <w:szCs w:val="18"/>
                <w:lang w:eastAsia="en-GB"/>
              </w:rPr>
              <w:t>10 events/d and 1 min/event for a professional using a wipe for disinfection of small surfacesare considerd (UA discussion on propan-2-ol)</w:t>
            </w:r>
          </w:p>
          <w:p w14:paraId="19DB85C8" w14:textId="0431A980" w:rsidR="002D08F1" w:rsidRDefault="002D08F1" w:rsidP="002D08F1">
            <w:pPr>
              <w:jc w:val="both"/>
              <w:rPr>
                <w:color w:val="000000"/>
                <w:sz w:val="18"/>
                <w:szCs w:val="18"/>
                <w:lang w:eastAsia="en-GB"/>
              </w:rPr>
            </w:pPr>
            <w:r>
              <w:rPr>
                <w:color w:val="000000"/>
                <w:sz w:val="18"/>
                <w:szCs w:val="18"/>
                <w:lang w:eastAsia="en-GB"/>
              </w:rPr>
              <w:t>For the other parameters, ConsExpo default values have been kept.</w:t>
            </w:r>
          </w:p>
          <w:p w14:paraId="0040506C" w14:textId="1F6C688C" w:rsidR="00837C14" w:rsidRDefault="00837C14" w:rsidP="002D08F1">
            <w:pPr>
              <w:jc w:val="both"/>
              <w:rPr>
                <w:color w:val="000000"/>
                <w:sz w:val="18"/>
                <w:szCs w:val="18"/>
                <w:lang w:eastAsia="en-GB"/>
              </w:rPr>
            </w:pPr>
          </w:p>
          <w:p w14:paraId="1CF37524" w14:textId="35E0BCCC" w:rsidR="00837C14" w:rsidRPr="00F51BA7" w:rsidRDefault="00837C14" w:rsidP="002D08F1">
            <w:pPr>
              <w:jc w:val="both"/>
              <w:rPr>
                <w:color w:val="000000"/>
                <w:sz w:val="18"/>
                <w:szCs w:val="18"/>
                <w:lang w:eastAsia="en-GB"/>
              </w:rPr>
            </w:pPr>
            <w:r>
              <w:rPr>
                <w:color w:val="000000"/>
                <w:sz w:val="18"/>
                <w:szCs w:val="18"/>
                <w:lang w:eastAsia="en-GB"/>
              </w:rPr>
              <w:t>This scenario represents a worst-case approach.</w:t>
            </w:r>
          </w:p>
          <w:p w14:paraId="15A81377" w14:textId="77777777" w:rsidR="002D08F1" w:rsidRPr="00F84E0D" w:rsidRDefault="002D08F1" w:rsidP="002D08F1">
            <w:pPr>
              <w:jc w:val="both"/>
              <w:rPr>
                <w:lang w:eastAsia="en-US"/>
              </w:rPr>
            </w:pPr>
          </w:p>
        </w:tc>
      </w:tr>
      <w:tr w:rsidR="002D08F1" w:rsidRPr="00F84E0D" w14:paraId="2B045ECD" w14:textId="77777777" w:rsidTr="002D08F1">
        <w:trPr>
          <w:tblHeader/>
        </w:trPr>
        <w:tc>
          <w:tcPr>
            <w:tcW w:w="643" w:type="pct"/>
            <w:shd w:val="clear" w:color="auto" w:fill="auto"/>
            <w:tcMar>
              <w:top w:w="57" w:type="dxa"/>
              <w:bottom w:w="57" w:type="dxa"/>
            </w:tcMar>
          </w:tcPr>
          <w:p w14:paraId="40F1A9FD" w14:textId="77777777" w:rsidR="002D08F1" w:rsidRPr="006F6822" w:rsidRDefault="002D08F1" w:rsidP="002D08F1">
            <w:pPr>
              <w:jc w:val="both"/>
              <w:rPr>
                <w:sz w:val="18"/>
                <w:szCs w:val="18"/>
                <w:lang w:eastAsia="en-US"/>
              </w:rPr>
            </w:pPr>
          </w:p>
        </w:tc>
        <w:tc>
          <w:tcPr>
            <w:tcW w:w="2025" w:type="pct"/>
            <w:shd w:val="clear" w:color="auto" w:fill="auto"/>
            <w:tcMar>
              <w:top w:w="57" w:type="dxa"/>
              <w:bottom w:w="57" w:type="dxa"/>
            </w:tcMar>
          </w:tcPr>
          <w:p w14:paraId="121319C4"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02" w:type="pct"/>
            <w:shd w:val="clear" w:color="auto" w:fill="auto"/>
            <w:tcMar>
              <w:top w:w="57" w:type="dxa"/>
              <w:bottom w:w="57" w:type="dxa"/>
            </w:tcMar>
          </w:tcPr>
          <w:p w14:paraId="01D0394B"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730" w:type="pct"/>
          </w:tcPr>
          <w:p w14:paraId="2C32917E"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F84E0D" w14:paraId="4B8823E4" w14:textId="77777777" w:rsidTr="002D08F1">
        <w:trPr>
          <w:tblHeader/>
        </w:trPr>
        <w:tc>
          <w:tcPr>
            <w:tcW w:w="643" w:type="pct"/>
            <w:vMerge w:val="restart"/>
            <w:tcMar>
              <w:top w:w="57" w:type="dxa"/>
              <w:bottom w:w="57" w:type="dxa"/>
            </w:tcMar>
            <w:vAlign w:val="center"/>
          </w:tcPr>
          <w:p w14:paraId="61B5A8A6"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25" w:type="pct"/>
            <w:shd w:val="clear" w:color="auto" w:fill="auto"/>
            <w:tcMar>
              <w:top w:w="57" w:type="dxa"/>
              <w:bottom w:w="57" w:type="dxa"/>
            </w:tcMar>
            <w:vAlign w:val="center"/>
          </w:tcPr>
          <w:p w14:paraId="1113E1C4"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02" w:type="pct"/>
            <w:shd w:val="clear" w:color="auto" w:fill="auto"/>
            <w:tcMar>
              <w:top w:w="57" w:type="dxa"/>
              <w:bottom w:w="57" w:type="dxa"/>
            </w:tcMar>
          </w:tcPr>
          <w:p w14:paraId="42C8E08A" w14:textId="77777777" w:rsidR="002D08F1" w:rsidRPr="006F6822" w:rsidRDefault="002D08F1" w:rsidP="002D08F1">
            <w:pPr>
              <w:jc w:val="both"/>
              <w:rPr>
                <w:sz w:val="18"/>
                <w:szCs w:val="18"/>
                <w:lang w:eastAsia="en-US"/>
              </w:rPr>
            </w:pPr>
            <w:r>
              <w:rPr>
                <w:sz w:val="18"/>
                <w:szCs w:val="18"/>
                <w:lang w:eastAsia="en-US"/>
              </w:rPr>
              <w:t>1.51%</w:t>
            </w:r>
          </w:p>
        </w:tc>
        <w:tc>
          <w:tcPr>
            <w:tcW w:w="1730" w:type="pct"/>
          </w:tcPr>
          <w:p w14:paraId="2F5ADAC9" w14:textId="77777777" w:rsidR="002D08F1" w:rsidRPr="006F6822" w:rsidRDefault="002D08F1" w:rsidP="002D08F1">
            <w:pPr>
              <w:jc w:val="both"/>
              <w:rPr>
                <w:sz w:val="18"/>
                <w:szCs w:val="18"/>
                <w:lang w:eastAsia="en-US"/>
              </w:rPr>
            </w:pPr>
            <w:r>
              <w:rPr>
                <w:sz w:val="18"/>
                <w:szCs w:val="18"/>
                <w:lang w:eastAsia="en-US"/>
              </w:rPr>
              <w:t>Applicant’s data</w:t>
            </w:r>
          </w:p>
        </w:tc>
      </w:tr>
      <w:tr w:rsidR="002D08F1" w:rsidRPr="00F84E0D" w14:paraId="7A46E460" w14:textId="77777777" w:rsidTr="002D08F1">
        <w:trPr>
          <w:tblHeader/>
        </w:trPr>
        <w:tc>
          <w:tcPr>
            <w:tcW w:w="643" w:type="pct"/>
            <w:vMerge/>
            <w:tcMar>
              <w:top w:w="57" w:type="dxa"/>
              <w:bottom w:w="57" w:type="dxa"/>
            </w:tcMar>
            <w:vAlign w:val="center"/>
          </w:tcPr>
          <w:p w14:paraId="40D5B79F"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61F227C6" w14:textId="77777777" w:rsidR="002D08F1" w:rsidRDefault="002D08F1" w:rsidP="002D08F1">
            <w:pPr>
              <w:jc w:val="both"/>
              <w:rPr>
                <w:sz w:val="18"/>
                <w:szCs w:val="18"/>
                <w:lang w:eastAsia="en-US"/>
              </w:rPr>
            </w:pPr>
            <w:r>
              <w:rPr>
                <w:sz w:val="18"/>
                <w:szCs w:val="18"/>
                <w:lang w:eastAsia="en-US"/>
              </w:rPr>
              <w:t>Concentration of Ethanol in the product</w:t>
            </w:r>
          </w:p>
        </w:tc>
        <w:tc>
          <w:tcPr>
            <w:tcW w:w="602" w:type="pct"/>
            <w:shd w:val="clear" w:color="auto" w:fill="auto"/>
            <w:tcMar>
              <w:top w:w="57" w:type="dxa"/>
              <w:bottom w:w="57" w:type="dxa"/>
            </w:tcMar>
          </w:tcPr>
          <w:p w14:paraId="21ECCF0B" w14:textId="77777777" w:rsidR="002D08F1" w:rsidRDefault="002D08F1" w:rsidP="002D08F1">
            <w:pPr>
              <w:jc w:val="both"/>
              <w:rPr>
                <w:sz w:val="18"/>
                <w:szCs w:val="18"/>
                <w:lang w:eastAsia="en-US"/>
              </w:rPr>
            </w:pPr>
            <w:r>
              <w:rPr>
                <w:sz w:val="18"/>
                <w:szCs w:val="18"/>
                <w:lang w:eastAsia="en-US"/>
              </w:rPr>
              <w:t>3.00%</w:t>
            </w:r>
          </w:p>
        </w:tc>
        <w:tc>
          <w:tcPr>
            <w:tcW w:w="1730" w:type="pct"/>
          </w:tcPr>
          <w:p w14:paraId="14CF92FE" w14:textId="77777777" w:rsidR="002D08F1" w:rsidRDefault="002D08F1" w:rsidP="002D08F1">
            <w:pPr>
              <w:jc w:val="both"/>
              <w:rPr>
                <w:sz w:val="18"/>
                <w:szCs w:val="18"/>
                <w:lang w:eastAsia="en-US"/>
              </w:rPr>
            </w:pPr>
            <w:r>
              <w:rPr>
                <w:sz w:val="18"/>
                <w:szCs w:val="18"/>
                <w:lang w:eastAsia="en-US"/>
              </w:rPr>
              <w:t>Applicant’s data</w:t>
            </w:r>
          </w:p>
        </w:tc>
      </w:tr>
      <w:tr w:rsidR="002D08F1" w:rsidRPr="00F84E0D" w14:paraId="112A1D3F" w14:textId="77777777" w:rsidTr="002D08F1">
        <w:trPr>
          <w:tblHeader/>
        </w:trPr>
        <w:tc>
          <w:tcPr>
            <w:tcW w:w="643" w:type="pct"/>
            <w:vMerge/>
            <w:tcMar>
              <w:top w:w="57" w:type="dxa"/>
              <w:bottom w:w="57" w:type="dxa"/>
            </w:tcMar>
            <w:vAlign w:val="center"/>
          </w:tcPr>
          <w:p w14:paraId="0CB4295E"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6A3C39A" w14:textId="77777777" w:rsidR="002D08F1" w:rsidRDefault="002D08F1" w:rsidP="002D08F1">
            <w:pPr>
              <w:jc w:val="both"/>
              <w:rPr>
                <w:sz w:val="18"/>
                <w:szCs w:val="18"/>
                <w:lang w:eastAsia="en-US"/>
              </w:rPr>
            </w:pPr>
            <w:r>
              <w:rPr>
                <w:sz w:val="18"/>
                <w:szCs w:val="18"/>
                <w:lang w:eastAsia="en-US"/>
              </w:rPr>
              <w:t>Task duration (min)</w:t>
            </w:r>
          </w:p>
        </w:tc>
        <w:tc>
          <w:tcPr>
            <w:tcW w:w="602" w:type="pct"/>
            <w:shd w:val="clear" w:color="auto" w:fill="auto"/>
            <w:tcMar>
              <w:top w:w="57" w:type="dxa"/>
              <w:bottom w:w="57" w:type="dxa"/>
            </w:tcMar>
          </w:tcPr>
          <w:p w14:paraId="0393DD97" w14:textId="77777777" w:rsidR="002D08F1" w:rsidRDefault="002D08F1" w:rsidP="002D08F1">
            <w:pPr>
              <w:jc w:val="both"/>
              <w:rPr>
                <w:sz w:val="18"/>
                <w:szCs w:val="18"/>
                <w:lang w:eastAsia="en-US"/>
              </w:rPr>
            </w:pPr>
            <w:r>
              <w:rPr>
                <w:sz w:val="18"/>
                <w:szCs w:val="18"/>
                <w:lang w:eastAsia="en-US"/>
              </w:rPr>
              <w:t>40</w:t>
            </w:r>
          </w:p>
        </w:tc>
        <w:tc>
          <w:tcPr>
            <w:tcW w:w="1730" w:type="pct"/>
          </w:tcPr>
          <w:p w14:paraId="5AA89A08" w14:textId="77777777" w:rsidR="002D08F1" w:rsidRDefault="002D08F1" w:rsidP="002D08F1">
            <w:pPr>
              <w:jc w:val="both"/>
              <w:rPr>
                <w:sz w:val="18"/>
                <w:szCs w:val="18"/>
                <w:lang w:eastAsia="en-US"/>
              </w:rPr>
            </w:pPr>
            <w:r>
              <w:rPr>
                <w:sz w:val="18"/>
                <w:szCs w:val="18"/>
                <w:lang w:eastAsia="en-US"/>
              </w:rPr>
              <w:t>Spraying + wiping</w:t>
            </w:r>
          </w:p>
        </w:tc>
      </w:tr>
      <w:tr w:rsidR="002D08F1" w:rsidRPr="00F84E0D" w14:paraId="57BA4E9F" w14:textId="77777777" w:rsidTr="002D08F1">
        <w:trPr>
          <w:tblHeader/>
        </w:trPr>
        <w:tc>
          <w:tcPr>
            <w:tcW w:w="643" w:type="pct"/>
            <w:vMerge/>
            <w:tcMar>
              <w:top w:w="57" w:type="dxa"/>
              <w:bottom w:w="57" w:type="dxa"/>
            </w:tcMar>
            <w:vAlign w:val="center"/>
          </w:tcPr>
          <w:p w14:paraId="17B0A26D"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6E53ED56" w14:textId="77777777" w:rsidR="002D08F1" w:rsidRDefault="002D08F1" w:rsidP="002D08F1">
            <w:pPr>
              <w:jc w:val="both"/>
              <w:rPr>
                <w:sz w:val="18"/>
                <w:szCs w:val="18"/>
                <w:lang w:eastAsia="en-US"/>
              </w:rPr>
            </w:pPr>
            <w:r>
              <w:rPr>
                <w:sz w:val="18"/>
                <w:szCs w:val="18"/>
                <w:lang w:eastAsia="en-US"/>
              </w:rPr>
              <w:t>Release area (m</w:t>
            </w:r>
            <w:r w:rsidRPr="00732950">
              <w:rPr>
                <w:sz w:val="18"/>
                <w:szCs w:val="18"/>
                <w:vertAlign w:val="superscript"/>
                <w:lang w:eastAsia="en-US"/>
              </w:rPr>
              <w:t>2</w:t>
            </w:r>
            <w:r>
              <w:rPr>
                <w:sz w:val="18"/>
                <w:szCs w:val="18"/>
                <w:lang w:eastAsia="en-US"/>
              </w:rPr>
              <w:t>)</w:t>
            </w:r>
          </w:p>
        </w:tc>
        <w:tc>
          <w:tcPr>
            <w:tcW w:w="602" w:type="pct"/>
            <w:shd w:val="clear" w:color="auto" w:fill="auto"/>
            <w:tcMar>
              <w:top w:w="57" w:type="dxa"/>
              <w:bottom w:w="57" w:type="dxa"/>
            </w:tcMar>
          </w:tcPr>
          <w:p w14:paraId="24C4EFDC" w14:textId="77777777" w:rsidR="002D08F1" w:rsidRDefault="002D08F1" w:rsidP="002D08F1">
            <w:pPr>
              <w:jc w:val="both"/>
              <w:rPr>
                <w:sz w:val="18"/>
                <w:szCs w:val="18"/>
                <w:lang w:eastAsia="en-US"/>
              </w:rPr>
            </w:pPr>
            <w:r>
              <w:rPr>
                <w:sz w:val="18"/>
                <w:szCs w:val="18"/>
                <w:lang w:eastAsia="en-US"/>
              </w:rPr>
              <w:t>5</w:t>
            </w:r>
          </w:p>
        </w:tc>
        <w:tc>
          <w:tcPr>
            <w:tcW w:w="1730" w:type="pct"/>
          </w:tcPr>
          <w:p w14:paraId="323288E4" w14:textId="52C20586" w:rsidR="002D08F1" w:rsidRDefault="002D08F1" w:rsidP="002D08F1">
            <w:pPr>
              <w:jc w:val="both"/>
              <w:rPr>
                <w:sz w:val="18"/>
                <w:szCs w:val="18"/>
                <w:lang w:eastAsia="en-US"/>
              </w:rPr>
            </w:pPr>
            <w:r>
              <w:rPr>
                <w:sz w:val="18"/>
                <w:szCs w:val="18"/>
                <w:lang w:eastAsia="en-US"/>
              </w:rPr>
              <w:t>UA discussions</w:t>
            </w:r>
            <w:r w:rsidR="00436AE4">
              <w:rPr>
                <w:sz w:val="18"/>
                <w:szCs w:val="18"/>
                <w:lang w:eastAsia="en-US"/>
              </w:rPr>
              <w:t xml:space="preserve"> on porpan-2-ol</w:t>
            </w:r>
          </w:p>
        </w:tc>
      </w:tr>
      <w:tr w:rsidR="002D08F1" w:rsidRPr="00F84E0D" w14:paraId="5BCB55D4" w14:textId="77777777" w:rsidTr="002D08F1">
        <w:trPr>
          <w:tblHeader/>
        </w:trPr>
        <w:tc>
          <w:tcPr>
            <w:tcW w:w="643" w:type="pct"/>
            <w:vMerge/>
            <w:tcMar>
              <w:top w:w="57" w:type="dxa"/>
              <w:bottom w:w="57" w:type="dxa"/>
            </w:tcMar>
            <w:vAlign w:val="center"/>
          </w:tcPr>
          <w:p w14:paraId="216701A8"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07B73FFC" w14:textId="77777777" w:rsidR="002D08F1" w:rsidRDefault="002D08F1" w:rsidP="002D08F1">
            <w:pPr>
              <w:jc w:val="both"/>
              <w:rPr>
                <w:sz w:val="18"/>
                <w:szCs w:val="18"/>
                <w:lang w:eastAsia="en-US"/>
              </w:rPr>
            </w:pPr>
            <w:r>
              <w:rPr>
                <w:sz w:val="18"/>
                <w:szCs w:val="18"/>
                <w:lang w:eastAsia="en-US"/>
              </w:rPr>
              <w:t>Room volume (m</w:t>
            </w:r>
            <w:r w:rsidRPr="00732950">
              <w:rPr>
                <w:sz w:val="18"/>
                <w:szCs w:val="18"/>
                <w:vertAlign w:val="superscript"/>
                <w:lang w:eastAsia="en-US"/>
              </w:rPr>
              <w:t>3</w:t>
            </w:r>
            <w:r>
              <w:rPr>
                <w:sz w:val="18"/>
                <w:szCs w:val="18"/>
                <w:lang w:eastAsia="en-US"/>
              </w:rPr>
              <w:t>)</w:t>
            </w:r>
          </w:p>
        </w:tc>
        <w:tc>
          <w:tcPr>
            <w:tcW w:w="602" w:type="pct"/>
            <w:shd w:val="clear" w:color="auto" w:fill="auto"/>
            <w:tcMar>
              <w:top w:w="57" w:type="dxa"/>
              <w:bottom w:w="57" w:type="dxa"/>
            </w:tcMar>
          </w:tcPr>
          <w:p w14:paraId="1C1E51A2" w14:textId="77777777" w:rsidR="002D08F1" w:rsidRDefault="002D08F1" w:rsidP="002D08F1">
            <w:pPr>
              <w:jc w:val="both"/>
              <w:rPr>
                <w:sz w:val="18"/>
                <w:szCs w:val="18"/>
                <w:lang w:eastAsia="en-US"/>
              </w:rPr>
            </w:pPr>
            <w:r>
              <w:rPr>
                <w:sz w:val="18"/>
                <w:szCs w:val="18"/>
                <w:lang w:eastAsia="en-US"/>
              </w:rPr>
              <w:t>25</w:t>
            </w:r>
          </w:p>
        </w:tc>
        <w:tc>
          <w:tcPr>
            <w:tcW w:w="1730" w:type="pct"/>
          </w:tcPr>
          <w:p w14:paraId="522E7856"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2859C283" w14:textId="77777777" w:rsidTr="002D08F1">
        <w:trPr>
          <w:tblHeader/>
        </w:trPr>
        <w:tc>
          <w:tcPr>
            <w:tcW w:w="643" w:type="pct"/>
            <w:vMerge/>
            <w:tcMar>
              <w:top w:w="57" w:type="dxa"/>
              <w:bottom w:w="57" w:type="dxa"/>
            </w:tcMar>
            <w:vAlign w:val="center"/>
          </w:tcPr>
          <w:p w14:paraId="22A89702"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38B5FE45" w14:textId="77777777" w:rsidR="002D08F1" w:rsidRDefault="002D08F1" w:rsidP="002D08F1">
            <w:pPr>
              <w:jc w:val="both"/>
              <w:rPr>
                <w:sz w:val="18"/>
                <w:szCs w:val="18"/>
                <w:lang w:eastAsia="en-US"/>
              </w:rPr>
            </w:pPr>
            <w:r>
              <w:rPr>
                <w:sz w:val="18"/>
                <w:szCs w:val="18"/>
                <w:lang w:eastAsia="en-US"/>
              </w:rPr>
              <w:t>Vapor pressure (Pa) of a.s</w:t>
            </w:r>
          </w:p>
        </w:tc>
        <w:tc>
          <w:tcPr>
            <w:tcW w:w="602" w:type="pct"/>
            <w:shd w:val="clear" w:color="auto" w:fill="auto"/>
            <w:tcMar>
              <w:top w:w="57" w:type="dxa"/>
              <w:bottom w:w="57" w:type="dxa"/>
            </w:tcMar>
          </w:tcPr>
          <w:p w14:paraId="38E86F0A" w14:textId="77777777" w:rsidR="002D08F1" w:rsidRDefault="002D08F1" w:rsidP="002D08F1">
            <w:pPr>
              <w:jc w:val="both"/>
              <w:rPr>
                <w:sz w:val="18"/>
                <w:szCs w:val="18"/>
                <w:lang w:eastAsia="en-US"/>
              </w:rPr>
            </w:pPr>
            <w:r>
              <w:rPr>
                <w:sz w:val="18"/>
                <w:szCs w:val="18"/>
                <w:lang w:eastAsia="en-US"/>
              </w:rPr>
              <w:t>214</w:t>
            </w:r>
          </w:p>
        </w:tc>
        <w:tc>
          <w:tcPr>
            <w:tcW w:w="1730" w:type="pct"/>
          </w:tcPr>
          <w:p w14:paraId="47F8A188"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14487963" w14:textId="77777777" w:rsidTr="002D08F1">
        <w:trPr>
          <w:tblHeader/>
        </w:trPr>
        <w:tc>
          <w:tcPr>
            <w:tcW w:w="643" w:type="pct"/>
            <w:vMerge/>
            <w:tcMar>
              <w:top w:w="57" w:type="dxa"/>
              <w:bottom w:w="57" w:type="dxa"/>
            </w:tcMar>
            <w:vAlign w:val="center"/>
          </w:tcPr>
          <w:p w14:paraId="1687E8D8"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6FC645B" w14:textId="77777777" w:rsidR="002D08F1" w:rsidRDefault="002D08F1" w:rsidP="002D08F1">
            <w:pPr>
              <w:jc w:val="both"/>
              <w:rPr>
                <w:sz w:val="18"/>
                <w:szCs w:val="18"/>
                <w:lang w:eastAsia="en-US"/>
              </w:rPr>
            </w:pPr>
            <w:r>
              <w:rPr>
                <w:sz w:val="18"/>
                <w:szCs w:val="18"/>
                <w:lang w:eastAsia="en-US"/>
              </w:rPr>
              <w:t>Vapor pressure (Pa) of Ethanol</w:t>
            </w:r>
          </w:p>
        </w:tc>
        <w:tc>
          <w:tcPr>
            <w:tcW w:w="602" w:type="pct"/>
            <w:shd w:val="clear" w:color="auto" w:fill="auto"/>
            <w:tcMar>
              <w:top w:w="57" w:type="dxa"/>
              <w:bottom w:w="57" w:type="dxa"/>
            </w:tcMar>
          </w:tcPr>
          <w:p w14:paraId="4BA2F89C" w14:textId="77777777" w:rsidR="002D08F1" w:rsidRDefault="002D08F1" w:rsidP="002D08F1">
            <w:pPr>
              <w:jc w:val="both"/>
              <w:rPr>
                <w:sz w:val="18"/>
                <w:szCs w:val="18"/>
                <w:lang w:eastAsia="en-US"/>
              </w:rPr>
            </w:pPr>
            <w:r>
              <w:rPr>
                <w:sz w:val="18"/>
                <w:szCs w:val="18"/>
                <w:lang w:eastAsia="en-US"/>
              </w:rPr>
              <w:t>5950</w:t>
            </w:r>
          </w:p>
        </w:tc>
        <w:tc>
          <w:tcPr>
            <w:tcW w:w="1730" w:type="pct"/>
          </w:tcPr>
          <w:p w14:paraId="462854C2"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774B0BAB" w14:textId="77777777" w:rsidTr="002D08F1">
        <w:trPr>
          <w:tblHeader/>
        </w:trPr>
        <w:tc>
          <w:tcPr>
            <w:tcW w:w="643" w:type="pct"/>
            <w:vMerge/>
            <w:tcMar>
              <w:top w:w="57" w:type="dxa"/>
              <w:bottom w:w="57" w:type="dxa"/>
            </w:tcMar>
            <w:vAlign w:val="center"/>
          </w:tcPr>
          <w:p w14:paraId="3B657573"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3E57963E" w14:textId="77777777" w:rsidR="002D08F1" w:rsidRDefault="002D08F1" w:rsidP="002D08F1">
            <w:pPr>
              <w:jc w:val="both"/>
              <w:rPr>
                <w:sz w:val="18"/>
                <w:szCs w:val="18"/>
                <w:lang w:eastAsia="en-US"/>
              </w:rPr>
            </w:pPr>
            <w:r>
              <w:rPr>
                <w:sz w:val="18"/>
                <w:szCs w:val="18"/>
                <w:lang w:eastAsia="en-US"/>
              </w:rPr>
              <w:t>Emission duration (h)</w:t>
            </w:r>
          </w:p>
        </w:tc>
        <w:tc>
          <w:tcPr>
            <w:tcW w:w="602" w:type="pct"/>
            <w:shd w:val="clear" w:color="auto" w:fill="auto"/>
            <w:tcMar>
              <w:top w:w="57" w:type="dxa"/>
              <w:bottom w:w="57" w:type="dxa"/>
            </w:tcMar>
          </w:tcPr>
          <w:p w14:paraId="412B9DB8" w14:textId="77777777" w:rsidR="002D08F1" w:rsidRDefault="002D08F1" w:rsidP="002D08F1">
            <w:pPr>
              <w:jc w:val="both"/>
              <w:rPr>
                <w:sz w:val="18"/>
                <w:szCs w:val="18"/>
                <w:lang w:eastAsia="en-US"/>
              </w:rPr>
            </w:pPr>
            <w:r>
              <w:rPr>
                <w:sz w:val="18"/>
                <w:szCs w:val="18"/>
                <w:lang w:eastAsia="en-US"/>
              </w:rPr>
              <w:t>24</w:t>
            </w:r>
          </w:p>
        </w:tc>
        <w:tc>
          <w:tcPr>
            <w:tcW w:w="1730" w:type="pct"/>
          </w:tcPr>
          <w:p w14:paraId="414E637A"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15F1B0F4" w14:textId="77777777" w:rsidTr="002D08F1">
        <w:trPr>
          <w:tblHeader/>
        </w:trPr>
        <w:tc>
          <w:tcPr>
            <w:tcW w:w="643" w:type="pct"/>
            <w:vMerge/>
            <w:tcMar>
              <w:top w:w="57" w:type="dxa"/>
              <w:bottom w:w="57" w:type="dxa"/>
            </w:tcMar>
            <w:vAlign w:val="center"/>
          </w:tcPr>
          <w:p w14:paraId="150BA2D9"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A731EE4" w14:textId="77777777" w:rsidR="002D08F1" w:rsidRDefault="002D08F1" w:rsidP="002D08F1">
            <w:pPr>
              <w:jc w:val="both"/>
              <w:rPr>
                <w:sz w:val="18"/>
                <w:szCs w:val="18"/>
                <w:lang w:eastAsia="en-US"/>
              </w:rPr>
            </w:pPr>
            <w:r>
              <w:rPr>
                <w:sz w:val="18"/>
                <w:szCs w:val="18"/>
                <w:lang w:eastAsia="en-US"/>
              </w:rPr>
              <w:t xml:space="preserve">Ventilation rate </w:t>
            </w:r>
          </w:p>
        </w:tc>
        <w:tc>
          <w:tcPr>
            <w:tcW w:w="602" w:type="pct"/>
            <w:shd w:val="clear" w:color="auto" w:fill="auto"/>
            <w:tcMar>
              <w:top w:w="57" w:type="dxa"/>
              <w:bottom w:w="57" w:type="dxa"/>
            </w:tcMar>
          </w:tcPr>
          <w:p w14:paraId="2D751CA5" w14:textId="77777777" w:rsidR="002D08F1" w:rsidRDefault="002D08F1" w:rsidP="002D08F1">
            <w:pPr>
              <w:jc w:val="both"/>
              <w:rPr>
                <w:sz w:val="18"/>
                <w:szCs w:val="18"/>
                <w:lang w:eastAsia="en-US"/>
              </w:rPr>
            </w:pPr>
            <w:r>
              <w:rPr>
                <w:sz w:val="18"/>
                <w:szCs w:val="18"/>
                <w:lang w:eastAsia="en-US"/>
              </w:rPr>
              <w:t>2/h</w:t>
            </w:r>
          </w:p>
        </w:tc>
        <w:tc>
          <w:tcPr>
            <w:tcW w:w="1730" w:type="pct"/>
          </w:tcPr>
          <w:p w14:paraId="00D8BDB0" w14:textId="405434C2" w:rsidR="002D08F1" w:rsidRDefault="002D08F1" w:rsidP="002D08F1">
            <w:pPr>
              <w:jc w:val="both"/>
              <w:rPr>
                <w:sz w:val="18"/>
                <w:szCs w:val="18"/>
                <w:lang w:eastAsia="en-US"/>
              </w:rPr>
            </w:pPr>
            <w:r>
              <w:rPr>
                <w:sz w:val="18"/>
                <w:szCs w:val="18"/>
                <w:lang w:eastAsia="en-US"/>
              </w:rPr>
              <w:t>Available value for kitchen or bathroom</w:t>
            </w:r>
            <w:r w:rsidR="00436AE4">
              <w:rPr>
                <w:rStyle w:val="Appelnotedebasdep"/>
                <w:sz w:val="18"/>
                <w:szCs w:val="18"/>
                <w:lang w:eastAsia="en-US"/>
              </w:rPr>
              <w:footnoteReference w:id="33"/>
            </w:r>
          </w:p>
        </w:tc>
      </w:tr>
    </w:tbl>
    <w:p w14:paraId="741E33F7" w14:textId="77777777" w:rsidR="002D08F1" w:rsidRDefault="002D08F1" w:rsidP="002D08F1">
      <w:pPr>
        <w:spacing w:line="0" w:lineRule="atLeast"/>
        <w:jc w:val="both"/>
        <w:rPr>
          <w:iCs/>
          <w:sz w:val="18"/>
          <w:lang w:eastAsia="en-US"/>
        </w:rPr>
      </w:pPr>
      <w:r w:rsidRPr="00F84E0D">
        <w:rPr>
          <w:iCs/>
          <w:sz w:val="18"/>
          <w:vertAlign w:val="superscript"/>
          <w:lang w:eastAsia="en-US"/>
        </w:rPr>
        <w:t>2</w:t>
      </w:r>
      <w:r w:rsidRPr="00F84E0D">
        <w:rPr>
          <w:iCs/>
          <w:sz w:val="18"/>
          <w:lang w:eastAsia="en-US"/>
        </w:rPr>
        <w:t xml:space="preserve"> Only include the parameters changed with respect to the previous Tier.</w:t>
      </w:r>
    </w:p>
    <w:p w14:paraId="45BC8055" w14:textId="77777777" w:rsidR="002D08F1" w:rsidRPr="008A0B3F" w:rsidRDefault="002D08F1" w:rsidP="002D08F1">
      <w:pPr>
        <w:jc w:val="both"/>
        <w:rPr>
          <w:color w:val="000000"/>
          <w:sz w:val="18"/>
          <w:szCs w:val="18"/>
          <w:lang w:eastAsia="en-GB"/>
        </w:rPr>
      </w:pPr>
    </w:p>
    <w:p w14:paraId="6B9406D5" w14:textId="77777777" w:rsidR="002D08F1" w:rsidRPr="00F84E0D" w:rsidRDefault="002D08F1" w:rsidP="002D08F1">
      <w:pPr>
        <w:spacing w:after="240"/>
        <w:jc w:val="both"/>
        <w:rPr>
          <w:b/>
          <w:lang w:eastAsia="en-US"/>
        </w:rPr>
      </w:pPr>
      <w:r w:rsidRPr="00F84E0D">
        <w:rPr>
          <w:b/>
          <w:lang w:eastAsia="en-US"/>
        </w:rPr>
        <w:t>Calculations for Scenario [</w:t>
      </w:r>
      <w:r>
        <w:rPr>
          <w:b/>
          <w:lang w:eastAsia="en-US"/>
        </w:rPr>
        <w:t>1c</w:t>
      </w:r>
      <w:r w:rsidRPr="00F84E0D">
        <w:rPr>
          <w:b/>
          <w:lang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2D08F1" w:rsidRPr="003B50C1" w14:paraId="5AD88AAC" w14:textId="77777777" w:rsidTr="002D08F1">
        <w:trPr>
          <w:cantSplit/>
          <w:tblHeader/>
        </w:trPr>
        <w:tc>
          <w:tcPr>
            <w:tcW w:w="5000" w:type="pct"/>
            <w:gridSpan w:val="6"/>
            <w:shd w:val="clear" w:color="auto" w:fill="FFFFCC"/>
          </w:tcPr>
          <w:p w14:paraId="28D6FDEF" w14:textId="77777777" w:rsidR="002D08F1" w:rsidRPr="003B50C1" w:rsidRDefault="002D08F1" w:rsidP="002D08F1">
            <w:pPr>
              <w:jc w:val="both"/>
              <w:rPr>
                <w:b/>
                <w:sz w:val="18"/>
                <w:szCs w:val="18"/>
                <w:lang w:eastAsia="en-US"/>
              </w:rPr>
            </w:pPr>
            <w:r w:rsidRPr="003B50C1">
              <w:rPr>
                <w:b/>
                <w:sz w:val="18"/>
                <w:szCs w:val="18"/>
                <w:lang w:eastAsia="en-US"/>
              </w:rPr>
              <w:lastRenderedPageBreak/>
              <w:t>Summary table: estimated exposure from professional uses</w:t>
            </w:r>
          </w:p>
        </w:tc>
      </w:tr>
      <w:tr w:rsidR="002D08F1" w:rsidRPr="003B50C1" w14:paraId="50A16FD1" w14:textId="77777777" w:rsidTr="002D08F1">
        <w:trPr>
          <w:cantSplit/>
          <w:tblHeader/>
        </w:trPr>
        <w:tc>
          <w:tcPr>
            <w:tcW w:w="585" w:type="pct"/>
            <w:shd w:val="clear" w:color="auto" w:fill="auto"/>
          </w:tcPr>
          <w:p w14:paraId="404CC1F3" w14:textId="77777777" w:rsidR="002D08F1" w:rsidRPr="003B50C1" w:rsidRDefault="002D08F1" w:rsidP="002D08F1">
            <w:pPr>
              <w:jc w:val="both"/>
              <w:rPr>
                <w:b/>
                <w:sz w:val="18"/>
                <w:szCs w:val="18"/>
                <w:lang w:eastAsia="en-US"/>
              </w:rPr>
            </w:pPr>
            <w:r w:rsidRPr="003B50C1">
              <w:rPr>
                <w:b/>
                <w:sz w:val="18"/>
                <w:szCs w:val="18"/>
                <w:lang w:eastAsia="en-US"/>
              </w:rPr>
              <w:t>Exposure scenario</w:t>
            </w:r>
          </w:p>
        </w:tc>
        <w:tc>
          <w:tcPr>
            <w:tcW w:w="612" w:type="pct"/>
          </w:tcPr>
          <w:p w14:paraId="5BB95C78" w14:textId="77777777" w:rsidR="002D08F1" w:rsidRPr="003B50C1" w:rsidRDefault="002D08F1" w:rsidP="002D08F1">
            <w:pPr>
              <w:jc w:val="both"/>
              <w:rPr>
                <w:b/>
                <w:sz w:val="18"/>
                <w:szCs w:val="18"/>
                <w:lang w:eastAsia="en-US"/>
              </w:rPr>
            </w:pPr>
            <w:r w:rsidRPr="003B50C1">
              <w:rPr>
                <w:b/>
                <w:sz w:val="18"/>
                <w:szCs w:val="18"/>
                <w:lang w:eastAsia="en-US"/>
              </w:rPr>
              <w:t>Tier/PPE</w:t>
            </w:r>
          </w:p>
        </w:tc>
        <w:tc>
          <w:tcPr>
            <w:tcW w:w="919" w:type="pct"/>
          </w:tcPr>
          <w:p w14:paraId="711D5596" w14:textId="77777777" w:rsidR="002D08F1" w:rsidRPr="003B50C1" w:rsidRDefault="002D08F1" w:rsidP="002D08F1">
            <w:pPr>
              <w:jc w:val="both"/>
              <w:rPr>
                <w:b/>
                <w:sz w:val="18"/>
                <w:szCs w:val="18"/>
                <w:lang w:eastAsia="en-US"/>
              </w:rPr>
            </w:pPr>
            <w:r w:rsidRPr="003B50C1">
              <w:rPr>
                <w:b/>
                <w:sz w:val="18"/>
                <w:szCs w:val="18"/>
                <w:lang w:eastAsia="en-US"/>
              </w:rPr>
              <w:t xml:space="preserve">Estimated inhalation </w:t>
            </w:r>
            <w:r>
              <w:rPr>
                <w:b/>
                <w:sz w:val="18"/>
                <w:szCs w:val="18"/>
                <w:lang w:eastAsia="en-US"/>
              </w:rPr>
              <w:t>exposure</w:t>
            </w:r>
          </w:p>
          <w:p w14:paraId="0D694E36" w14:textId="77777777" w:rsidR="002D08F1" w:rsidRPr="003B50C1" w:rsidRDefault="002D08F1" w:rsidP="002D08F1">
            <w:pPr>
              <w:jc w:val="both"/>
              <w:rPr>
                <w:b/>
                <w:sz w:val="18"/>
                <w:szCs w:val="18"/>
                <w:lang w:eastAsia="en-US"/>
              </w:rPr>
            </w:pPr>
            <w:r w:rsidRPr="003B50C1">
              <w:rPr>
                <w:b/>
                <w:sz w:val="18"/>
                <w:szCs w:val="18"/>
                <w:lang w:eastAsia="en-US"/>
              </w:rPr>
              <w:t>(mg/</w:t>
            </w:r>
            <w:r>
              <w:rPr>
                <w:b/>
                <w:sz w:val="18"/>
                <w:szCs w:val="18"/>
                <w:lang w:eastAsia="en-US"/>
              </w:rPr>
              <w:t>m</w:t>
            </w:r>
            <w:r w:rsidRPr="00F72C63">
              <w:rPr>
                <w:b/>
                <w:sz w:val="18"/>
                <w:szCs w:val="18"/>
                <w:vertAlign w:val="superscript"/>
                <w:lang w:eastAsia="en-US"/>
              </w:rPr>
              <w:t>3</w:t>
            </w:r>
            <w:r w:rsidRPr="003B50C1">
              <w:rPr>
                <w:b/>
                <w:sz w:val="18"/>
                <w:szCs w:val="18"/>
                <w:lang w:eastAsia="en-US"/>
              </w:rPr>
              <w:t>)</w:t>
            </w:r>
          </w:p>
        </w:tc>
        <w:tc>
          <w:tcPr>
            <w:tcW w:w="923" w:type="pct"/>
            <w:shd w:val="clear" w:color="auto" w:fill="auto"/>
            <w:tcMar>
              <w:top w:w="57" w:type="dxa"/>
              <w:bottom w:w="57" w:type="dxa"/>
            </w:tcMar>
          </w:tcPr>
          <w:p w14:paraId="1BEA24B1" w14:textId="77777777" w:rsidR="002D08F1" w:rsidRDefault="002D08F1" w:rsidP="002D08F1">
            <w:pPr>
              <w:jc w:val="both"/>
              <w:rPr>
                <w:b/>
                <w:sz w:val="18"/>
                <w:szCs w:val="18"/>
                <w:lang w:eastAsia="en-US"/>
              </w:rPr>
            </w:pPr>
            <w:r w:rsidRPr="003B50C1">
              <w:rPr>
                <w:b/>
                <w:sz w:val="18"/>
                <w:szCs w:val="18"/>
                <w:lang w:eastAsia="en-US"/>
              </w:rPr>
              <w:t>Estimated dermal uptake</w:t>
            </w:r>
          </w:p>
          <w:p w14:paraId="008E6130" w14:textId="77777777" w:rsidR="002D08F1" w:rsidRPr="003B50C1" w:rsidRDefault="002D08F1" w:rsidP="002D08F1">
            <w:pPr>
              <w:jc w:val="both"/>
              <w:rPr>
                <w:b/>
                <w:sz w:val="18"/>
                <w:szCs w:val="18"/>
                <w:lang w:eastAsia="en-US"/>
              </w:rPr>
            </w:pPr>
          </w:p>
        </w:tc>
        <w:tc>
          <w:tcPr>
            <w:tcW w:w="924" w:type="pct"/>
          </w:tcPr>
          <w:p w14:paraId="71331B77" w14:textId="77777777" w:rsidR="002D08F1" w:rsidRPr="003B50C1" w:rsidRDefault="002D08F1" w:rsidP="002D08F1">
            <w:pPr>
              <w:jc w:val="both"/>
              <w:rPr>
                <w:b/>
                <w:sz w:val="18"/>
                <w:szCs w:val="18"/>
                <w:lang w:eastAsia="en-US"/>
              </w:rPr>
            </w:pPr>
            <w:r w:rsidRPr="003B50C1">
              <w:rPr>
                <w:b/>
                <w:sz w:val="18"/>
                <w:szCs w:val="18"/>
                <w:lang w:eastAsia="en-US"/>
              </w:rPr>
              <w:t>Estimated oral uptake</w:t>
            </w:r>
          </w:p>
        </w:tc>
        <w:tc>
          <w:tcPr>
            <w:tcW w:w="1037" w:type="pct"/>
            <w:shd w:val="clear" w:color="auto" w:fill="auto"/>
            <w:tcMar>
              <w:top w:w="57" w:type="dxa"/>
              <w:bottom w:w="57" w:type="dxa"/>
            </w:tcMar>
          </w:tcPr>
          <w:p w14:paraId="50B1AACD" w14:textId="77777777" w:rsidR="002D08F1" w:rsidRDefault="002D08F1" w:rsidP="002D08F1">
            <w:pPr>
              <w:jc w:val="both"/>
              <w:rPr>
                <w:b/>
                <w:sz w:val="18"/>
                <w:szCs w:val="18"/>
                <w:lang w:eastAsia="en-US"/>
              </w:rPr>
            </w:pPr>
            <w:r w:rsidRPr="003B50C1">
              <w:rPr>
                <w:b/>
                <w:sz w:val="18"/>
                <w:szCs w:val="18"/>
                <w:lang w:eastAsia="en-US"/>
              </w:rPr>
              <w:t xml:space="preserve">Estimated total </w:t>
            </w:r>
            <w:r>
              <w:rPr>
                <w:b/>
                <w:sz w:val="18"/>
                <w:szCs w:val="18"/>
                <w:lang w:eastAsia="en-US"/>
              </w:rPr>
              <w:t>exposure</w:t>
            </w:r>
          </w:p>
          <w:p w14:paraId="4AF2688B" w14:textId="77777777" w:rsidR="002D08F1" w:rsidRPr="003B50C1" w:rsidRDefault="002D08F1" w:rsidP="002D08F1">
            <w:pPr>
              <w:jc w:val="both"/>
              <w:rPr>
                <w:b/>
                <w:sz w:val="18"/>
                <w:szCs w:val="18"/>
                <w:lang w:eastAsia="en-US"/>
              </w:rPr>
            </w:pPr>
            <w:r>
              <w:rPr>
                <w:b/>
                <w:sz w:val="18"/>
                <w:szCs w:val="18"/>
                <w:lang w:eastAsia="en-US"/>
              </w:rPr>
              <w:t>(mg/m</w:t>
            </w:r>
            <w:r w:rsidRPr="00F72C63">
              <w:rPr>
                <w:b/>
                <w:sz w:val="18"/>
                <w:szCs w:val="18"/>
                <w:vertAlign w:val="superscript"/>
                <w:lang w:eastAsia="en-US"/>
              </w:rPr>
              <w:t>3</w:t>
            </w:r>
            <w:r>
              <w:rPr>
                <w:b/>
                <w:sz w:val="18"/>
                <w:szCs w:val="18"/>
                <w:lang w:eastAsia="en-US"/>
              </w:rPr>
              <w:t>)</w:t>
            </w:r>
          </w:p>
        </w:tc>
      </w:tr>
      <w:tr w:rsidR="002D08F1" w:rsidRPr="003B50C1" w14:paraId="5733F7E9" w14:textId="77777777" w:rsidTr="002D08F1">
        <w:trPr>
          <w:cantSplit/>
          <w:tblHeader/>
        </w:trPr>
        <w:tc>
          <w:tcPr>
            <w:tcW w:w="5000" w:type="pct"/>
            <w:gridSpan w:val="6"/>
            <w:shd w:val="clear" w:color="auto" w:fill="D9D9D9" w:themeFill="background1" w:themeFillShade="D9"/>
          </w:tcPr>
          <w:p w14:paraId="5C4B7E2A" w14:textId="77777777" w:rsidR="002D08F1" w:rsidRPr="009A1365" w:rsidRDefault="002D08F1" w:rsidP="002D08F1">
            <w:pPr>
              <w:jc w:val="both"/>
              <w:rPr>
                <w:b/>
                <w:sz w:val="18"/>
                <w:szCs w:val="18"/>
                <w:lang w:eastAsia="en-US"/>
              </w:rPr>
            </w:pPr>
            <w:r w:rsidRPr="009A1365">
              <w:rPr>
                <w:b/>
                <w:sz w:val="18"/>
                <w:szCs w:val="18"/>
                <w:lang w:eastAsia="en-US"/>
              </w:rPr>
              <w:t>H</w:t>
            </w:r>
            <w:r w:rsidRPr="003A6440">
              <w:rPr>
                <w:b/>
                <w:sz w:val="18"/>
                <w:szCs w:val="18"/>
                <w:vertAlign w:val="subscript"/>
                <w:lang w:eastAsia="en-US"/>
              </w:rPr>
              <w:t>2</w:t>
            </w:r>
            <w:r w:rsidRPr="009A1365">
              <w:rPr>
                <w:b/>
                <w:sz w:val="18"/>
                <w:szCs w:val="18"/>
                <w:lang w:eastAsia="en-US"/>
              </w:rPr>
              <w:t>O</w:t>
            </w:r>
            <w:r w:rsidRPr="003A6440">
              <w:rPr>
                <w:b/>
                <w:sz w:val="18"/>
                <w:szCs w:val="18"/>
                <w:vertAlign w:val="subscript"/>
                <w:lang w:eastAsia="en-US"/>
              </w:rPr>
              <w:t>2</w:t>
            </w:r>
          </w:p>
        </w:tc>
      </w:tr>
      <w:tr w:rsidR="002D08F1" w:rsidRPr="003B50C1" w14:paraId="37B7AF4F" w14:textId="77777777" w:rsidTr="002D08F1">
        <w:trPr>
          <w:cantSplit/>
          <w:tblHeader/>
        </w:trPr>
        <w:tc>
          <w:tcPr>
            <w:tcW w:w="585" w:type="pct"/>
            <w:shd w:val="clear" w:color="auto" w:fill="auto"/>
          </w:tcPr>
          <w:p w14:paraId="7FBA79A3" w14:textId="77777777" w:rsidR="002D08F1" w:rsidRPr="003B50C1" w:rsidRDefault="002D08F1" w:rsidP="002D08F1">
            <w:pPr>
              <w:jc w:val="both"/>
              <w:rPr>
                <w:sz w:val="18"/>
                <w:szCs w:val="18"/>
                <w:lang w:eastAsia="en-US"/>
              </w:rPr>
            </w:pPr>
            <w:r w:rsidRPr="003B50C1">
              <w:rPr>
                <w:sz w:val="18"/>
                <w:szCs w:val="18"/>
                <w:lang w:eastAsia="en-US"/>
              </w:rPr>
              <w:t>Scenario [</w:t>
            </w:r>
            <w:r>
              <w:rPr>
                <w:sz w:val="18"/>
                <w:szCs w:val="18"/>
                <w:lang w:eastAsia="en-US"/>
              </w:rPr>
              <w:t>1c</w:t>
            </w:r>
            <w:r w:rsidRPr="003B50C1">
              <w:rPr>
                <w:sz w:val="18"/>
                <w:szCs w:val="18"/>
                <w:lang w:eastAsia="en-US"/>
              </w:rPr>
              <w:t>]</w:t>
            </w:r>
          </w:p>
        </w:tc>
        <w:tc>
          <w:tcPr>
            <w:tcW w:w="612" w:type="pct"/>
          </w:tcPr>
          <w:p w14:paraId="2FD953CF" w14:textId="77777777" w:rsidR="002D08F1" w:rsidRPr="003B50C1" w:rsidRDefault="002D08F1" w:rsidP="002D08F1">
            <w:pPr>
              <w:jc w:val="both"/>
              <w:rPr>
                <w:sz w:val="18"/>
                <w:szCs w:val="18"/>
                <w:lang w:eastAsia="en-US"/>
              </w:rPr>
            </w:pPr>
            <w:r w:rsidRPr="003B50C1">
              <w:rPr>
                <w:sz w:val="18"/>
                <w:szCs w:val="18"/>
                <w:lang w:eastAsia="en-US"/>
              </w:rPr>
              <w:t>Tier 1/no PPE</w:t>
            </w:r>
          </w:p>
        </w:tc>
        <w:tc>
          <w:tcPr>
            <w:tcW w:w="919" w:type="pct"/>
          </w:tcPr>
          <w:p w14:paraId="3F70EDC3" w14:textId="77777777" w:rsidR="002D08F1" w:rsidRPr="003B50C1" w:rsidRDefault="002D08F1" w:rsidP="002D08F1">
            <w:pPr>
              <w:jc w:val="both"/>
              <w:rPr>
                <w:sz w:val="18"/>
                <w:szCs w:val="18"/>
                <w:lang w:eastAsia="en-US"/>
              </w:rPr>
            </w:pPr>
            <w:r>
              <w:rPr>
                <w:sz w:val="18"/>
                <w:szCs w:val="18"/>
                <w:lang w:eastAsia="en-US"/>
              </w:rPr>
              <w:t>6.27</w:t>
            </w:r>
          </w:p>
        </w:tc>
        <w:tc>
          <w:tcPr>
            <w:tcW w:w="923" w:type="pct"/>
            <w:shd w:val="clear" w:color="auto" w:fill="auto"/>
            <w:tcMar>
              <w:top w:w="57" w:type="dxa"/>
              <w:bottom w:w="57" w:type="dxa"/>
            </w:tcMar>
          </w:tcPr>
          <w:p w14:paraId="6A5E2934" w14:textId="77777777" w:rsidR="002D08F1" w:rsidRPr="003B50C1" w:rsidRDefault="002D08F1" w:rsidP="002D08F1">
            <w:pPr>
              <w:jc w:val="both"/>
              <w:rPr>
                <w:sz w:val="18"/>
                <w:szCs w:val="18"/>
                <w:lang w:eastAsia="en-US"/>
              </w:rPr>
            </w:pPr>
            <w:r>
              <w:rPr>
                <w:sz w:val="18"/>
                <w:szCs w:val="18"/>
                <w:lang w:eastAsia="en-US"/>
              </w:rPr>
              <w:t>-</w:t>
            </w:r>
          </w:p>
        </w:tc>
        <w:tc>
          <w:tcPr>
            <w:tcW w:w="924" w:type="pct"/>
          </w:tcPr>
          <w:p w14:paraId="395FA827" w14:textId="77777777" w:rsidR="002D08F1" w:rsidRPr="003B50C1" w:rsidRDefault="002D08F1" w:rsidP="002D08F1">
            <w:pPr>
              <w:jc w:val="both"/>
              <w:rPr>
                <w:sz w:val="18"/>
                <w:szCs w:val="18"/>
                <w:lang w:eastAsia="en-US"/>
              </w:rPr>
            </w:pPr>
            <w:r>
              <w:rPr>
                <w:sz w:val="18"/>
                <w:szCs w:val="18"/>
                <w:lang w:eastAsia="en-US"/>
              </w:rPr>
              <w:t>-</w:t>
            </w:r>
          </w:p>
        </w:tc>
        <w:tc>
          <w:tcPr>
            <w:tcW w:w="1037" w:type="pct"/>
            <w:shd w:val="clear" w:color="auto" w:fill="auto"/>
            <w:tcMar>
              <w:top w:w="57" w:type="dxa"/>
              <w:bottom w:w="57" w:type="dxa"/>
            </w:tcMar>
          </w:tcPr>
          <w:p w14:paraId="25C2A81A" w14:textId="77777777" w:rsidR="002D08F1" w:rsidRPr="003B50C1" w:rsidRDefault="002D08F1" w:rsidP="002D08F1">
            <w:pPr>
              <w:jc w:val="both"/>
              <w:rPr>
                <w:sz w:val="18"/>
                <w:szCs w:val="18"/>
                <w:lang w:eastAsia="en-US"/>
              </w:rPr>
            </w:pPr>
            <w:r>
              <w:rPr>
                <w:sz w:val="18"/>
                <w:szCs w:val="18"/>
                <w:lang w:eastAsia="en-US"/>
              </w:rPr>
              <w:t>6.27</w:t>
            </w:r>
          </w:p>
        </w:tc>
      </w:tr>
    </w:tbl>
    <w:p w14:paraId="462CD673" w14:textId="77777777" w:rsidR="002D08F1" w:rsidRPr="00FD2055" w:rsidRDefault="002D08F1" w:rsidP="002D08F1">
      <w:pPr>
        <w:jc w:val="both"/>
        <w:rPr>
          <w:highlight w:val="cyan"/>
          <w:lang w:eastAsia="en-US"/>
        </w:rPr>
      </w:pPr>
    </w:p>
    <w:p w14:paraId="412BE048" w14:textId="77777777" w:rsidR="002D08F1" w:rsidRDefault="002D08F1" w:rsidP="002D08F1">
      <w:pPr>
        <w:jc w:val="both"/>
        <w:rPr>
          <w:color w:val="000000"/>
          <w:sz w:val="18"/>
          <w:szCs w:val="18"/>
          <w:lang w:eastAsia="en-GB"/>
        </w:rPr>
      </w:pPr>
    </w:p>
    <w:p w14:paraId="4B47F037" w14:textId="77777777" w:rsidR="002D08F1" w:rsidRPr="00F84E0D" w:rsidRDefault="002D08F1" w:rsidP="002D08F1">
      <w:pPr>
        <w:spacing w:after="240"/>
        <w:jc w:val="both"/>
        <w:rPr>
          <w:i/>
          <w:szCs w:val="22"/>
          <w:u w:val="single"/>
          <w:lang w:eastAsia="en-US"/>
        </w:rPr>
      </w:pPr>
      <w:r w:rsidRPr="00F84E0D">
        <w:rPr>
          <w:i/>
          <w:szCs w:val="22"/>
          <w:u w:val="single"/>
          <w:lang w:eastAsia="en-US"/>
        </w:rPr>
        <w:t>Combined</w:t>
      </w:r>
      <w:r>
        <w:rPr>
          <w:i/>
          <w:szCs w:val="22"/>
          <w:u w:val="single"/>
          <w:lang w:eastAsia="en-US"/>
        </w:rPr>
        <w:t xml:space="preserve"> exposure - Scenario [1]: Total exposure during spray application [1a + 1b + 1c]</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59F6BFF4" w14:textId="77777777" w:rsidTr="002D08F1">
        <w:trPr>
          <w:cantSplit/>
          <w:tblHeader/>
        </w:trPr>
        <w:tc>
          <w:tcPr>
            <w:tcW w:w="9425" w:type="dxa"/>
            <w:gridSpan w:val="5"/>
            <w:shd w:val="clear" w:color="auto" w:fill="FFFFCC"/>
            <w:vAlign w:val="center"/>
          </w:tcPr>
          <w:p w14:paraId="21D74174" w14:textId="77777777" w:rsidR="002D08F1" w:rsidRPr="006E5ADA" w:rsidRDefault="002D08F1" w:rsidP="002D08F1">
            <w:pPr>
              <w:jc w:val="both"/>
              <w:rPr>
                <w:b/>
                <w:sz w:val="18"/>
                <w:szCs w:val="18"/>
                <w:lang w:eastAsia="en-US"/>
              </w:rPr>
            </w:pPr>
            <w:r w:rsidRPr="006E5ADA">
              <w:rPr>
                <w:b/>
                <w:sz w:val="18"/>
                <w:szCs w:val="18"/>
                <w:lang w:eastAsia="en-US"/>
              </w:rPr>
              <w:t>Summary table: combined systemic exposure from professional uses</w:t>
            </w:r>
          </w:p>
        </w:tc>
      </w:tr>
      <w:tr w:rsidR="002D08F1" w:rsidRPr="006E5ADA" w14:paraId="2FE26ABC" w14:textId="77777777" w:rsidTr="002D08F1">
        <w:trPr>
          <w:cantSplit/>
          <w:tblHeader/>
        </w:trPr>
        <w:tc>
          <w:tcPr>
            <w:tcW w:w="2055" w:type="dxa"/>
            <w:shd w:val="clear" w:color="auto" w:fill="auto"/>
            <w:vAlign w:val="center"/>
          </w:tcPr>
          <w:p w14:paraId="6A2ED20C"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213D1178"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3ED3ECC7"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632F735F"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2E69DEA0"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2E8E752C"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w:t>
            </w:r>
            <w:r>
              <w:rPr>
                <w:b/>
                <w:sz w:val="18"/>
                <w:szCs w:val="18"/>
                <w:lang w:eastAsia="en-US"/>
              </w:rPr>
              <w:t>exposure</w:t>
            </w:r>
          </w:p>
          <w:p w14:paraId="2A31D2AE"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546C31CE"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55BF8872"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66F8977B" w14:textId="77777777" w:rsidTr="002D08F1">
        <w:trPr>
          <w:cantSplit/>
          <w:tblHeader/>
        </w:trPr>
        <w:tc>
          <w:tcPr>
            <w:tcW w:w="9425" w:type="dxa"/>
            <w:gridSpan w:val="5"/>
            <w:shd w:val="clear" w:color="auto" w:fill="D9D9D9" w:themeFill="background1" w:themeFillShade="D9"/>
            <w:vAlign w:val="center"/>
          </w:tcPr>
          <w:p w14:paraId="1C2588AA"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6F0A2D3E" w14:textId="77777777" w:rsidTr="002D08F1">
        <w:trPr>
          <w:cantSplit/>
          <w:tblHeader/>
        </w:trPr>
        <w:tc>
          <w:tcPr>
            <w:tcW w:w="2055" w:type="dxa"/>
            <w:shd w:val="clear" w:color="auto" w:fill="auto"/>
            <w:vAlign w:val="center"/>
          </w:tcPr>
          <w:p w14:paraId="69D82C96"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25336DB4" w14:textId="77777777" w:rsidR="002D08F1" w:rsidRPr="002D08F1" w:rsidRDefault="002D08F1" w:rsidP="002D08F1">
            <w:pPr>
              <w:jc w:val="both"/>
              <w:rPr>
                <w:b/>
                <w:sz w:val="18"/>
                <w:szCs w:val="18"/>
                <w:lang w:val="fr-FR" w:eastAsia="en-US"/>
              </w:rPr>
            </w:pPr>
          </w:p>
          <w:p w14:paraId="41046BDB"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61AA85C0" w14:textId="77777777" w:rsidR="002D08F1" w:rsidRPr="006E5ADA" w:rsidRDefault="002D08F1" w:rsidP="002D08F1">
            <w:pPr>
              <w:jc w:val="both"/>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65DA04BE" w14:textId="77777777" w:rsidR="002D08F1" w:rsidRPr="006E5ADA" w:rsidRDefault="002D08F1" w:rsidP="002D08F1">
            <w:pPr>
              <w:jc w:val="both"/>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77F4DFBC" w14:textId="77777777" w:rsidR="002D08F1" w:rsidRPr="006E5ADA" w:rsidRDefault="002D08F1" w:rsidP="002D08F1">
            <w:pPr>
              <w:jc w:val="both"/>
              <w:rPr>
                <w:sz w:val="18"/>
                <w:szCs w:val="18"/>
                <w:lang w:eastAsia="en-US"/>
              </w:rPr>
            </w:pPr>
            <w:r>
              <w:rPr>
                <w:sz w:val="18"/>
                <w:szCs w:val="18"/>
                <w:lang w:eastAsia="en-US"/>
              </w:rPr>
              <w:t>6.27</w:t>
            </w:r>
          </w:p>
        </w:tc>
        <w:tc>
          <w:tcPr>
            <w:tcW w:w="1700" w:type="dxa"/>
            <w:vAlign w:val="center"/>
          </w:tcPr>
          <w:p w14:paraId="08383306" w14:textId="609C8F67" w:rsidR="002D08F1" w:rsidRPr="006E5ADA" w:rsidRDefault="002C751B" w:rsidP="002D08F1">
            <w:pPr>
              <w:jc w:val="both"/>
              <w:rPr>
                <w:sz w:val="18"/>
                <w:szCs w:val="18"/>
                <w:lang w:eastAsia="en-US"/>
              </w:rPr>
            </w:pPr>
            <w:r>
              <w:rPr>
                <w:sz w:val="18"/>
                <w:szCs w:val="18"/>
                <w:lang w:eastAsia="en-US"/>
              </w:rPr>
              <w:t>6</w:t>
            </w:r>
            <w:r w:rsidR="002D08F1">
              <w:rPr>
                <w:sz w:val="18"/>
                <w:szCs w:val="18"/>
                <w:lang w:eastAsia="en-US"/>
              </w:rPr>
              <w:t>.43</w:t>
            </w:r>
          </w:p>
        </w:tc>
      </w:tr>
    </w:tbl>
    <w:p w14:paraId="6FF9FD1F" w14:textId="77777777" w:rsidR="002D08F1" w:rsidRDefault="002D08F1" w:rsidP="002D08F1">
      <w:pPr>
        <w:jc w:val="both"/>
        <w:rPr>
          <w:color w:val="000000"/>
          <w:sz w:val="18"/>
          <w:szCs w:val="18"/>
          <w:lang w:eastAsia="en-GB"/>
        </w:rPr>
      </w:pPr>
    </w:p>
    <w:p w14:paraId="647089E4" w14:textId="77777777" w:rsidR="002D08F1" w:rsidRPr="00FD2055" w:rsidRDefault="002D08F1" w:rsidP="002D08F1">
      <w:pPr>
        <w:jc w:val="both"/>
        <w:rPr>
          <w:highlight w:val="cyan"/>
          <w:lang w:eastAsia="en-US"/>
        </w:rPr>
      </w:pPr>
    </w:p>
    <w:p w14:paraId="4C66E4F1" w14:textId="77777777" w:rsidR="002D08F1" w:rsidRDefault="002D08F1" w:rsidP="002D08F1">
      <w:pPr>
        <w:jc w:val="both"/>
        <w:rPr>
          <w:color w:val="000000"/>
          <w:sz w:val="18"/>
          <w:szCs w:val="18"/>
          <w:lang w:eastAsia="en-GB"/>
        </w:rPr>
      </w:pPr>
    </w:p>
    <w:p w14:paraId="2269C7B8" w14:textId="77777777" w:rsidR="002D08F1" w:rsidRDefault="002D08F1" w:rsidP="002D08F1">
      <w:pPr>
        <w:jc w:val="both"/>
        <w:rPr>
          <w:color w:val="000000"/>
          <w:sz w:val="18"/>
          <w:szCs w:val="18"/>
          <w:lang w:eastAsia="en-GB"/>
        </w:rPr>
      </w:pPr>
      <w:r w:rsidRPr="00C64A70">
        <w:rPr>
          <w:b/>
          <w:u w:val="single"/>
          <w:lang w:eastAsia="en-US"/>
        </w:rPr>
        <w:t>Scenario [</w:t>
      </w:r>
      <w:r>
        <w:rPr>
          <w:b/>
          <w:u w:val="single"/>
          <w:lang w:eastAsia="en-US"/>
        </w:rPr>
        <w:t>2</w:t>
      </w:r>
      <w:r w:rsidRPr="00C64A70">
        <w:rPr>
          <w:b/>
          <w:u w:val="single"/>
          <w:lang w:eastAsia="en-US"/>
        </w:rPr>
        <w:t xml:space="preserve">] – </w:t>
      </w:r>
      <w:r>
        <w:rPr>
          <w:b/>
          <w:u w:val="single"/>
          <w:lang w:eastAsia="en-US"/>
        </w:rPr>
        <w:t xml:space="preserve">Application by pouring </w:t>
      </w:r>
    </w:p>
    <w:p w14:paraId="4F1FB356" w14:textId="77777777" w:rsidR="002D08F1" w:rsidRDefault="002D08F1" w:rsidP="002D08F1">
      <w:pPr>
        <w:jc w:val="both"/>
        <w:rPr>
          <w:color w:val="000000"/>
          <w:sz w:val="18"/>
          <w:szCs w:val="18"/>
          <w:lang w:eastAsia="en-GB"/>
        </w:rPr>
      </w:pPr>
    </w:p>
    <w:p w14:paraId="0E2FCDC0" w14:textId="77777777" w:rsidR="002D08F1" w:rsidRDefault="002D08F1" w:rsidP="002D08F1">
      <w:pPr>
        <w:jc w:val="both"/>
        <w:rPr>
          <w:lang w:eastAsia="en-US"/>
        </w:rPr>
      </w:pPr>
      <w:r>
        <w:rPr>
          <w:lang w:eastAsia="en-US"/>
        </w:rPr>
        <w:t xml:space="preserve">Products of Meta SPC 2 and Meta SPC 3 are applied by pouring on hard surfaces and wiped with a wet cloth. The application dose claimed by the applicant is ”as often as the consumer needs to use”. </w:t>
      </w:r>
    </w:p>
    <w:p w14:paraId="5AF4FA9E" w14:textId="77777777" w:rsidR="002D08F1" w:rsidRDefault="002D08F1" w:rsidP="002D08F1">
      <w:pPr>
        <w:jc w:val="both"/>
        <w:rPr>
          <w:lang w:eastAsia="en-US"/>
        </w:rPr>
      </w:pPr>
      <w:r>
        <w:rPr>
          <w:lang w:eastAsia="en-US"/>
        </w:rPr>
        <w:t xml:space="preserve">Considering this mode of application, professionals are exposed to the product </w:t>
      </w:r>
      <w:r w:rsidRPr="00C64A70">
        <w:rPr>
          <w:i/>
          <w:lang w:eastAsia="en-US"/>
        </w:rPr>
        <w:t>via</w:t>
      </w:r>
      <w:r>
        <w:rPr>
          <w:lang w:eastAsia="en-US"/>
        </w:rPr>
        <w:t xml:space="preserve"> dermal and inhalation routes simultaneously during the application of the product. The different phases of exposure have been split in three different scenarios in order to clarify the assessment:</w:t>
      </w:r>
    </w:p>
    <w:p w14:paraId="033F5E43"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[2a] </w:t>
      </w:r>
      <w:r w:rsidRPr="00C64A70">
        <w:rPr>
          <w:lang w:eastAsia="en-US"/>
        </w:rPr>
        <w:sym w:font="Wingdings" w:char="F0E0"/>
      </w:r>
      <w:r>
        <w:rPr>
          <w:lang w:eastAsia="en-US"/>
        </w:rPr>
        <w:t xml:space="preserve"> professional exposure during the pouring and the wiping of the product (dermal exposure);</w:t>
      </w:r>
    </w:p>
    <w:p w14:paraId="310FE22B" w14:textId="77777777" w:rsidR="002D08F1" w:rsidRPr="00C64A70"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[2b] </w:t>
      </w:r>
      <w:r w:rsidRPr="00C64A70">
        <w:rPr>
          <w:lang w:eastAsia="en-US"/>
        </w:rPr>
        <w:sym w:font="Wingdings" w:char="F0E0"/>
      </w:r>
      <w:r>
        <w:rPr>
          <w:lang w:eastAsia="en-US"/>
        </w:rPr>
        <w:t xml:space="preserve"> professional exposure to volatilized residues generated due to the high volatility of the a.s and ethanol during the application of the product.</w:t>
      </w:r>
    </w:p>
    <w:p w14:paraId="49645D72" w14:textId="0D881ECB" w:rsidR="002D08F1" w:rsidRDefault="002D08F1" w:rsidP="002D08F1">
      <w:pPr>
        <w:jc w:val="both"/>
        <w:rPr>
          <w:lang w:eastAsia="en-US"/>
        </w:rPr>
      </w:pPr>
    </w:p>
    <w:p w14:paraId="0489B764" w14:textId="77777777" w:rsidR="00D67B75" w:rsidRPr="00C64A70" w:rsidRDefault="00D67B75" w:rsidP="00D67B75">
      <w:pPr>
        <w:suppressAutoHyphens w:val="0"/>
        <w:spacing w:line="260" w:lineRule="atLeast"/>
        <w:contextualSpacing/>
        <w:jc w:val="both"/>
        <w:rPr>
          <w:lang w:eastAsia="en-US"/>
        </w:rPr>
      </w:pPr>
      <w:r>
        <w:rPr>
          <w:lang w:eastAsia="en-US"/>
        </w:rPr>
        <w:t>This scenario represents a worst-case for non-professional exposure; therefore non-professional uses are considered covered by this assessment.</w:t>
      </w:r>
    </w:p>
    <w:p w14:paraId="3A1206CC" w14:textId="77777777" w:rsidR="00D67B75" w:rsidRDefault="00D67B75" w:rsidP="002D08F1">
      <w:pPr>
        <w:jc w:val="both"/>
        <w:rPr>
          <w:lang w:eastAsia="en-US"/>
        </w:rPr>
      </w:pPr>
    </w:p>
    <w:p w14:paraId="2A61B662" w14:textId="77777777" w:rsidR="002D08F1" w:rsidRDefault="002D08F1" w:rsidP="002D08F1">
      <w:pPr>
        <w:jc w:val="both"/>
        <w:rPr>
          <w:color w:val="000000"/>
          <w:sz w:val="18"/>
          <w:szCs w:val="18"/>
          <w:lang w:eastAsia="en-GB"/>
        </w:rPr>
      </w:pPr>
    </w:p>
    <w:p w14:paraId="019E8A86" w14:textId="77777777" w:rsidR="002D08F1" w:rsidRPr="00F84E0D" w:rsidRDefault="002D08F1" w:rsidP="002D08F1">
      <w:pPr>
        <w:jc w:val="both"/>
        <w:rPr>
          <w:i/>
          <w:u w:val="single"/>
          <w:lang w:eastAsia="en-US"/>
        </w:rPr>
      </w:pPr>
      <w:r w:rsidRPr="00F84E0D">
        <w:rPr>
          <w:i/>
          <w:u w:val="single"/>
          <w:lang w:eastAsia="en-US"/>
        </w:rPr>
        <w:t>Scenario [</w:t>
      </w:r>
      <w:r>
        <w:rPr>
          <w:i/>
          <w:u w:val="single"/>
          <w:lang w:eastAsia="en-US"/>
        </w:rPr>
        <w:t>2a</w:t>
      </w:r>
      <w:r w:rsidRPr="00F84E0D">
        <w:rPr>
          <w:i/>
          <w:u w:val="single"/>
          <w:lang w:eastAsia="en-US"/>
        </w:rPr>
        <w:t>]</w:t>
      </w:r>
      <w:r>
        <w:rPr>
          <w:i/>
          <w:u w:val="single"/>
          <w:lang w:eastAsia="en-US"/>
        </w:rPr>
        <w:t xml:space="preserve"> – Primary exposure during pouring and wiping on hard surfaces</w:t>
      </w:r>
    </w:p>
    <w:p w14:paraId="3A34DDA5" w14:textId="77777777" w:rsidR="002D08F1" w:rsidRPr="00FD2055" w:rsidRDefault="002D08F1" w:rsidP="002D08F1">
      <w:pPr>
        <w:jc w:val="both"/>
        <w:rPr>
          <w:i/>
          <w:iCs/>
          <w:lang w:eastAsia="en-US"/>
        </w:rPr>
      </w:pPr>
    </w:p>
    <w:p w14:paraId="1927C7CE" w14:textId="77777777" w:rsidR="002D08F1" w:rsidRPr="00861FE2" w:rsidRDefault="002D08F1" w:rsidP="002D08F1">
      <w:pPr>
        <w:jc w:val="both"/>
        <w:rPr>
          <w:color w:val="000000"/>
          <w:lang w:eastAsia="en-GB"/>
        </w:rPr>
      </w:pPr>
      <w:r w:rsidRPr="00861FE2">
        <w:rPr>
          <w:color w:val="000000"/>
          <w:lang w:eastAsia="en-GB"/>
        </w:rPr>
        <w:t>The product is poured on hard surfaces and wiped with a wet cloth.</w:t>
      </w:r>
    </w:p>
    <w:p w14:paraId="2628E601" w14:textId="77777777" w:rsidR="002D08F1" w:rsidRPr="00861FE2" w:rsidRDefault="002D08F1" w:rsidP="002D08F1">
      <w:pPr>
        <w:jc w:val="both"/>
        <w:rPr>
          <w:color w:val="000000"/>
          <w:lang w:eastAsia="en-GB"/>
        </w:rPr>
      </w:pPr>
    </w:p>
    <w:p w14:paraId="0A0C88BC" w14:textId="22EF86F5" w:rsidR="002D08F1" w:rsidRPr="00861FE2" w:rsidRDefault="002D08F1" w:rsidP="002D08F1">
      <w:pPr>
        <w:jc w:val="both"/>
        <w:rPr>
          <w:color w:val="000000"/>
          <w:lang w:eastAsia="en-GB"/>
        </w:rPr>
      </w:pPr>
      <w:r w:rsidRPr="00861FE2">
        <w:rPr>
          <w:color w:val="000000"/>
          <w:lang w:eastAsia="en-GB"/>
        </w:rPr>
        <w:t>As already mentioned above, no systemic effect has been identified for Hydrogen Peroxide and only toxicological reference value for inhalation exposure (mg/m</w:t>
      </w:r>
      <w:r w:rsidRPr="00861FE2">
        <w:rPr>
          <w:color w:val="000000"/>
          <w:vertAlign w:val="superscript"/>
          <w:lang w:eastAsia="en-GB"/>
        </w:rPr>
        <w:t>3</w:t>
      </w:r>
      <w:r w:rsidRPr="00861FE2">
        <w:rPr>
          <w:color w:val="000000"/>
          <w:lang w:eastAsia="en-GB"/>
        </w:rPr>
        <w:t xml:space="preserve">) </w:t>
      </w:r>
      <w:r w:rsidR="00C54652">
        <w:rPr>
          <w:color w:val="000000"/>
          <w:lang w:eastAsia="en-GB"/>
        </w:rPr>
        <w:t>is</w:t>
      </w:r>
      <w:r w:rsidR="00C54652" w:rsidRPr="00861FE2">
        <w:rPr>
          <w:color w:val="000000"/>
          <w:lang w:eastAsia="en-GB"/>
        </w:rPr>
        <w:t xml:space="preserve"> </w:t>
      </w:r>
      <w:r w:rsidRPr="00861FE2">
        <w:rPr>
          <w:color w:val="000000"/>
          <w:lang w:eastAsia="en-GB"/>
        </w:rPr>
        <w:t>available. A systemic exposure assessment for the dermal route is therefore not considered.</w:t>
      </w:r>
    </w:p>
    <w:p w14:paraId="1DE65C01" w14:textId="77777777" w:rsidR="002D08F1" w:rsidRPr="00861FE2" w:rsidRDefault="002D08F1" w:rsidP="002D08F1">
      <w:pPr>
        <w:jc w:val="both"/>
        <w:rPr>
          <w:color w:val="000000"/>
          <w:lang w:eastAsia="en-GB"/>
        </w:rPr>
      </w:pPr>
      <w:r w:rsidRPr="00861FE2">
        <w:rPr>
          <w:color w:val="000000"/>
          <w:lang w:eastAsia="en-GB"/>
        </w:rPr>
        <w:t>A local risk assessment will be performed for the dermal route.</w:t>
      </w:r>
    </w:p>
    <w:p w14:paraId="296465AF" w14:textId="77777777" w:rsidR="002D08F1" w:rsidRDefault="002D08F1" w:rsidP="002D08F1">
      <w:pPr>
        <w:jc w:val="both"/>
        <w:rPr>
          <w:color w:val="000000"/>
          <w:sz w:val="18"/>
          <w:szCs w:val="18"/>
          <w:lang w:eastAsia="en-GB"/>
        </w:rPr>
      </w:pPr>
    </w:p>
    <w:p w14:paraId="0B9DC3D1" w14:textId="77777777" w:rsidR="002D08F1" w:rsidRPr="00F84E0D" w:rsidRDefault="002D08F1" w:rsidP="002D08F1">
      <w:pPr>
        <w:spacing w:after="240"/>
        <w:jc w:val="both"/>
        <w:rPr>
          <w:i/>
          <w:u w:val="single"/>
          <w:lang w:eastAsia="en-US"/>
        </w:rPr>
      </w:pPr>
      <w:r w:rsidRPr="00184BC2">
        <w:rPr>
          <w:i/>
          <w:u w:val="single"/>
          <w:lang w:eastAsia="en-US"/>
        </w:rPr>
        <w:t>Scenario [</w:t>
      </w:r>
      <w:r>
        <w:rPr>
          <w:i/>
          <w:u w:val="single"/>
          <w:lang w:eastAsia="en-US"/>
        </w:rPr>
        <w:t>2b</w:t>
      </w:r>
      <w:r w:rsidRPr="00184BC2">
        <w:rPr>
          <w:i/>
          <w:u w:val="single"/>
          <w:lang w:eastAsia="en-US"/>
        </w:rPr>
        <w:t>]</w:t>
      </w:r>
      <w:r>
        <w:rPr>
          <w:i/>
          <w:u w:val="single"/>
          <w:lang w:eastAsia="en-US"/>
        </w:rPr>
        <w:t xml:space="preserve"> – Primary exposure to volatilized residues during pouring application</w:t>
      </w: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2D08F1" w:rsidRPr="00F84E0D" w14:paraId="1998B6FA" w14:textId="77777777" w:rsidTr="002D08F1">
        <w:trPr>
          <w:tblHeader/>
        </w:trPr>
        <w:tc>
          <w:tcPr>
            <w:tcW w:w="5000" w:type="pct"/>
            <w:gridSpan w:val="4"/>
            <w:shd w:val="clear" w:color="auto" w:fill="FFFFCC"/>
            <w:tcMar>
              <w:top w:w="57" w:type="dxa"/>
              <w:bottom w:w="57" w:type="dxa"/>
            </w:tcMar>
          </w:tcPr>
          <w:p w14:paraId="3E6DE937" w14:textId="77777777" w:rsidR="002D08F1" w:rsidRPr="00F84E0D" w:rsidRDefault="002D08F1" w:rsidP="002D08F1">
            <w:pPr>
              <w:jc w:val="both"/>
              <w:rPr>
                <w:b/>
                <w:lang w:eastAsia="en-US"/>
              </w:rPr>
            </w:pPr>
            <w:r w:rsidRPr="00F84E0D">
              <w:rPr>
                <w:b/>
                <w:lang w:eastAsia="en-US"/>
              </w:rPr>
              <w:lastRenderedPageBreak/>
              <w:t>Description of Scenario [</w:t>
            </w:r>
            <w:r>
              <w:rPr>
                <w:b/>
                <w:lang w:eastAsia="en-US"/>
              </w:rPr>
              <w:t>2b</w:t>
            </w:r>
            <w:r w:rsidRPr="00F84E0D">
              <w:rPr>
                <w:b/>
                <w:lang w:eastAsia="en-US"/>
              </w:rPr>
              <w:t>]</w:t>
            </w:r>
          </w:p>
        </w:tc>
      </w:tr>
      <w:tr w:rsidR="002D08F1" w:rsidRPr="00F84E0D" w14:paraId="41F5C8A1" w14:textId="77777777" w:rsidTr="002D08F1">
        <w:trPr>
          <w:tblHeader/>
        </w:trPr>
        <w:tc>
          <w:tcPr>
            <w:tcW w:w="5000" w:type="pct"/>
            <w:gridSpan w:val="4"/>
            <w:shd w:val="clear" w:color="auto" w:fill="auto"/>
            <w:tcMar>
              <w:top w:w="57" w:type="dxa"/>
              <w:bottom w:w="57" w:type="dxa"/>
            </w:tcMar>
          </w:tcPr>
          <w:p w14:paraId="12B0600D" w14:textId="496B6066" w:rsidR="002D08F1" w:rsidRDefault="002D08F1" w:rsidP="002D08F1">
            <w:pPr>
              <w:jc w:val="both"/>
              <w:rPr>
                <w:color w:val="000000"/>
                <w:sz w:val="18"/>
                <w:szCs w:val="18"/>
                <w:lang w:eastAsia="en-GB"/>
              </w:rPr>
            </w:pPr>
            <w:r>
              <w:rPr>
                <w:color w:val="000000"/>
                <w:sz w:val="18"/>
                <w:szCs w:val="18"/>
                <w:lang w:eastAsia="en-GB"/>
              </w:rPr>
              <w:t>Due to the high volatility of the active substance, the exposure to vapor during pouring and wiping has been assessed using ConsExpo web and the model for disinfectant (wiping).</w:t>
            </w:r>
          </w:p>
          <w:p w14:paraId="1361944A" w14:textId="77777777" w:rsidR="002D08F1" w:rsidRDefault="002D08F1" w:rsidP="002D08F1">
            <w:pPr>
              <w:jc w:val="both"/>
              <w:rPr>
                <w:color w:val="000000"/>
                <w:sz w:val="18"/>
                <w:szCs w:val="18"/>
                <w:lang w:eastAsia="en-GB"/>
              </w:rPr>
            </w:pPr>
            <w:r>
              <w:rPr>
                <w:color w:val="000000"/>
                <w:sz w:val="18"/>
                <w:szCs w:val="18"/>
                <w:lang w:eastAsia="en-GB"/>
              </w:rPr>
              <w:t xml:space="preserve">Since no real application rate has been claimed by the applicant for this type of application, the product amount of </w:t>
            </w:r>
            <w:r w:rsidRPr="00576EDF">
              <w:rPr>
                <w:b/>
                <w:color w:val="000000"/>
                <w:sz w:val="18"/>
                <w:szCs w:val="18"/>
                <w:lang w:eastAsia="en-GB"/>
              </w:rPr>
              <w:t>69g</w:t>
            </w:r>
            <w:r>
              <w:rPr>
                <w:color w:val="000000"/>
                <w:sz w:val="18"/>
                <w:szCs w:val="18"/>
                <w:lang w:eastAsia="en-GB"/>
              </w:rPr>
              <w:t xml:space="preserve"> calculated for spray application (see. Scenario [1c]) has been used. </w:t>
            </w:r>
          </w:p>
          <w:p w14:paraId="21828BE3" w14:textId="77777777" w:rsidR="002D08F1" w:rsidRDefault="002D08F1" w:rsidP="002D08F1">
            <w:pPr>
              <w:jc w:val="both"/>
              <w:rPr>
                <w:color w:val="000000"/>
                <w:sz w:val="18"/>
                <w:szCs w:val="18"/>
                <w:lang w:eastAsia="en-GB"/>
              </w:rPr>
            </w:pPr>
          </w:p>
          <w:p w14:paraId="283D555D" w14:textId="77777777" w:rsidR="002D08F1" w:rsidRDefault="002D08F1" w:rsidP="002D08F1">
            <w:pPr>
              <w:jc w:val="both"/>
              <w:rPr>
                <w:color w:val="000000"/>
                <w:sz w:val="18"/>
                <w:szCs w:val="18"/>
                <w:lang w:eastAsia="en-GB"/>
              </w:rPr>
            </w:pPr>
            <w:r>
              <w:rPr>
                <w:color w:val="000000"/>
                <w:sz w:val="18"/>
                <w:szCs w:val="18"/>
                <w:lang w:eastAsia="en-GB"/>
              </w:rPr>
              <w:t xml:space="preserve">An exposure duration of </w:t>
            </w:r>
            <w:r>
              <w:rPr>
                <w:b/>
                <w:color w:val="000000"/>
                <w:sz w:val="18"/>
                <w:szCs w:val="18"/>
                <w:lang w:eastAsia="en-GB"/>
              </w:rPr>
              <w:t>20</w:t>
            </w:r>
            <w:r w:rsidRPr="00184BC2">
              <w:rPr>
                <w:b/>
                <w:color w:val="000000"/>
                <w:sz w:val="18"/>
                <w:szCs w:val="18"/>
                <w:lang w:eastAsia="en-GB"/>
              </w:rPr>
              <w:t xml:space="preserve"> min</w:t>
            </w:r>
            <w:r>
              <w:rPr>
                <w:color w:val="000000"/>
                <w:sz w:val="18"/>
                <w:szCs w:val="18"/>
                <w:lang w:eastAsia="en-GB"/>
              </w:rPr>
              <w:t xml:space="preserve"> is considered in order to take into account the time duration of the pouring and the wiping, 10 min and 10 min respectively.</w:t>
            </w:r>
          </w:p>
          <w:p w14:paraId="540098B7" w14:textId="006B8FA2" w:rsidR="002D08F1" w:rsidRDefault="002D08F1" w:rsidP="002D08F1">
            <w:pPr>
              <w:jc w:val="both"/>
              <w:rPr>
                <w:color w:val="000000"/>
                <w:sz w:val="18"/>
                <w:szCs w:val="18"/>
                <w:lang w:eastAsia="en-GB"/>
              </w:rPr>
            </w:pPr>
            <w:r>
              <w:rPr>
                <w:color w:val="000000"/>
                <w:sz w:val="18"/>
                <w:szCs w:val="18"/>
                <w:lang w:eastAsia="en-GB"/>
              </w:rPr>
              <w:t>For the other parameters, ConsExpo default values have been kept.</w:t>
            </w:r>
          </w:p>
          <w:p w14:paraId="3971E4C9" w14:textId="3DAF6131" w:rsidR="004813F8" w:rsidRDefault="004813F8" w:rsidP="002D08F1">
            <w:pPr>
              <w:jc w:val="both"/>
              <w:rPr>
                <w:color w:val="000000"/>
                <w:sz w:val="18"/>
                <w:szCs w:val="18"/>
                <w:lang w:eastAsia="en-GB"/>
              </w:rPr>
            </w:pPr>
          </w:p>
          <w:p w14:paraId="0C3078FC" w14:textId="53D29D52" w:rsidR="004813F8" w:rsidRPr="00F51BA7" w:rsidRDefault="004813F8" w:rsidP="002D08F1">
            <w:pPr>
              <w:jc w:val="both"/>
              <w:rPr>
                <w:color w:val="000000"/>
                <w:sz w:val="18"/>
                <w:szCs w:val="18"/>
                <w:lang w:eastAsia="en-GB"/>
              </w:rPr>
            </w:pPr>
            <w:r>
              <w:rPr>
                <w:color w:val="000000"/>
                <w:sz w:val="18"/>
                <w:szCs w:val="18"/>
                <w:lang w:eastAsia="en-GB"/>
              </w:rPr>
              <w:t>This sce</w:t>
            </w:r>
            <w:r w:rsidR="00837C14">
              <w:rPr>
                <w:color w:val="000000"/>
                <w:sz w:val="18"/>
                <w:szCs w:val="18"/>
                <w:lang w:eastAsia="en-GB"/>
              </w:rPr>
              <w:t>nario represents a worst-case approach.</w:t>
            </w:r>
          </w:p>
          <w:p w14:paraId="35EF8CB5" w14:textId="77777777" w:rsidR="002D08F1" w:rsidRPr="00F84E0D" w:rsidRDefault="002D08F1" w:rsidP="002D08F1">
            <w:pPr>
              <w:jc w:val="both"/>
              <w:rPr>
                <w:lang w:eastAsia="en-US"/>
              </w:rPr>
            </w:pPr>
          </w:p>
        </w:tc>
      </w:tr>
      <w:tr w:rsidR="002D08F1" w:rsidRPr="00F84E0D" w14:paraId="4F05FBC7" w14:textId="77777777" w:rsidTr="002D08F1">
        <w:trPr>
          <w:tblHeader/>
        </w:trPr>
        <w:tc>
          <w:tcPr>
            <w:tcW w:w="643" w:type="pct"/>
            <w:shd w:val="clear" w:color="auto" w:fill="auto"/>
            <w:tcMar>
              <w:top w:w="57" w:type="dxa"/>
              <w:bottom w:w="57" w:type="dxa"/>
            </w:tcMar>
          </w:tcPr>
          <w:p w14:paraId="0D1EB044" w14:textId="77777777" w:rsidR="002D08F1" w:rsidRPr="006F6822" w:rsidRDefault="002D08F1" w:rsidP="002D08F1">
            <w:pPr>
              <w:jc w:val="both"/>
              <w:rPr>
                <w:sz w:val="18"/>
                <w:szCs w:val="18"/>
                <w:lang w:eastAsia="en-US"/>
              </w:rPr>
            </w:pPr>
          </w:p>
        </w:tc>
        <w:tc>
          <w:tcPr>
            <w:tcW w:w="2025" w:type="pct"/>
            <w:shd w:val="clear" w:color="auto" w:fill="auto"/>
            <w:tcMar>
              <w:top w:w="57" w:type="dxa"/>
              <w:bottom w:w="57" w:type="dxa"/>
            </w:tcMar>
          </w:tcPr>
          <w:p w14:paraId="6D5CEA21"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02" w:type="pct"/>
            <w:shd w:val="clear" w:color="auto" w:fill="auto"/>
            <w:tcMar>
              <w:top w:w="57" w:type="dxa"/>
              <w:bottom w:w="57" w:type="dxa"/>
            </w:tcMar>
          </w:tcPr>
          <w:p w14:paraId="208EF47E"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730" w:type="pct"/>
          </w:tcPr>
          <w:p w14:paraId="27464D08"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F84E0D" w14:paraId="3BD8C846" w14:textId="77777777" w:rsidTr="002D08F1">
        <w:trPr>
          <w:tblHeader/>
        </w:trPr>
        <w:tc>
          <w:tcPr>
            <w:tcW w:w="643" w:type="pct"/>
            <w:vMerge w:val="restart"/>
            <w:tcMar>
              <w:top w:w="57" w:type="dxa"/>
              <w:bottom w:w="57" w:type="dxa"/>
            </w:tcMar>
            <w:vAlign w:val="center"/>
          </w:tcPr>
          <w:p w14:paraId="3398F343"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25" w:type="pct"/>
            <w:shd w:val="clear" w:color="auto" w:fill="auto"/>
            <w:tcMar>
              <w:top w:w="57" w:type="dxa"/>
              <w:bottom w:w="57" w:type="dxa"/>
            </w:tcMar>
            <w:vAlign w:val="center"/>
          </w:tcPr>
          <w:p w14:paraId="0DB90F62"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02" w:type="pct"/>
            <w:shd w:val="clear" w:color="auto" w:fill="auto"/>
            <w:tcMar>
              <w:top w:w="57" w:type="dxa"/>
              <w:bottom w:w="57" w:type="dxa"/>
            </w:tcMar>
          </w:tcPr>
          <w:p w14:paraId="0F8FE55E" w14:textId="77777777" w:rsidR="002D08F1" w:rsidRPr="006F6822" w:rsidRDefault="002D08F1" w:rsidP="002D08F1">
            <w:pPr>
              <w:jc w:val="both"/>
              <w:rPr>
                <w:sz w:val="18"/>
                <w:szCs w:val="18"/>
                <w:lang w:eastAsia="en-US"/>
              </w:rPr>
            </w:pPr>
            <w:r>
              <w:rPr>
                <w:sz w:val="18"/>
                <w:szCs w:val="18"/>
                <w:lang w:eastAsia="en-US"/>
              </w:rPr>
              <w:t>1.51%</w:t>
            </w:r>
          </w:p>
        </w:tc>
        <w:tc>
          <w:tcPr>
            <w:tcW w:w="1730" w:type="pct"/>
          </w:tcPr>
          <w:p w14:paraId="1E5EF48F" w14:textId="77777777" w:rsidR="002D08F1" w:rsidRPr="006F6822" w:rsidRDefault="002D08F1" w:rsidP="002D08F1">
            <w:pPr>
              <w:jc w:val="both"/>
              <w:rPr>
                <w:sz w:val="18"/>
                <w:szCs w:val="18"/>
                <w:lang w:eastAsia="en-US"/>
              </w:rPr>
            </w:pPr>
            <w:r>
              <w:rPr>
                <w:sz w:val="18"/>
                <w:szCs w:val="18"/>
                <w:lang w:eastAsia="en-US"/>
              </w:rPr>
              <w:t>Applicant’s data</w:t>
            </w:r>
          </w:p>
        </w:tc>
      </w:tr>
      <w:tr w:rsidR="002D08F1" w:rsidRPr="00F84E0D" w14:paraId="124AB55D" w14:textId="77777777" w:rsidTr="002D08F1">
        <w:trPr>
          <w:tblHeader/>
        </w:trPr>
        <w:tc>
          <w:tcPr>
            <w:tcW w:w="643" w:type="pct"/>
            <w:vMerge/>
            <w:tcMar>
              <w:top w:w="57" w:type="dxa"/>
              <w:bottom w:w="57" w:type="dxa"/>
            </w:tcMar>
            <w:vAlign w:val="center"/>
          </w:tcPr>
          <w:p w14:paraId="0687F35C"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288FC04E" w14:textId="77777777" w:rsidR="002D08F1" w:rsidRDefault="002D08F1" w:rsidP="002D08F1">
            <w:pPr>
              <w:jc w:val="both"/>
              <w:rPr>
                <w:sz w:val="18"/>
                <w:szCs w:val="18"/>
                <w:lang w:eastAsia="en-US"/>
              </w:rPr>
            </w:pPr>
            <w:r>
              <w:rPr>
                <w:sz w:val="18"/>
                <w:szCs w:val="18"/>
                <w:lang w:eastAsia="en-US"/>
              </w:rPr>
              <w:t>Concentration of Ethanol in the product</w:t>
            </w:r>
          </w:p>
        </w:tc>
        <w:tc>
          <w:tcPr>
            <w:tcW w:w="602" w:type="pct"/>
            <w:shd w:val="clear" w:color="auto" w:fill="auto"/>
            <w:tcMar>
              <w:top w:w="57" w:type="dxa"/>
              <w:bottom w:w="57" w:type="dxa"/>
            </w:tcMar>
          </w:tcPr>
          <w:p w14:paraId="2DD12670" w14:textId="77777777" w:rsidR="002D08F1" w:rsidRDefault="002D08F1" w:rsidP="002D08F1">
            <w:pPr>
              <w:jc w:val="both"/>
              <w:rPr>
                <w:sz w:val="18"/>
                <w:szCs w:val="18"/>
                <w:lang w:eastAsia="en-US"/>
              </w:rPr>
            </w:pPr>
            <w:r>
              <w:rPr>
                <w:sz w:val="18"/>
                <w:szCs w:val="18"/>
                <w:lang w:eastAsia="en-US"/>
              </w:rPr>
              <w:t>3.00%</w:t>
            </w:r>
          </w:p>
        </w:tc>
        <w:tc>
          <w:tcPr>
            <w:tcW w:w="1730" w:type="pct"/>
          </w:tcPr>
          <w:p w14:paraId="4BBC4FB5" w14:textId="77777777" w:rsidR="002D08F1" w:rsidRDefault="002D08F1" w:rsidP="002D08F1">
            <w:pPr>
              <w:jc w:val="both"/>
              <w:rPr>
                <w:sz w:val="18"/>
                <w:szCs w:val="18"/>
                <w:lang w:eastAsia="en-US"/>
              </w:rPr>
            </w:pPr>
            <w:r>
              <w:rPr>
                <w:sz w:val="18"/>
                <w:szCs w:val="18"/>
                <w:lang w:eastAsia="en-US"/>
              </w:rPr>
              <w:t>Applicant’s data</w:t>
            </w:r>
          </w:p>
        </w:tc>
      </w:tr>
      <w:tr w:rsidR="002D08F1" w:rsidRPr="00F84E0D" w14:paraId="214CD1BA" w14:textId="77777777" w:rsidTr="002D08F1">
        <w:trPr>
          <w:tblHeader/>
        </w:trPr>
        <w:tc>
          <w:tcPr>
            <w:tcW w:w="643" w:type="pct"/>
            <w:vMerge/>
            <w:tcMar>
              <w:top w:w="57" w:type="dxa"/>
              <w:bottom w:w="57" w:type="dxa"/>
            </w:tcMar>
            <w:vAlign w:val="center"/>
          </w:tcPr>
          <w:p w14:paraId="571C65C2"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778AD6C" w14:textId="77777777" w:rsidR="002D08F1" w:rsidRDefault="002D08F1" w:rsidP="002D08F1">
            <w:pPr>
              <w:jc w:val="both"/>
              <w:rPr>
                <w:sz w:val="18"/>
                <w:szCs w:val="18"/>
                <w:lang w:eastAsia="en-US"/>
              </w:rPr>
            </w:pPr>
            <w:r>
              <w:rPr>
                <w:sz w:val="18"/>
                <w:szCs w:val="18"/>
                <w:lang w:eastAsia="en-US"/>
              </w:rPr>
              <w:t>Task duration (min)</w:t>
            </w:r>
          </w:p>
        </w:tc>
        <w:tc>
          <w:tcPr>
            <w:tcW w:w="602" w:type="pct"/>
            <w:shd w:val="clear" w:color="auto" w:fill="auto"/>
            <w:tcMar>
              <w:top w:w="57" w:type="dxa"/>
              <w:bottom w:w="57" w:type="dxa"/>
            </w:tcMar>
          </w:tcPr>
          <w:p w14:paraId="6BA2024A" w14:textId="77777777" w:rsidR="002D08F1" w:rsidRDefault="002D08F1" w:rsidP="002D08F1">
            <w:pPr>
              <w:jc w:val="both"/>
              <w:rPr>
                <w:sz w:val="18"/>
                <w:szCs w:val="18"/>
                <w:lang w:eastAsia="en-US"/>
              </w:rPr>
            </w:pPr>
            <w:r>
              <w:rPr>
                <w:sz w:val="18"/>
                <w:szCs w:val="18"/>
                <w:lang w:eastAsia="en-US"/>
              </w:rPr>
              <w:t>20</w:t>
            </w:r>
          </w:p>
        </w:tc>
        <w:tc>
          <w:tcPr>
            <w:tcW w:w="1730" w:type="pct"/>
          </w:tcPr>
          <w:p w14:paraId="413ECD0A" w14:textId="77777777" w:rsidR="002D08F1" w:rsidRDefault="002D08F1" w:rsidP="002D08F1">
            <w:pPr>
              <w:jc w:val="both"/>
              <w:rPr>
                <w:sz w:val="18"/>
                <w:szCs w:val="18"/>
                <w:lang w:eastAsia="en-US"/>
              </w:rPr>
            </w:pPr>
            <w:r>
              <w:rPr>
                <w:sz w:val="18"/>
                <w:szCs w:val="18"/>
                <w:lang w:eastAsia="en-US"/>
              </w:rPr>
              <w:t>pouring + wiping</w:t>
            </w:r>
          </w:p>
        </w:tc>
      </w:tr>
      <w:tr w:rsidR="002D08F1" w:rsidRPr="00F84E0D" w14:paraId="0F4B0DF7" w14:textId="77777777" w:rsidTr="002D08F1">
        <w:trPr>
          <w:tblHeader/>
        </w:trPr>
        <w:tc>
          <w:tcPr>
            <w:tcW w:w="643" w:type="pct"/>
            <w:vMerge/>
            <w:tcMar>
              <w:top w:w="57" w:type="dxa"/>
              <w:bottom w:w="57" w:type="dxa"/>
            </w:tcMar>
            <w:vAlign w:val="center"/>
          </w:tcPr>
          <w:p w14:paraId="1B167EED"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490FFFF9" w14:textId="77777777" w:rsidR="002D08F1" w:rsidRDefault="002D08F1" w:rsidP="002D08F1">
            <w:pPr>
              <w:jc w:val="both"/>
              <w:rPr>
                <w:sz w:val="18"/>
                <w:szCs w:val="18"/>
                <w:lang w:eastAsia="en-US"/>
              </w:rPr>
            </w:pPr>
            <w:r>
              <w:rPr>
                <w:sz w:val="18"/>
                <w:szCs w:val="18"/>
                <w:lang w:eastAsia="en-US"/>
              </w:rPr>
              <w:t>Release area (m</w:t>
            </w:r>
            <w:r w:rsidRPr="00732950">
              <w:rPr>
                <w:sz w:val="18"/>
                <w:szCs w:val="18"/>
                <w:vertAlign w:val="superscript"/>
                <w:lang w:eastAsia="en-US"/>
              </w:rPr>
              <w:t>2</w:t>
            </w:r>
            <w:r>
              <w:rPr>
                <w:sz w:val="18"/>
                <w:szCs w:val="18"/>
                <w:lang w:eastAsia="en-US"/>
              </w:rPr>
              <w:t>)</w:t>
            </w:r>
          </w:p>
        </w:tc>
        <w:tc>
          <w:tcPr>
            <w:tcW w:w="602" w:type="pct"/>
            <w:shd w:val="clear" w:color="auto" w:fill="auto"/>
            <w:tcMar>
              <w:top w:w="57" w:type="dxa"/>
              <w:bottom w:w="57" w:type="dxa"/>
            </w:tcMar>
          </w:tcPr>
          <w:p w14:paraId="05DBBDF1" w14:textId="77777777" w:rsidR="002D08F1" w:rsidRDefault="002D08F1" w:rsidP="002D08F1">
            <w:pPr>
              <w:jc w:val="both"/>
              <w:rPr>
                <w:sz w:val="18"/>
                <w:szCs w:val="18"/>
                <w:lang w:eastAsia="en-US"/>
              </w:rPr>
            </w:pPr>
            <w:r>
              <w:rPr>
                <w:sz w:val="18"/>
                <w:szCs w:val="18"/>
                <w:lang w:eastAsia="en-US"/>
              </w:rPr>
              <w:t>5</w:t>
            </w:r>
          </w:p>
        </w:tc>
        <w:tc>
          <w:tcPr>
            <w:tcW w:w="1730" w:type="pct"/>
          </w:tcPr>
          <w:p w14:paraId="5A1268CB" w14:textId="77777777" w:rsidR="002D08F1" w:rsidRDefault="002D08F1" w:rsidP="002D08F1">
            <w:pPr>
              <w:jc w:val="both"/>
              <w:rPr>
                <w:sz w:val="18"/>
                <w:szCs w:val="18"/>
                <w:lang w:eastAsia="en-US"/>
              </w:rPr>
            </w:pPr>
            <w:r>
              <w:rPr>
                <w:sz w:val="18"/>
                <w:szCs w:val="18"/>
                <w:lang w:eastAsia="en-US"/>
              </w:rPr>
              <w:t>UA discussions</w:t>
            </w:r>
          </w:p>
        </w:tc>
      </w:tr>
      <w:tr w:rsidR="002D08F1" w:rsidRPr="00F84E0D" w14:paraId="5FC7DF46" w14:textId="77777777" w:rsidTr="002D08F1">
        <w:trPr>
          <w:tblHeader/>
        </w:trPr>
        <w:tc>
          <w:tcPr>
            <w:tcW w:w="643" w:type="pct"/>
            <w:vMerge/>
            <w:tcMar>
              <w:top w:w="57" w:type="dxa"/>
              <w:bottom w:w="57" w:type="dxa"/>
            </w:tcMar>
            <w:vAlign w:val="center"/>
          </w:tcPr>
          <w:p w14:paraId="4D636484"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9140719" w14:textId="77777777" w:rsidR="002D08F1" w:rsidRDefault="002D08F1" w:rsidP="002D08F1">
            <w:pPr>
              <w:jc w:val="both"/>
              <w:rPr>
                <w:sz w:val="18"/>
                <w:szCs w:val="18"/>
                <w:lang w:eastAsia="en-US"/>
              </w:rPr>
            </w:pPr>
            <w:r>
              <w:rPr>
                <w:sz w:val="18"/>
                <w:szCs w:val="18"/>
                <w:lang w:eastAsia="en-US"/>
              </w:rPr>
              <w:t>Room volume (m</w:t>
            </w:r>
            <w:r w:rsidRPr="00732950">
              <w:rPr>
                <w:sz w:val="18"/>
                <w:szCs w:val="18"/>
                <w:vertAlign w:val="superscript"/>
                <w:lang w:eastAsia="en-US"/>
              </w:rPr>
              <w:t>3</w:t>
            </w:r>
            <w:r>
              <w:rPr>
                <w:sz w:val="18"/>
                <w:szCs w:val="18"/>
                <w:lang w:eastAsia="en-US"/>
              </w:rPr>
              <w:t>)</w:t>
            </w:r>
          </w:p>
        </w:tc>
        <w:tc>
          <w:tcPr>
            <w:tcW w:w="602" w:type="pct"/>
            <w:shd w:val="clear" w:color="auto" w:fill="auto"/>
            <w:tcMar>
              <w:top w:w="57" w:type="dxa"/>
              <w:bottom w:w="57" w:type="dxa"/>
            </w:tcMar>
          </w:tcPr>
          <w:p w14:paraId="1061408C" w14:textId="77777777" w:rsidR="002D08F1" w:rsidRDefault="002D08F1" w:rsidP="002D08F1">
            <w:pPr>
              <w:jc w:val="both"/>
              <w:rPr>
                <w:sz w:val="18"/>
                <w:szCs w:val="18"/>
                <w:lang w:eastAsia="en-US"/>
              </w:rPr>
            </w:pPr>
            <w:r>
              <w:rPr>
                <w:sz w:val="18"/>
                <w:szCs w:val="18"/>
                <w:lang w:eastAsia="en-US"/>
              </w:rPr>
              <w:t>25</w:t>
            </w:r>
          </w:p>
        </w:tc>
        <w:tc>
          <w:tcPr>
            <w:tcW w:w="1730" w:type="pct"/>
          </w:tcPr>
          <w:p w14:paraId="7DF5F513"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6A76BC8B" w14:textId="77777777" w:rsidTr="002D08F1">
        <w:trPr>
          <w:tblHeader/>
        </w:trPr>
        <w:tc>
          <w:tcPr>
            <w:tcW w:w="643" w:type="pct"/>
            <w:vMerge/>
            <w:tcMar>
              <w:top w:w="57" w:type="dxa"/>
              <w:bottom w:w="57" w:type="dxa"/>
            </w:tcMar>
            <w:vAlign w:val="center"/>
          </w:tcPr>
          <w:p w14:paraId="11CD668F"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0FE44588" w14:textId="77777777" w:rsidR="002D08F1" w:rsidRDefault="002D08F1" w:rsidP="002D08F1">
            <w:pPr>
              <w:jc w:val="both"/>
              <w:rPr>
                <w:sz w:val="18"/>
                <w:szCs w:val="18"/>
                <w:lang w:eastAsia="en-US"/>
              </w:rPr>
            </w:pPr>
            <w:r>
              <w:rPr>
                <w:sz w:val="18"/>
                <w:szCs w:val="18"/>
                <w:lang w:eastAsia="en-US"/>
              </w:rPr>
              <w:t>Vapor pressure (Pa) of a.s</w:t>
            </w:r>
          </w:p>
        </w:tc>
        <w:tc>
          <w:tcPr>
            <w:tcW w:w="602" w:type="pct"/>
            <w:shd w:val="clear" w:color="auto" w:fill="auto"/>
            <w:tcMar>
              <w:top w:w="57" w:type="dxa"/>
              <w:bottom w:w="57" w:type="dxa"/>
            </w:tcMar>
          </w:tcPr>
          <w:p w14:paraId="434C341E" w14:textId="77777777" w:rsidR="002D08F1" w:rsidRDefault="002D08F1" w:rsidP="002D08F1">
            <w:pPr>
              <w:jc w:val="both"/>
              <w:rPr>
                <w:sz w:val="18"/>
                <w:szCs w:val="18"/>
                <w:lang w:eastAsia="en-US"/>
              </w:rPr>
            </w:pPr>
            <w:r>
              <w:rPr>
                <w:sz w:val="18"/>
                <w:szCs w:val="18"/>
                <w:lang w:eastAsia="en-US"/>
              </w:rPr>
              <w:t>214</w:t>
            </w:r>
          </w:p>
        </w:tc>
        <w:tc>
          <w:tcPr>
            <w:tcW w:w="1730" w:type="pct"/>
          </w:tcPr>
          <w:p w14:paraId="5D784833"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37825E69" w14:textId="77777777" w:rsidTr="002D08F1">
        <w:trPr>
          <w:tblHeader/>
        </w:trPr>
        <w:tc>
          <w:tcPr>
            <w:tcW w:w="643" w:type="pct"/>
            <w:vMerge/>
            <w:tcMar>
              <w:top w:w="57" w:type="dxa"/>
              <w:bottom w:w="57" w:type="dxa"/>
            </w:tcMar>
            <w:vAlign w:val="center"/>
          </w:tcPr>
          <w:p w14:paraId="682C0F8A"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D5D0250" w14:textId="77777777" w:rsidR="002D08F1" w:rsidRDefault="002D08F1" w:rsidP="002D08F1">
            <w:pPr>
              <w:jc w:val="both"/>
              <w:rPr>
                <w:sz w:val="18"/>
                <w:szCs w:val="18"/>
                <w:lang w:eastAsia="en-US"/>
              </w:rPr>
            </w:pPr>
            <w:r>
              <w:rPr>
                <w:sz w:val="18"/>
                <w:szCs w:val="18"/>
                <w:lang w:eastAsia="en-US"/>
              </w:rPr>
              <w:t>Vapor pressure (Pa) of Ethanol</w:t>
            </w:r>
          </w:p>
        </w:tc>
        <w:tc>
          <w:tcPr>
            <w:tcW w:w="602" w:type="pct"/>
            <w:shd w:val="clear" w:color="auto" w:fill="auto"/>
            <w:tcMar>
              <w:top w:w="57" w:type="dxa"/>
              <w:bottom w:w="57" w:type="dxa"/>
            </w:tcMar>
          </w:tcPr>
          <w:p w14:paraId="742EA774" w14:textId="77777777" w:rsidR="002D08F1" w:rsidRDefault="002D08F1" w:rsidP="002D08F1">
            <w:pPr>
              <w:jc w:val="both"/>
              <w:rPr>
                <w:sz w:val="18"/>
                <w:szCs w:val="18"/>
                <w:lang w:eastAsia="en-US"/>
              </w:rPr>
            </w:pPr>
            <w:r>
              <w:rPr>
                <w:sz w:val="18"/>
                <w:szCs w:val="18"/>
                <w:lang w:eastAsia="en-US"/>
              </w:rPr>
              <w:t>5950</w:t>
            </w:r>
          </w:p>
        </w:tc>
        <w:tc>
          <w:tcPr>
            <w:tcW w:w="1730" w:type="pct"/>
          </w:tcPr>
          <w:p w14:paraId="3CDAF8AA"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3CCDEE1E" w14:textId="77777777" w:rsidTr="002D08F1">
        <w:trPr>
          <w:tblHeader/>
        </w:trPr>
        <w:tc>
          <w:tcPr>
            <w:tcW w:w="643" w:type="pct"/>
            <w:vMerge/>
            <w:tcMar>
              <w:top w:w="57" w:type="dxa"/>
              <w:bottom w:w="57" w:type="dxa"/>
            </w:tcMar>
            <w:vAlign w:val="center"/>
          </w:tcPr>
          <w:p w14:paraId="1F6CB504"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2869303F" w14:textId="77777777" w:rsidR="002D08F1" w:rsidRDefault="002D08F1" w:rsidP="002D08F1">
            <w:pPr>
              <w:jc w:val="both"/>
              <w:rPr>
                <w:sz w:val="18"/>
                <w:szCs w:val="18"/>
                <w:lang w:eastAsia="en-US"/>
              </w:rPr>
            </w:pPr>
            <w:r>
              <w:rPr>
                <w:sz w:val="18"/>
                <w:szCs w:val="18"/>
                <w:lang w:eastAsia="en-US"/>
              </w:rPr>
              <w:t>Emission duration (h)</w:t>
            </w:r>
          </w:p>
        </w:tc>
        <w:tc>
          <w:tcPr>
            <w:tcW w:w="602" w:type="pct"/>
            <w:shd w:val="clear" w:color="auto" w:fill="auto"/>
            <w:tcMar>
              <w:top w:w="57" w:type="dxa"/>
              <w:bottom w:w="57" w:type="dxa"/>
            </w:tcMar>
          </w:tcPr>
          <w:p w14:paraId="666CB9E6" w14:textId="77777777" w:rsidR="002D08F1" w:rsidRDefault="002D08F1" w:rsidP="002D08F1">
            <w:pPr>
              <w:jc w:val="both"/>
              <w:rPr>
                <w:sz w:val="18"/>
                <w:szCs w:val="18"/>
                <w:lang w:eastAsia="en-US"/>
              </w:rPr>
            </w:pPr>
            <w:r>
              <w:rPr>
                <w:sz w:val="18"/>
                <w:szCs w:val="18"/>
                <w:lang w:eastAsia="en-US"/>
              </w:rPr>
              <w:t>24</w:t>
            </w:r>
          </w:p>
        </w:tc>
        <w:tc>
          <w:tcPr>
            <w:tcW w:w="1730" w:type="pct"/>
          </w:tcPr>
          <w:p w14:paraId="7424A4A9"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4910253F" w14:textId="77777777" w:rsidTr="002D08F1">
        <w:trPr>
          <w:tblHeader/>
        </w:trPr>
        <w:tc>
          <w:tcPr>
            <w:tcW w:w="643" w:type="pct"/>
            <w:vMerge/>
            <w:tcMar>
              <w:top w:w="57" w:type="dxa"/>
              <w:bottom w:w="57" w:type="dxa"/>
            </w:tcMar>
            <w:vAlign w:val="center"/>
          </w:tcPr>
          <w:p w14:paraId="4334BF27"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5996153B" w14:textId="77777777" w:rsidR="002D08F1" w:rsidRDefault="002D08F1" w:rsidP="002D08F1">
            <w:pPr>
              <w:jc w:val="both"/>
              <w:rPr>
                <w:sz w:val="18"/>
                <w:szCs w:val="18"/>
                <w:lang w:eastAsia="en-US"/>
              </w:rPr>
            </w:pPr>
            <w:r>
              <w:rPr>
                <w:sz w:val="18"/>
                <w:szCs w:val="18"/>
                <w:lang w:eastAsia="en-US"/>
              </w:rPr>
              <w:t xml:space="preserve">Ventilation rate </w:t>
            </w:r>
          </w:p>
        </w:tc>
        <w:tc>
          <w:tcPr>
            <w:tcW w:w="602" w:type="pct"/>
            <w:shd w:val="clear" w:color="auto" w:fill="auto"/>
            <w:tcMar>
              <w:top w:w="57" w:type="dxa"/>
              <w:bottom w:w="57" w:type="dxa"/>
            </w:tcMar>
          </w:tcPr>
          <w:p w14:paraId="6DB95F02" w14:textId="77777777" w:rsidR="002D08F1" w:rsidRDefault="002D08F1" w:rsidP="002D08F1">
            <w:pPr>
              <w:jc w:val="both"/>
              <w:rPr>
                <w:sz w:val="18"/>
                <w:szCs w:val="18"/>
                <w:lang w:eastAsia="en-US"/>
              </w:rPr>
            </w:pPr>
            <w:r>
              <w:rPr>
                <w:sz w:val="18"/>
                <w:szCs w:val="18"/>
                <w:lang w:eastAsia="en-US"/>
              </w:rPr>
              <w:t>2/h</w:t>
            </w:r>
          </w:p>
        </w:tc>
        <w:tc>
          <w:tcPr>
            <w:tcW w:w="1730" w:type="pct"/>
          </w:tcPr>
          <w:p w14:paraId="7B7EC31D" w14:textId="77777777" w:rsidR="002D08F1" w:rsidRDefault="002D08F1" w:rsidP="002D08F1">
            <w:pPr>
              <w:jc w:val="both"/>
              <w:rPr>
                <w:sz w:val="18"/>
                <w:szCs w:val="18"/>
                <w:lang w:eastAsia="en-US"/>
              </w:rPr>
            </w:pPr>
            <w:r>
              <w:rPr>
                <w:sz w:val="18"/>
                <w:szCs w:val="18"/>
                <w:lang w:eastAsia="en-US"/>
              </w:rPr>
              <w:t>Available value for kitchen or bathroom</w:t>
            </w:r>
          </w:p>
        </w:tc>
      </w:tr>
    </w:tbl>
    <w:p w14:paraId="0B71C984" w14:textId="77777777" w:rsidR="002D08F1" w:rsidRDefault="002D08F1" w:rsidP="002D08F1">
      <w:pPr>
        <w:spacing w:line="0" w:lineRule="atLeast"/>
        <w:jc w:val="both"/>
        <w:rPr>
          <w:iCs/>
          <w:sz w:val="18"/>
          <w:lang w:eastAsia="en-US"/>
        </w:rPr>
      </w:pPr>
      <w:r w:rsidRPr="00F84E0D">
        <w:rPr>
          <w:iCs/>
          <w:sz w:val="18"/>
          <w:vertAlign w:val="superscript"/>
          <w:lang w:eastAsia="en-US"/>
        </w:rPr>
        <w:t>2</w:t>
      </w:r>
      <w:r w:rsidRPr="00F84E0D">
        <w:rPr>
          <w:iCs/>
          <w:sz w:val="18"/>
          <w:lang w:eastAsia="en-US"/>
        </w:rPr>
        <w:t xml:space="preserve"> Only include the parameters changed with respect to the previous Tier.</w:t>
      </w:r>
    </w:p>
    <w:p w14:paraId="274C8873" w14:textId="77777777" w:rsidR="002D08F1" w:rsidRPr="008A0B3F" w:rsidRDefault="002D08F1" w:rsidP="002D08F1">
      <w:pPr>
        <w:jc w:val="both"/>
        <w:rPr>
          <w:color w:val="000000"/>
          <w:sz w:val="18"/>
          <w:szCs w:val="18"/>
          <w:lang w:eastAsia="en-GB"/>
        </w:rPr>
      </w:pPr>
    </w:p>
    <w:p w14:paraId="3E1B5FCC" w14:textId="77777777" w:rsidR="002D08F1" w:rsidRPr="00F84E0D" w:rsidRDefault="002D08F1" w:rsidP="002D08F1">
      <w:pPr>
        <w:spacing w:after="240"/>
        <w:jc w:val="both"/>
        <w:rPr>
          <w:b/>
          <w:lang w:eastAsia="en-US"/>
        </w:rPr>
      </w:pPr>
      <w:r w:rsidRPr="00F84E0D">
        <w:rPr>
          <w:b/>
          <w:lang w:eastAsia="en-US"/>
        </w:rPr>
        <w:t>Calculations for Scenario [</w:t>
      </w:r>
      <w:r>
        <w:rPr>
          <w:b/>
          <w:lang w:eastAsia="en-US"/>
        </w:rPr>
        <w:t>2b</w:t>
      </w:r>
      <w:r w:rsidRPr="00F84E0D">
        <w:rPr>
          <w:b/>
          <w:lang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2D08F1" w:rsidRPr="003B50C1" w14:paraId="42913372" w14:textId="77777777" w:rsidTr="002D08F1">
        <w:trPr>
          <w:cantSplit/>
          <w:tblHeader/>
        </w:trPr>
        <w:tc>
          <w:tcPr>
            <w:tcW w:w="5000" w:type="pct"/>
            <w:gridSpan w:val="6"/>
            <w:shd w:val="clear" w:color="auto" w:fill="FFFFCC"/>
          </w:tcPr>
          <w:p w14:paraId="3B36DB8B" w14:textId="77777777" w:rsidR="002D08F1" w:rsidRPr="003B50C1" w:rsidRDefault="002D08F1" w:rsidP="002D08F1">
            <w:pPr>
              <w:jc w:val="both"/>
              <w:rPr>
                <w:b/>
                <w:sz w:val="18"/>
                <w:szCs w:val="18"/>
                <w:lang w:eastAsia="en-US"/>
              </w:rPr>
            </w:pPr>
            <w:r w:rsidRPr="003B50C1">
              <w:rPr>
                <w:b/>
                <w:sz w:val="18"/>
                <w:szCs w:val="18"/>
                <w:lang w:eastAsia="en-US"/>
              </w:rPr>
              <w:t>Summary table: estimated exposure from professional uses</w:t>
            </w:r>
          </w:p>
        </w:tc>
      </w:tr>
      <w:tr w:rsidR="002D08F1" w:rsidRPr="003B50C1" w14:paraId="7E6A7334" w14:textId="77777777" w:rsidTr="002D08F1">
        <w:trPr>
          <w:cantSplit/>
          <w:tblHeader/>
        </w:trPr>
        <w:tc>
          <w:tcPr>
            <w:tcW w:w="585" w:type="pct"/>
            <w:shd w:val="clear" w:color="auto" w:fill="auto"/>
          </w:tcPr>
          <w:p w14:paraId="576F6EFC" w14:textId="77777777" w:rsidR="002D08F1" w:rsidRPr="003B50C1" w:rsidRDefault="002D08F1" w:rsidP="002D08F1">
            <w:pPr>
              <w:jc w:val="both"/>
              <w:rPr>
                <w:b/>
                <w:sz w:val="18"/>
                <w:szCs w:val="18"/>
                <w:lang w:eastAsia="en-US"/>
              </w:rPr>
            </w:pPr>
            <w:r w:rsidRPr="003B50C1">
              <w:rPr>
                <w:b/>
                <w:sz w:val="18"/>
                <w:szCs w:val="18"/>
                <w:lang w:eastAsia="en-US"/>
              </w:rPr>
              <w:t>Exposure scenario</w:t>
            </w:r>
          </w:p>
        </w:tc>
        <w:tc>
          <w:tcPr>
            <w:tcW w:w="612" w:type="pct"/>
          </w:tcPr>
          <w:p w14:paraId="690199D4" w14:textId="77777777" w:rsidR="002D08F1" w:rsidRPr="003B50C1" w:rsidRDefault="002D08F1" w:rsidP="002D08F1">
            <w:pPr>
              <w:jc w:val="both"/>
              <w:rPr>
                <w:b/>
                <w:sz w:val="18"/>
                <w:szCs w:val="18"/>
                <w:lang w:eastAsia="en-US"/>
              </w:rPr>
            </w:pPr>
            <w:r w:rsidRPr="003B50C1">
              <w:rPr>
                <w:b/>
                <w:sz w:val="18"/>
                <w:szCs w:val="18"/>
                <w:lang w:eastAsia="en-US"/>
              </w:rPr>
              <w:t>Tier/PPE</w:t>
            </w:r>
          </w:p>
        </w:tc>
        <w:tc>
          <w:tcPr>
            <w:tcW w:w="919" w:type="pct"/>
          </w:tcPr>
          <w:p w14:paraId="7D774383" w14:textId="77777777" w:rsidR="002D08F1" w:rsidRPr="003B50C1" w:rsidRDefault="002D08F1" w:rsidP="002D08F1">
            <w:pPr>
              <w:jc w:val="both"/>
              <w:rPr>
                <w:b/>
                <w:sz w:val="18"/>
                <w:szCs w:val="18"/>
                <w:lang w:eastAsia="en-US"/>
              </w:rPr>
            </w:pPr>
            <w:r w:rsidRPr="003B50C1">
              <w:rPr>
                <w:b/>
                <w:sz w:val="18"/>
                <w:szCs w:val="18"/>
                <w:lang w:eastAsia="en-US"/>
              </w:rPr>
              <w:t xml:space="preserve">Estimated inhalation </w:t>
            </w:r>
            <w:r>
              <w:rPr>
                <w:b/>
                <w:sz w:val="18"/>
                <w:szCs w:val="18"/>
                <w:lang w:eastAsia="en-US"/>
              </w:rPr>
              <w:t>exposure</w:t>
            </w:r>
          </w:p>
          <w:p w14:paraId="6365EF33" w14:textId="77777777" w:rsidR="002D08F1" w:rsidRPr="003B50C1" w:rsidRDefault="002D08F1" w:rsidP="002D08F1">
            <w:pPr>
              <w:jc w:val="both"/>
              <w:rPr>
                <w:b/>
                <w:sz w:val="18"/>
                <w:szCs w:val="18"/>
                <w:lang w:eastAsia="en-US"/>
              </w:rPr>
            </w:pPr>
            <w:r w:rsidRPr="003B50C1">
              <w:rPr>
                <w:b/>
                <w:sz w:val="18"/>
                <w:szCs w:val="18"/>
                <w:lang w:eastAsia="en-US"/>
              </w:rPr>
              <w:t>(mg/</w:t>
            </w:r>
            <w:r>
              <w:rPr>
                <w:b/>
                <w:sz w:val="18"/>
                <w:szCs w:val="18"/>
                <w:lang w:eastAsia="en-US"/>
              </w:rPr>
              <w:t>m</w:t>
            </w:r>
            <w:r w:rsidRPr="00F72C63">
              <w:rPr>
                <w:b/>
                <w:sz w:val="18"/>
                <w:szCs w:val="18"/>
                <w:vertAlign w:val="superscript"/>
                <w:lang w:eastAsia="en-US"/>
              </w:rPr>
              <w:t>3</w:t>
            </w:r>
            <w:r w:rsidRPr="003B50C1">
              <w:rPr>
                <w:b/>
                <w:sz w:val="18"/>
                <w:szCs w:val="18"/>
                <w:lang w:eastAsia="en-US"/>
              </w:rPr>
              <w:t>)</w:t>
            </w:r>
          </w:p>
        </w:tc>
        <w:tc>
          <w:tcPr>
            <w:tcW w:w="923" w:type="pct"/>
            <w:shd w:val="clear" w:color="auto" w:fill="auto"/>
            <w:tcMar>
              <w:top w:w="57" w:type="dxa"/>
              <w:bottom w:w="57" w:type="dxa"/>
            </w:tcMar>
          </w:tcPr>
          <w:p w14:paraId="5896660C" w14:textId="77777777" w:rsidR="002D08F1" w:rsidRDefault="002D08F1" w:rsidP="002D08F1">
            <w:pPr>
              <w:jc w:val="both"/>
              <w:rPr>
                <w:b/>
                <w:sz w:val="18"/>
                <w:szCs w:val="18"/>
                <w:lang w:eastAsia="en-US"/>
              </w:rPr>
            </w:pPr>
            <w:r w:rsidRPr="003B50C1">
              <w:rPr>
                <w:b/>
                <w:sz w:val="18"/>
                <w:szCs w:val="18"/>
                <w:lang w:eastAsia="en-US"/>
              </w:rPr>
              <w:t>Estimated dermal uptake</w:t>
            </w:r>
          </w:p>
          <w:p w14:paraId="1CD5B121" w14:textId="77777777" w:rsidR="002D08F1" w:rsidRPr="003B50C1" w:rsidRDefault="002D08F1" w:rsidP="002D08F1">
            <w:pPr>
              <w:jc w:val="both"/>
              <w:rPr>
                <w:b/>
                <w:sz w:val="18"/>
                <w:szCs w:val="18"/>
                <w:lang w:eastAsia="en-US"/>
              </w:rPr>
            </w:pPr>
          </w:p>
        </w:tc>
        <w:tc>
          <w:tcPr>
            <w:tcW w:w="924" w:type="pct"/>
          </w:tcPr>
          <w:p w14:paraId="4CF8FF80" w14:textId="77777777" w:rsidR="002D08F1" w:rsidRPr="003B50C1" w:rsidRDefault="002D08F1" w:rsidP="002D08F1">
            <w:pPr>
              <w:jc w:val="both"/>
              <w:rPr>
                <w:b/>
                <w:sz w:val="18"/>
                <w:szCs w:val="18"/>
                <w:lang w:eastAsia="en-US"/>
              </w:rPr>
            </w:pPr>
            <w:r w:rsidRPr="003B50C1">
              <w:rPr>
                <w:b/>
                <w:sz w:val="18"/>
                <w:szCs w:val="18"/>
                <w:lang w:eastAsia="en-US"/>
              </w:rPr>
              <w:t>Estimated oral uptake</w:t>
            </w:r>
          </w:p>
        </w:tc>
        <w:tc>
          <w:tcPr>
            <w:tcW w:w="1037" w:type="pct"/>
            <w:shd w:val="clear" w:color="auto" w:fill="auto"/>
            <w:tcMar>
              <w:top w:w="57" w:type="dxa"/>
              <w:bottom w:w="57" w:type="dxa"/>
            </w:tcMar>
          </w:tcPr>
          <w:p w14:paraId="076EBA67" w14:textId="77777777" w:rsidR="002D08F1" w:rsidRDefault="002D08F1" w:rsidP="002D08F1">
            <w:pPr>
              <w:jc w:val="both"/>
              <w:rPr>
                <w:b/>
                <w:sz w:val="18"/>
                <w:szCs w:val="18"/>
                <w:lang w:eastAsia="en-US"/>
              </w:rPr>
            </w:pPr>
            <w:r w:rsidRPr="003B50C1">
              <w:rPr>
                <w:b/>
                <w:sz w:val="18"/>
                <w:szCs w:val="18"/>
                <w:lang w:eastAsia="en-US"/>
              </w:rPr>
              <w:t xml:space="preserve">Estimated total </w:t>
            </w:r>
            <w:r>
              <w:rPr>
                <w:b/>
                <w:sz w:val="18"/>
                <w:szCs w:val="18"/>
                <w:lang w:eastAsia="en-US"/>
              </w:rPr>
              <w:t>exposure</w:t>
            </w:r>
          </w:p>
          <w:p w14:paraId="3DF1C049" w14:textId="77777777" w:rsidR="002D08F1" w:rsidRPr="003B50C1" w:rsidRDefault="002D08F1" w:rsidP="002D08F1">
            <w:pPr>
              <w:jc w:val="both"/>
              <w:rPr>
                <w:b/>
                <w:sz w:val="18"/>
                <w:szCs w:val="18"/>
                <w:lang w:eastAsia="en-US"/>
              </w:rPr>
            </w:pPr>
            <w:r>
              <w:rPr>
                <w:b/>
                <w:sz w:val="18"/>
                <w:szCs w:val="18"/>
                <w:lang w:eastAsia="en-US"/>
              </w:rPr>
              <w:t>(mg/m</w:t>
            </w:r>
            <w:r w:rsidRPr="00F72C63">
              <w:rPr>
                <w:b/>
                <w:sz w:val="18"/>
                <w:szCs w:val="18"/>
                <w:vertAlign w:val="superscript"/>
                <w:lang w:eastAsia="en-US"/>
              </w:rPr>
              <w:t>3</w:t>
            </w:r>
            <w:r>
              <w:rPr>
                <w:b/>
                <w:sz w:val="18"/>
                <w:szCs w:val="18"/>
                <w:lang w:eastAsia="en-US"/>
              </w:rPr>
              <w:t>)</w:t>
            </w:r>
          </w:p>
        </w:tc>
      </w:tr>
      <w:tr w:rsidR="002D08F1" w:rsidRPr="003B50C1" w14:paraId="2B474AF8" w14:textId="77777777" w:rsidTr="002D08F1">
        <w:trPr>
          <w:cantSplit/>
          <w:tblHeader/>
        </w:trPr>
        <w:tc>
          <w:tcPr>
            <w:tcW w:w="5000" w:type="pct"/>
            <w:gridSpan w:val="6"/>
            <w:shd w:val="clear" w:color="auto" w:fill="D9D9D9" w:themeFill="background1" w:themeFillShade="D9"/>
          </w:tcPr>
          <w:p w14:paraId="54D2850E" w14:textId="77777777" w:rsidR="002D08F1" w:rsidRPr="009A1365" w:rsidRDefault="002D08F1" w:rsidP="002D08F1">
            <w:pPr>
              <w:jc w:val="both"/>
              <w:rPr>
                <w:b/>
                <w:sz w:val="18"/>
                <w:szCs w:val="18"/>
                <w:lang w:eastAsia="en-US"/>
              </w:rPr>
            </w:pPr>
            <w:r w:rsidRPr="009A1365">
              <w:rPr>
                <w:b/>
                <w:sz w:val="18"/>
                <w:szCs w:val="18"/>
                <w:lang w:eastAsia="en-US"/>
              </w:rPr>
              <w:t>H</w:t>
            </w:r>
            <w:r w:rsidRPr="003A6440">
              <w:rPr>
                <w:b/>
                <w:sz w:val="18"/>
                <w:szCs w:val="18"/>
                <w:vertAlign w:val="subscript"/>
                <w:lang w:eastAsia="en-US"/>
              </w:rPr>
              <w:t>2</w:t>
            </w:r>
            <w:r w:rsidRPr="009A1365">
              <w:rPr>
                <w:b/>
                <w:sz w:val="18"/>
                <w:szCs w:val="18"/>
                <w:lang w:eastAsia="en-US"/>
              </w:rPr>
              <w:t>O</w:t>
            </w:r>
            <w:r w:rsidRPr="003A6440">
              <w:rPr>
                <w:b/>
                <w:sz w:val="18"/>
                <w:szCs w:val="18"/>
                <w:vertAlign w:val="subscript"/>
                <w:lang w:eastAsia="en-US"/>
              </w:rPr>
              <w:t>2</w:t>
            </w:r>
          </w:p>
        </w:tc>
      </w:tr>
      <w:tr w:rsidR="002D08F1" w:rsidRPr="003B50C1" w14:paraId="6000619E" w14:textId="77777777" w:rsidTr="002D08F1">
        <w:trPr>
          <w:cantSplit/>
          <w:tblHeader/>
        </w:trPr>
        <w:tc>
          <w:tcPr>
            <w:tcW w:w="585" w:type="pct"/>
            <w:shd w:val="clear" w:color="auto" w:fill="auto"/>
          </w:tcPr>
          <w:p w14:paraId="6913E09C" w14:textId="77777777" w:rsidR="002D08F1" w:rsidRPr="003B50C1" w:rsidRDefault="002D08F1" w:rsidP="002D08F1">
            <w:pPr>
              <w:jc w:val="both"/>
              <w:rPr>
                <w:sz w:val="18"/>
                <w:szCs w:val="18"/>
                <w:lang w:eastAsia="en-US"/>
              </w:rPr>
            </w:pPr>
            <w:r w:rsidRPr="003B50C1">
              <w:rPr>
                <w:sz w:val="18"/>
                <w:szCs w:val="18"/>
                <w:lang w:eastAsia="en-US"/>
              </w:rPr>
              <w:t>Scenario [</w:t>
            </w:r>
            <w:r>
              <w:rPr>
                <w:sz w:val="18"/>
                <w:szCs w:val="18"/>
                <w:lang w:eastAsia="en-US"/>
              </w:rPr>
              <w:t>2b</w:t>
            </w:r>
            <w:r w:rsidRPr="003B50C1">
              <w:rPr>
                <w:sz w:val="18"/>
                <w:szCs w:val="18"/>
                <w:lang w:eastAsia="en-US"/>
              </w:rPr>
              <w:t>]</w:t>
            </w:r>
          </w:p>
        </w:tc>
        <w:tc>
          <w:tcPr>
            <w:tcW w:w="612" w:type="pct"/>
          </w:tcPr>
          <w:p w14:paraId="3A9CBCAE" w14:textId="77777777" w:rsidR="002D08F1" w:rsidRPr="003B50C1" w:rsidRDefault="002D08F1" w:rsidP="002D08F1">
            <w:pPr>
              <w:jc w:val="both"/>
              <w:rPr>
                <w:sz w:val="18"/>
                <w:szCs w:val="18"/>
                <w:lang w:eastAsia="en-US"/>
              </w:rPr>
            </w:pPr>
            <w:r w:rsidRPr="003B50C1">
              <w:rPr>
                <w:sz w:val="18"/>
                <w:szCs w:val="18"/>
                <w:lang w:eastAsia="en-US"/>
              </w:rPr>
              <w:t>Tier 1/no PPE</w:t>
            </w:r>
          </w:p>
        </w:tc>
        <w:tc>
          <w:tcPr>
            <w:tcW w:w="919" w:type="pct"/>
          </w:tcPr>
          <w:p w14:paraId="29FF2A4A" w14:textId="77777777" w:rsidR="002D08F1" w:rsidRPr="003B50C1" w:rsidRDefault="002D08F1" w:rsidP="002D08F1">
            <w:pPr>
              <w:jc w:val="both"/>
              <w:rPr>
                <w:sz w:val="18"/>
                <w:szCs w:val="18"/>
                <w:lang w:eastAsia="en-US"/>
              </w:rPr>
            </w:pPr>
            <w:r>
              <w:rPr>
                <w:sz w:val="18"/>
                <w:szCs w:val="18"/>
                <w:lang w:eastAsia="en-US"/>
              </w:rPr>
              <w:t>4.8</w:t>
            </w:r>
          </w:p>
        </w:tc>
        <w:tc>
          <w:tcPr>
            <w:tcW w:w="923" w:type="pct"/>
            <w:shd w:val="clear" w:color="auto" w:fill="auto"/>
            <w:tcMar>
              <w:top w:w="57" w:type="dxa"/>
              <w:bottom w:w="57" w:type="dxa"/>
            </w:tcMar>
          </w:tcPr>
          <w:p w14:paraId="3D0632DF" w14:textId="77777777" w:rsidR="002D08F1" w:rsidRPr="003B50C1" w:rsidRDefault="002D08F1" w:rsidP="002D08F1">
            <w:pPr>
              <w:jc w:val="both"/>
              <w:rPr>
                <w:sz w:val="18"/>
                <w:szCs w:val="18"/>
                <w:lang w:eastAsia="en-US"/>
              </w:rPr>
            </w:pPr>
            <w:r>
              <w:rPr>
                <w:sz w:val="18"/>
                <w:szCs w:val="18"/>
                <w:lang w:eastAsia="en-US"/>
              </w:rPr>
              <w:t>-</w:t>
            </w:r>
          </w:p>
        </w:tc>
        <w:tc>
          <w:tcPr>
            <w:tcW w:w="924" w:type="pct"/>
          </w:tcPr>
          <w:p w14:paraId="31DA749F" w14:textId="77777777" w:rsidR="002D08F1" w:rsidRPr="003B50C1" w:rsidRDefault="002D08F1" w:rsidP="002D08F1">
            <w:pPr>
              <w:jc w:val="both"/>
              <w:rPr>
                <w:sz w:val="18"/>
                <w:szCs w:val="18"/>
                <w:lang w:eastAsia="en-US"/>
              </w:rPr>
            </w:pPr>
            <w:r>
              <w:rPr>
                <w:sz w:val="18"/>
                <w:szCs w:val="18"/>
                <w:lang w:eastAsia="en-US"/>
              </w:rPr>
              <w:t>-</w:t>
            </w:r>
          </w:p>
        </w:tc>
        <w:tc>
          <w:tcPr>
            <w:tcW w:w="1037" w:type="pct"/>
            <w:shd w:val="clear" w:color="auto" w:fill="auto"/>
            <w:tcMar>
              <w:top w:w="57" w:type="dxa"/>
              <w:bottom w:w="57" w:type="dxa"/>
            </w:tcMar>
          </w:tcPr>
          <w:p w14:paraId="24B8C8E9" w14:textId="77777777" w:rsidR="002D08F1" w:rsidRPr="003B50C1" w:rsidRDefault="002D08F1" w:rsidP="002D08F1">
            <w:pPr>
              <w:jc w:val="both"/>
              <w:rPr>
                <w:sz w:val="18"/>
                <w:szCs w:val="18"/>
                <w:lang w:eastAsia="en-US"/>
              </w:rPr>
            </w:pPr>
            <w:r>
              <w:rPr>
                <w:sz w:val="18"/>
                <w:szCs w:val="18"/>
                <w:lang w:eastAsia="en-US"/>
              </w:rPr>
              <w:t>4.8</w:t>
            </w:r>
          </w:p>
        </w:tc>
      </w:tr>
    </w:tbl>
    <w:p w14:paraId="3A08AC37" w14:textId="77777777" w:rsidR="002D08F1" w:rsidRDefault="002D08F1" w:rsidP="002D08F1">
      <w:pPr>
        <w:jc w:val="both"/>
        <w:rPr>
          <w:color w:val="000000"/>
          <w:sz w:val="18"/>
          <w:szCs w:val="18"/>
          <w:lang w:eastAsia="en-GB"/>
        </w:rPr>
      </w:pPr>
    </w:p>
    <w:p w14:paraId="79C38ECC" w14:textId="77777777" w:rsidR="002D08F1" w:rsidRPr="00F84E0D" w:rsidRDefault="002D08F1" w:rsidP="002D08F1">
      <w:pPr>
        <w:spacing w:after="240"/>
        <w:jc w:val="both"/>
        <w:rPr>
          <w:i/>
          <w:szCs w:val="22"/>
          <w:u w:val="single"/>
          <w:lang w:eastAsia="en-US"/>
        </w:rPr>
      </w:pPr>
      <w:r w:rsidRPr="00F84E0D">
        <w:rPr>
          <w:i/>
          <w:szCs w:val="22"/>
          <w:u w:val="single"/>
          <w:lang w:eastAsia="en-US"/>
        </w:rPr>
        <w:t>Combined</w:t>
      </w:r>
      <w:r>
        <w:rPr>
          <w:i/>
          <w:szCs w:val="22"/>
          <w:u w:val="single"/>
          <w:lang w:eastAsia="en-US"/>
        </w:rPr>
        <w:t xml:space="preserve"> exposure - Scenario [2]: Total exposure during spray application [2a + 2b]</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5BC5F028" w14:textId="77777777" w:rsidTr="002D08F1">
        <w:trPr>
          <w:cantSplit/>
          <w:tblHeader/>
        </w:trPr>
        <w:tc>
          <w:tcPr>
            <w:tcW w:w="9425" w:type="dxa"/>
            <w:gridSpan w:val="5"/>
            <w:shd w:val="clear" w:color="auto" w:fill="FFFFCC"/>
            <w:vAlign w:val="center"/>
          </w:tcPr>
          <w:p w14:paraId="5E4A19A0" w14:textId="77777777" w:rsidR="002D08F1" w:rsidRPr="004A3CBB" w:rsidRDefault="002D08F1" w:rsidP="002D08F1">
            <w:pPr>
              <w:jc w:val="both"/>
              <w:rPr>
                <w:b/>
                <w:sz w:val="18"/>
                <w:szCs w:val="18"/>
                <w:lang w:eastAsia="en-US"/>
              </w:rPr>
            </w:pPr>
            <w:r w:rsidRPr="004A3CBB">
              <w:rPr>
                <w:b/>
                <w:sz w:val="18"/>
                <w:szCs w:val="18"/>
                <w:lang w:eastAsia="en-US"/>
              </w:rPr>
              <w:t>Summary table: combined systemic exposure from professional uses</w:t>
            </w:r>
          </w:p>
        </w:tc>
      </w:tr>
      <w:tr w:rsidR="002D08F1" w:rsidRPr="004A3CBB" w14:paraId="5DAA3041" w14:textId="77777777" w:rsidTr="002D08F1">
        <w:trPr>
          <w:cantSplit/>
          <w:tblHeader/>
        </w:trPr>
        <w:tc>
          <w:tcPr>
            <w:tcW w:w="2055" w:type="dxa"/>
            <w:shd w:val="clear" w:color="auto" w:fill="auto"/>
            <w:vAlign w:val="center"/>
          </w:tcPr>
          <w:p w14:paraId="539B10FC"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7EE7874F"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133ED3E5"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6C53A4C5"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5FE51CB0"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738A8757"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24771B0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0854B04A"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3FBCB12"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4CFD9C9D" w14:textId="77777777" w:rsidTr="002D08F1">
        <w:trPr>
          <w:cantSplit/>
          <w:tblHeader/>
        </w:trPr>
        <w:tc>
          <w:tcPr>
            <w:tcW w:w="9425" w:type="dxa"/>
            <w:gridSpan w:val="5"/>
            <w:shd w:val="clear" w:color="auto" w:fill="D9D9D9" w:themeFill="background1" w:themeFillShade="D9"/>
            <w:vAlign w:val="center"/>
          </w:tcPr>
          <w:p w14:paraId="650A08B9"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17056C67" w14:textId="77777777" w:rsidTr="002D08F1">
        <w:trPr>
          <w:cantSplit/>
          <w:tblHeader/>
        </w:trPr>
        <w:tc>
          <w:tcPr>
            <w:tcW w:w="2055" w:type="dxa"/>
            <w:shd w:val="clear" w:color="auto" w:fill="auto"/>
            <w:vAlign w:val="center"/>
          </w:tcPr>
          <w:p w14:paraId="386E1318"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71DF544F" w14:textId="77777777" w:rsidR="002D08F1" w:rsidRPr="004A3CBB" w:rsidRDefault="002D08F1" w:rsidP="002D08F1">
            <w:pPr>
              <w:jc w:val="both"/>
              <w:rPr>
                <w:b/>
                <w:sz w:val="18"/>
                <w:szCs w:val="18"/>
                <w:lang w:eastAsia="en-US"/>
              </w:rPr>
            </w:pPr>
          </w:p>
          <w:p w14:paraId="1FB25DAD"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18C07CCF" w14:textId="77777777" w:rsidR="002D08F1" w:rsidRPr="004A3CBB" w:rsidRDefault="002D08F1" w:rsidP="002D08F1">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2B80C533" w14:textId="77777777" w:rsidR="002D08F1" w:rsidRPr="004A3CBB" w:rsidRDefault="002D08F1" w:rsidP="002D08F1">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061A119E" w14:textId="77777777" w:rsidR="002D08F1" w:rsidRPr="004A3CBB" w:rsidRDefault="002D08F1" w:rsidP="002D08F1">
            <w:pPr>
              <w:jc w:val="both"/>
              <w:rPr>
                <w:sz w:val="18"/>
                <w:szCs w:val="18"/>
                <w:lang w:eastAsia="en-US"/>
              </w:rPr>
            </w:pPr>
            <w:r w:rsidRPr="004A3CBB">
              <w:rPr>
                <w:sz w:val="18"/>
                <w:szCs w:val="18"/>
                <w:lang w:eastAsia="en-US"/>
              </w:rPr>
              <w:t>4.8</w:t>
            </w:r>
          </w:p>
        </w:tc>
        <w:tc>
          <w:tcPr>
            <w:tcW w:w="1700" w:type="dxa"/>
            <w:vAlign w:val="center"/>
          </w:tcPr>
          <w:p w14:paraId="312296F1" w14:textId="77777777" w:rsidR="002D08F1" w:rsidRPr="004A3CBB" w:rsidRDefault="002D08F1" w:rsidP="002D08F1">
            <w:pPr>
              <w:jc w:val="both"/>
              <w:rPr>
                <w:sz w:val="18"/>
                <w:szCs w:val="18"/>
                <w:lang w:eastAsia="en-US"/>
              </w:rPr>
            </w:pPr>
            <w:r w:rsidRPr="004A3CBB">
              <w:rPr>
                <w:sz w:val="18"/>
                <w:szCs w:val="18"/>
                <w:lang w:eastAsia="en-US"/>
              </w:rPr>
              <w:t>4.8</w:t>
            </w:r>
          </w:p>
        </w:tc>
      </w:tr>
    </w:tbl>
    <w:p w14:paraId="3B739599" w14:textId="4181B4C2" w:rsidR="002D08F1" w:rsidRDefault="002D08F1" w:rsidP="002D08F1">
      <w:pPr>
        <w:jc w:val="both"/>
        <w:rPr>
          <w:color w:val="000000"/>
          <w:sz w:val="18"/>
          <w:szCs w:val="18"/>
          <w:lang w:eastAsia="en-GB"/>
        </w:rPr>
      </w:pPr>
    </w:p>
    <w:p w14:paraId="28005603" w14:textId="51548D65" w:rsidR="00D3110F" w:rsidRDefault="00D3110F" w:rsidP="002D08F1">
      <w:pPr>
        <w:jc w:val="both"/>
        <w:rPr>
          <w:color w:val="000000"/>
          <w:sz w:val="18"/>
          <w:szCs w:val="18"/>
          <w:lang w:eastAsia="en-GB"/>
        </w:rPr>
      </w:pPr>
    </w:p>
    <w:p w14:paraId="33C148F0" w14:textId="6647F95C" w:rsidR="00D3110F" w:rsidRPr="00BF23AC" w:rsidRDefault="00D3110F" w:rsidP="002D08F1">
      <w:pPr>
        <w:jc w:val="both"/>
        <w:rPr>
          <w:b/>
          <w:color w:val="000000"/>
          <w:sz w:val="18"/>
          <w:szCs w:val="18"/>
          <w:lang w:eastAsia="en-GB"/>
        </w:rPr>
      </w:pPr>
      <w:r w:rsidRPr="00BF23AC">
        <w:rPr>
          <w:b/>
          <w:color w:val="000000"/>
          <w:sz w:val="18"/>
          <w:szCs w:val="18"/>
          <w:lang w:eastAsia="en-GB"/>
        </w:rPr>
        <w:t>Combined exposure: Scenario [1] + Scenario [2]</w:t>
      </w:r>
    </w:p>
    <w:p w14:paraId="72363794" w14:textId="01F9996D" w:rsidR="00D3110F" w:rsidRDefault="00D3110F" w:rsidP="002D08F1">
      <w:pPr>
        <w:jc w:val="both"/>
        <w:rPr>
          <w:color w:val="000000"/>
          <w:sz w:val="18"/>
          <w:szCs w:val="18"/>
          <w:lang w:eastAsia="en-GB"/>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D3110F" w:rsidRPr="004A3CBB" w14:paraId="2FDBFBF4" w14:textId="77777777" w:rsidTr="00D3110F">
        <w:trPr>
          <w:cantSplit/>
          <w:tblHeader/>
        </w:trPr>
        <w:tc>
          <w:tcPr>
            <w:tcW w:w="9425" w:type="dxa"/>
            <w:gridSpan w:val="5"/>
            <w:shd w:val="clear" w:color="auto" w:fill="FFFFCC"/>
            <w:vAlign w:val="center"/>
          </w:tcPr>
          <w:p w14:paraId="63C5A1C5" w14:textId="77777777" w:rsidR="00D3110F" w:rsidRPr="004A3CBB" w:rsidRDefault="00D3110F" w:rsidP="00D3110F">
            <w:pPr>
              <w:jc w:val="both"/>
              <w:rPr>
                <w:b/>
                <w:sz w:val="18"/>
                <w:szCs w:val="18"/>
                <w:lang w:eastAsia="en-US"/>
              </w:rPr>
            </w:pPr>
            <w:r w:rsidRPr="004A3CBB">
              <w:rPr>
                <w:b/>
                <w:sz w:val="18"/>
                <w:szCs w:val="18"/>
                <w:lang w:eastAsia="en-US"/>
              </w:rPr>
              <w:lastRenderedPageBreak/>
              <w:t>Summary table: combined systemic exposure from professional uses</w:t>
            </w:r>
          </w:p>
        </w:tc>
      </w:tr>
      <w:tr w:rsidR="00D3110F" w:rsidRPr="004A3CBB" w14:paraId="5D38C914" w14:textId="77777777" w:rsidTr="00D3110F">
        <w:trPr>
          <w:cantSplit/>
          <w:tblHeader/>
        </w:trPr>
        <w:tc>
          <w:tcPr>
            <w:tcW w:w="2055" w:type="dxa"/>
            <w:shd w:val="clear" w:color="auto" w:fill="auto"/>
            <w:vAlign w:val="center"/>
          </w:tcPr>
          <w:p w14:paraId="255D7D02" w14:textId="77777777" w:rsidR="00D3110F" w:rsidRPr="004A3CBB" w:rsidRDefault="00D3110F" w:rsidP="00D3110F">
            <w:pPr>
              <w:jc w:val="both"/>
              <w:rPr>
                <w:b/>
                <w:sz w:val="18"/>
                <w:szCs w:val="18"/>
                <w:lang w:eastAsia="en-US"/>
              </w:rPr>
            </w:pPr>
            <w:r w:rsidRPr="004A3CBB">
              <w:rPr>
                <w:b/>
                <w:sz w:val="18"/>
                <w:szCs w:val="18"/>
                <w:lang w:eastAsia="en-US"/>
              </w:rPr>
              <w:t>Scenarios combined</w:t>
            </w:r>
          </w:p>
        </w:tc>
        <w:tc>
          <w:tcPr>
            <w:tcW w:w="1984" w:type="dxa"/>
            <w:vAlign w:val="center"/>
          </w:tcPr>
          <w:p w14:paraId="0E918681" w14:textId="77777777" w:rsidR="00D3110F" w:rsidRPr="004A3CBB" w:rsidRDefault="00D3110F" w:rsidP="00D3110F">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7FE1AEFE"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100345F4" w14:textId="77777777" w:rsidR="00D3110F" w:rsidRPr="004A3CBB" w:rsidRDefault="00D3110F" w:rsidP="00D3110F">
            <w:pPr>
              <w:jc w:val="both"/>
              <w:rPr>
                <w:b/>
                <w:sz w:val="18"/>
                <w:szCs w:val="18"/>
                <w:lang w:eastAsia="en-US"/>
              </w:rPr>
            </w:pPr>
            <w:r w:rsidRPr="004A3CBB">
              <w:rPr>
                <w:b/>
                <w:sz w:val="18"/>
                <w:szCs w:val="18"/>
                <w:lang w:eastAsia="en-US"/>
              </w:rPr>
              <w:t>Estimated dermal uptake</w:t>
            </w:r>
          </w:p>
          <w:p w14:paraId="689F68E5" w14:textId="77777777" w:rsidR="00D3110F" w:rsidRPr="004A3CBB" w:rsidRDefault="00D3110F" w:rsidP="00D3110F">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46880F6E" w14:textId="77777777" w:rsidR="00D3110F" w:rsidRPr="004A3CBB" w:rsidRDefault="00D3110F" w:rsidP="00D3110F">
            <w:pPr>
              <w:jc w:val="both"/>
              <w:rPr>
                <w:b/>
                <w:sz w:val="18"/>
                <w:szCs w:val="18"/>
                <w:lang w:eastAsia="en-US"/>
              </w:rPr>
            </w:pPr>
            <w:r w:rsidRPr="004A3CBB">
              <w:rPr>
                <w:b/>
                <w:sz w:val="18"/>
                <w:szCs w:val="18"/>
                <w:lang w:eastAsia="en-US"/>
              </w:rPr>
              <w:t>Estimated inhalation (evaporation) uptake</w:t>
            </w:r>
          </w:p>
          <w:p w14:paraId="6CC4BA90"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52360AB7" w14:textId="77777777" w:rsidR="00D3110F" w:rsidRPr="004A3CBB" w:rsidRDefault="00D3110F" w:rsidP="00D3110F">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7E45F79A"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D3110F" w:rsidRPr="004A3CBB" w14:paraId="5F767E4E" w14:textId="77777777" w:rsidTr="00D3110F">
        <w:trPr>
          <w:cantSplit/>
          <w:tblHeader/>
        </w:trPr>
        <w:tc>
          <w:tcPr>
            <w:tcW w:w="9425" w:type="dxa"/>
            <w:gridSpan w:val="5"/>
            <w:shd w:val="clear" w:color="auto" w:fill="D9D9D9" w:themeFill="background1" w:themeFillShade="D9"/>
            <w:vAlign w:val="center"/>
          </w:tcPr>
          <w:p w14:paraId="6686E11A" w14:textId="77777777" w:rsidR="00D3110F" w:rsidRPr="004A3CBB" w:rsidRDefault="00D3110F" w:rsidP="00D3110F">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D3110F" w:rsidRPr="004A3CBB" w14:paraId="0378CD53" w14:textId="77777777" w:rsidTr="00D3110F">
        <w:trPr>
          <w:cantSplit/>
          <w:tblHeader/>
        </w:trPr>
        <w:tc>
          <w:tcPr>
            <w:tcW w:w="2055" w:type="dxa"/>
            <w:shd w:val="clear" w:color="auto" w:fill="auto"/>
            <w:vAlign w:val="center"/>
          </w:tcPr>
          <w:p w14:paraId="5FD86AB3" w14:textId="7567BB7D" w:rsidR="00D3110F" w:rsidRPr="004A3CBB" w:rsidRDefault="00D3110F" w:rsidP="00D3110F">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0C82323E" w14:textId="77777777" w:rsidR="00D3110F" w:rsidRPr="004A3CBB" w:rsidRDefault="00D3110F" w:rsidP="00D3110F">
            <w:pPr>
              <w:jc w:val="both"/>
              <w:rPr>
                <w:b/>
                <w:sz w:val="18"/>
                <w:szCs w:val="18"/>
                <w:lang w:eastAsia="en-US"/>
              </w:rPr>
            </w:pPr>
          </w:p>
          <w:p w14:paraId="79CE267F" w14:textId="77777777" w:rsidR="00D3110F" w:rsidRPr="004A3CBB" w:rsidRDefault="00D3110F" w:rsidP="00D3110F">
            <w:pPr>
              <w:jc w:val="both"/>
              <w:rPr>
                <w:b/>
                <w:sz w:val="18"/>
                <w:szCs w:val="18"/>
                <w:lang w:eastAsia="en-US"/>
              </w:rPr>
            </w:pPr>
            <w:r w:rsidRPr="004A3CBB">
              <w:rPr>
                <w:b/>
                <w:sz w:val="18"/>
                <w:szCs w:val="18"/>
                <w:lang w:eastAsia="en-US"/>
              </w:rPr>
              <w:t>Tier 1</w:t>
            </w:r>
          </w:p>
        </w:tc>
        <w:tc>
          <w:tcPr>
            <w:tcW w:w="1984" w:type="dxa"/>
            <w:vAlign w:val="center"/>
          </w:tcPr>
          <w:p w14:paraId="74A7DC41" w14:textId="4CA550ED" w:rsidR="00D3110F" w:rsidRPr="004A3CBB" w:rsidRDefault="00AD635A" w:rsidP="00D3110F">
            <w:pPr>
              <w:jc w:val="both"/>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66B9AF35" w14:textId="77777777" w:rsidR="00D3110F" w:rsidRPr="004A3CBB" w:rsidRDefault="00D3110F" w:rsidP="00D3110F">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7C837F5C" w14:textId="4CE94DBC" w:rsidR="00D3110F" w:rsidRPr="004A3CBB" w:rsidRDefault="00AD635A" w:rsidP="00D3110F">
            <w:pPr>
              <w:jc w:val="both"/>
              <w:rPr>
                <w:sz w:val="18"/>
                <w:szCs w:val="18"/>
                <w:lang w:eastAsia="en-US"/>
              </w:rPr>
            </w:pPr>
            <w:r>
              <w:rPr>
                <w:sz w:val="18"/>
                <w:szCs w:val="18"/>
                <w:lang w:eastAsia="en-US"/>
              </w:rPr>
              <w:t>11.07</w:t>
            </w:r>
          </w:p>
        </w:tc>
        <w:tc>
          <w:tcPr>
            <w:tcW w:w="1700" w:type="dxa"/>
            <w:vAlign w:val="center"/>
          </w:tcPr>
          <w:p w14:paraId="5BB9D6F8" w14:textId="265D8B02" w:rsidR="00D3110F" w:rsidRPr="004A3CBB" w:rsidRDefault="00AD635A" w:rsidP="00D3110F">
            <w:pPr>
              <w:jc w:val="both"/>
              <w:rPr>
                <w:sz w:val="18"/>
                <w:szCs w:val="18"/>
                <w:lang w:eastAsia="en-US"/>
              </w:rPr>
            </w:pPr>
            <w:r>
              <w:rPr>
                <w:sz w:val="18"/>
                <w:szCs w:val="18"/>
                <w:lang w:eastAsia="en-US"/>
              </w:rPr>
              <w:t>11.23</w:t>
            </w:r>
          </w:p>
        </w:tc>
      </w:tr>
    </w:tbl>
    <w:p w14:paraId="5F7FAE7B" w14:textId="0D3D8ECD" w:rsidR="00D3110F" w:rsidRDefault="00D3110F" w:rsidP="002D08F1">
      <w:pPr>
        <w:jc w:val="both"/>
        <w:rPr>
          <w:color w:val="000000"/>
          <w:sz w:val="18"/>
          <w:szCs w:val="18"/>
          <w:lang w:eastAsia="en-GB"/>
        </w:rPr>
      </w:pPr>
    </w:p>
    <w:p w14:paraId="0D9C19A1" w14:textId="77777777" w:rsidR="00D3110F" w:rsidRDefault="00D3110F" w:rsidP="002D08F1">
      <w:pPr>
        <w:jc w:val="both"/>
        <w:rPr>
          <w:color w:val="000000"/>
          <w:sz w:val="18"/>
          <w:szCs w:val="18"/>
          <w:lang w:eastAsia="en-GB"/>
        </w:rPr>
      </w:pPr>
    </w:p>
    <w:p w14:paraId="5C3EEB91" w14:textId="77777777" w:rsidR="002D08F1" w:rsidRDefault="002D08F1" w:rsidP="002D08F1">
      <w:pPr>
        <w:jc w:val="both"/>
        <w:rPr>
          <w:color w:val="000000"/>
          <w:sz w:val="18"/>
          <w:szCs w:val="18"/>
          <w:lang w:eastAsia="en-GB"/>
        </w:rPr>
      </w:pPr>
    </w:p>
    <w:p w14:paraId="74E00379" w14:textId="77777777" w:rsidR="002D08F1" w:rsidRPr="00F84E0D" w:rsidRDefault="002D08F1" w:rsidP="002D08F1">
      <w:pPr>
        <w:jc w:val="both"/>
        <w:rPr>
          <w:b/>
          <w:lang w:eastAsia="en-US"/>
        </w:rPr>
      </w:pPr>
      <w:r w:rsidRPr="00F84E0D">
        <w:rPr>
          <w:b/>
          <w:lang w:eastAsia="en-US"/>
        </w:rPr>
        <w:t>Further information and considerations on scenario</w:t>
      </w:r>
      <w:r>
        <w:rPr>
          <w:b/>
          <w:lang w:eastAsia="en-US"/>
        </w:rPr>
        <w:t>s</w:t>
      </w:r>
      <w:r w:rsidRPr="00F84E0D">
        <w:rPr>
          <w:b/>
          <w:lang w:eastAsia="en-US"/>
        </w:rPr>
        <w:t xml:space="preserve"> [</w:t>
      </w:r>
      <w:r>
        <w:rPr>
          <w:b/>
          <w:lang w:eastAsia="en-US"/>
        </w:rPr>
        <w:t>1</w:t>
      </w:r>
      <w:r w:rsidRPr="00F84E0D">
        <w:rPr>
          <w:b/>
          <w:lang w:eastAsia="en-US"/>
        </w:rPr>
        <w:t>]</w:t>
      </w:r>
      <w:r>
        <w:rPr>
          <w:b/>
          <w:lang w:eastAsia="en-US"/>
        </w:rPr>
        <w:t xml:space="preserve"> and [2]</w:t>
      </w:r>
    </w:p>
    <w:p w14:paraId="50F22514" w14:textId="77777777" w:rsidR="002D08F1" w:rsidRDefault="002D08F1" w:rsidP="002D08F1">
      <w:pPr>
        <w:jc w:val="both"/>
        <w:rPr>
          <w:color w:val="000000"/>
          <w:lang w:eastAsia="en-GB"/>
        </w:rPr>
      </w:pPr>
    </w:p>
    <w:p w14:paraId="74854E4C" w14:textId="77777777" w:rsidR="002D08F1" w:rsidRDefault="002D08F1" w:rsidP="002D08F1">
      <w:pPr>
        <w:jc w:val="both"/>
        <w:rPr>
          <w:color w:val="000000"/>
          <w:lang w:eastAsia="en-GB"/>
        </w:rPr>
      </w:pPr>
      <w:r>
        <w:rPr>
          <w:color w:val="000000"/>
          <w:lang w:eastAsia="en-GB"/>
        </w:rPr>
        <w:t xml:space="preserve">TNsG and </w:t>
      </w:r>
      <w:r w:rsidRPr="00861FE2">
        <w:rPr>
          <w:color w:val="000000"/>
          <w:lang w:eastAsia="en-GB"/>
        </w:rPr>
        <w:t>ConsExpo models make a</w:t>
      </w:r>
      <w:r>
        <w:rPr>
          <w:color w:val="000000"/>
          <w:lang w:eastAsia="en-GB"/>
        </w:rPr>
        <w:t>n</w:t>
      </w:r>
      <w:r w:rsidRPr="00861FE2">
        <w:rPr>
          <w:color w:val="000000"/>
          <w:lang w:eastAsia="en-GB"/>
        </w:rPr>
        <w:t xml:space="preserve"> overestimation of </w:t>
      </w:r>
      <w:r>
        <w:rPr>
          <w:color w:val="000000"/>
          <w:lang w:eastAsia="en-GB"/>
        </w:rPr>
        <w:t xml:space="preserve">the inhalation exposure due to the generated aerosols and of </w:t>
      </w:r>
      <w:r w:rsidRPr="00861FE2">
        <w:rPr>
          <w:color w:val="000000"/>
          <w:lang w:eastAsia="en-GB"/>
        </w:rPr>
        <w:t xml:space="preserve">the air concentration </w:t>
      </w:r>
      <w:r>
        <w:rPr>
          <w:color w:val="000000"/>
          <w:lang w:eastAsia="en-GB"/>
        </w:rPr>
        <w:t>of H</w:t>
      </w:r>
      <w:r w:rsidRPr="00861FE2">
        <w:rPr>
          <w:color w:val="000000"/>
          <w:vertAlign w:val="subscript"/>
          <w:lang w:eastAsia="en-GB"/>
        </w:rPr>
        <w:t>2</w:t>
      </w:r>
      <w:r>
        <w:rPr>
          <w:color w:val="000000"/>
          <w:lang w:eastAsia="en-GB"/>
        </w:rPr>
        <w:t>O</w:t>
      </w:r>
      <w:r w:rsidRPr="00861FE2">
        <w:rPr>
          <w:color w:val="000000"/>
          <w:vertAlign w:val="subscript"/>
          <w:lang w:eastAsia="en-GB"/>
        </w:rPr>
        <w:t>2</w:t>
      </w:r>
      <w:r>
        <w:rPr>
          <w:color w:val="000000"/>
          <w:lang w:eastAsia="en-GB"/>
        </w:rPr>
        <w:t xml:space="preserve"> </w:t>
      </w:r>
      <w:r w:rsidRPr="00861FE2">
        <w:rPr>
          <w:color w:val="000000"/>
          <w:lang w:eastAsia="en-GB"/>
        </w:rPr>
        <w:t>generated by evaporation from a film of product deposited in a surface</w:t>
      </w:r>
      <w:r>
        <w:rPr>
          <w:color w:val="000000"/>
          <w:lang w:eastAsia="en-GB"/>
        </w:rPr>
        <w:t xml:space="preserve"> after application by spraying or pouring.</w:t>
      </w:r>
    </w:p>
    <w:p w14:paraId="3919B83D" w14:textId="77777777" w:rsidR="002D08F1" w:rsidRDefault="002D08F1" w:rsidP="002D08F1">
      <w:pPr>
        <w:jc w:val="both"/>
        <w:rPr>
          <w:color w:val="000000"/>
          <w:lang w:eastAsia="en-GB"/>
        </w:rPr>
      </w:pPr>
    </w:p>
    <w:p w14:paraId="2ABDD51A" w14:textId="77777777" w:rsidR="002D08F1" w:rsidRDefault="002D08F1" w:rsidP="002D08F1">
      <w:pPr>
        <w:jc w:val="both"/>
        <w:rPr>
          <w:color w:val="000000"/>
          <w:lang w:eastAsia="en-GB"/>
        </w:rPr>
      </w:pPr>
      <w:r w:rsidRPr="00861FE2">
        <w:rPr>
          <w:color w:val="000000"/>
          <w:lang w:eastAsia="en-GB"/>
        </w:rPr>
        <w:t>Therefore, a serie</w:t>
      </w:r>
      <w:r w:rsidR="00E945ED">
        <w:rPr>
          <w:color w:val="000000"/>
          <w:lang w:eastAsia="en-GB"/>
        </w:rPr>
        <w:t>s</w:t>
      </w:r>
      <w:r w:rsidRPr="00861FE2">
        <w:rPr>
          <w:color w:val="000000"/>
          <w:lang w:eastAsia="en-GB"/>
        </w:rPr>
        <w:t xml:space="preserve"> of experimental determinations and alternative models have been applied in order to do a more accurate exposure assessment</w:t>
      </w:r>
      <w:r>
        <w:rPr>
          <w:color w:val="000000"/>
          <w:lang w:eastAsia="en-GB"/>
        </w:rPr>
        <w:t xml:space="preserve"> in a Tier 3 approach</w:t>
      </w:r>
      <w:r w:rsidRPr="00861FE2">
        <w:rPr>
          <w:color w:val="000000"/>
          <w:lang w:eastAsia="en-GB"/>
        </w:rPr>
        <w:t xml:space="preserve">. </w:t>
      </w:r>
    </w:p>
    <w:p w14:paraId="4FA51139" w14:textId="6DF08FE2" w:rsidR="002D08F1" w:rsidRDefault="002D08F1" w:rsidP="002D08F1">
      <w:pPr>
        <w:jc w:val="both"/>
        <w:rPr>
          <w:color w:val="000000"/>
          <w:lang w:eastAsia="en-GB"/>
        </w:rPr>
      </w:pPr>
      <w:r w:rsidRPr="00861FE2">
        <w:rPr>
          <w:color w:val="000000"/>
          <w:lang w:eastAsia="en-GB"/>
        </w:rPr>
        <w:t>These experiments and models were planned and realized by SVS@CAP and are described in the annexed docume</w:t>
      </w:r>
      <w:r>
        <w:rPr>
          <w:color w:val="000000"/>
          <w:lang w:eastAsia="en-GB"/>
        </w:rPr>
        <w:t xml:space="preserve">nt </w:t>
      </w:r>
      <w:r w:rsidRPr="00861FE2">
        <w:rPr>
          <w:color w:val="000000"/>
          <w:lang w:eastAsia="en-GB"/>
        </w:rPr>
        <w:t>SVS_H2O2.pdf</w:t>
      </w:r>
      <w:r>
        <w:rPr>
          <w:color w:val="000000"/>
          <w:lang w:eastAsia="en-GB"/>
        </w:rPr>
        <w:t xml:space="preserve"> available in Annexe 3.2 of the </w:t>
      </w:r>
      <w:r w:rsidR="002C3AB5">
        <w:rPr>
          <w:color w:val="000000"/>
          <w:lang w:eastAsia="en-GB"/>
        </w:rPr>
        <w:t>PAR</w:t>
      </w:r>
      <w:r>
        <w:rPr>
          <w:color w:val="000000"/>
          <w:lang w:eastAsia="en-GB"/>
        </w:rPr>
        <w:t>.</w:t>
      </w:r>
    </w:p>
    <w:p w14:paraId="0A929C31" w14:textId="77777777" w:rsidR="002D08F1" w:rsidRDefault="002D08F1" w:rsidP="002D08F1">
      <w:pPr>
        <w:jc w:val="both"/>
        <w:rPr>
          <w:color w:val="000000"/>
          <w:lang w:eastAsia="en-GB"/>
        </w:rPr>
      </w:pPr>
    </w:p>
    <w:p w14:paraId="357EA72B" w14:textId="77777777" w:rsidR="002D08F1" w:rsidRPr="00861FE2" w:rsidRDefault="002D08F1" w:rsidP="002D08F1">
      <w:pPr>
        <w:jc w:val="both"/>
        <w:rPr>
          <w:color w:val="000000"/>
          <w:lang w:eastAsia="en-GB"/>
        </w:rPr>
      </w:pPr>
      <w:r w:rsidRPr="00B25A97">
        <w:rPr>
          <w:color w:val="000000"/>
          <w:lang w:eastAsia="en-GB"/>
        </w:rPr>
        <w:t>Experimental determinations of H</w:t>
      </w:r>
      <w:r w:rsidRPr="00B25A97">
        <w:rPr>
          <w:color w:val="000000"/>
          <w:vertAlign w:val="subscript"/>
          <w:lang w:eastAsia="en-GB"/>
        </w:rPr>
        <w:t>2</w:t>
      </w:r>
      <w:r w:rsidRPr="00B25A97">
        <w:rPr>
          <w:color w:val="000000"/>
          <w:lang w:eastAsia="en-GB"/>
        </w:rPr>
        <w:t>O</w:t>
      </w:r>
      <w:r w:rsidRPr="00B25A97">
        <w:rPr>
          <w:color w:val="000000"/>
          <w:vertAlign w:val="subscript"/>
          <w:lang w:eastAsia="en-GB"/>
        </w:rPr>
        <w:t>2</w:t>
      </w:r>
      <w:r w:rsidRPr="00B25A97">
        <w:rPr>
          <w:color w:val="000000"/>
          <w:lang w:eastAsia="en-GB"/>
        </w:rPr>
        <w:t xml:space="preserve"> in air after spray application of reference formulations were conducted to understand the levels of exposure during spray application. The reference formulations were applied with 3 different trigger spray devices</w:t>
      </w:r>
      <w:r>
        <w:rPr>
          <w:color w:val="000000"/>
          <w:lang w:eastAsia="en-GB"/>
        </w:rPr>
        <w:t xml:space="preserve"> considered similar to those claimed for SANYTOL FRESH products</w:t>
      </w:r>
      <w:r w:rsidRPr="00B25A97">
        <w:rPr>
          <w:color w:val="000000"/>
          <w:lang w:eastAsia="en-GB"/>
        </w:rPr>
        <w:t>. Concentrations were monitorized at 25 cm of the spray plume during several minutes, in two different conditions of product temperature (30ºC and 40ºC</w:t>
      </w:r>
      <w:r>
        <w:rPr>
          <w:color w:val="000000"/>
          <w:lang w:eastAsia="en-GB"/>
        </w:rPr>
        <w:t xml:space="preserve"> corresponding to a worst-case situation</w:t>
      </w:r>
      <w:r w:rsidRPr="00B25A97">
        <w:rPr>
          <w:color w:val="000000"/>
          <w:lang w:eastAsia="en-GB"/>
        </w:rPr>
        <w:t>). When possible, the obtained results were adjusted by quantitative models</w:t>
      </w:r>
      <w:r w:rsidR="00412C49">
        <w:rPr>
          <w:color w:val="000000"/>
          <w:lang w:eastAsia="en-GB"/>
        </w:rPr>
        <w:t xml:space="preserve"> of evaporation of a substance </w:t>
      </w:r>
      <w:r w:rsidRPr="00B25A97">
        <w:rPr>
          <w:color w:val="000000"/>
          <w:lang w:eastAsia="en-GB"/>
        </w:rPr>
        <w:t>from a spray plume (Model from INRS or BASF-MAURER).</w:t>
      </w:r>
    </w:p>
    <w:p w14:paraId="56DFEC45" w14:textId="7359831F" w:rsidR="002D08F1" w:rsidRDefault="002D08F1" w:rsidP="002D08F1">
      <w:pPr>
        <w:jc w:val="both"/>
        <w:rPr>
          <w:color w:val="000000"/>
          <w:lang w:eastAsia="en-GB"/>
        </w:rPr>
      </w:pPr>
    </w:p>
    <w:p w14:paraId="6777F020" w14:textId="5BBA1E4C" w:rsidR="002D08F1" w:rsidRPr="002C3AB5" w:rsidRDefault="002D08F1" w:rsidP="002D08F1">
      <w:pPr>
        <w:spacing w:after="240"/>
        <w:jc w:val="both"/>
        <w:rPr>
          <w:i/>
          <w:color w:val="000000"/>
          <w:u w:val="single"/>
          <w:lang w:eastAsia="en-GB"/>
        </w:rPr>
      </w:pPr>
      <w:r w:rsidRPr="002C3AB5">
        <w:rPr>
          <w:i/>
          <w:color w:val="000000"/>
          <w:u w:val="single"/>
          <w:lang w:eastAsia="en-GB"/>
        </w:rPr>
        <w:t>Material and Methods</w:t>
      </w:r>
    </w:p>
    <w:p w14:paraId="7F43EC63" w14:textId="44C33C4A" w:rsidR="002D08F1" w:rsidRPr="002C3AB5" w:rsidRDefault="002D08F1" w:rsidP="00412C49">
      <w:pPr>
        <w:spacing w:before="78" w:line="252" w:lineRule="auto"/>
        <w:jc w:val="both"/>
        <w:rPr>
          <w:color w:val="000000"/>
          <w:lang w:eastAsia="en-GB"/>
        </w:rPr>
      </w:pPr>
      <w:r w:rsidRPr="002C3AB5">
        <w:rPr>
          <w:color w:val="000000"/>
          <w:lang w:eastAsia="en-GB"/>
        </w:rPr>
        <w:t>The products to be tested are three different formulations with a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content of 1.5% and coded with the names F1, F2 and F3.</w:t>
      </w:r>
    </w:p>
    <w:p w14:paraId="6BD0A054" w14:textId="62E60FD6" w:rsidR="002D08F1" w:rsidRPr="002C3AB5" w:rsidRDefault="002D08F1" w:rsidP="00412C49">
      <w:pPr>
        <w:spacing w:line="252" w:lineRule="auto"/>
        <w:jc w:val="both"/>
        <w:rPr>
          <w:color w:val="000000"/>
          <w:lang w:eastAsia="en-GB"/>
        </w:rPr>
      </w:pPr>
      <w:r w:rsidRPr="002C3AB5">
        <w:rPr>
          <w:color w:val="000000"/>
          <w:lang w:eastAsia="en-GB"/>
        </w:rPr>
        <w:t>These formulations are tested as regards two specific applications: -Manual spraying and direct surface inversion.</w:t>
      </w:r>
    </w:p>
    <w:p w14:paraId="3DA394DA" w14:textId="2EFA7A3B" w:rsidR="002D08F1" w:rsidRPr="002C3AB5" w:rsidRDefault="002D08F1" w:rsidP="00412C49">
      <w:pPr>
        <w:spacing w:line="252" w:lineRule="auto"/>
        <w:jc w:val="both"/>
        <w:rPr>
          <w:color w:val="000000"/>
          <w:lang w:eastAsia="en-GB"/>
        </w:rPr>
      </w:pPr>
    </w:p>
    <w:p w14:paraId="47923D0C" w14:textId="5A2FFC14" w:rsidR="002D08F1" w:rsidRPr="002C3AB5" w:rsidRDefault="002D08F1" w:rsidP="00412C49">
      <w:pPr>
        <w:spacing w:before="78" w:line="252" w:lineRule="auto"/>
        <w:jc w:val="both"/>
        <w:rPr>
          <w:color w:val="000000"/>
          <w:lang w:eastAsia="en-GB"/>
        </w:rPr>
      </w:pPr>
      <w:r w:rsidRPr="002C3AB5">
        <w:rPr>
          <w:color w:val="000000"/>
          <w:lang w:eastAsia="en-GB"/>
        </w:rPr>
        <w:t>These three formulations are applied by 3 types of manual spray (or spray bomb), thereafter called: P1, P2 and P3.</w:t>
      </w:r>
    </w:p>
    <w:p w14:paraId="503CC4A2" w14:textId="7DE67283" w:rsidR="002D08F1" w:rsidRPr="002C3AB5" w:rsidRDefault="002D08F1" w:rsidP="00412C49">
      <w:pPr>
        <w:jc w:val="both"/>
        <w:rPr>
          <w:color w:val="000000"/>
          <w:lang w:eastAsia="en-GB"/>
        </w:rPr>
      </w:pPr>
    </w:p>
    <w:p w14:paraId="46505B6F" w14:textId="0CC41756" w:rsidR="002D08F1" w:rsidRPr="002C3AB5" w:rsidRDefault="002D08F1" w:rsidP="00412C49">
      <w:pPr>
        <w:jc w:val="both"/>
        <w:rPr>
          <w:color w:val="000000"/>
          <w:lang w:eastAsia="en-GB"/>
        </w:rPr>
      </w:pPr>
      <w:r w:rsidRPr="002C3AB5">
        <w:rPr>
          <w:color w:val="000000"/>
          <w:lang w:eastAsia="en-GB"/>
        </w:rPr>
        <w:t>The tested formulation-spray combinations are summarized below:</w:t>
      </w:r>
    </w:p>
    <w:p w14:paraId="13D09056" w14:textId="59BFE893" w:rsidR="002D08F1" w:rsidRPr="002C3AB5" w:rsidRDefault="002D08F1" w:rsidP="00412C49">
      <w:pPr>
        <w:spacing w:before="9" w:after="1"/>
        <w:jc w:val="both"/>
        <w:rPr>
          <w:color w:val="000000"/>
          <w:lang w:eastAsia="en-G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2131"/>
        <w:gridCol w:w="2136"/>
        <w:gridCol w:w="2131"/>
      </w:tblGrid>
      <w:tr w:rsidR="002D08F1" w:rsidRPr="002C3AB5" w14:paraId="1FBBAB6F" w14:textId="6BE5F9C3" w:rsidTr="002D08F1">
        <w:trPr>
          <w:trHeight w:hRule="exact" w:val="259"/>
        </w:trPr>
        <w:tc>
          <w:tcPr>
            <w:tcW w:w="2870" w:type="dxa"/>
            <w:shd w:val="clear" w:color="auto" w:fill="D9D9D9" w:themeFill="background1" w:themeFillShade="D9"/>
          </w:tcPr>
          <w:p w14:paraId="433DF302" w14:textId="324A414B"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Formulation/Spray</w:t>
            </w:r>
          </w:p>
        </w:tc>
        <w:tc>
          <w:tcPr>
            <w:tcW w:w="2131" w:type="dxa"/>
            <w:shd w:val="clear" w:color="auto" w:fill="D9D9D9" w:themeFill="background1" w:themeFillShade="D9"/>
          </w:tcPr>
          <w:p w14:paraId="3AA05D4F" w14:textId="65B7B7AE" w:rsidR="002D08F1" w:rsidRPr="002C3AB5" w:rsidRDefault="002D08F1" w:rsidP="002D08F1">
            <w:pPr>
              <w:pStyle w:val="TableParagraph"/>
              <w:spacing w:line="232" w:lineRule="exact"/>
              <w:ind w:left="905" w:right="906"/>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P1</w:t>
            </w:r>
          </w:p>
        </w:tc>
        <w:tc>
          <w:tcPr>
            <w:tcW w:w="2136" w:type="dxa"/>
            <w:shd w:val="clear" w:color="auto" w:fill="D9D9D9" w:themeFill="background1" w:themeFillShade="D9"/>
          </w:tcPr>
          <w:p w14:paraId="3528616A" w14:textId="540E7B75" w:rsidR="002D08F1" w:rsidRPr="002C3AB5" w:rsidRDefault="002D08F1" w:rsidP="002D08F1">
            <w:pPr>
              <w:pStyle w:val="TableParagraph"/>
              <w:spacing w:line="232" w:lineRule="exact"/>
              <w:ind w:left="905" w:right="910"/>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P2</w:t>
            </w:r>
          </w:p>
        </w:tc>
        <w:tc>
          <w:tcPr>
            <w:tcW w:w="2131" w:type="dxa"/>
            <w:shd w:val="clear" w:color="auto" w:fill="D9D9D9" w:themeFill="background1" w:themeFillShade="D9"/>
          </w:tcPr>
          <w:p w14:paraId="692DDE72" w14:textId="4AA30AE6" w:rsidR="002D08F1" w:rsidRPr="002C3AB5" w:rsidRDefault="002D08F1" w:rsidP="002D08F1">
            <w:pPr>
              <w:pStyle w:val="TableParagraph"/>
              <w:spacing w:line="232" w:lineRule="exact"/>
              <w:ind w:left="926"/>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P3</w:t>
            </w:r>
          </w:p>
        </w:tc>
      </w:tr>
      <w:tr w:rsidR="002D08F1" w:rsidRPr="002C3AB5" w14:paraId="1752A461" w14:textId="2F297227" w:rsidTr="002D08F1">
        <w:trPr>
          <w:trHeight w:hRule="exact" w:val="264"/>
        </w:trPr>
        <w:tc>
          <w:tcPr>
            <w:tcW w:w="2870" w:type="dxa"/>
            <w:shd w:val="clear" w:color="auto" w:fill="D9D9D9" w:themeFill="background1" w:themeFillShade="D9"/>
          </w:tcPr>
          <w:p w14:paraId="7DAC8A00" w14:textId="70AB905E"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F1</w:t>
            </w:r>
          </w:p>
        </w:tc>
        <w:tc>
          <w:tcPr>
            <w:tcW w:w="2131" w:type="dxa"/>
          </w:tcPr>
          <w:p w14:paraId="5F37298B" w14:textId="00CE60F6" w:rsidR="002D08F1" w:rsidRPr="002C3AB5" w:rsidRDefault="002D08F1" w:rsidP="002D08F1">
            <w:pPr>
              <w:pStyle w:val="TableParagraph"/>
              <w:spacing w:line="232" w:lineRule="exact"/>
              <w:ind w:left="0" w:right="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6" w:type="dxa"/>
          </w:tcPr>
          <w:p w14:paraId="6241A9F6" w14:textId="086A65C2"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0C2234DC" w14:textId="74CE7347"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r w:rsidR="002D08F1" w:rsidRPr="002C3AB5" w14:paraId="2346CC3D" w14:textId="75B07FB2" w:rsidTr="002D08F1">
        <w:trPr>
          <w:trHeight w:hRule="exact" w:val="259"/>
        </w:trPr>
        <w:tc>
          <w:tcPr>
            <w:tcW w:w="2870" w:type="dxa"/>
            <w:shd w:val="clear" w:color="auto" w:fill="D9D9D9" w:themeFill="background1" w:themeFillShade="D9"/>
          </w:tcPr>
          <w:p w14:paraId="5878E984" w14:textId="640D0E12"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F2</w:t>
            </w:r>
          </w:p>
        </w:tc>
        <w:tc>
          <w:tcPr>
            <w:tcW w:w="2131" w:type="dxa"/>
          </w:tcPr>
          <w:p w14:paraId="31A34359" w14:textId="63E1A273" w:rsidR="002D08F1" w:rsidRPr="002C3AB5" w:rsidRDefault="002D08F1" w:rsidP="002D08F1">
            <w:pPr>
              <w:jc w:val="center"/>
              <w:rPr>
                <w:color w:val="000000"/>
                <w:sz w:val="20"/>
                <w:szCs w:val="20"/>
                <w:lang w:eastAsia="en-GB"/>
              </w:rPr>
            </w:pPr>
          </w:p>
        </w:tc>
        <w:tc>
          <w:tcPr>
            <w:tcW w:w="2136" w:type="dxa"/>
          </w:tcPr>
          <w:p w14:paraId="5F5B715E" w14:textId="622214C7"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5218FA4A" w14:textId="508411ED"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r w:rsidR="002D08F1" w:rsidRPr="002C3AB5" w14:paraId="3A574765" w14:textId="6B09A139" w:rsidTr="002D08F1">
        <w:trPr>
          <w:trHeight w:hRule="exact" w:val="264"/>
        </w:trPr>
        <w:tc>
          <w:tcPr>
            <w:tcW w:w="2870" w:type="dxa"/>
            <w:shd w:val="clear" w:color="auto" w:fill="D9D9D9" w:themeFill="background1" w:themeFillShade="D9"/>
          </w:tcPr>
          <w:p w14:paraId="6E161474" w14:textId="0F1FBE43"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F3</w:t>
            </w:r>
          </w:p>
        </w:tc>
        <w:tc>
          <w:tcPr>
            <w:tcW w:w="2131" w:type="dxa"/>
          </w:tcPr>
          <w:p w14:paraId="601B8D3E" w14:textId="4FD2C7B6" w:rsidR="002D08F1" w:rsidRPr="002C3AB5" w:rsidRDefault="002D08F1" w:rsidP="002D08F1">
            <w:pPr>
              <w:jc w:val="center"/>
              <w:rPr>
                <w:color w:val="000000"/>
                <w:sz w:val="20"/>
                <w:szCs w:val="20"/>
                <w:lang w:eastAsia="en-GB"/>
              </w:rPr>
            </w:pPr>
          </w:p>
        </w:tc>
        <w:tc>
          <w:tcPr>
            <w:tcW w:w="2136" w:type="dxa"/>
          </w:tcPr>
          <w:p w14:paraId="1C065AF8" w14:textId="644473DF"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3ADC8E99" w14:textId="311E1B4A"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bl>
    <w:p w14:paraId="415AAFEE" w14:textId="6B7B0283" w:rsidR="002D08F1" w:rsidRPr="002C3AB5" w:rsidRDefault="002D08F1" w:rsidP="002D08F1">
      <w:pPr>
        <w:spacing w:before="3"/>
        <w:jc w:val="both"/>
        <w:rPr>
          <w:color w:val="000000"/>
          <w:lang w:eastAsia="en-GB"/>
        </w:rPr>
      </w:pPr>
    </w:p>
    <w:p w14:paraId="4F1C06D1" w14:textId="691C50B3" w:rsidR="002D08F1" w:rsidRPr="002C3AB5" w:rsidRDefault="002D08F1" w:rsidP="00412C49">
      <w:pPr>
        <w:spacing w:before="78"/>
        <w:ind w:left="241"/>
        <w:jc w:val="both"/>
        <w:rPr>
          <w:color w:val="000000"/>
          <w:lang w:eastAsia="en-GB"/>
        </w:rPr>
      </w:pPr>
      <w:r w:rsidRPr="002C3AB5">
        <w:rPr>
          <w:color w:val="000000"/>
          <w:lang w:eastAsia="en-GB"/>
        </w:rPr>
        <w:t>The technical characteristics of sprays are summarized in Table 1.</w:t>
      </w:r>
    </w:p>
    <w:p w14:paraId="013E531A" w14:textId="7E50DFA1" w:rsidR="002D08F1" w:rsidRPr="002C3AB5" w:rsidRDefault="002D08F1" w:rsidP="00412C49">
      <w:pPr>
        <w:spacing w:before="2"/>
        <w:jc w:val="both"/>
        <w:rPr>
          <w:color w:val="000000"/>
          <w:lang w:eastAsia="en-GB"/>
        </w:rPr>
      </w:pPr>
    </w:p>
    <w:p w14:paraId="4F06B162" w14:textId="7FA0264F" w:rsidR="002D08F1" w:rsidRPr="002C3AB5" w:rsidRDefault="002D08F1" w:rsidP="00412C49">
      <w:pPr>
        <w:spacing w:before="1" w:line="252" w:lineRule="auto"/>
        <w:ind w:left="241"/>
        <w:jc w:val="both"/>
        <w:rPr>
          <w:color w:val="000000"/>
          <w:lang w:eastAsia="en-GB"/>
        </w:rPr>
      </w:pPr>
      <w:r w:rsidRPr="002C3AB5">
        <w:rPr>
          <w:color w:val="000000"/>
          <w:lang w:eastAsia="en-GB"/>
        </w:rPr>
        <w:t>In positive control mode, the reference F4 is introduced, having 3.5% H202 and is tested under the P2, P3 and D1 (pouring) applications.</w:t>
      </w:r>
    </w:p>
    <w:p w14:paraId="4ECFEB7F" w14:textId="3DEAAA99" w:rsidR="002D08F1" w:rsidRPr="002C3AB5" w:rsidRDefault="002D08F1" w:rsidP="002D08F1">
      <w:pPr>
        <w:spacing w:before="9"/>
        <w:jc w:val="both"/>
        <w:rPr>
          <w:color w:val="000000"/>
          <w:lang w:eastAsia="en-GB"/>
        </w:rPr>
      </w:pPr>
    </w:p>
    <w:p w14:paraId="198A45D9" w14:textId="7711E0CE" w:rsidR="002D08F1" w:rsidRPr="002C3AB5" w:rsidRDefault="002D08F1" w:rsidP="002D08F1">
      <w:pPr>
        <w:spacing w:before="78"/>
        <w:ind w:left="221"/>
        <w:jc w:val="both"/>
        <w:rPr>
          <w:color w:val="000000"/>
          <w:u w:val="single"/>
          <w:lang w:eastAsia="en-GB"/>
        </w:rPr>
      </w:pPr>
      <w:r w:rsidRPr="002C3AB5">
        <w:rPr>
          <w:color w:val="000000"/>
          <w:u w:val="single"/>
          <w:lang w:eastAsia="en-GB"/>
        </w:rPr>
        <w:t>Table 1. Summary of the technical specifications of the tested sprays</w:t>
      </w:r>
    </w:p>
    <w:p w14:paraId="68A66015" w14:textId="03EA2591" w:rsidR="002D08F1" w:rsidRPr="002C3AB5" w:rsidRDefault="002D08F1" w:rsidP="002D08F1">
      <w:pPr>
        <w:spacing w:before="4" w:after="1"/>
        <w:jc w:val="both"/>
        <w:rPr>
          <w:color w:val="000000"/>
          <w:lang w:eastAsia="en-GB"/>
        </w:rPr>
      </w:pPr>
    </w:p>
    <w:tbl>
      <w:tblPr>
        <w:tblStyle w:val="TableNormal"/>
        <w:tblW w:w="0" w:type="auto"/>
        <w:tblInd w:w="205" w:type="dxa"/>
        <w:tblBorders>
          <w:top w:val="nil"/>
          <w:left w:val="nil"/>
          <w:bottom w:val="nil"/>
          <w:right w:val="nil"/>
          <w:insideH w:val="nil"/>
          <w:insideV w:val="nil"/>
        </w:tblBorders>
        <w:tblLayout w:type="fixed"/>
        <w:tblLook w:val="01E0" w:firstRow="1" w:lastRow="1" w:firstColumn="1" w:lastColumn="1" w:noHBand="0" w:noVBand="0"/>
      </w:tblPr>
      <w:tblGrid>
        <w:gridCol w:w="1920"/>
        <w:gridCol w:w="2496"/>
        <w:gridCol w:w="2410"/>
        <w:gridCol w:w="2496"/>
      </w:tblGrid>
      <w:tr w:rsidR="002D08F1" w:rsidRPr="002C3AB5" w14:paraId="39454AB3" w14:textId="451FA471" w:rsidTr="002D08F1">
        <w:trPr>
          <w:trHeight w:hRule="exact" w:val="312"/>
        </w:trPr>
        <w:tc>
          <w:tcPr>
            <w:tcW w:w="1920" w:type="dxa"/>
            <w:tcBorders>
              <w:bottom w:val="single" w:sz="4" w:space="0" w:color="000000"/>
              <w:right w:val="single" w:sz="4" w:space="0" w:color="000000"/>
            </w:tcBorders>
          </w:tcPr>
          <w:p w14:paraId="51C1060E" w14:textId="48AFE05A" w:rsidR="002D08F1" w:rsidRPr="002C3AB5" w:rsidRDefault="002D08F1" w:rsidP="002D08F1">
            <w:pPr>
              <w:jc w:val="both"/>
              <w:rPr>
                <w:color w:val="000000"/>
                <w:sz w:val="20"/>
                <w:szCs w:val="20"/>
                <w:lang w:eastAsia="en-GB"/>
              </w:rPr>
            </w:pPr>
          </w:p>
        </w:tc>
        <w:tc>
          <w:tcPr>
            <w:tcW w:w="24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122DA9" w14:textId="1E3EAAC6" w:rsidR="002D08F1" w:rsidRPr="002C3AB5" w:rsidRDefault="002D08F1" w:rsidP="002D08F1">
            <w:pPr>
              <w:pStyle w:val="TableParagraph"/>
              <w:spacing w:before="35"/>
              <w:ind w:left="82" w:right="78"/>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P1</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E9FC8" w14:textId="652A2BBE" w:rsidR="002D08F1" w:rsidRPr="002C3AB5" w:rsidRDefault="002D08F1" w:rsidP="002D08F1">
            <w:pPr>
              <w:pStyle w:val="TableParagraph"/>
              <w:spacing w:before="35"/>
              <w:ind w:left="316" w:right="317"/>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P2</w:t>
            </w:r>
          </w:p>
        </w:tc>
        <w:tc>
          <w:tcPr>
            <w:tcW w:w="24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F4B15F" w14:textId="1DDD129C" w:rsidR="002D08F1" w:rsidRPr="002C3AB5" w:rsidRDefault="002D08F1" w:rsidP="002D08F1">
            <w:pPr>
              <w:pStyle w:val="TableParagraph"/>
              <w:spacing w:before="35"/>
              <w:ind w:left="82" w:right="78"/>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P3</w:t>
            </w:r>
          </w:p>
        </w:tc>
      </w:tr>
      <w:tr w:rsidR="002D08F1" w:rsidRPr="002C3AB5" w14:paraId="1F68DC8B" w14:textId="2811914A" w:rsidTr="002D08F1">
        <w:trPr>
          <w:trHeight w:hRule="exact" w:val="610"/>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4F8FEB" w14:textId="69F45E9C" w:rsidR="002D08F1" w:rsidRPr="002C3AB5" w:rsidRDefault="002D08F1" w:rsidP="002D08F1">
            <w:pPr>
              <w:pStyle w:val="TableParagraph"/>
              <w:spacing w:before="69" w:line="252" w:lineRule="auto"/>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Supplier pump code</w:t>
            </w:r>
          </w:p>
        </w:tc>
        <w:tc>
          <w:tcPr>
            <w:tcW w:w="2496" w:type="dxa"/>
            <w:tcBorders>
              <w:top w:val="single" w:sz="4" w:space="0" w:color="000000"/>
              <w:left w:val="single" w:sz="4" w:space="0" w:color="000000"/>
              <w:bottom w:val="single" w:sz="4" w:space="0" w:color="000000"/>
              <w:right w:val="single" w:sz="4" w:space="0" w:color="000000"/>
            </w:tcBorders>
          </w:tcPr>
          <w:p w14:paraId="3150EA83" w14:textId="5EDE8586"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084169A7" w14:textId="19B55361" w:rsidR="002D08F1" w:rsidRPr="002C3AB5" w:rsidRDefault="002D08F1" w:rsidP="002D08F1">
            <w:pPr>
              <w:pStyle w:val="TableParagraph"/>
              <w:spacing w:before="129"/>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SP FOX SPRAY</w:t>
            </w:r>
          </w:p>
        </w:tc>
        <w:tc>
          <w:tcPr>
            <w:tcW w:w="2410" w:type="dxa"/>
            <w:tcBorders>
              <w:top w:val="single" w:sz="4" w:space="0" w:color="000000"/>
              <w:left w:val="single" w:sz="4" w:space="0" w:color="000000"/>
              <w:bottom w:val="single" w:sz="4" w:space="0" w:color="000000"/>
              <w:right w:val="single" w:sz="4" w:space="0" w:color="000000"/>
            </w:tcBorders>
          </w:tcPr>
          <w:p w14:paraId="507ED8C6" w14:textId="5C4C60B7"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2D4F0B1B" w14:textId="79273A52" w:rsidR="002D08F1" w:rsidRPr="002C3AB5" w:rsidRDefault="002D08F1" w:rsidP="002D08F1">
            <w:pPr>
              <w:pStyle w:val="TableParagraph"/>
              <w:spacing w:before="129"/>
              <w:ind w:left="316" w:right="325"/>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SOUS SPRAY</w:t>
            </w:r>
          </w:p>
        </w:tc>
        <w:tc>
          <w:tcPr>
            <w:tcW w:w="2496" w:type="dxa"/>
            <w:tcBorders>
              <w:top w:val="single" w:sz="4" w:space="0" w:color="000000"/>
              <w:left w:val="single" w:sz="4" w:space="0" w:color="000000"/>
              <w:bottom w:val="single" w:sz="4" w:space="0" w:color="000000"/>
              <w:right w:val="single" w:sz="4" w:space="0" w:color="000000"/>
            </w:tcBorders>
          </w:tcPr>
          <w:p w14:paraId="4C69E938" w14:textId="70F566EE"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1624DE17" w14:textId="117A9E24" w:rsidR="002D08F1" w:rsidRPr="002C3AB5" w:rsidRDefault="002D08F1" w:rsidP="002D08F1">
            <w:pPr>
              <w:pStyle w:val="TableParagraph"/>
              <w:spacing w:before="129"/>
              <w:ind w:left="78"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SOUS FOAM V20</w:t>
            </w:r>
          </w:p>
        </w:tc>
      </w:tr>
      <w:tr w:rsidR="002D08F1" w:rsidRPr="002C3AB5" w14:paraId="17EB5D56" w14:textId="14DFBD27" w:rsidTr="002D08F1">
        <w:trPr>
          <w:trHeight w:hRule="exact" w:val="307"/>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E17F37" w14:textId="44FF7EED" w:rsidR="002D08F1" w:rsidRPr="002C3AB5" w:rsidRDefault="002D08F1" w:rsidP="002D08F1">
            <w:pPr>
              <w:pStyle w:val="TableParagraph"/>
              <w:spacing w:before="30"/>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Dose (ml)</w:t>
            </w:r>
          </w:p>
        </w:tc>
        <w:tc>
          <w:tcPr>
            <w:tcW w:w="2496" w:type="dxa"/>
            <w:tcBorders>
              <w:top w:val="single" w:sz="4" w:space="0" w:color="000000"/>
              <w:left w:val="single" w:sz="4" w:space="0" w:color="000000"/>
              <w:bottom w:val="single" w:sz="4" w:space="0" w:color="000000"/>
              <w:right w:val="single" w:sz="4" w:space="0" w:color="000000"/>
            </w:tcBorders>
          </w:tcPr>
          <w:p w14:paraId="29DA15BB" w14:textId="18B52909" w:rsidR="002D08F1" w:rsidRPr="002C3AB5" w:rsidRDefault="002D08F1" w:rsidP="002D08F1">
            <w:pPr>
              <w:pStyle w:val="TableParagraph"/>
              <w:spacing w:before="61"/>
              <w:ind w:left="82" w:right="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c>
          <w:tcPr>
            <w:tcW w:w="2410" w:type="dxa"/>
            <w:tcBorders>
              <w:top w:val="single" w:sz="4" w:space="0" w:color="000000"/>
              <w:left w:val="single" w:sz="4" w:space="0" w:color="000000"/>
              <w:bottom w:val="single" w:sz="4" w:space="0" w:color="000000"/>
              <w:right w:val="single" w:sz="4" w:space="0" w:color="000000"/>
            </w:tcBorders>
          </w:tcPr>
          <w:p w14:paraId="2E807BFB" w14:textId="78F3F710" w:rsidR="002D08F1" w:rsidRPr="002C3AB5" w:rsidRDefault="002D08F1" w:rsidP="002D08F1">
            <w:pPr>
              <w:pStyle w:val="TableParagraph"/>
              <w:spacing w:before="61"/>
              <w:ind w:left="316" w:right="31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c>
          <w:tcPr>
            <w:tcW w:w="2496" w:type="dxa"/>
            <w:tcBorders>
              <w:top w:val="single" w:sz="4" w:space="0" w:color="000000"/>
              <w:left w:val="single" w:sz="4" w:space="0" w:color="000000"/>
              <w:bottom w:val="single" w:sz="4" w:space="0" w:color="000000"/>
              <w:right w:val="single" w:sz="4" w:space="0" w:color="000000"/>
            </w:tcBorders>
          </w:tcPr>
          <w:p w14:paraId="122105E2" w14:textId="425A14E0" w:rsidR="002D08F1" w:rsidRPr="002C3AB5" w:rsidRDefault="002D08F1" w:rsidP="002D08F1">
            <w:pPr>
              <w:pStyle w:val="TableParagraph"/>
              <w:spacing w:before="61"/>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r>
      <w:tr w:rsidR="002D08F1" w:rsidRPr="002C3AB5" w14:paraId="1F9A1DDC" w14:textId="112C546A" w:rsidTr="002D08F1">
        <w:trPr>
          <w:trHeight w:hRule="exact" w:val="739"/>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68627E" w14:textId="66684A98" w:rsidR="002D08F1" w:rsidRPr="002C3AB5" w:rsidRDefault="002D08F1" w:rsidP="002D08F1">
            <w:pPr>
              <w:pStyle w:val="TableParagraph"/>
              <w:spacing w:before="11"/>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Spray pattern (mm)</w:t>
            </w:r>
          </w:p>
        </w:tc>
        <w:tc>
          <w:tcPr>
            <w:tcW w:w="2496" w:type="dxa"/>
            <w:tcBorders>
              <w:top w:val="single" w:sz="4" w:space="0" w:color="000000"/>
              <w:left w:val="single" w:sz="4" w:space="0" w:color="000000"/>
              <w:bottom w:val="single" w:sz="4" w:space="0" w:color="000000"/>
              <w:right w:val="single" w:sz="4" w:space="0" w:color="000000"/>
            </w:tcBorders>
          </w:tcPr>
          <w:p w14:paraId="2E9742BB" w14:textId="4A02A9B8" w:rsidR="002D08F1" w:rsidRPr="002C3AB5" w:rsidRDefault="002D08F1" w:rsidP="002D08F1">
            <w:pPr>
              <w:pStyle w:val="TableParagraph"/>
              <w:spacing w:before="9"/>
              <w:ind w:left="0"/>
              <w:jc w:val="center"/>
              <w:rPr>
                <w:rFonts w:ascii="Verdana" w:eastAsia="Calibri" w:hAnsi="Verdana" w:cs="Times New Roman"/>
                <w:color w:val="000000"/>
                <w:sz w:val="20"/>
                <w:szCs w:val="20"/>
                <w:lang w:val="sv-SE" w:eastAsia="en-GB"/>
              </w:rPr>
            </w:pPr>
          </w:p>
          <w:p w14:paraId="7BE7DA4B" w14:textId="6335E563" w:rsidR="002D08F1" w:rsidRPr="002C3AB5" w:rsidRDefault="002D08F1" w:rsidP="002D08F1">
            <w:pPr>
              <w:pStyle w:val="TableParagraph"/>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c>
          <w:tcPr>
            <w:tcW w:w="2410" w:type="dxa"/>
            <w:tcBorders>
              <w:top w:val="single" w:sz="4" w:space="0" w:color="000000"/>
              <w:left w:val="single" w:sz="4" w:space="0" w:color="000000"/>
              <w:bottom w:val="single" w:sz="4" w:space="0" w:color="000000"/>
              <w:right w:val="single" w:sz="4" w:space="0" w:color="000000"/>
            </w:tcBorders>
          </w:tcPr>
          <w:p w14:paraId="08AE71B3" w14:textId="25ADF63C" w:rsidR="002D08F1" w:rsidRPr="002C3AB5" w:rsidRDefault="002D08F1" w:rsidP="002D08F1">
            <w:pPr>
              <w:pStyle w:val="TableParagraph"/>
              <w:spacing w:before="3"/>
              <w:ind w:left="0"/>
              <w:jc w:val="center"/>
              <w:rPr>
                <w:rFonts w:ascii="Verdana" w:eastAsia="Calibri" w:hAnsi="Verdana" w:cs="Times New Roman"/>
                <w:color w:val="000000"/>
                <w:sz w:val="20"/>
                <w:szCs w:val="20"/>
                <w:lang w:val="sv-SE" w:eastAsia="en-GB"/>
              </w:rPr>
            </w:pPr>
          </w:p>
          <w:p w14:paraId="274C9CA5" w14:textId="1DCC2B86" w:rsidR="002D08F1" w:rsidRPr="002C3AB5" w:rsidRDefault="002D08F1" w:rsidP="002D08F1">
            <w:pPr>
              <w:pStyle w:val="TableParagraph"/>
              <w:spacing w:line="216" w:lineRule="exact"/>
              <w:ind w:left="1031" w:right="237" w:hanging="78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c>
          <w:tcPr>
            <w:tcW w:w="2496" w:type="dxa"/>
            <w:tcBorders>
              <w:top w:val="single" w:sz="4" w:space="0" w:color="000000"/>
              <w:left w:val="single" w:sz="4" w:space="0" w:color="000000"/>
              <w:bottom w:val="single" w:sz="4" w:space="0" w:color="000000"/>
              <w:right w:val="single" w:sz="4" w:space="0" w:color="000000"/>
            </w:tcBorders>
          </w:tcPr>
          <w:p w14:paraId="41223DC2" w14:textId="3CAE7159" w:rsidR="002D08F1" w:rsidRPr="002C3AB5" w:rsidRDefault="002D08F1" w:rsidP="002D08F1">
            <w:pPr>
              <w:pStyle w:val="TableParagraph"/>
              <w:spacing w:before="3"/>
              <w:ind w:left="0"/>
              <w:jc w:val="center"/>
              <w:rPr>
                <w:rFonts w:ascii="Verdana" w:eastAsia="Calibri" w:hAnsi="Verdana" w:cs="Times New Roman"/>
                <w:color w:val="000000"/>
                <w:sz w:val="20"/>
                <w:szCs w:val="20"/>
                <w:lang w:val="sv-SE" w:eastAsia="en-GB"/>
              </w:rPr>
            </w:pPr>
          </w:p>
          <w:p w14:paraId="59A810D2" w14:textId="0B3F299E" w:rsidR="002D08F1" w:rsidRPr="002C3AB5" w:rsidRDefault="002D08F1" w:rsidP="002D08F1">
            <w:pPr>
              <w:pStyle w:val="TableParagraph"/>
              <w:spacing w:line="216" w:lineRule="exact"/>
              <w:ind w:left="1076" w:right="278" w:hanging="78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r>
      <w:tr w:rsidR="002D08F1" w:rsidRPr="002C3AB5" w14:paraId="5130C012" w14:textId="3F841DFC" w:rsidTr="002D08F1">
        <w:trPr>
          <w:trHeight w:hRule="exact" w:val="1347"/>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784507" w14:textId="6CAF1AF5" w:rsidR="002D08F1" w:rsidRPr="002C3AB5" w:rsidRDefault="002D08F1" w:rsidP="002D08F1">
            <w:pPr>
              <w:pStyle w:val="TableParagraph"/>
              <w:spacing w:before="102" w:line="247" w:lineRule="auto"/>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Supplier technical specifications document</w:t>
            </w:r>
          </w:p>
        </w:tc>
        <w:tc>
          <w:tcPr>
            <w:tcW w:w="2496" w:type="dxa"/>
            <w:tcBorders>
              <w:top w:val="single" w:sz="4" w:space="0" w:color="000000"/>
              <w:left w:val="single" w:sz="4" w:space="0" w:color="000000"/>
              <w:bottom w:val="single" w:sz="4" w:space="0" w:color="000000"/>
              <w:right w:val="single" w:sz="4" w:space="0" w:color="000000"/>
            </w:tcBorders>
          </w:tcPr>
          <w:p w14:paraId="7EFD2203" w14:textId="14AA088A" w:rsidR="002D08F1" w:rsidRPr="002C3AB5" w:rsidRDefault="002D08F1" w:rsidP="002D08F1">
            <w:pPr>
              <w:pStyle w:val="TableParagraph"/>
              <w:spacing w:before="8"/>
              <w:ind w:left="0"/>
              <w:jc w:val="center"/>
              <w:rPr>
                <w:rFonts w:ascii="Verdana" w:eastAsia="Calibri" w:hAnsi="Verdana" w:cs="Times New Roman"/>
                <w:color w:val="000000"/>
                <w:sz w:val="20"/>
                <w:szCs w:val="20"/>
                <w:lang w:val="sv-SE" w:eastAsia="en-GB"/>
              </w:rPr>
            </w:pPr>
          </w:p>
          <w:p w14:paraId="500ED2B0" w14:textId="5A166063" w:rsidR="002D08F1" w:rsidRPr="002C3AB5" w:rsidRDefault="002D08F1" w:rsidP="002D08F1">
            <w:pPr>
              <w:pStyle w:val="TableParagraph"/>
              <w:spacing w:line="252" w:lineRule="auto"/>
              <w:ind w:left="100" w:right="96" w:hanging="4"/>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SP GENERAL CA FT TS3 66 01 00</w:t>
            </w:r>
          </w:p>
        </w:tc>
        <w:tc>
          <w:tcPr>
            <w:tcW w:w="2410" w:type="dxa"/>
            <w:tcBorders>
              <w:top w:val="single" w:sz="4" w:space="0" w:color="000000"/>
              <w:left w:val="single" w:sz="4" w:space="0" w:color="000000"/>
              <w:bottom w:val="single" w:sz="4" w:space="0" w:color="000000"/>
              <w:right w:val="single" w:sz="4" w:space="0" w:color="000000"/>
            </w:tcBorders>
          </w:tcPr>
          <w:p w14:paraId="63B57EAE" w14:textId="277C9008" w:rsidR="002D08F1" w:rsidRPr="002C3AB5" w:rsidRDefault="002D08F1" w:rsidP="002D08F1">
            <w:pPr>
              <w:pStyle w:val="TableParagraph"/>
              <w:spacing w:line="247" w:lineRule="auto"/>
              <w:ind w:left="597" w:right="210" w:hanging="378"/>
              <w:jc w:val="center"/>
              <w:rPr>
                <w:rFonts w:ascii="Verdana" w:eastAsia="Calibri" w:hAnsi="Verdana" w:cs="Times New Roman"/>
                <w:color w:val="000000"/>
                <w:sz w:val="20"/>
                <w:szCs w:val="20"/>
                <w:lang w:val="sv-SE" w:eastAsia="en-GB"/>
              </w:rPr>
            </w:pPr>
          </w:p>
          <w:p w14:paraId="44C9C3C2" w14:textId="70AE431E" w:rsidR="002D08F1" w:rsidRPr="002C3AB5" w:rsidRDefault="002D08F1" w:rsidP="002D08F1">
            <w:pPr>
              <w:pStyle w:val="TableParagraph"/>
              <w:spacing w:line="247" w:lineRule="auto"/>
              <w:ind w:left="597" w:right="210" w:hanging="3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CA FT TS3 47 01 00</w:t>
            </w:r>
          </w:p>
        </w:tc>
        <w:tc>
          <w:tcPr>
            <w:tcW w:w="2496" w:type="dxa"/>
            <w:tcBorders>
              <w:top w:val="single" w:sz="4" w:space="0" w:color="000000"/>
              <w:left w:val="single" w:sz="4" w:space="0" w:color="000000"/>
              <w:bottom w:val="single" w:sz="4" w:space="0" w:color="000000"/>
              <w:right w:val="single" w:sz="4" w:space="0" w:color="000000"/>
            </w:tcBorders>
          </w:tcPr>
          <w:p w14:paraId="0B67CE8F" w14:textId="6851C949" w:rsidR="002D08F1" w:rsidRPr="002C3AB5" w:rsidRDefault="002D08F1" w:rsidP="002D08F1">
            <w:pPr>
              <w:pStyle w:val="TableParagraph"/>
              <w:spacing w:before="2"/>
              <w:ind w:left="0"/>
              <w:jc w:val="center"/>
              <w:rPr>
                <w:rFonts w:ascii="Verdana" w:eastAsia="Calibri" w:hAnsi="Verdana" w:cs="Times New Roman"/>
                <w:color w:val="000000"/>
                <w:sz w:val="20"/>
                <w:szCs w:val="20"/>
                <w:lang w:val="sv-SE" w:eastAsia="en-GB"/>
              </w:rPr>
            </w:pPr>
          </w:p>
          <w:p w14:paraId="286BF8B3" w14:textId="24A3EB3C" w:rsidR="002D08F1" w:rsidRPr="002C3AB5" w:rsidRDefault="002D08F1" w:rsidP="002D08F1">
            <w:pPr>
              <w:pStyle w:val="TableParagraph"/>
              <w:spacing w:line="247" w:lineRule="auto"/>
              <w:ind w:left="643" w:right="250" w:hanging="3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CA FT TS3 47 01 00</w:t>
            </w:r>
          </w:p>
        </w:tc>
      </w:tr>
    </w:tbl>
    <w:p w14:paraId="56455299" w14:textId="4A7F276F" w:rsidR="002D08F1" w:rsidRPr="002C3AB5" w:rsidRDefault="002D08F1" w:rsidP="00412C49">
      <w:pPr>
        <w:spacing w:before="3"/>
        <w:jc w:val="both"/>
        <w:rPr>
          <w:color w:val="000000"/>
          <w:lang w:eastAsia="en-GB"/>
        </w:rPr>
      </w:pPr>
    </w:p>
    <w:p w14:paraId="3C7E8C2D" w14:textId="4DB79213" w:rsidR="002D08F1" w:rsidRPr="002C3AB5" w:rsidRDefault="002D08F1" w:rsidP="00412C49">
      <w:pPr>
        <w:spacing w:before="78" w:line="252" w:lineRule="auto"/>
        <w:ind w:left="221"/>
        <w:jc w:val="both"/>
        <w:rPr>
          <w:color w:val="000000"/>
          <w:lang w:eastAsia="en-GB"/>
        </w:rPr>
      </w:pPr>
      <w:r w:rsidRPr="002C3AB5">
        <w:rPr>
          <w:color w:val="000000"/>
          <w:lang w:eastAsia="en-GB"/>
        </w:rPr>
        <w:t>The formulation F1, in addition to being applied by a spray, may be applied by direct inversion from its original packaging (bottle) on the surface to be treated or previously diluted to 25%. This application by inversion on a surface without dilution was called D5 and the diluted application was called D6.</w:t>
      </w:r>
    </w:p>
    <w:p w14:paraId="5DD476F5" w14:textId="166BB660" w:rsidR="002D08F1" w:rsidRPr="002C3AB5" w:rsidRDefault="002D08F1" w:rsidP="00412C49">
      <w:pPr>
        <w:spacing w:before="10"/>
        <w:jc w:val="both"/>
        <w:rPr>
          <w:sz w:val="23"/>
        </w:rPr>
      </w:pPr>
    </w:p>
    <w:p w14:paraId="3AE48253" w14:textId="3D4041B0" w:rsidR="002D08F1" w:rsidRPr="002C3AB5" w:rsidRDefault="002D08F1" w:rsidP="00412C49">
      <w:pPr>
        <w:jc w:val="both"/>
        <w:rPr>
          <w:color w:val="000000"/>
          <w:lang w:eastAsia="en-GB"/>
        </w:rPr>
      </w:pPr>
    </w:p>
    <w:p w14:paraId="6B688483" w14:textId="6524DB58" w:rsidR="002D08F1" w:rsidRPr="002C3AB5" w:rsidRDefault="002D08F1" w:rsidP="00412C49">
      <w:pPr>
        <w:spacing w:after="240"/>
        <w:jc w:val="both"/>
        <w:rPr>
          <w:i/>
          <w:color w:val="000000"/>
          <w:u w:val="single"/>
          <w:lang w:eastAsia="en-GB"/>
        </w:rPr>
      </w:pPr>
      <w:r w:rsidRPr="002C3AB5">
        <w:rPr>
          <w:i/>
          <w:color w:val="000000"/>
          <w:u w:val="single"/>
          <w:lang w:eastAsia="en-GB"/>
        </w:rPr>
        <w:t>Environmental and application conditions</w:t>
      </w:r>
    </w:p>
    <w:p w14:paraId="23B0980B" w14:textId="5A925573" w:rsidR="002D08F1" w:rsidRPr="002C3AB5" w:rsidRDefault="002D08F1" w:rsidP="00412C49">
      <w:pPr>
        <w:spacing w:line="252" w:lineRule="auto"/>
        <w:ind w:left="221"/>
        <w:jc w:val="both"/>
        <w:rPr>
          <w:color w:val="000000"/>
          <w:lang w:eastAsia="en-GB"/>
        </w:rPr>
      </w:pPr>
      <w:r w:rsidRPr="002C3AB5">
        <w:rPr>
          <w:color w:val="000000"/>
          <w:lang w:eastAsia="en-GB"/>
        </w:rPr>
        <w:t>The environmental and application conditions were selected by taking into account the parameters of the vaporization models and simulating the worst cases of exposure.</w:t>
      </w:r>
    </w:p>
    <w:p w14:paraId="48C59A9D" w14:textId="3AE501DB" w:rsidR="002D08F1" w:rsidRPr="002C3AB5" w:rsidRDefault="002D08F1" w:rsidP="00412C49">
      <w:pPr>
        <w:spacing w:before="9"/>
        <w:rPr>
          <w:color w:val="000000"/>
          <w:lang w:eastAsia="en-GB"/>
        </w:rPr>
      </w:pPr>
    </w:p>
    <w:p w14:paraId="5FC950D9" w14:textId="1E2024CA" w:rsidR="002D08F1" w:rsidRPr="002C3AB5" w:rsidRDefault="002D08F1" w:rsidP="00412C49">
      <w:pPr>
        <w:spacing w:line="252" w:lineRule="auto"/>
        <w:ind w:left="221"/>
        <w:jc w:val="both"/>
        <w:rPr>
          <w:color w:val="000000"/>
          <w:lang w:eastAsia="en-GB"/>
        </w:rPr>
      </w:pPr>
      <w:r w:rsidRPr="002C3AB5">
        <w:rPr>
          <w:color w:val="000000"/>
          <w:lang w:eastAsia="en-GB"/>
        </w:rPr>
        <w:t>The environmental conditions in which measurements of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concentrations in air were conducted, were as follows:</w:t>
      </w:r>
    </w:p>
    <w:p w14:paraId="492F908A" w14:textId="523027FB" w:rsidR="002D08F1" w:rsidRPr="002C3AB5" w:rsidRDefault="002D08F1" w:rsidP="00412C49">
      <w:pPr>
        <w:spacing w:before="9"/>
        <w:rPr>
          <w:color w:val="000000"/>
          <w:lang w:eastAsia="en-GB"/>
        </w:rPr>
      </w:pPr>
    </w:p>
    <w:p w14:paraId="40C8D3B4" w14:textId="1C7AB6C8" w:rsidR="002D08F1" w:rsidRPr="002C3AB5" w:rsidRDefault="002D08F1" w:rsidP="00E30FB4">
      <w:pPr>
        <w:pStyle w:val="Paragraphedeliste"/>
        <w:widowControl w:val="0"/>
        <w:numPr>
          <w:ilvl w:val="2"/>
          <w:numId w:val="31"/>
        </w:numPr>
        <w:tabs>
          <w:tab w:val="left" w:pos="942"/>
        </w:tabs>
        <w:suppressAutoHyphens w:val="0"/>
        <w:rPr>
          <w:color w:val="000000"/>
          <w:lang w:eastAsia="en-GB"/>
        </w:rPr>
      </w:pPr>
      <w:r w:rsidRPr="002C3AB5">
        <w:rPr>
          <w:color w:val="000000"/>
          <w:lang w:eastAsia="en-GB"/>
        </w:rPr>
        <w:t>Room temperature: Tª = 21 to 22°C</w:t>
      </w:r>
    </w:p>
    <w:p w14:paraId="736E647F" w14:textId="2AC2CE08" w:rsidR="002D08F1" w:rsidRPr="002C3AB5" w:rsidRDefault="002D08F1" w:rsidP="00E30FB4">
      <w:pPr>
        <w:pStyle w:val="Paragraphedeliste"/>
        <w:widowControl w:val="0"/>
        <w:numPr>
          <w:ilvl w:val="2"/>
          <w:numId w:val="31"/>
        </w:numPr>
        <w:tabs>
          <w:tab w:val="left" w:pos="942"/>
        </w:tabs>
        <w:suppressAutoHyphens w:val="0"/>
        <w:spacing w:before="13"/>
        <w:rPr>
          <w:color w:val="000000"/>
          <w:lang w:eastAsia="en-GB"/>
        </w:rPr>
      </w:pPr>
      <w:r w:rsidRPr="002C3AB5">
        <w:rPr>
          <w:color w:val="000000"/>
          <w:lang w:eastAsia="en-GB"/>
        </w:rPr>
        <w:t>Relative humidity: 52%</w:t>
      </w:r>
    </w:p>
    <w:p w14:paraId="6D12609C" w14:textId="17ABDDE3" w:rsidR="002D08F1" w:rsidRPr="002C3AB5" w:rsidRDefault="002D08F1" w:rsidP="00E30FB4">
      <w:pPr>
        <w:pStyle w:val="Paragraphedeliste"/>
        <w:widowControl w:val="0"/>
        <w:numPr>
          <w:ilvl w:val="2"/>
          <w:numId w:val="31"/>
        </w:numPr>
        <w:tabs>
          <w:tab w:val="left" w:pos="942"/>
        </w:tabs>
        <w:suppressAutoHyphens w:val="0"/>
        <w:spacing w:before="13" w:line="252" w:lineRule="auto"/>
        <w:jc w:val="both"/>
        <w:rPr>
          <w:color w:val="000000"/>
          <w:lang w:eastAsia="en-GB"/>
        </w:rPr>
      </w:pPr>
      <w:r w:rsidRPr="002C3AB5">
        <w:rPr>
          <w:color w:val="000000"/>
          <w:lang w:eastAsia="en-GB"/>
        </w:rPr>
        <w:t>Ventilation in the vaporization area corresponding to a non-industrial atmosphere (≤2.5 V/h), since application for cleanliness and disinfection in domestic kitchens, baths (C2) and dormitories (C3) is considered as worst case ventilation (uncontrolled).</w:t>
      </w:r>
    </w:p>
    <w:p w14:paraId="75111FE7" w14:textId="376C08CF" w:rsidR="002D08F1" w:rsidRPr="002C3AB5" w:rsidRDefault="002D08F1" w:rsidP="00412C49">
      <w:pPr>
        <w:spacing w:before="9"/>
        <w:rPr>
          <w:color w:val="000000"/>
          <w:lang w:eastAsia="en-GB"/>
        </w:rPr>
      </w:pPr>
    </w:p>
    <w:p w14:paraId="2D01DC07" w14:textId="3A03A59E" w:rsidR="002D08F1" w:rsidRPr="002C3AB5" w:rsidRDefault="002D08F1" w:rsidP="00412C49">
      <w:pPr>
        <w:spacing w:line="252" w:lineRule="auto"/>
        <w:ind w:left="221"/>
        <w:jc w:val="both"/>
        <w:rPr>
          <w:color w:val="000000"/>
          <w:lang w:eastAsia="en-GB"/>
        </w:rPr>
      </w:pPr>
      <w:r w:rsidRPr="002C3AB5">
        <w:rPr>
          <w:color w:val="000000"/>
          <w:lang w:eastAsia="en-GB"/>
        </w:rPr>
        <w:t>The application conditions took into account the temperature of the liquid at the time of application and the distance for the application of the product with respect to the surface in the case of spraying.</w:t>
      </w:r>
    </w:p>
    <w:p w14:paraId="3B62BCCE" w14:textId="38F56D99" w:rsidR="002D08F1" w:rsidRPr="002C3AB5" w:rsidRDefault="002D08F1" w:rsidP="00412C49">
      <w:pPr>
        <w:spacing w:before="9"/>
        <w:rPr>
          <w:color w:val="000000"/>
          <w:lang w:eastAsia="en-GB"/>
        </w:rPr>
      </w:pPr>
    </w:p>
    <w:p w14:paraId="55F1F085" w14:textId="3A7A6032" w:rsidR="002D08F1" w:rsidRPr="002C3AB5" w:rsidRDefault="002D08F1" w:rsidP="00E30FB4">
      <w:pPr>
        <w:pStyle w:val="Paragraphedeliste"/>
        <w:widowControl w:val="0"/>
        <w:numPr>
          <w:ilvl w:val="2"/>
          <w:numId w:val="31"/>
        </w:numPr>
        <w:tabs>
          <w:tab w:val="left" w:pos="942"/>
        </w:tabs>
        <w:suppressAutoHyphens w:val="0"/>
        <w:rPr>
          <w:color w:val="000000"/>
          <w:lang w:eastAsia="en-GB"/>
        </w:rPr>
      </w:pPr>
      <w:r w:rsidRPr="002C3AB5">
        <w:rPr>
          <w:color w:val="000000"/>
          <w:lang w:eastAsia="en-GB"/>
        </w:rPr>
        <w:t>The temperature of the liquid product: Tl = 40 and 30°C</w:t>
      </w:r>
    </w:p>
    <w:p w14:paraId="3DA4F54F" w14:textId="5ADABFFF" w:rsidR="002D08F1" w:rsidRPr="002C3AB5" w:rsidRDefault="002D08F1" w:rsidP="00E30FB4">
      <w:pPr>
        <w:pStyle w:val="Paragraphedeliste"/>
        <w:widowControl w:val="0"/>
        <w:numPr>
          <w:ilvl w:val="2"/>
          <w:numId w:val="31"/>
        </w:numPr>
        <w:tabs>
          <w:tab w:val="left" w:pos="942"/>
        </w:tabs>
        <w:suppressAutoHyphens w:val="0"/>
        <w:spacing w:before="13"/>
        <w:rPr>
          <w:color w:val="000000"/>
          <w:lang w:eastAsia="en-GB"/>
        </w:rPr>
      </w:pPr>
      <w:r w:rsidRPr="002C3AB5">
        <w:rPr>
          <w:color w:val="000000"/>
          <w:lang w:eastAsia="en-GB"/>
        </w:rPr>
        <w:t>The distance for application of the product during spraying: D = 30 cm</w:t>
      </w:r>
    </w:p>
    <w:p w14:paraId="7C63AD1D" w14:textId="15048D1B" w:rsidR="002D08F1" w:rsidRPr="002C3AB5" w:rsidRDefault="002D08F1" w:rsidP="00412C49">
      <w:pPr>
        <w:spacing w:before="9"/>
        <w:rPr>
          <w:color w:val="000000"/>
          <w:lang w:eastAsia="en-GB"/>
        </w:rPr>
      </w:pPr>
    </w:p>
    <w:p w14:paraId="16F53470" w14:textId="0A8C63A6" w:rsidR="002D08F1" w:rsidRPr="002C3AB5" w:rsidRDefault="002D08F1" w:rsidP="00412C49">
      <w:pPr>
        <w:jc w:val="both"/>
        <w:rPr>
          <w:color w:val="000000"/>
          <w:lang w:eastAsia="en-GB"/>
        </w:rPr>
      </w:pPr>
      <w:r w:rsidRPr="002C3AB5">
        <w:rPr>
          <w:color w:val="000000"/>
          <w:lang w:eastAsia="en-GB"/>
        </w:rPr>
        <w:t>According to the applicant, the application dose of the products to cover 1 m</w:t>
      </w:r>
      <w:r w:rsidRPr="002C3AB5">
        <w:rPr>
          <w:color w:val="000000"/>
          <w:vertAlign w:val="superscript"/>
          <w:lang w:eastAsia="en-GB"/>
        </w:rPr>
        <w:t>2</w:t>
      </w:r>
      <w:r w:rsidRPr="002C3AB5">
        <w:rPr>
          <w:color w:val="000000"/>
          <w:lang w:eastAsia="en-GB"/>
        </w:rPr>
        <w:t xml:space="preserve"> of surface would be a maximum of 14 g (12 sprays x 1.15 g). To achieve this value, 12 consecutive sprayings would be necessary.</w:t>
      </w:r>
    </w:p>
    <w:p w14:paraId="57E96CC0" w14:textId="46D796B2" w:rsidR="002D08F1" w:rsidRPr="002C3AB5" w:rsidRDefault="002D08F1" w:rsidP="00412C49">
      <w:pPr>
        <w:jc w:val="both"/>
        <w:rPr>
          <w:color w:val="000000"/>
          <w:lang w:eastAsia="en-GB"/>
        </w:rPr>
      </w:pPr>
    </w:p>
    <w:p w14:paraId="30FDE734" w14:textId="0779F086" w:rsidR="002D08F1" w:rsidRPr="002C3AB5" w:rsidRDefault="002D08F1" w:rsidP="00412C49">
      <w:pPr>
        <w:spacing w:after="240"/>
        <w:jc w:val="both"/>
        <w:rPr>
          <w:color w:val="000000"/>
          <w:lang w:eastAsia="en-GB"/>
        </w:rPr>
      </w:pPr>
      <w:r w:rsidRPr="002C3AB5">
        <w:rPr>
          <w:i/>
          <w:color w:val="000000"/>
          <w:u w:val="single"/>
          <w:lang w:eastAsia="en-GB"/>
        </w:rPr>
        <w:t>Determination of H202 concentrations in atmosphere</w:t>
      </w:r>
    </w:p>
    <w:p w14:paraId="179B8D7C" w14:textId="6C0D01BE" w:rsidR="002D08F1" w:rsidRPr="002C3AB5" w:rsidRDefault="002D08F1" w:rsidP="00412C49">
      <w:pPr>
        <w:ind w:left="221"/>
        <w:rPr>
          <w:color w:val="000000"/>
          <w:lang w:eastAsia="en-GB"/>
        </w:rPr>
      </w:pPr>
      <w:r w:rsidRPr="002C3AB5">
        <w:rPr>
          <w:color w:val="000000"/>
          <w:lang w:eastAsia="en-GB"/>
        </w:rPr>
        <w:t>Measurements were made by considering two types of application:</w:t>
      </w:r>
    </w:p>
    <w:p w14:paraId="458F8E7C" w14:textId="4A08D7A6" w:rsidR="002D08F1" w:rsidRPr="002C3AB5" w:rsidRDefault="002D08F1" w:rsidP="00412C49">
      <w:pPr>
        <w:spacing w:before="9"/>
        <w:rPr>
          <w:color w:val="000000"/>
          <w:lang w:eastAsia="en-GB"/>
        </w:rPr>
      </w:pPr>
    </w:p>
    <w:p w14:paraId="2F5A0CFB" w14:textId="5045DE6F" w:rsidR="002D08F1" w:rsidRPr="002C3AB5" w:rsidRDefault="002D08F1" w:rsidP="00E30FB4">
      <w:pPr>
        <w:pStyle w:val="Paragraphedeliste"/>
        <w:widowControl w:val="0"/>
        <w:numPr>
          <w:ilvl w:val="0"/>
          <w:numId w:val="32"/>
        </w:numPr>
        <w:tabs>
          <w:tab w:val="left" w:pos="941"/>
          <w:tab w:val="left" w:pos="942"/>
        </w:tabs>
        <w:suppressAutoHyphens w:val="0"/>
        <w:rPr>
          <w:color w:val="000000"/>
          <w:lang w:eastAsia="en-GB"/>
        </w:rPr>
      </w:pPr>
      <w:r w:rsidRPr="002C3AB5">
        <w:rPr>
          <w:color w:val="000000"/>
          <w:lang w:eastAsia="en-GB"/>
        </w:rPr>
        <w:t>Direct manual spraying on a vertical surface;</w:t>
      </w:r>
    </w:p>
    <w:p w14:paraId="2CB0BC2C" w14:textId="23732E14" w:rsidR="002D08F1" w:rsidRPr="002C3AB5" w:rsidRDefault="002D08F1" w:rsidP="00E30FB4">
      <w:pPr>
        <w:pStyle w:val="Paragraphedeliste"/>
        <w:widowControl w:val="0"/>
        <w:numPr>
          <w:ilvl w:val="0"/>
          <w:numId w:val="32"/>
        </w:numPr>
        <w:tabs>
          <w:tab w:val="left" w:pos="941"/>
          <w:tab w:val="left" w:pos="942"/>
        </w:tabs>
        <w:suppressAutoHyphens w:val="0"/>
        <w:spacing w:before="8"/>
        <w:rPr>
          <w:color w:val="000000"/>
          <w:lang w:eastAsia="en-GB"/>
        </w:rPr>
      </w:pPr>
      <w:r w:rsidRPr="002C3AB5">
        <w:rPr>
          <w:color w:val="000000"/>
          <w:lang w:eastAsia="en-GB"/>
        </w:rPr>
        <w:t>Direct inversion of product on a horizontal surface (application by pouring).</w:t>
      </w:r>
    </w:p>
    <w:p w14:paraId="132FA64D" w14:textId="14BB825F" w:rsidR="002D08F1" w:rsidRPr="002C3AB5" w:rsidRDefault="002D08F1" w:rsidP="00412C49">
      <w:pPr>
        <w:spacing w:before="9"/>
        <w:rPr>
          <w:color w:val="000000"/>
          <w:lang w:eastAsia="en-GB"/>
        </w:rPr>
      </w:pPr>
    </w:p>
    <w:p w14:paraId="260B81EF" w14:textId="53333458"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t>Determination of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concentrations in atmosphere after manual spraying of the formulations F1, F2 and F3 by using the sprays P1, P2 and</w:t>
      </w:r>
      <w:r w:rsidRPr="002C3AB5">
        <w:rPr>
          <w:b/>
          <w:spacing w:val="-32"/>
          <w:w w:val="105"/>
        </w:rPr>
        <w:t xml:space="preserve"> </w:t>
      </w:r>
      <w:r w:rsidRPr="002C3AB5">
        <w:rPr>
          <w:b/>
          <w:w w:val="105"/>
        </w:rPr>
        <w:t>P3.</w:t>
      </w:r>
    </w:p>
    <w:p w14:paraId="22847CE0" w14:textId="6E6BEF87" w:rsidR="002D08F1" w:rsidRPr="002C3AB5" w:rsidRDefault="002D08F1" w:rsidP="00412C49">
      <w:pPr>
        <w:jc w:val="both"/>
        <w:rPr>
          <w:color w:val="000000"/>
          <w:lang w:eastAsia="en-GB"/>
        </w:rPr>
      </w:pPr>
    </w:p>
    <w:p w14:paraId="4FB7690D" w14:textId="101974B2" w:rsidR="002D08F1" w:rsidRPr="002C3AB5" w:rsidRDefault="002D08F1" w:rsidP="00412C49">
      <w:pPr>
        <w:ind w:left="221"/>
        <w:jc w:val="both"/>
        <w:rPr>
          <w:color w:val="000000"/>
          <w:lang w:eastAsia="en-GB"/>
        </w:rPr>
      </w:pPr>
      <w:r w:rsidRPr="002C3AB5">
        <w:rPr>
          <w:color w:val="000000"/>
          <w:lang w:eastAsia="en-GB"/>
        </w:rPr>
        <w:t>Experimental measurements of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were performed as follows:</w:t>
      </w:r>
    </w:p>
    <w:p w14:paraId="4A460318" w14:textId="3B9E8C62" w:rsidR="002D08F1" w:rsidRPr="002C3AB5" w:rsidRDefault="002D08F1" w:rsidP="00412C49">
      <w:pPr>
        <w:spacing w:before="2"/>
        <w:jc w:val="both"/>
        <w:rPr>
          <w:color w:val="000000"/>
          <w:lang w:eastAsia="en-GB"/>
        </w:rPr>
      </w:pPr>
    </w:p>
    <w:p w14:paraId="7AF194B8" w14:textId="54F860A6" w:rsidR="002D08F1" w:rsidRPr="002C3AB5" w:rsidRDefault="002D08F1" w:rsidP="00E30FB4">
      <w:pPr>
        <w:pStyle w:val="Paragraphedeliste"/>
        <w:widowControl w:val="0"/>
        <w:numPr>
          <w:ilvl w:val="3"/>
          <w:numId w:val="35"/>
        </w:numPr>
        <w:tabs>
          <w:tab w:val="left" w:pos="930"/>
        </w:tabs>
        <w:suppressAutoHyphens w:val="0"/>
        <w:spacing w:before="1" w:line="252" w:lineRule="auto"/>
        <w:jc w:val="both"/>
        <w:rPr>
          <w:color w:val="000000"/>
          <w:lang w:eastAsia="en-GB"/>
        </w:rPr>
      </w:pPr>
      <w:r w:rsidRPr="002C3AB5">
        <w:rPr>
          <w:color w:val="000000"/>
          <w:lang w:eastAsia="en-GB"/>
        </w:rPr>
        <w:t>Experimental measurements were carried out in a 1m</w:t>
      </w:r>
      <w:r w:rsidRPr="002C3AB5">
        <w:rPr>
          <w:color w:val="000000"/>
          <w:vertAlign w:val="superscript"/>
          <w:lang w:eastAsia="en-GB"/>
        </w:rPr>
        <w:t>3</w:t>
      </w:r>
      <w:r w:rsidRPr="002C3AB5">
        <w:rPr>
          <w:color w:val="000000"/>
          <w:lang w:eastAsia="en-GB"/>
        </w:rPr>
        <w:t xml:space="preserve"> chamber, where there is a vertical metal wall of 1m</w:t>
      </w:r>
      <w:r w:rsidRPr="002C3AB5">
        <w:rPr>
          <w:color w:val="000000"/>
          <w:vertAlign w:val="superscript"/>
          <w:lang w:eastAsia="en-GB"/>
        </w:rPr>
        <w:t>2</w:t>
      </w:r>
      <w:r w:rsidRPr="002C3AB5">
        <w:rPr>
          <w:color w:val="000000"/>
          <w:lang w:eastAsia="en-GB"/>
        </w:rPr>
        <w:t xml:space="preserve"> and a sensor that determines continuously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in air for 15 minutes. The environmental temperature, relative humidity and ventilation are maintained under control throughout the study.</w:t>
      </w:r>
    </w:p>
    <w:p w14:paraId="20E3515B" w14:textId="57A0A5C2" w:rsidR="002D08F1" w:rsidRPr="002C3AB5" w:rsidRDefault="002D08F1" w:rsidP="00412C49">
      <w:pPr>
        <w:spacing w:before="2"/>
        <w:jc w:val="both"/>
        <w:rPr>
          <w:color w:val="000000"/>
          <w:lang w:eastAsia="en-GB"/>
        </w:rPr>
      </w:pPr>
    </w:p>
    <w:p w14:paraId="4BB4C2EF" w14:textId="4903DB11" w:rsidR="002D08F1" w:rsidRPr="002C3AB5" w:rsidRDefault="002D08F1" w:rsidP="00E30FB4">
      <w:pPr>
        <w:pStyle w:val="Paragraphedeliste"/>
        <w:widowControl w:val="0"/>
        <w:numPr>
          <w:ilvl w:val="3"/>
          <w:numId w:val="35"/>
        </w:numPr>
        <w:tabs>
          <w:tab w:val="left" w:pos="930"/>
        </w:tabs>
        <w:suppressAutoHyphens w:val="0"/>
        <w:spacing w:line="249" w:lineRule="auto"/>
        <w:jc w:val="both"/>
        <w:rPr>
          <w:color w:val="000000"/>
          <w:lang w:eastAsia="en-GB"/>
        </w:rPr>
      </w:pPr>
      <w:r w:rsidRPr="002C3AB5">
        <w:rPr>
          <w:color w:val="000000"/>
          <w:lang w:eastAsia="en-GB"/>
        </w:rPr>
        <w:t>Product is sprayed after the manual bomb of the spray has been prepared or primed by a full spraying t1 = 1 s, outside the measurement area, to ensure that the spray tube is full of product.</w:t>
      </w:r>
    </w:p>
    <w:p w14:paraId="70A73179" w14:textId="33F801FA" w:rsidR="002D08F1" w:rsidRPr="002C3AB5" w:rsidRDefault="002D08F1" w:rsidP="00412C49">
      <w:pPr>
        <w:spacing w:before="4"/>
        <w:jc w:val="both"/>
        <w:rPr>
          <w:color w:val="000000"/>
          <w:lang w:eastAsia="en-GB"/>
        </w:rPr>
      </w:pPr>
    </w:p>
    <w:p w14:paraId="5921E950" w14:textId="017B5E6F" w:rsidR="002D08F1" w:rsidRPr="002C3AB5" w:rsidRDefault="002D08F1" w:rsidP="00E30FB4">
      <w:pPr>
        <w:pStyle w:val="Paragraphedeliste"/>
        <w:widowControl w:val="0"/>
        <w:numPr>
          <w:ilvl w:val="3"/>
          <w:numId w:val="35"/>
        </w:numPr>
        <w:tabs>
          <w:tab w:val="left" w:pos="942"/>
        </w:tabs>
        <w:suppressAutoHyphens w:val="0"/>
        <w:spacing w:before="1" w:line="252" w:lineRule="auto"/>
        <w:ind w:left="941"/>
        <w:jc w:val="both"/>
        <w:rPr>
          <w:color w:val="000000"/>
          <w:lang w:eastAsia="en-GB"/>
        </w:rPr>
      </w:pPr>
      <w:r w:rsidRPr="002C3AB5">
        <w:rPr>
          <w:color w:val="000000"/>
          <w:lang w:eastAsia="en-GB"/>
        </w:rPr>
        <w:t>During the measurements, a complete spraying is carried out at a distance of 30 cm from the vertical metal wall of 1m</w:t>
      </w:r>
      <w:r w:rsidRPr="002C3AB5">
        <w:rPr>
          <w:color w:val="000000"/>
          <w:vertAlign w:val="superscript"/>
          <w:lang w:eastAsia="en-GB"/>
        </w:rPr>
        <w:t>2</w:t>
      </w:r>
      <w:r w:rsidRPr="002C3AB5">
        <w:rPr>
          <w:color w:val="000000"/>
          <w:lang w:eastAsia="en-GB"/>
        </w:rPr>
        <w:t xml:space="preserve"> of surface. This distance of 30 cm corresponds to the maximum achieved coverage at the vertical panel. It is therefore the distance in which the spraying volume is the largest and there</w:t>
      </w:r>
      <w:r w:rsidR="00412C49" w:rsidRPr="002C3AB5">
        <w:rPr>
          <w:color w:val="000000"/>
          <w:lang w:eastAsia="en-GB"/>
        </w:rPr>
        <w:t xml:space="preserve">fore represents the worst case </w:t>
      </w:r>
      <w:r w:rsidRPr="002C3AB5">
        <w:rPr>
          <w:color w:val="000000"/>
          <w:lang w:eastAsia="en-GB"/>
        </w:rPr>
        <w:t>(see Figure 1 below).</w:t>
      </w:r>
    </w:p>
    <w:p w14:paraId="050093BC" w14:textId="74E286F6" w:rsidR="002D08F1" w:rsidRPr="002C3AB5" w:rsidRDefault="002D08F1" w:rsidP="00412C49">
      <w:pPr>
        <w:spacing w:before="9"/>
        <w:jc w:val="both"/>
        <w:rPr>
          <w:color w:val="000000"/>
          <w:lang w:eastAsia="en-GB"/>
        </w:rPr>
      </w:pPr>
    </w:p>
    <w:p w14:paraId="02303578" w14:textId="6E7EEC79" w:rsidR="002D08F1" w:rsidRPr="002C3AB5" w:rsidRDefault="002D08F1" w:rsidP="00E30FB4">
      <w:pPr>
        <w:pStyle w:val="Paragraphedeliste"/>
        <w:widowControl w:val="0"/>
        <w:numPr>
          <w:ilvl w:val="3"/>
          <w:numId w:val="35"/>
        </w:numPr>
        <w:tabs>
          <w:tab w:val="left" w:pos="942"/>
        </w:tabs>
        <w:suppressAutoHyphens w:val="0"/>
        <w:spacing w:line="238" w:lineRule="exact"/>
        <w:ind w:left="941"/>
        <w:jc w:val="both"/>
        <w:rPr>
          <w:color w:val="000000"/>
          <w:lang w:eastAsia="en-GB"/>
        </w:rPr>
      </w:pPr>
      <w:r w:rsidRPr="002C3AB5">
        <w:rPr>
          <w:color w:val="000000"/>
          <w:lang w:eastAsia="en-GB"/>
        </w:rPr>
        <w:t>During the tests, the measurements are carried out continuously at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in air by using the sensors that are described in the following section. These sensors have an accuracy of 0.1 ppm. The sensors are located on the spraying axis. </w:t>
      </w:r>
    </w:p>
    <w:p w14:paraId="0E7FE97B" w14:textId="1642C044" w:rsidR="002D08F1" w:rsidRPr="002C3AB5" w:rsidRDefault="002D08F1" w:rsidP="00412C49">
      <w:pPr>
        <w:pStyle w:val="Paragraphedeliste"/>
        <w:widowControl w:val="0"/>
        <w:tabs>
          <w:tab w:val="left" w:pos="942"/>
        </w:tabs>
        <w:spacing w:line="238" w:lineRule="exact"/>
        <w:ind w:left="941"/>
        <w:jc w:val="both"/>
        <w:rPr>
          <w:color w:val="000000"/>
          <w:lang w:eastAsia="en-GB"/>
        </w:rPr>
      </w:pPr>
    </w:p>
    <w:p w14:paraId="5C2CBF98" w14:textId="19D6B02C" w:rsidR="002D08F1" w:rsidRPr="002C3AB5" w:rsidRDefault="002D08F1" w:rsidP="00412C49">
      <w:pPr>
        <w:spacing w:before="6" w:line="249" w:lineRule="auto"/>
        <w:ind w:left="809"/>
        <w:jc w:val="both"/>
        <w:rPr>
          <w:color w:val="000000"/>
          <w:lang w:eastAsia="en-GB"/>
        </w:rPr>
      </w:pPr>
      <w:r w:rsidRPr="002C3AB5">
        <w:rPr>
          <w:color w:val="000000"/>
          <w:lang w:eastAsia="en-GB"/>
        </w:rPr>
        <w:t>The sensor has a long saturation time, so to perform a new test, it is necessary to wait the time necessary so that the sensor is no longer saturated and returns to a value below the limit of detection (10-15 min).</w:t>
      </w:r>
    </w:p>
    <w:p w14:paraId="3BBF05A2" w14:textId="5C3135B0" w:rsidR="002D08F1" w:rsidRPr="002C3AB5" w:rsidRDefault="002D08F1" w:rsidP="00412C49">
      <w:pPr>
        <w:spacing w:before="4"/>
        <w:jc w:val="both"/>
        <w:rPr>
          <w:color w:val="000000"/>
          <w:lang w:eastAsia="en-GB"/>
        </w:rPr>
      </w:pPr>
    </w:p>
    <w:p w14:paraId="2A47E268" w14:textId="113E80F2" w:rsidR="002D08F1" w:rsidRPr="002C3AB5" w:rsidRDefault="002D08F1" w:rsidP="00E30FB4">
      <w:pPr>
        <w:pStyle w:val="Paragraphedeliste"/>
        <w:widowControl w:val="0"/>
        <w:numPr>
          <w:ilvl w:val="0"/>
          <w:numId w:val="34"/>
        </w:numPr>
        <w:tabs>
          <w:tab w:val="left" w:pos="822"/>
        </w:tabs>
        <w:suppressAutoHyphens w:val="0"/>
        <w:spacing w:before="1"/>
        <w:jc w:val="both"/>
        <w:rPr>
          <w:color w:val="000000"/>
          <w:lang w:eastAsia="en-GB"/>
        </w:rPr>
      </w:pPr>
      <w:r w:rsidRPr="002C3AB5">
        <w:rPr>
          <w:color w:val="000000"/>
          <w:lang w:eastAsia="en-GB"/>
        </w:rPr>
        <w:t>The tests were carried out three times.</w:t>
      </w:r>
    </w:p>
    <w:p w14:paraId="22C57F5B" w14:textId="25E5754B" w:rsidR="002D08F1" w:rsidRPr="002C3AB5" w:rsidRDefault="002D08F1" w:rsidP="00412C49">
      <w:pPr>
        <w:spacing w:before="9"/>
        <w:jc w:val="both"/>
        <w:rPr>
          <w:color w:val="000000"/>
          <w:lang w:eastAsia="en-GB"/>
        </w:rPr>
      </w:pPr>
    </w:p>
    <w:p w14:paraId="0DB39C28" w14:textId="6ED18C9E" w:rsidR="002D08F1" w:rsidRPr="002C3AB5" w:rsidRDefault="002D08F1" w:rsidP="00E30FB4">
      <w:pPr>
        <w:pStyle w:val="Paragraphedeliste"/>
        <w:widowControl w:val="0"/>
        <w:numPr>
          <w:ilvl w:val="0"/>
          <w:numId w:val="34"/>
        </w:numPr>
        <w:tabs>
          <w:tab w:val="left" w:pos="822"/>
        </w:tabs>
        <w:suppressAutoHyphens w:val="0"/>
        <w:spacing w:line="247" w:lineRule="auto"/>
        <w:jc w:val="both"/>
        <w:rPr>
          <w:color w:val="000000"/>
          <w:lang w:eastAsia="en-GB"/>
        </w:rPr>
      </w:pPr>
      <w:r w:rsidRPr="002C3AB5">
        <w:rPr>
          <w:color w:val="000000"/>
          <w:lang w:eastAsia="en-GB"/>
        </w:rPr>
        <w:t>The data from all these tests (3 times for each combination formulation - spray) are those corresponding in each case to worst case.</w:t>
      </w:r>
    </w:p>
    <w:p w14:paraId="3E7A52B1" w14:textId="780C8973" w:rsidR="002D08F1" w:rsidRPr="002C3AB5" w:rsidRDefault="002D08F1" w:rsidP="00412C49">
      <w:pPr>
        <w:spacing w:before="7"/>
        <w:jc w:val="both"/>
        <w:rPr>
          <w:color w:val="000000"/>
          <w:lang w:eastAsia="en-GB"/>
        </w:rPr>
      </w:pPr>
    </w:p>
    <w:p w14:paraId="75C337EC" w14:textId="2C2B1783" w:rsidR="002D08F1" w:rsidRPr="002C3AB5" w:rsidRDefault="002D08F1" w:rsidP="00E30FB4">
      <w:pPr>
        <w:pStyle w:val="Paragraphedeliste"/>
        <w:widowControl w:val="0"/>
        <w:numPr>
          <w:ilvl w:val="0"/>
          <w:numId w:val="34"/>
        </w:numPr>
        <w:tabs>
          <w:tab w:val="left" w:pos="822"/>
        </w:tabs>
        <w:suppressAutoHyphens w:val="0"/>
        <w:spacing w:line="252" w:lineRule="auto"/>
        <w:jc w:val="both"/>
        <w:rPr>
          <w:color w:val="000000"/>
          <w:lang w:eastAsia="en-GB"/>
        </w:rPr>
      </w:pPr>
      <w:r w:rsidRPr="002C3AB5">
        <w:rPr>
          <w:color w:val="000000"/>
          <w:lang w:eastAsia="en-GB"/>
        </w:rPr>
        <w:t>In those cases where the single spraying produces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values below the limit of detection, the spraying is repeated by 12 consecutive sprays in 1 second intervals and then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is estimated.</w:t>
      </w:r>
    </w:p>
    <w:p w14:paraId="5D4560F4" w14:textId="0C31CDBE" w:rsidR="002D08F1" w:rsidRPr="002C3AB5" w:rsidRDefault="002D08F1" w:rsidP="002D08F1">
      <w:pPr>
        <w:rPr>
          <w:color w:val="000000"/>
          <w:lang w:eastAsia="en-GB"/>
        </w:rPr>
      </w:pPr>
    </w:p>
    <w:p w14:paraId="49A5532C" w14:textId="5E6F23EC" w:rsidR="002D08F1" w:rsidRPr="002C3AB5" w:rsidRDefault="002D08F1" w:rsidP="002D08F1">
      <w:pPr>
        <w:rPr>
          <w:color w:val="000000"/>
          <w:lang w:eastAsia="en-GB"/>
        </w:rPr>
      </w:pPr>
      <w:r w:rsidRPr="002C3AB5">
        <w:rPr>
          <w:noProof/>
          <w:color w:val="000000"/>
          <w:lang w:val="fr-FR" w:eastAsia="fr-FR"/>
        </w:rPr>
        <w:drawing>
          <wp:anchor distT="0" distB="0" distL="0" distR="0" simplePos="0" relativeHeight="251658241" behindDoc="0" locked="0" layoutInCell="1" allowOverlap="1" wp14:anchorId="1678AB1F" wp14:editId="2E4982FA">
            <wp:simplePos x="0" y="0"/>
            <wp:positionH relativeFrom="page">
              <wp:posOffset>1965960</wp:posOffset>
            </wp:positionH>
            <wp:positionV relativeFrom="paragraph">
              <wp:posOffset>193158</wp:posOffset>
            </wp:positionV>
            <wp:extent cx="3740730" cy="2896933"/>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26" cstate="print"/>
                    <a:stretch>
                      <a:fillRect/>
                    </a:stretch>
                  </pic:blipFill>
                  <pic:spPr>
                    <a:xfrm>
                      <a:off x="0" y="0"/>
                      <a:ext cx="3740730" cy="2896933"/>
                    </a:xfrm>
                    <a:prstGeom prst="rect">
                      <a:avLst/>
                    </a:prstGeom>
                  </pic:spPr>
                </pic:pic>
              </a:graphicData>
            </a:graphic>
          </wp:anchor>
        </w:drawing>
      </w:r>
    </w:p>
    <w:p w14:paraId="6674935A" w14:textId="68C2044D" w:rsidR="002D08F1" w:rsidRPr="002C3AB5" w:rsidRDefault="002D08F1" w:rsidP="002D08F1">
      <w:pPr>
        <w:rPr>
          <w:color w:val="000000"/>
          <w:lang w:eastAsia="en-GB"/>
        </w:rPr>
      </w:pPr>
    </w:p>
    <w:p w14:paraId="2145D1C4" w14:textId="3121FBDB" w:rsidR="002D08F1" w:rsidRPr="002C3AB5" w:rsidRDefault="002D08F1" w:rsidP="002D08F1">
      <w:pPr>
        <w:pStyle w:val="Corpsdetexte"/>
        <w:spacing w:before="1"/>
        <w:ind w:left="156"/>
        <w:rPr>
          <w:i/>
          <w:color w:val="000000"/>
          <w:lang w:eastAsia="en-GB"/>
        </w:rPr>
      </w:pPr>
      <w:r w:rsidRPr="002C3AB5">
        <w:rPr>
          <w:i/>
          <w:color w:val="000000"/>
          <w:u w:val="single"/>
          <w:lang w:eastAsia="en-GB"/>
        </w:rPr>
        <w:lastRenderedPageBreak/>
        <w:t>Figure 1:</w:t>
      </w:r>
      <w:r w:rsidRPr="002C3AB5">
        <w:rPr>
          <w:i/>
          <w:color w:val="000000"/>
          <w:lang w:eastAsia="en-GB"/>
        </w:rPr>
        <w:t xml:space="preserve"> Representation of the manual spraying on the vertical surface</w:t>
      </w:r>
      <w:r w:rsidR="00412C49" w:rsidRPr="002C3AB5">
        <w:rPr>
          <w:i/>
          <w:color w:val="000000"/>
          <w:lang w:eastAsia="en-GB"/>
        </w:rPr>
        <w:t>.</w:t>
      </w:r>
      <w:r w:rsidRPr="002C3AB5">
        <w:rPr>
          <w:i/>
          <w:color w:val="000000"/>
          <w:lang w:eastAsia="en-GB"/>
        </w:rPr>
        <w:t xml:space="preserve"> The distance D1 is the distance from the spray to the panel.</w:t>
      </w:r>
    </w:p>
    <w:p w14:paraId="0E8D1F87" w14:textId="7FC7C198" w:rsidR="002D08F1" w:rsidRPr="002C3AB5" w:rsidRDefault="002D08F1" w:rsidP="002D08F1">
      <w:pPr>
        <w:spacing w:before="3"/>
      </w:pPr>
    </w:p>
    <w:p w14:paraId="56FF30EB" w14:textId="41D9C458"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t>Determination of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concentrations in atmosphere after inversion of</w:t>
      </w:r>
      <w:r w:rsidRPr="002C3AB5">
        <w:rPr>
          <w:b/>
          <w:spacing w:val="-41"/>
          <w:w w:val="105"/>
        </w:rPr>
        <w:t xml:space="preserve"> </w:t>
      </w:r>
      <w:r w:rsidRPr="002C3AB5">
        <w:rPr>
          <w:b/>
          <w:w w:val="105"/>
        </w:rPr>
        <w:t>the formulation F1 according to D5 and</w:t>
      </w:r>
      <w:r w:rsidRPr="002C3AB5">
        <w:rPr>
          <w:b/>
          <w:spacing w:val="-22"/>
          <w:w w:val="105"/>
        </w:rPr>
        <w:t xml:space="preserve"> </w:t>
      </w:r>
      <w:r w:rsidRPr="002C3AB5">
        <w:rPr>
          <w:b/>
          <w:w w:val="105"/>
        </w:rPr>
        <w:t>D6</w:t>
      </w:r>
    </w:p>
    <w:p w14:paraId="17048E07" w14:textId="5A4E3EB5" w:rsidR="002D08F1" w:rsidRPr="002C3AB5" w:rsidRDefault="002D08F1" w:rsidP="00412C49">
      <w:pPr>
        <w:jc w:val="both"/>
        <w:rPr>
          <w:color w:val="000000"/>
          <w:lang w:eastAsia="en-GB"/>
        </w:rPr>
      </w:pPr>
    </w:p>
    <w:p w14:paraId="24C9502D" w14:textId="03780089" w:rsidR="002D08F1" w:rsidRPr="002C3AB5" w:rsidRDefault="002D08F1" w:rsidP="00E30FB4">
      <w:pPr>
        <w:widowControl w:val="0"/>
        <w:numPr>
          <w:ilvl w:val="3"/>
          <w:numId w:val="35"/>
        </w:numPr>
        <w:tabs>
          <w:tab w:val="left" w:pos="822"/>
        </w:tabs>
        <w:suppressAutoHyphens w:val="0"/>
        <w:spacing w:before="1" w:line="252" w:lineRule="auto"/>
        <w:ind w:left="821"/>
        <w:jc w:val="both"/>
        <w:rPr>
          <w:color w:val="000000"/>
          <w:lang w:eastAsia="en-GB"/>
        </w:rPr>
      </w:pPr>
      <w:r w:rsidRPr="002C3AB5">
        <w:rPr>
          <w:color w:val="000000"/>
          <w:lang w:eastAsia="en-GB"/>
        </w:rPr>
        <w:t>Measurements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concentrations in air are carried out after having applied the formulation F1 in the form of a puddle (3 to 5 mm thick) on a horizontal metal surface of 1m</w:t>
      </w:r>
      <w:r w:rsidRPr="002C3AB5">
        <w:rPr>
          <w:color w:val="000000"/>
          <w:vertAlign w:val="superscript"/>
          <w:lang w:eastAsia="en-GB"/>
        </w:rPr>
        <w:t>2</w:t>
      </w:r>
      <w:r w:rsidRPr="002C3AB5">
        <w:rPr>
          <w:color w:val="000000"/>
          <w:lang w:eastAsia="en-GB"/>
        </w:rPr>
        <w:t>. The dimensions of these horizontal applications are made in accordance with the standard EN60079-10-1, relating to the classification of gaseous explosive atmospheres (taken here as a technical reference) and the UIC and INRS protocols for spraying during a product spillage in puddles.</w:t>
      </w:r>
    </w:p>
    <w:p w14:paraId="5A159993" w14:textId="2DB92DC2" w:rsidR="002D08F1" w:rsidRPr="002C3AB5" w:rsidRDefault="002D08F1" w:rsidP="00E30FB4">
      <w:pPr>
        <w:pStyle w:val="Paragraphedeliste"/>
        <w:widowControl w:val="0"/>
        <w:numPr>
          <w:ilvl w:val="3"/>
          <w:numId w:val="35"/>
        </w:numPr>
        <w:tabs>
          <w:tab w:val="left" w:pos="822"/>
        </w:tabs>
        <w:suppressAutoHyphens w:val="0"/>
        <w:spacing w:before="78"/>
        <w:ind w:left="821"/>
        <w:jc w:val="both"/>
        <w:rPr>
          <w:color w:val="000000"/>
          <w:lang w:eastAsia="en-GB"/>
        </w:rPr>
      </w:pPr>
      <w:r w:rsidRPr="002C3AB5">
        <w:rPr>
          <w:color w:val="000000"/>
          <w:lang w:eastAsia="en-GB"/>
        </w:rPr>
        <w:t>The sizes correspond to:</w:t>
      </w:r>
    </w:p>
    <w:p w14:paraId="09B18455" w14:textId="341D48D7" w:rsidR="002D08F1" w:rsidRPr="002C3AB5" w:rsidRDefault="002D08F1" w:rsidP="00412C49">
      <w:pPr>
        <w:spacing w:before="5"/>
        <w:jc w:val="both"/>
        <w:rPr>
          <w:color w:val="000000"/>
          <w:lang w:eastAsia="en-GB"/>
        </w:rPr>
      </w:pPr>
    </w:p>
    <w:p w14:paraId="7A2E61E1" w14:textId="62802004" w:rsidR="002D08F1" w:rsidRPr="002C3AB5" w:rsidRDefault="002D08F1" w:rsidP="00E30FB4">
      <w:pPr>
        <w:pStyle w:val="Paragraphedeliste"/>
        <w:widowControl w:val="0"/>
        <w:numPr>
          <w:ilvl w:val="4"/>
          <w:numId w:val="35"/>
        </w:numPr>
        <w:tabs>
          <w:tab w:val="left" w:pos="1529"/>
          <w:tab w:val="left" w:pos="1530"/>
        </w:tabs>
        <w:suppressAutoHyphens w:val="0"/>
        <w:jc w:val="both"/>
        <w:rPr>
          <w:color w:val="000000"/>
          <w:lang w:eastAsia="en-GB"/>
        </w:rPr>
      </w:pPr>
      <w:r w:rsidRPr="002C3AB5">
        <w:rPr>
          <w:color w:val="000000"/>
          <w:lang w:eastAsia="en-GB"/>
        </w:rPr>
        <w:t>7cmx7cm</w:t>
      </w:r>
    </w:p>
    <w:p w14:paraId="606DECFF" w14:textId="68593755" w:rsidR="002D08F1" w:rsidRPr="002C3AB5" w:rsidRDefault="002D08F1" w:rsidP="00E30FB4">
      <w:pPr>
        <w:pStyle w:val="Paragraphedeliste"/>
        <w:widowControl w:val="0"/>
        <w:numPr>
          <w:ilvl w:val="4"/>
          <w:numId w:val="35"/>
        </w:numPr>
        <w:tabs>
          <w:tab w:val="left" w:pos="1529"/>
          <w:tab w:val="left" w:pos="1530"/>
        </w:tabs>
        <w:suppressAutoHyphens w:val="0"/>
        <w:spacing w:before="11"/>
        <w:jc w:val="both"/>
        <w:rPr>
          <w:color w:val="000000"/>
          <w:lang w:eastAsia="en-GB"/>
        </w:rPr>
      </w:pPr>
      <w:r w:rsidRPr="002C3AB5">
        <w:rPr>
          <w:color w:val="000000"/>
          <w:lang w:eastAsia="en-GB"/>
        </w:rPr>
        <w:t>14cmx14cm</w:t>
      </w:r>
    </w:p>
    <w:p w14:paraId="7429E101" w14:textId="41AC97B6" w:rsidR="002D08F1" w:rsidRPr="002C3AB5" w:rsidRDefault="002D08F1" w:rsidP="00E30FB4">
      <w:pPr>
        <w:pStyle w:val="Paragraphedeliste"/>
        <w:widowControl w:val="0"/>
        <w:numPr>
          <w:ilvl w:val="4"/>
          <w:numId w:val="35"/>
        </w:numPr>
        <w:tabs>
          <w:tab w:val="left" w:pos="1529"/>
          <w:tab w:val="left" w:pos="1530"/>
        </w:tabs>
        <w:suppressAutoHyphens w:val="0"/>
        <w:spacing w:before="6"/>
        <w:jc w:val="both"/>
        <w:rPr>
          <w:color w:val="000000"/>
          <w:lang w:eastAsia="en-GB"/>
        </w:rPr>
      </w:pPr>
      <w:r w:rsidRPr="002C3AB5">
        <w:rPr>
          <w:color w:val="000000"/>
          <w:lang w:eastAsia="en-GB"/>
        </w:rPr>
        <w:t>21cmx21cm</w:t>
      </w:r>
    </w:p>
    <w:p w14:paraId="05A9D290" w14:textId="1545072C" w:rsidR="002D08F1" w:rsidRPr="002C3AB5" w:rsidRDefault="002D08F1" w:rsidP="00E30FB4">
      <w:pPr>
        <w:pStyle w:val="Paragraphedeliste"/>
        <w:widowControl w:val="0"/>
        <w:numPr>
          <w:ilvl w:val="4"/>
          <w:numId w:val="35"/>
        </w:numPr>
        <w:tabs>
          <w:tab w:val="left" w:pos="1529"/>
          <w:tab w:val="left" w:pos="1530"/>
        </w:tabs>
        <w:suppressAutoHyphens w:val="0"/>
        <w:spacing w:before="11"/>
        <w:jc w:val="both"/>
        <w:rPr>
          <w:color w:val="000000"/>
          <w:lang w:eastAsia="en-GB"/>
        </w:rPr>
      </w:pPr>
      <w:r w:rsidRPr="002C3AB5">
        <w:rPr>
          <w:color w:val="000000"/>
          <w:lang w:eastAsia="en-GB"/>
        </w:rPr>
        <w:t>28cmx28cm</w:t>
      </w:r>
    </w:p>
    <w:p w14:paraId="5EFF80B4" w14:textId="1430E599" w:rsidR="002D08F1" w:rsidRPr="002C3AB5" w:rsidRDefault="002D08F1" w:rsidP="00412C49">
      <w:pPr>
        <w:spacing w:before="6"/>
        <w:jc w:val="both"/>
        <w:rPr>
          <w:color w:val="000000"/>
          <w:lang w:eastAsia="en-GB"/>
        </w:rPr>
      </w:pPr>
    </w:p>
    <w:p w14:paraId="0AF9618B" w14:textId="32E4E46B"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The liquid to 30°C or 40°C is placed on the reference surface.</w:t>
      </w:r>
    </w:p>
    <w:p w14:paraId="1C1FD768" w14:textId="121B9B70" w:rsidR="002D08F1" w:rsidRPr="002C3AB5" w:rsidRDefault="002D08F1" w:rsidP="00412C49">
      <w:pPr>
        <w:spacing w:before="9"/>
        <w:jc w:val="both"/>
        <w:rPr>
          <w:color w:val="000000"/>
          <w:lang w:eastAsia="en-GB"/>
        </w:rPr>
      </w:pPr>
    </w:p>
    <w:p w14:paraId="0C977651" w14:textId="680887CB" w:rsidR="002D08F1" w:rsidRPr="002C3AB5" w:rsidRDefault="002D08F1" w:rsidP="00E30FB4">
      <w:pPr>
        <w:pStyle w:val="Paragraphedeliste"/>
        <w:widowControl w:val="0"/>
        <w:numPr>
          <w:ilvl w:val="3"/>
          <w:numId w:val="35"/>
        </w:numPr>
        <w:tabs>
          <w:tab w:val="left" w:pos="822"/>
        </w:tabs>
        <w:suppressAutoHyphens w:val="0"/>
        <w:spacing w:line="252" w:lineRule="auto"/>
        <w:ind w:left="821"/>
        <w:jc w:val="both"/>
        <w:rPr>
          <w:color w:val="000000"/>
          <w:lang w:eastAsia="en-GB"/>
        </w:rPr>
      </w:pPr>
      <w:r w:rsidRPr="002C3AB5">
        <w:rPr>
          <w:color w:val="000000"/>
          <w:lang w:eastAsia="en-GB"/>
        </w:rPr>
        <w:t>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air is continuously measured at a distance of 1 cm and at 25cm from the application surface (Figure 2). The height of 25 cm corresponds to the user´s breathing distance.</w:t>
      </w:r>
    </w:p>
    <w:p w14:paraId="29A2CA7C" w14:textId="1ED45E59" w:rsidR="002D08F1" w:rsidRPr="002C3AB5" w:rsidRDefault="002D08F1" w:rsidP="00412C49">
      <w:pPr>
        <w:spacing w:line="238" w:lineRule="exact"/>
        <w:ind w:left="821"/>
        <w:jc w:val="both"/>
        <w:rPr>
          <w:color w:val="000000"/>
          <w:lang w:eastAsia="en-GB"/>
        </w:rPr>
      </w:pPr>
      <w:r w:rsidRPr="002C3AB5">
        <w:rPr>
          <w:color w:val="000000"/>
          <w:lang w:eastAsia="en-GB"/>
        </w:rPr>
        <w:t>The sensors that are used for the measurements are those described in the following section. These sensors have an accuracy of 0.1 ppm.</w:t>
      </w:r>
    </w:p>
    <w:p w14:paraId="653EAE58" w14:textId="54344862" w:rsidR="002D08F1" w:rsidRPr="002C3AB5" w:rsidRDefault="002D08F1" w:rsidP="00412C49">
      <w:pPr>
        <w:spacing w:before="13" w:line="249" w:lineRule="auto"/>
        <w:ind w:left="809"/>
        <w:jc w:val="both"/>
        <w:rPr>
          <w:color w:val="000000"/>
          <w:lang w:eastAsia="en-GB"/>
        </w:rPr>
      </w:pPr>
      <w:r w:rsidRPr="002C3AB5">
        <w:rPr>
          <w:color w:val="000000"/>
          <w:lang w:eastAsia="en-GB"/>
        </w:rPr>
        <w:t>The sensor has a long saturation time, so to perform a new test, it is necessary to wait the time necessary so that the sensor indicates 0 ppm. Continuous measurements are carried out for 15 minutes.</w:t>
      </w:r>
    </w:p>
    <w:p w14:paraId="30B341C2" w14:textId="74C9BF73" w:rsidR="002D08F1" w:rsidRPr="002C3AB5" w:rsidRDefault="002D08F1" w:rsidP="00412C49">
      <w:pPr>
        <w:spacing w:before="4"/>
        <w:jc w:val="both"/>
        <w:rPr>
          <w:color w:val="000000"/>
          <w:lang w:eastAsia="en-GB"/>
        </w:rPr>
      </w:pPr>
    </w:p>
    <w:p w14:paraId="67EE7682" w14:textId="217BB0BD" w:rsidR="002D08F1" w:rsidRPr="002C3AB5" w:rsidRDefault="002D08F1" w:rsidP="00E30FB4">
      <w:pPr>
        <w:pStyle w:val="Paragraphedeliste"/>
        <w:widowControl w:val="0"/>
        <w:numPr>
          <w:ilvl w:val="3"/>
          <w:numId w:val="35"/>
        </w:numPr>
        <w:tabs>
          <w:tab w:val="left" w:pos="822"/>
        </w:tabs>
        <w:suppressAutoHyphens w:val="0"/>
        <w:spacing w:before="1" w:line="247" w:lineRule="auto"/>
        <w:ind w:left="821"/>
        <w:jc w:val="both"/>
        <w:rPr>
          <w:color w:val="000000"/>
          <w:lang w:eastAsia="en-GB"/>
        </w:rPr>
      </w:pPr>
      <w:r w:rsidRPr="002C3AB5">
        <w:rPr>
          <w:color w:val="000000"/>
          <w:lang w:eastAsia="en-GB"/>
        </w:rPr>
        <w:t>Check the maximum value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ppm, at a distance of 1 cm and 25 cm above the surface, as well as the recorded data.</w:t>
      </w:r>
    </w:p>
    <w:p w14:paraId="42453A8F" w14:textId="21380593" w:rsidR="002D08F1" w:rsidRPr="002C3AB5" w:rsidRDefault="002D08F1" w:rsidP="00412C49">
      <w:pPr>
        <w:spacing w:before="7"/>
        <w:jc w:val="both"/>
        <w:rPr>
          <w:color w:val="000000"/>
          <w:lang w:eastAsia="en-GB"/>
        </w:rPr>
      </w:pPr>
    </w:p>
    <w:p w14:paraId="74E457EA" w14:textId="1646C807"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Check the time in seconds to reach the maximum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 in air.</w:t>
      </w:r>
    </w:p>
    <w:p w14:paraId="770D8F49" w14:textId="347471AF" w:rsidR="002D08F1" w:rsidRPr="002C3AB5" w:rsidRDefault="002D08F1" w:rsidP="00412C49">
      <w:pPr>
        <w:spacing w:before="9"/>
        <w:jc w:val="both"/>
        <w:rPr>
          <w:color w:val="000000"/>
          <w:lang w:eastAsia="en-GB"/>
        </w:rPr>
      </w:pPr>
    </w:p>
    <w:p w14:paraId="5E3ED748" w14:textId="723A28CD"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Tests are always repeated 3 times.</w:t>
      </w:r>
    </w:p>
    <w:p w14:paraId="2BD5D76C" w14:textId="3C3C45B2" w:rsidR="002D08F1" w:rsidRPr="002C3AB5" w:rsidRDefault="002D08F1" w:rsidP="00412C49">
      <w:pPr>
        <w:spacing w:before="2"/>
        <w:jc w:val="both"/>
        <w:rPr>
          <w:color w:val="000000"/>
          <w:lang w:eastAsia="en-GB"/>
        </w:rPr>
      </w:pPr>
    </w:p>
    <w:p w14:paraId="45B62426" w14:textId="1B698420" w:rsidR="002D08F1" w:rsidRPr="002C3AB5" w:rsidRDefault="002D08F1" w:rsidP="00E30FB4">
      <w:pPr>
        <w:pStyle w:val="Paragraphedeliste"/>
        <w:widowControl w:val="0"/>
        <w:numPr>
          <w:ilvl w:val="3"/>
          <w:numId w:val="35"/>
        </w:numPr>
        <w:tabs>
          <w:tab w:val="left" w:pos="822"/>
        </w:tabs>
        <w:suppressAutoHyphens w:val="0"/>
        <w:spacing w:before="1"/>
        <w:ind w:left="821"/>
        <w:jc w:val="both"/>
        <w:rPr>
          <w:color w:val="000000"/>
          <w:lang w:eastAsia="en-GB"/>
        </w:rPr>
      </w:pPr>
      <w:r w:rsidRPr="002C3AB5">
        <w:rPr>
          <w:color w:val="000000"/>
          <w:lang w:eastAsia="en-GB"/>
        </w:rPr>
        <w:t>Data of all the repetitions are used and the worst case is each time considered.</w:t>
      </w:r>
    </w:p>
    <w:p w14:paraId="77959E71" w14:textId="726174CE" w:rsidR="002D08F1" w:rsidRPr="002C3AB5" w:rsidRDefault="002D08F1" w:rsidP="002D08F1">
      <w:pPr>
        <w:spacing w:before="8"/>
        <w:rPr>
          <w:color w:val="000000"/>
          <w:lang w:eastAsia="en-GB"/>
        </w:rPr>
      </w:pPr>
      <w:r w:rsidRPr="002C3AB5">
        <w:rPr>
          <w:noProof/>
          <w:color w:val="000000"/>
          <w:lang w:val="fr-FR" w:eastAsia="fr-FR"/>
        </w:rPr>
        <w:lastRenderedPageBreak/>
        <mc:AlternateContent>
          <mc:Choice Requires="wpg">
            <w:drawing>
              <wp:anchor distT="0" distB="0" distL="0" distR="0" simplePos="0" relativeHeight="251658243" behindDoc="0" locked="0" layoutInCell="1" allowOverlap="1" wp14:anchorId="55328BEF" wp14:editId="0F2F24DF">
                <wp:simplePos x="0" y="0"/>
                <wp:positionH relativeFrom="page">
                  <wp:posOffset>1691640</wp:posOffset>
                </wp:positionH>
                <wp:positionV relativeFrom="paragraph">
                  <wp:posOffset>212725</wp:posOffset>
                </wp:positionV>
                <wp:extent cx="3538855" cy="3279775"/>
                <wp:effectExtent l="5715" t="0" r="0" b="0"/>
                <wp:wrapTopAndBottom/>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3279775"/>
                          <a:chOff x="2664" y="335"/>
                          <a:chExt cx="5573" cy="5165"/>
                        </a:xfrm>
                      </wpg:grpSpPr>
                      <pic:pic xmlns:pic="http://schemas.openxmlformats.org/drawingml/2006/picture">
                        <pic:nvPicPr>
                          <pic:cNvPr id="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4" y="335"/>
                            <a:ext cx="5573" cy="5165"/>
                          </a:xfrm>
                          <a:prstGeom prst="rect">
                            <a:avLst/>
                          </a:prstGeom>
                          <a:noFill/>
                          <a:extLst>
                            <a:ext uri="{909E8E84-426E-40DD-AFC4-6F175D3DCCD1}">
                              <a14:hiddenFill xmlns:a14="http://schemas.microsoft.com/office/drawing/2010/main">
                                <a:solidFill>
                                  <a:srgbClr val="FFFFFF"/>
                                </a:solidFill>
                              </a14:hiddenFill>
                            </a:ext>
                          </a:extLst>
                        </pic:spPr>
                      </pic:pic>
                      <wps:wsp>
                        <wps:cNvPr id="7" name="Line 5"/>
                        <wps:cNvCnPr/>
                        <wps:spPr bwMode="auto">
                          <a:xfrm>
                            <a:off x="5537" y="2051"/>
                            <a:ext cx="0" cy="360"/>
                          </a:xfrm>
                          <a:prstGeom prst="line">
                            <a:avLst/>
                          </a:prstGeom>
                          <a:noFill/>
                          <a:ln w="9144">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4F951" id="Groupe 5" o:spid="_x0000_s1026" style="position:absolute;margin-left:133.2pt;margin-top:16.75pt;width:278.65pt;height:258.25pt;z-index:251658243;mso-wrap-distance-left:0;mso-wrap-distance-right:0;mso-position-horizontal-relative:page" coordorigin="2664,335" coordsize="5573,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">
                <v:shape id="Picture 4" o:spid="_x0000_s1027" type="#_x0000_t75" style="position:absolute;left:2664;top:335;width:5573;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">
                  <v:imagedata r:id="rId30" o:title=""/>
                </v:shape>
                <v:line id="Line 5" o:spid="_x0000_s1028" style="position:absolute;visibility:visible;mso-wrap-style:square" from="5537,2051" to="553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" strokeweight=".72pt">
                  <v:stroke dashstyle="longDash"/>
                </v:line>
                <w10:wrap type="topAndBottom" anchorx="page"/>
              </v:group>
            </w:pict>
          </mc:Fallback>
        </mc:AlternateContent>
      </w:r>
    </w:p>
    <w:p w14:paraId="41EC50AF" w14:textId="16DF2F5E" w:rsidR="002D08F1" w:rsidRPr="002C3AB5" w:rsidRDefault="002D08F1" w:rsidP="002D08F1">
      <w:pPr>
        <w:pStyle w:val="Corpsdetexte"/>
        <w:spacing w:before="32" w:line="259" w:lineRule="auto"/>
        <w:ind w:left="903" w:right="157" w:hanging="507"/>
        <w:jc w:val="both"/>
        <w:rPr>
          <w:rFonts w:ascii="Arial"/>
          <w:i/>
        </w:rPr>
      </w:pPr>
      <w:r w:rsidRPr="002C3AB5">
        <w:rPr>
          <w:i/>
          <w:color w:val="000000"/>
          <w:u w:val="single"/>
          <w:lang w:eastAsia="en-GB"/>
        </w:rPr>
        <w:t>Figure 2:</w:t>
      </w:r>
      <w:r w:rsidRPr="002C3AB5">
        <w:rPr>
          <w:i/>
          <w:color w:val="000000"/>
          <w:lang w:eastAsia="en-GB"/>
        </w:rPr>
        <w:t xml:space="preserve"> Representation of the measuring system for evaluation of the application by inversion on the horizontal surface. The distance D2 is the distance from the sensor to the product puddle.</w:t>
      </w:r>
    </w:p>
    <w:p w14:paraId="21E01853" w14:textId="0B28D73C" w:rsidR="002D08F1" w:rsidRPr="002C3AB5" w:rsidRDefault="002D08F1" w:rsidP="00412C49"/>
    <w:p w14:paraId="2D11FE52" w14:textId="775C88BF"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t>Sensors for measuring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in atmosphere</w:t>
      </w:r>
    </w:p>
    <w:p w14:paraId="26566549" w14:textId="33F70425" w:rsidR="002D08F1" w:rsidRPr="002C3AB5" w:rsidRDefault="002D08F1" w:rsidP="00412C49">
      <w:pPr>
        <w:jc w:val="both"/>
        <w:rPr>
          <w:color w:val="000000"/>
          <w:lang w:eastAsia="en-GB"/>
        </w:rPr>
      </w:pPr>
    </w:p>
    <w:p w14:paraId="5B785EA9" w14:textId="653C31CB" w:rsidR="002D08F1" w:rsidRPr="002C3AB5" w:rsidRDefault="002D08F1" w:rsidP="00412C49">
      <w:pPr>
        <w:spacing w:line="247" w:lineRule="auto"/>
        <w:ind w:left="101"/>
        <w:jc w:val="both"/>
        <w:rPr>
          <w:color w:val="000000"/>
          <w:lang w:eastAsia="en-GB"/>
        </w:rPr>
      </w:pPr>
      <w:r w:rsidRPr="002C3AB5">
        <w:rPr>
          <w:color w:val="000000"/>
          <w:lang w:eastAsia="en-GB"/>
        </w:rPr>
        <w:t>To carry out continuous measurements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air, ATI sensors are used, which have the following characteristics:</w:t>
      </w:r>
    </w:p>
    <w:p w14:paraId="33D45BA0" w14:textId="514F137C" w:rsidR="002D08F1" w:rsidRPr="002C3AB5" w:rsidRDefault="002D08F1" w:rsidP="00412C49">
      <w:pPr>
        <w:spacing w:before="7"/>
        <w:jc w:val="both"/>
        <w:rPr>
          <w:color w:val="000000"/>
          <w:lang w:eastAsia="en-GB"/>
        </w:rPr>
      </w:pPr>
    </w:p>
    <w:p w14:paraId="74CBE7FB" w14:textId="26030DA0" w:rsidR="002D08F1" w:rsidRPr="002C3AB5" w:rsidRDefault="002D08F1" w:rsidP="00E30FB4">
      <w:pPr>
        <w:pStyle w:val="Paragraphedeliste"/>
        <w:widowControl w:val="0"/>
        <w:numPr>
          <w:ilvl w:val="0"/>
          <w:numId w:val="36"/>
        </w:numPr>
        <w:tabs>
          <w:tab w:val="left" w:pos="822"/>
        </w:tabs>
        <w:suppressAutoHyphens w:val="0"/>
        <w:spacing w:line="247" w:lineRule="auto"/>
        <w:jc w:val="both"/>
        <w:rPr>
          <w:color w:val="000000"/>
          <w:lang w:eastAsia="en-GB"/>
        </w:rPr>
      </w:pPr>
      <w:r w:rsidRPr="002C3AB5">
        <w:rPr>
          <w:color w:val="000000"/>
          <w:lang w:eastAsia="en-GB"/>
        </w:rPr>
        <w:t>Sensor measuring low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concentrations (only calibrated for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0 to 10/100 ppm.</w:t>
      </w:r>
    </w:p>
    <w:p w14:paraId="4D8F86BD" w14:textId="37CF14D7" w:rsidR="002D08F1" w:rsidRPr="002C3AB5" w:rsidRDefault="002D08F1" w:rsidP="00E30FB4">
      <w:pPr>
        <w:pStyle w:val="Paragraphedeliste"/>
        <w:widowControl w:val="0"/>
        <w:numPr>
          <w:ilvl w:val="0"/>
          <w:numId w:val="36"/>
        </w:numPr>
        <w:tabs>
          <w:tab w:val="left" w:pos="822"/>
        </w:tabs>
        <w:suppressAutoHyphens w:val="0"/>
        <w:spacing w:before="1" w:line="249" w:lineRule="auto"/>
        <w:jc w:val="both"/>
        <w:rPr>
          <w:color w:val="000000"/>
          <w:lang w:eastAsia="en-GB"/>
        </w:rPr>
      </w:pPr>
      <w:r w:rsidRPr="002C3AB5">
        <w:rPr>
          <w:color w:val="000000"/>
          <w:lang w:eastAsia="en-GB"/>
        </w:rPr>
        <w:t>Measurements in 4-20mA are recorded by a Siemens automation system, having a 4-20mA input and a DELL laptop.</w:t>
      </w:r>
    </w:p>
    <w:p w14:paraId="1630D28F" w14:textId="1E5F3FC5" w:rsidR="002D08F1" w:rsidRPr="002C3AB5" w:rsidRDefault="002D08F1" w:rsidP="00E30FB4">
      <w:pPr>
        <w:pStyle w:val="Paragraphedeliste"/>
        <w:widowControl w:val="0"/>
        <w:numPr>
          <w:ilvl w:val="0"/>
          <w:numId w:val="36"/>
        </w:numPr>
        <w:tabs>
          <w:tab w:val="left" w:pos="822"/>
        </w:tabs>
        <w:suppressAutoHyphens w:val="0"/>
        <w:spacing w:line="256" w:lineRule="exact"/>
        <w:jc w:val="both"/>
        <w:rPr>
          <w:color w:val="000000"/>
          <w:lang w:eastAsia="en-GB"/>
        </w:rPr>
      </w:pPr>
      <w:r w:rsidRPr="002C3AB5">
        <w:rPr>
          <w:color w:val="000000"/>
          <w:lang w:eastAsia="en-GB"/>
        </w:rPr>
        <w:t>Precision: ± 5% of the value</w:t>
      </w:r>
    </w:p>
    <w:p w14:paraId="6A0A7FE1" w14:textId="471E1CDE" w:rsidR="002D08F1" w:rsidRPr="002C3AB5" w:rsidRDefault="002D08F1" w:rsidP="00E30FB4">
      <w:pPr>
        <w:pStyle w:val="Paragraphedeliste"/>
        <w:widowControl w:val="0"/>
        <w:numPr>
          <w:ilvl w:val="0"/>
          <w:numId w:val="36"/>
        </w:numPr>
        <w:tabs>
          <w:tab w:val="left" w:pos="822"/>
        </w:tabs>
        <w:suppressAutoHyphens w:val="0"/>
        <w:spacing w:before="6"/>
        <w:jc w:val="both"/>
        <w:rPr>
          <w:color w:val="000000"/>
          <w:lang w:eastAsia="en-GB"/>
        </w:rPr>
      </w:pPr>
      <w:r w:rsidRPr="002C3AB5">
        <w:rPr>
          <w:color w:val="000000"/>
          <w:lang w:eastAsia="en-GB"/>
        </w:rPr>
        <w:t>Repeatability: ± 5% of the span</w:t>
      </w:r>
    </w:p>
    <w:p w14:paraId="2FD8C2F7" w14:textId="6946423E" w:rsidR="002D08F1" w:rsidRPr="002C3AB5" w:rsidRDefault="002D08F1" w:rsidP="00E30FB4">
      <w:pPr>
        <w:pStyle w:val="Paragraphedeliste"/>
        <w:widowControl w:val="0"/>
        <w:numPr>
          <w:ilvl w:val="0"/>
          <w:numId w:val="36"/>
        </w:numPr>
        <w:tabs>
          <w:tab w:val="left" w:pos="822"/>
        </w:tabs>
        <w:suppressAutoHyphens w:val="0"/>
        <w:spacing w:before="16"/>
        <w:jc w:val="both"/>
        <w:rPr>
          <w:color w:val="000000"/>
          <w:lang w:eastAsia="en-GB"/>
        </w:rPr>
      </w:pPr>
      <w:r w:rsidRPr="002C3AB5">
        <w:rPr>
          <w:color w:val="000000"/>
          <w:lang w:eastAsia="en-GB"/>
        </w:rPr>
        <w:t>Output: 4-20mA</w:t>
      </w:r>
    </w:p>
    <w:p w14:paraId="29BC4A9C" w14:textId="47683D4F" w:rsidR="002D08F1" w:rsidRPr="002C3AB5" w:rsidRDefault="002D08F1" w:rsidP="00E30FB4">
      <w:pPr>
        <w:pStyle w:val="Paragraphedeliste"/>
        <w:widowControl w:val="0"/>
        <w:numPr>
          <w:ilvl w:val="0"/>
          <w:numId w:val="36"/>
        </w:numPr>
        <w:tabs>
          <w:tab w:val="left" w:pos="822"/>
        </w:tabs>
        <w:suppressAutoHyphens w:val="0"/>
        <w:spacing w:before="6"/>
        <w:jc w:val="both"/>
        <w:rPr>
          <w:color w:val="000000"/>
          <w:lang w:eastAsia="en-GB"/>
        </w:rPr>
      </w:pPr>
      <w:r w:rsidRPr="002C3AB5">
        <w:rPr>
          <w:color w:val="000000"/>
          <w:lang w:eastAsia="en-GB"/>
        </w:rPr>
        <w:t>Power supply: 12-28 VDC</w:t>
      </w:r>
    </w:p>
    <w:p w14:paraId="37870416" w14:textId="0504D20D" w:rsidR="002D08F1" w:rsidRPr="002C3AB5" w:rsidRDefault="002D08F1" w:rsidP="00E30FB4">
      <w:pPr>
        <w:pStyle w:val="Paragraphedeliste"/>
        <w:widowControl w:val="0"/>
        <w:numPr>
          <w:ilvl w:val="0"/>
          <w:numId w:val="36"/>
        </w:numPr>
        <w:tabs>
          <w:tab w:val="left" w:pos="822"/>
        </w:tabs>
        <w:suppressAutoHyphens w:val="0"/>
        <w:spacing w:before="11"/>
        <w:jc w:val="both"/>
        <w:rPr>
          <w:color w:val="000000"/>
          <w:lang w:eastAsia="en-GB"/>
        </w:rPr>
      </w:pPr>
      <w:r w:rsidRPr="002C3AB5">
        <w:rPr>
          <w:color w:val="000000"/>
          <w:lang w:eastAsia="en-GB"/>
        </w:rPr>
        <w:t>Load resistance: 657 Ω max in 24 VDC</w:t>
      </w:r>
    </w:p>
    <w:p w14:paraId="51B4896C" w14:textId="24FAE1BD" w:rsidR="002D08F1" w:rsidRPr="002C3AB5" w:rsidRDefault="002D08F1" w:rsidP="00E30FB4">
      <w:pPr>
        <w:pStyle w:val="Paragraphedeliste"/>
        <w:widowControl w:val="0"/>
        <w:numPr>
          <w:ilvl w:val="0"/>
          <w:numId w:val="36"/>
        </w:numPr>
        <w:tabs>
          <w:tab w:val="left" w:pos="822"/>
        </w:tabs>
        <w:suppressAutoHyphens w:val="0"/>
        <w:spacing w:before="11" w:line="259" w:lineRule="auto"/>
        <w:jc w:val="both"/>
        <w:rPr>
          <w:color w:val="000000"/>
          <w:lang w:eastAsia="en-GB"/>
        </w:rPr>
      </w:pPr>
      <w:r w:rsidRPr="002C3AB5">
        <w:rPr>
          <w:color w:val="000000"/>
          <w:lang w:eastAsia="en-GB"/>
        </w:rPr>
        <w:t>Calibration: By using a potentiometer (zero and sensitivities) that is mounted on the electronic board.</w:t>
      </w:r>
    </w:p>
    <w:p w14:paraId="1608CE60" w14:textId="47B2DF29" w:rsidR="002D08F1" w:rsidRPr="002C3AB5" w:rsidRDefault="002D08F1" w:rsidP="00E30FB4">
      <w:pPr>
        <w:pStyle w:val="Paragraphedeliste"/>
        <w:widowControl w:val="0"/>
        <w:numPr>
          <w:ilvl w:val="0"/>
          <w:numId w:val="36"/>
        </w:numPr>
        <w:tabs>
          <w:tab w:val="left" w:pos="822"/>
        </w:tabs>
        <w:suppressAutoHyphens w:val="0"/>
        <w:spacing w:line="252" w:lineRule="exact"/>
        <w:jc w:val="both"/>
        <w:rPr>
          <w:color w:val="000000"/>
          <w:lang w:eastAsia="en-GB"/>
        </w:rPr>
      </w:pPr>
      <w:r w:rsidRPr="002C3AB5">
        <w:rPr>
          <w:color w:val="000000"/>
          <w:lang w:eastAsia="en-GB"/>
        </w:rPr>
        <w:t>Operating temperature: 0°C to + +50°C</w:t>
      </w:r>
    </w:p>
    <w:p w14:paraId="6AE2000E" w14:textId="7C3C4D75" w:rsidR="002D08F1" w:rsidRPr="002C3AB5" w:rsidRDefault="002D08F1" w:rsidP="002D08F1">
      <w:pPr>
        <w:spacing w:before="8"/>
        <w:rPr>
          <w:sz w:val="19"/>
        </w:rPr>
      </w:pPr>
      <w:r w:rsidRPr="002C3AB5">
        <w:rPr>
          <w:noProof/>
          <w:lang w:val="fr-FR" w:eastAsia="fr-FR"/>
        </w:rPr>
        <w:drawing>
          <wp:anchor distT="0" distB="0" distL="0" distR="0" simplePos="0" relativeHeight="251658242" behindDoc="0" locked="0" layoutInCell="1" allowOverlap="1" wp14:anchorId="1EA638B5" wp14:editId="69DA4C59">
            <wp:simplePos x="0" y="0"/>
            <wp:positionH relativeFrom="page">
              <wp:posOffset>3099816</wp:posOffset>
            </wp:positionH>
            <wp:positionV relativeFrom="paragraph">
              <wp:posOffset>168819</wp:posOffset>
            </wp:positionV>
            <wp:extent cx="1280159" cy="1481327"/>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31" cstate="print"/>
                    <a:stretch>
                      <a:fillRect/>
                    </a:stretch>
                  </pic:blipFill>
                  <pic:spPr>
                    <a:xfrm>
                      <a:off x="0" y="0"/>
                      <a:ext cx="1280159" cy="1481327"/>
                    </a:xfrm>
                    <a:prstGeom prst="rect">
                      <a:avLst/>
                    </a:prstGeom>
                  </pic:spPr>
                </pic:pic>
              </a:graphicData>
            </a:graphic>
          </wp:anchor>
        </w:drawing>
      </w:r>
    </w:p>
    <w:p w14:paraId="7B29085A" w14:textId="16B3E4DD" w:rsidR="002D08F1" w:rsidRPr="002C3AB5" w:rsidRDefault="002D08F1" w:rsidP="002D08F1">
      <w:pPr>
        <w:pStyle w:val="Corpsdetexte"/>
        <w:ind w:left="2124" w:right="3793"/>
        <w:rPr>
          <w:i/>
          <w:color w:val="000000"/>
          <w:lang w:eastAsia="en-GB"/>
        </w:rPr>
      </w:pPr>
      <w:r w:rsidRPr="002C3AB5">
        <w:rPr>
          <w:i/>
          <w:w w:val="105"/>
          <w:u w:val="single"/>
        </w:rPr>
        <w:t>Figure 3</w:t>
      </w:r>
      <w:r w:rsidRPr="002C3AB5">
        <w:rPr>
          <w:i/>
          <w:w w:val="105"/>
        </w:rPr>
        <w:t>: ATI detector of H</w:t>
      </w:r>
      <w:r w:rsidRPr="002C3AB5">
        <w:rPr>
          <w:i/>
          <w:w w:val="105"/>
          <w:vertAlign w:val="subscript"/>
        </w:rPr>
        <w:t>2</w:t>
      </w:r>
      <w:r w:rsidRPr="002C3AB5">
        <w:rPr>
          <w:i/>
          <w:w w:val="105"/>
        </w:rPr>
        <w:t>O</w:t>
      </w:r>
      <w:r w:rsidRPr="002C3AB5">
        <w:rPr>
          <w:i/>
          <w:w w:val="105"/>
          <w:vertAlign w:val="subscript"/>
        </w:rPr>
        <w:t>2</w:t>
      </w:r>
    </w:p>
    <w:p w14:paraId="70325ADB" w14:textId="0E5FA0D2" w:rsidR="002D08F1" w:rsidRPr="002C3AB5" w:rsidRDefault="002D08F1" w:rsidP="00412C49">
      <w:pPr>
        <w:jc w:val="both"/>
        <w:rPr>
          <w:highlight w:val="cyan"/>
          <w:lang w:eastAsia="en-US"/>
        </w:rPr>
      </w:pPr>
    </w:p>
    <w:p w14:paraId="56D46EA1" w14:textId="05A9440D" w:rsidR="002D08F1" w:rsidRPr="002C3AB5" w:rsidRDefault="002D08F1" w:rsidP="00412C49">
      <w:pPr>
        <w:spacing w:line="247" w:lineRule="auto"/>
        <w:ind w:left="101"/>
        <w:jc w:val="both"/>
        <w:rPr>
          <w:color w:val="000000"/>
          <w:lang w:eastAsia="en-GB"/>
        </w:rPr>
      </w:pPr>
    </w:p>
    <w:p w14:paraId="2EA5060F" w14:textId="41982307" w:rsidR="002D08F1" w:rsidRPr="002C3AB5" w:rsidRDefault="002D08F1" w:rsidP="00412C49">
      <w:pPr>
        <w:spacing w:before="1" w:line="247" w:lineRule="auto"/>
        <w:ind w:left="101"/>
        <w:jc w:val="both"/>
        <w:rPr>
          <w:color w:val="000000"/>
          <w:lang w:eastAsia="en-GB"/>
        </w:rPr>
      </w:pPr>
      <w:r w:rsidRPr="002C3AB5">
        <w:rPr>
          <w:color w:val="000000"/>
          <w:lang w:eastAsia="en-GB"/>
        </w:rPr>
        <w:lastRenderedPageBreak/>
        <w:t>ATI sensors have been calibrated by ATI's technical service unit. The calibration certificate is attached to the study report.</w:t>
      </w:r>
    </w:p>
    <w:p w14:paraId="0BE632B0" w14:textId="0484918C" w:rsidR="002D08F1" w:rsidRPr="002C3AB5" w:rsidRDefault="002D08F1" w:rsidP="00412C49">
      <w:pPr>
        <w:spacing w:before="9"/>
        <w:jc w:val="both"/>
        <w:rPr>
          <w:color w:val="000000"/>
          <w:lang w:eastAsia="en-GB"/>
        </w:rPr>
      </w:pPr>
    </w:p>
    <w:p w14:paraId="1933371F" w14:textId="097ABF68" w:rsidR="002D08F1" w:rsidRPr="002C3AB5" w:rsidRDefault="002D08F1" w:rsidP="00412C49">
      <w:pPr>
        <w:spacing w:line="247" w:lineRule="auto"/>
        <w:ind w:left="101"/>
        <w:jc w:val="both"/>
        <w:rPr>
          <w:color w:val="000000"/>
          <w:lang w:eastAsia="en-GB"/>
        </w:rPr>
      </w:pPr>
      <w:r w:rsidRPr="002C3AB5">
        <w:rPr>
          <w:color w:val="000000"/>
          <w:lang w:eastAsia="en-GB"/>
        </w:rPr>
        <w:t>The reference F4, with 3.5%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is used as positive control and tested by using the applications P2, P3 and D1.</w:t>
      </w:r>
    </w:p>
    <w:p w14:paraId="5CD6680B" w14:textId="450DBE9D" w:rsidR="002D08F1" w:rsidRPr="002C3AB5" w:rsidRDefault="002D08F1" w:rsidP="00412C49">
      <w:pPr>
        <w:spacing w:line="247" w:lineRule="auto"/>
        <w:ind w:left="101"/>
        <w:jc w:val="both"/>
        <w:rPr>
          <w:color w:val="000000"/>
          <w:lang w:eastAsia="en-GB"/>
        </w:rPr>
      </w:pPr>
    </w:p>
    <w:p w14:paraId="28624849" w14:textId="3B5671F7" w:rsidR="002D08F1" w:rsidRPr="002C3AB5" w:rsidRDefault="002D08F1" w:rsidP="00412C49">
      <w:pPr>
        <w:spacing w:line="247" w:lineRule="auto"/>
        <w:ind w:left="101"/>
        <w:jc w:val="both"/>
        <w:rPr>
          <w:color w:val="000000"/>
          <w:lang w:eastAsia="en-GB"/>
        </w:rPr>
      </w:pPr>
    </w:p>
    <w:p w14:paraId="5D7BEDA3" w14:textId="31FA9C10" w:rsidR="002D08F1" w:rsidRPr="002C3AB5" w:rsidRDefault="002D08F1" w:rsidP="00412C49">
      <w:pPr>
        <w:spacing w:after="240"/>
        <w:jc w:val="both"/>
        <w:rPr>
          <w:color w:val="000000"/>
          <w:lang w:eastAsia="en-GB"/>
        </w:rPr>
      </w:pPr>
      <w:r w:rsidRPr="002C3AB5">
        <w:rPr>
          <w:i/>
          <w:color w:val="000000"/>
          <w:u w:val="single"/>
          <w:lang w:eastAsia="en-GB"/>
        </w:rPr>
        <w:t>Results of measurements of H202 concentrations in atmosphere after application of the formulations under the provided experimental conditions</w:t>
      </w:r>
    </w:p>
    <w:p w14:paraId="76586D3D" w14:textId="7641CE0D"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formulation F1</w:t>
      </w:r>
    </w:p>
    <w:p w14:paraId="3963B3FF" w14:textId="558ACA6C" w:rsidR="002D08F1" w:rsidRPr="002C3AB5" w:rsidRDefault="002D08F1" w:rsidP="00412C49">
      <w:pPr>
        <w:spacing w:line="247" w:lineRule="auto"/>
        <w:ind w:left="101"/>
        <w:jc w:val="both"/>
        <w:rPr>
          <w:color w:val="000000"/>
          <w:lang w:eastAsia="en-GB"/>
        </w:rPr>
      </w:pPr>
    </w:p>
    <w:p w14:paraId="40FD1AC6" w14:textId="76220E76" w:rsidR="002D08F1" w:rsidRPr="002C3AB5" w:rsidRDefault="002D08F1" w:rsidP="00412C49">
      <w:pPr>
        <w:spacing w:before="78" w:line="247" w:lineRule="auto"/>
        <w:ind w:left="241"/>
        <w:jc w:val="both"/>
      </w:pPr>
      <w:r w:rsidRPr="002C3AB5">
        <w:rPr>
          <w:w w:val="105"/>
        </w:rPr>
        <w:t>Tables 2a and 2b summarize the values of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during application of the product F1 by the different sprays and by direct inversion on the surface.</w:t>
      </w:r>
    </w:p>
    <w:p w14:paraId="48F8EF4D" w14:textId="1391BA6F" w:rsidR="002D08F1" w:rsidRPr="002C3AB5" w:rsidRDefault="002D08F1" w:rsidP="002D08F1">
      <w:pPr>
        <w:spacing w:before="11"/>
      </w:pPr>
    </w:p>
    <w:p w14:paraId="110140DB" w14:textId="10A86E9D" w:rsidR="002D08F1" w:rsidRPr="002C3AB5" w:rsidRDefault="002D08F1" w:rsidP="002D08F1">
      <w:pPr>
        <w:pStyle w:val="Corpsdetexte"/>
        <w:ind w:left="1235" w:right="217"/>
        <w:rPr>
          <w:i/>
        </w:rPr>
      </w:pPr>
      <w:r w:rsidRPr="002C3AB5">
        <w:rPr>
          <w:i/>
          <w:w w:val="105"/>
          <w:u w:val="single"/>
        </w:rPr>
        <w:t>Table 2a</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during application of the formulation F1</w:t>
      </w:r>
    </w:p>
    <w:p w14:paraId="7821C9E7" w14:textId="28A824AD" w:rsidR="002D08F1" w:rsidRPr="002C3AB5" w:rsidRDefault="002D08F1" w:rsidP="002D08F1">
      <w:pPr>
        <w:spacing w:before="6" w:after="1"/>
        <w:rPr>
          <w:sz w:val="23"/>
        </w:rPr>
      </w:pPr>
    </w:p>
    <w:tbl>
      <w:tblPr>
        <w:tblStyle w:val="TableNormal"/>
        <w:tblW w:w="0" w:type="auto"/>
        <w:tblInd w:w="2169" w:type="dxa"/>
        <w:tblBorders>
          <w:top w:val="nil"/>
          <w:left w:val="nil"/>
          <w:bottom w:val="nil"/>
          <w:right w:val="nil"/>
          <w:insideH w:val="nil"/>
          <w:insideV w:val="nil"/>
        </w:tblBorders>
        <w:tblLayout w:type="fixed"/>
        <w:tblLook w:val="01E0" w:firstRow="1" w:lastRow="1" w:firstColumn="1" w:lastColumn="1" w:noHBand="0" w:noVBand="0"/>
      </w:tblPr>
      <w:tblGrid>
        <w:gridCol w:w="1718"/>
        <w:gridCol w:w="804"/>
        <w:gridCol w:w="1322"/>
        <w:gridCol w:w="1330"/>
      </w:tblGrid>
      <w:tr w:rsidR="002D08F1" w:rsidRPr="002C3AB5" w14:paraId="64E9E2EB" w14:textId="7FC3B258" w:rsidTr="002D08F1">
        <w:trPr>
          <w:trHeight w:hRule="exact" w:val="326"/>
        </w:trPr>
        <w:tc>
          <w:tcPr>
            <w:tcW w:w="1718" w:type="dxa"/>
            <w:tcBorders>
              <w:left w:val="single" w:sz="8" w:space="0" w:color="FFFFFF"/>
              <w:bottom w:val="single" w:sz="8" w:space="0" w:color="000000"/>
            </w:tcBorders>
            <w:shd w:val="clear" w:color="auto" w:fill="D0D7E8"/>
          </w:tcPr>
          <w:p w14:paraId="434B9389" w14:textId="5593B7B2" w:rsidR="002D08F1" w:rsidRPr="002C3AB5" w:rsidRDefault="002D08F1" w:rsidP="002D08F1">
            <w:pPr>
              <w:pStyle w:val="TableParagraph"/>
              <w:spacing w:before="66"/>
              <w:ind w:left="141"/>
              <w:rPr>
                <w:b/>
                <w:sz w:val="16"/>
              </w:rPr>
            </w:pPr>
            <w:r w:rsidRPr="002C3AB5">
              <w:rPr>
                <w:b/>
                <w:sz w:val="16"/>
              </w:rPr>
              <w:t>Spray</w:t>
            </w:r>
          </w:p>
        </w:tc>
        <w:tc>
          <w:tcPr>
            <w:tcW w:w="804" w:type="dxa"/>
            <w:tcBorders>
              <w:bottom w:val="single" w:sz="8" w:space="0" w:color="000000"/>
              <w:right w:val="single" w:sz="8" w:space="0" w:color="000000"/>
            </w:tcBorders>
            <w:shd w:val="clear" w:color="auto" w:fill="D0D7E8"/>
          </w:tcPr>
          <w:p w14:paraId="4567C8E9" w14:textId="1EFB0002" w:rsidR="002D08F1" w:rsidRPr="002C3AB5" w:rsidRDefault="002D08F1" w:rsidP="002D08F1">
            <w:pPr>
              <w:pStyle w:val="TableParagraph"/>
              <w:spacing w:before="66"/>
              <w:ind w:left="152"/>
              <w:rPr>
                <w:b/>
                <w:sz w:val="16"/>
              </w:rPr>
            </w:pPr>
            <w:r w:rsidRPr="002C3AB5">
              <w:rPr>
                <w:b/>
                <w:sz w:val="16"/>
              </w:rPr>
              <w:t>Tª</w:t>
            </w:r>
          </w:p>
        </w:tc>
        <w:tc>
          <w:tcPr>
            <w:tcW w:w="2652" w:type="dxa"/>
            <w:gridSpan w:val="2"/>
            <w:tcBorders>
              <w:left w:val="single" w:sz="8" w:space="0" w:color="000000"/>
              <w:bottom w:val="single" w:sz="8" w:space="0" w:color="000000"/>
            </w:tcBorders>
            <w:shd w:val="clear" w:color="auto" w:fill="D0D7E8"/>
          </w:tcPr>
          <w:p w14:paraId="399359D4" w14:textId="1E3C0620" w:rsidR="002D08F1" w:rsidRPr="002C3AB5" w:rsidRDefault="002D08F1" w:rsidP="002D08F1">
            <w:pPr>
              <w:pStyle w:val="TableParagraph"/>
              <w:tabs>
                <w:tab w:val="left" w:pos="1781"/>
              </w:tabs>
              <w:spacing w:before="66"/>
              <w:ind w:left="448"/>
              <w:rPr>
                <w:b/>
                <w:sz w:val="16"/>
              </w:rPr>
            </w:pPr>
            <w:r w:rsidRPr="002C3AB5">
              <w:rPr>
                <w:b/>
                <w:sz w:val="16"/>
              </w:rPr>
              <w:t>30cm</w:t>
            </w:r>
            <w:r w:rsidRPr="002C3AB5">
              <w:rPr>
                <w:b/>
                <w:sz w:val="16"/>
              </w:rPr>
              <w:tab/>
              <w:t>25cm</w:t>
            </w:r>
          </w:p>
        </w:tc>
      </w:tr>
      <w:tr w:rsidR="002D08F1" w:rsidRPr="002C3AB5" w14:paraId="2C9535AC" w14:textId="4D524E40" w:rsidTr="002D08F1">
        <w:trPr>
          <w:trHeight w:hRule="exact" w:val="446"/>
        </w:trPr>
        <w:tc>
          <w:tcPr>
            <w:tcW w:w="1718" w:type="dxa"/>
            <w:vMerge w:val="restart"/>
            <w:tcBorders>
              <w:top w:val="single" w:sz="8" w:space="0" w:color="000000"/>
              <w:left w:val="single" w:sz="8" w:space="0" w:color="FFFFFF"/>
            </w:tcBorders>
            <w:shd w:val="clear" w:color="auto" w:fill="E9ECF4"/>
          </w:tcPr>
          <w:p w14:paraId="7BB34774" w14:textId="119DC711" w:rsidR="002D08F1" w:rsidRPr="002C3AB5" w:rsidRDefault="002D08F1" w:rsidP="002D08F1">
            <w:pPr>
              <w:pStyle w:val="TableParagraph"/>
              <w:spacing w:before="56"/>
              <w:ind w:left="140"/>
              <w:rPr>
                <w:b/>
                <w:sz w:val="16"/>
              </w:rPr>
            </w:pPr>
            <w:r w:rsidRPr="002C3AB5">
              <w:rPr>
                <w:b/>
                <w:sz w:val="16"/>
              </w:rPr>
              <w:t>Spray P1</w:t>
            </w:r>
          </w:p>
        </w:tc>
        <w:tc>
          <w:tcPr>
            <w:tcW w:w="804" w:type="dxa"/>
            <w:tcBorders>
              <w:top w:val="single" w:sz="8" w:space="0" w:color="000000"/>
              <w:right w:val="single" w:sz="8" w:space="0" w:color="000000"/>
            </w:tcBorders>
            <w:shd w:val="clear" w:color="auto" w:fill="E9ECF4"/>
          </w:tcPr>
          <w:p w14:paraId="27C93789" w14:textId="6CEA9CA2" w:rsidR="002D08F1" w:rsidRPr="002C3AB5" w:rsidRDefault="002D08F1" w:rsidP="002D08F1">
            <w:pPr>
              <w:pStyle w:val="TableParagraph"/>
              <w:spacing w:before="56"/>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6D644920" w14:textId="7F87DB4C" w:rsidR="002D08F1" w:rsidRPr="002C3AB5" w:rsidRDefault="002D08F1" w:rsidP="002D08F1">
            <w:pPr>
              <w:pStyle w:val="TableParagraph"/>
              <w:spacing w:before="61" w:line="183" w:lineRule="exact"/>
              <w:ind w:left="475" w:right="480"/>
              <w:jc w:val="center"/>
              <w:rPr>
                <w:sz w:val="16"/>
              </w:rPr>
            </w:pPr>
            <w:r w:rsidRPr="002C3AB5">
              <w:rPr>
                <w:sz w:val="16"/>
              </w:rPr>
              <w:t>&lt;0.1</w:t>
            </w:r>
          </w:p>
          <w:p w14:paraId="3B563FF8" w14:textId="19F4FAE8"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val="restart"/>
            <w:tcBorders>
              <w:top w:val="single" w:sz="8" w:space="0" w:color="000000"/>
            </w:tcBorders>
          </w:tcPr>
          <w:p w14:paraId="76E0E3EF" w14:textId="664A5957" w:rsidR="002D08F1" w:rsidRPr="002C3AB5" w:rsidRDefault="002D08F1" w:rsidP="002D08F1"/>
        </w:tc>
      </w:tr>
      <w:tr w:rsidR="002D08F1" w:rsidRPr="002C3AB5" w14:paraId="1D190162" w14:textId="08CE0238" w:rsidTr="002D08F1">
        <w:trPr>
          <w:trHeight w:hRule="exact" w:val="437"/>
        </w:trPr>
        <w:tc>
          <w:tcPr>
            <w:tcW w:w="1718" w:type="dxa"/>
            <w:vMerge/>
            <w:tcBorders>
              <w:left w:val="single" w:sz="8" w:space="0" w:color="FFFFFF"/>
              <w:bottom w:val="single" w:sz="8" w:space="0" w:color="D0D7E8"/>
            </w:tcBorders>
            <w:shd w:val="clear" w:color="auto" w:fill="E9ECF4"/>
          </w:tcPr>
          <w:p w14:paraId="7338C60C" w14:textId="6990B973" w:rsidR="002D08F1" w:rsidRPr="002C3AB5" w:rsidRDefault="002D08F1" w:rsidP="002D08F1"/>
        </w:tc>
        <w:tc>
          <w:tcPr>
            <w:tcW w:w="804" w:type="dxa"/>
            <w:tcBorders>
              <w:bottom w:val="single" w:sz="8" w:space="0" w:color="000000"/>
              <w:right w:val="single" w:sz="8" w:space="0" w:color="000000"/>
            </w:tcBorders>
            <w:shd w:val="clear" w:color="auto" w:fill="D0D7E8"/>
          </w:tcPr>
          <w:p w14:paraId="6412ADE6" w14:textId="70276690"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3BA62DFE" w14:textId="329690D5" w:rsidR="002D08F1" w:rsidRPr="002C3AB5" w:rsidRDefault="002D08F1" w:rsidP="002D08F1">
            <w:pPr>
              <w:pStyle w:val="TableParagraph"/>
              <w:spacing w:before="56"/>
              <w:ind w:left="475" w:right="480"/>
              <w:jc w:val="center"/>
              <w:rPr>
                <w:sz w:val="16"/>
              </w:rPr>
            </w:pPr>
            <w:r w:rsidRPr="002C3AB5">
              <w:rPr>
                <w:sz w:val="16"/>
              </w:rPr>
              <w:t>&lt;0.1</w:t>
            </w:r>
          </w:p>
          <w:p w14:paraId="713F3027" w14:textId="553F1238" w:rsidR="002D08F1" w:rsidRPr="002C3AB5" w:rsidRDefault="002D08F1" w:rsidP="002D08F1">
            <w:pPr>
              <w:pStyle w:val="TableParagraph"/>
              <w:spacing w:before="3"/>
              <w:ind w:left="475" w:right="480"/>
              <w:jc w:val="center"/>
              <w:rPr>
                <w:sz w:val="16"/>
              </w:rPr>
            </w:pPr>
            <w:r w:rsidRPr="002C3AB5">
              <w:rPr>
                <w:sz w:val="16"/>
              </w:rPr>
              <w:t>ppm</w:t>
            </w:r>
          </w:p>
        </w:tc>
        <w:tc>
          <w:tcPr>
            <w:tcW w:w="1330" w:type="dxa"/>
            <w:vMerge/>
            <w:tcBorders>
              <w:bottom w:val="single" w:sz="8" w:space="0" w:color="000000"/>
            </w:tcBorders>
          </w:tcPr>
          <w:p w14:paraId="202741EE" w14:textId="6FAADC30" w:rsidR="002D08F1" w:rsidRPr="002C3AB5" w:rsidRDefault="002D08F1" w:rsidP="002D08F1"/>
        </w:tc>
      </w:tr>
      <w:tr w:rsidR="002D08F1" w:rsidRPr="002C3AB5" w14:paraId="46CF16F7" w14:textId="66F8B7A2" w:rsidTr="002D08F1">
        <w:trPr>
          <w:trHeight w:hRule="exact" w:val="437"/>
        </w:trPr>
        <w:tc>
          <w:tcPr>
            <w:tcW w:w="1718" w:type="dxa"/>
            <w:vMerge w:val="restart"/>
            <w:tcBorders>
              <w:top w:val="single" w:sz="8" w:space="0" w:color="D0D7E8"/>
              <w:left w:val="single" w:sz="8" w:space="0" w:color="FFFFFF"/>
            </w:tcBorders>
            <w:shd w:val="clear" w:color="auto" w:fill="E9ECF4"/>
          </w:tcPr>
          <w:p w14:paraId="6356CFBC" w14:textId="6237DDA8" w:rsidR="002D08F1" w:rsidRPr="002C3AB5" w:rsidRDefault="002D08F1" w:rsidP="002D08F1">
            <w:pPr>
              <w:pStyle w:val="TableParagraph"/>
              <w:spacing w:before="42"/>
              <w:ind w:left="140"/>
              <w:rPr>
                <w:b/>
                <w:sz w:val="16"/>
              </w:rPr>
            </w:pPr>
            <w:r w:rsidRPr="002C3AB5">
              <w:rPr>
                <w:b/>
                <w:sz w:val="16"/>
              </w:rPr>
              <w:t>Spray P2</w:t>
            </w:r>
          </w:p>
        </w:tc>
        <w:tc>
          <w:tcPr>
            <w:tcW w:w="804" w:type="dxa"/>
            <w:tcBorders>
              <w:top w:val="single" w:sz="8" w:space="0" w:color="000000"/>
              <w:right w:val="single" w:sz="8" w:space="0" w:color="000000"/>
            </w:tcBorders>
            <w:shd w:val="clear" w:color="auto" w:fill="E9ECF4"/>
          </w:tcPr>
          <w:p w14:paraId="146C55E9" w14:textId="143F6288"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1B2893BA" w14:textId="5EB3AF7B" w:rsidR="002D08F1" w:rsidRPr="002C3AB5" w:rsidRDefault="002D08F1" w:rsidP="002D08F1">
            <w:pPr>
              <w:pStyle w:val="TableParagraph"/>
              <w:spacing w:before="46"/>
              <w:ind w:left="475" w:right="480"/>
              <w:jc w:val="center"/>
              <w:rPr>
                <w:sz w:val="16"/>
              </w:rPr>
            </w:pPr>
            <w:r w:rsidRPr="002C3AB5">
              <w:rPr>
                <w:sz w:val="16"/>
              </w:rPr>
              <w:t>&lt;0.1</w:t>
            </w:r>
          </w:p>
          <w:p w14:paraId="7EB8165E" w14:textId="2E5FE4BD" w:rsidR="002D08F1" w:rsidRPr="002C3AB5" w:rsidRDefault="002D08F1" w:rsidP="002D08F1">
            <w:pPr>
              <w:pStyle w:val="TableParagraph"/>
              <w:spacing w:before="3"/>
              <w:ind w:left="475" w:right="480"/>
              <w:jc w:val="center"/>
              <w:rPr>
                <w:sz w:val="16"/>
              </w:rPr>
            </w:pPr>
            <w:r w:rsidRPr="002C3AB5">
              <w:rPr>
                <w:sz w:val="16"/>
              </w:rPr>
              <w:t>ppm</w:t>
            </w:r>
          </w:p>
        </w:tc>
        <w:tc>
          <w:tcPr>
            <w:tcW w:w="1330" w:type="dxa"/>
            <w:vMerge w:val="restart"/>
            <w:tcBorders>
              <w:top w:val="single" w:sz="8" w:space="0" w:color="000000"/>
            </w:tcBorders>
          </w:tcPr>
          <w:p w14:paraId="773EFF25" w14:textId="2FD70572" w:rsidR="002D08F1" w:rsidRPr="002C3AB5" w:rsidRDefault="002D08F1" w:rsidP="002D08F1"/>
        </w:tc>
      </w:tr>
      <w:tr w:rsidR="002D08F1" w:rsidRPr="002C3AB5" w14:paraId="7E76B874" w14:textId="4215B973" w:rsidTr="002D08F1">
        <w:trPr>
          <w:trHeight w:hRule="exact" w:val="437"/>
        </w:trPr>
        <w:tc>
          <w:tcPr>
            <w:tcW w:w="1718" w:type="dxa"/>
            <w:vMerge/>
            <w:tcBorders>
              <w:left w:val="single" w:sz="8" w:space="0" w:color="FFFFFF"/>
              <w:bottom w:val="single" w:sz="8" w:space="0" w:color="D0D7E8"/>
            </w:tcBorders>
            <w:shd w:val="clear" w:color="auto" w:fill="E9ECF4"/>
          </w:tcPr>
          <w:p w14:paraId="11B0EA8F" w14:textId="6EA9BE28" w:rsidR="002D08F1" w:rsidRPr="002C3AB5" w:rsidRDefault="002D08F1" w:rsidP="002D08F1"/>
        </w:tc>
        <w:tc>
          <w:tcPr>
            <w:tcW w:w="804" w:type="dxa"/>
            <w:tcBorders>
              <w:bottom w:val="single" w:sz="8" w:space="0" w:color="000000"/>
              <w:right w:val="single" w:sz="8" w:space="0" w:color="000000"/>
            </w:tcBorders>
            <w:shd w:val="clear" w:color="auto" w:fill="D0D7E8"/>
          </w:tcPr>
          <w:p w14:paraId="4B2327D8" w14:textId="00F0EB7D"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1EBC76A4" w14:textId="3586BDB4" w:rsidR="002D08F1" w:rsidRPr="002C3AB5" w:rsidRDefault="002D08F1" w:rsidP="002D08F1">
            <w:pPr>
              <w:pStyle w:val="TableParagraph"/>
              <w:spacing w:before="56" w:line="183" w:lineRule="exact"/>
              <w:ind w:left="475" w:right="480"/>
              <w:jc w:val="center"/>
              <w:rPr>
                <w:sz w:val="16"/>
              </w:rPr>
            </w:pPr>
            <w:r w:rsidRPr="002C3AB5">
              <w:rPr>
                <w:sz w:val="16"/>
              </w:rPr>
              <w:t>&lt;0.1</w:t>
            </w:r>
          </w:p>
          <w:p w14:paraId="3F203E01" w14:textId="0D286B13"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tcBorders>
              <w:bottom w:val="single" w:sz="8" w:space="0" w:color="000000"/>
            </w:tcBorders>
          </w:tcPr>
          <w:p w14:paraId="52F790B1" w14:textId="62A07E2F" w:rsidR="002D08F1" w:rsidRPr="002C3AB5" w:rsidRDefault="002D08F1" w:rsidP="002D08F1"/>
        </w:tc>
      </w:tr>
      <w:tr w:rsidR="002D08F1" w:rsidRPr="002C3AB5" w14:paraId="0BDBA447" w14:textId="465673AF" w:rsidTr="002D08F1">
        <w:trPr>
          <w:trHeight w:hRule="exact" w:val="437"/>
        </w:trPr>
        <w:tc>
          <w:tcPr>
            <w:tcW w:w="1718" w:type="dxa"/>
            <w:vMerge w:val="restart"/>
            <w:tcBorders>
              <w:top w:val="single" w:sz="8" w:space="0" w:color="D0D7E8"/>
            </w:tcBorders>
            <w:shd w:val="clear" w:color="auto" w:fill="E9ECF4"/>
          </w:tcPr>
          <w:p w14:paraId="2B8F3865" w14:textId="56784B97" w:rsidR="002D08F1" w:rsidRPr="002C3AB5" w:rsidRDefault="002D08F1" w:rsidP="002D08F1">
            <w:pPr>
              <w:pStyle w:val="TableParagraph"/>
              <w:spacing w:before="42"/>
              <w:ind w:left="150"/>
              <w:rPr>
                <w:b/>
                <w:sz w:val="16"/>
              </w:rPr>
            </w:pPr>
            <w:r w:rsidRPr="002C3AB5">
              <w:rPr>
                <w:b/>
                <w:sz w:val="16"/>
              </w:rPr>
              <w:t>Spray P3</w:t>
            </w:r>
          </w:p>
        </w:tc>
        <w:tc>
          <w:tcPr>
            <w:tcW w:w="804" w:type="dxa"/>
            <w:tcBorders>
              <w:top w:val="single" w:sz="8" w:space="0" w:color="000000"/>
              <w:right w:val="single" w:sz="8" w:space="0" w:color="000000"/>
            </w:tcBorders>
            <w:shd w:val="clear" w:color="auto" w:fill="E9ECF4"/>
          </w:tcPr>
          <w:p w14:paraId="30735714" w14:textId="5FF8BF63"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53E072AE" w14:textId="13EC3353" w:rsidR="002D08F1" w:rsidRPr="002C3AB5" w:rsidRDefault="002D08F1" w:rsidP="002D08F1">
            <w:pPr>
              <w:pStyle w:val="TableParagraph"/>
              <w:spacing w:before="46" w:line="183" w:lineRule="exact"/>
              <w:ind w:left="475" w:right="480"/>
              <w:jc w:val="center"/>
              <w:rPr>
                <w:sz w:val="16"/>
              </w:rPr>
            </w:pPr>
            <w:r w:rsidRPr="002C3AB5">
              <w:rPr>
                <w:sz w:val="16"/>
              </w:rPr>
              <w:t>&lt;0.1</w:t>
            </w:r>
          </w:p>
          <w:p w14:paraId="649C63F0" w14:textId="6779BB7C"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val="restart"/>
            <w:tcBorders>
              <w:top w:val="single" w:sz="8" w:space="0" w:color="000000"/>
            </w:tcBorders>
          </w:tcPr>
          <w:p w14:paraId="5EB2C926" w14:textId="441A7710" w:rsidR="002D08F1" w:rsidRPr="002C3AB5" w:rsidRDefault="002D08F1" w:rsidP="002D08F1"/>
        </w:tc>
      </w:tr>
      <w:tr w:rsidR="002D08F1" w:rsidRPr="002C3AB5" w14:paraId="52C2C0B2" w14:textId="642BA3EE" w:rsidTr="002D08F1">
        <w:trPr>
          <w:trHeight w:hRule="exact" w:val="437"/>
        </w:trPr>
        <w:tc>
          <w:tcPr>
            <w:tcW w:w="1718" w:type="dxa"/>
            <w:vMerge/>
            <w:tcBorders>
              <w:bottom w:val="single" w:sz="8" w:space="0" w:color="000000"/>
            </w:tcBorders>
            <w:shd w:val="clear" w:color="auto" w:fill="E9ECF4"/>
          </w:tcPr>
          <w:p w14:paraId="0439F9BC" w14:textId="7DA0D65D" w:rsidR="002D08F1" w:rsidRPr="002C3AB5" w:rsidRDefault="002D08F1" w:rsidP="002D08F1"/>
        </w:tc>
        <w:tc>
          <w:tcPr>
            <w:tcW w:w="804" w:type="dxa"/>
            <w:tcBorders>
              <w:bottom w:val="single" w:sz="8" w:space="0" w:color="000000"/>
              <w:right w:val="single" w:sz="8" w:space="0" w:color="000000"/>
            </w:tcBorders>
            <w:shd w:val="clear" w:color="auto" w:fill="D0D7E8"/>
          </w:tcPr>
          <w:p w14:paraId="3F2E4EC7" w14:textId="1E4CAD2A"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6E910BF2" w14:textId="7E9BF600" w:rsidR="002D08F1" w:rsidRPr="002C3AB5" w:rsidRDefault="002D08F1" w:rsidP="002D08F1">
            <w:pPr>
              <w:pStyle w:val="TableParagraph"/>
              <w:spacing w:before="56" w:line="183" w:lineRule="exact"/>
              <w:ind w:left="475" w:right="480"/>
              <w:jc w:val="center"/>
              <w:rPr>
                <w:sz w:val="16"/>
              </w:rPr>
            </w:pPr>
            <w:r w:rsidRPr="002C3AB5">
              <w:rPr>
                <w:sz w:val="16"/>
              </w:rPr>
              <w:t>&lt;0.1</w:t>
            </w:r>
          </w:p>
          <w:p w14:paraId="4D843315" w14:textId="403964B9"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tcBorders>
              <w:bottom w:val="single" w:sz="8" w:space="0" w:color="000000"/>
            </w:tcBorders>
          </w:tcPr>
          <w:p w14:paraId="63A88352" w14:textId="74D9D775" w:rsidR="002D08F1" w:rsidRPr="002C3AB5" w:rsidRDefault="002D08F1" w:rsidP="002D08F1"/>
        </w:tc>
      </w:tr>
      <w:tr w:rsidR="002D08F1" w:rsidRPr="002C3AB5" w14:paraId="2BAFDE7B" w14:textId="3AC57B9B" w:rsidTr="002D08F1">
        <w:trPr>
          <w:trHeight w:hRule="exact" w:val="456"/>
        </w:trPr>
        <w:tc>
          <w:tcPr>
            <w:tcW w:w="1718" w:type="dxa"/>
            <w:vMerge w:val="restart"/>
            <w:tcBorders>
              <w:top w:val="single" w:sz="8" w:space="0" w:color="000000"/>
            </w:tcBorders>
            <w:shd w:val="clear" w:color="auto" w:fill="E9ECF4"/>
          </w:tcPr>
          <w:p w14:paraId="146759B0" w14:textId="793CC82F" w:rsidR="002D08F1" w:rsidRPr="002C3AB5" w:rsidRDefault="002D08F1" w:rsidP="002D08F1">
            <w:pPr>
              <w:pStyle w:val="TableParagraph"/>
              <w:spacing w:before="42"/>
              <w:ind w:left="150"/>
              <w:rPr>
                <w:b/>
                <w:sz w:val="16"/>
              </w:rPr>
            </w:pPr>
            <w:r w:rsidRPr="002C3AB5">
              <w:rPr>
                <w:b/>
                <w:sz w:val="16"/>
              </w:rPr>
              <w:t>D5, D6</w:t>
            </w:r>
          </w:p>
        </w:tc>
        <w:tc>
          <w:tcPr>
            <w:tcW w:w="804" w:type="dxa"/>
            <w:tcBorders>
              <w:top w:val="single" w:sz="8" w:space="0" w:color="000000"/>
              <w:bottom w:val="single" w:sz="8" w:space="0" w:color="FFFFFF"/>
              <w:right w:val="single" w:sz="8" w:space="0" w:color="000000"/>
            </w:tcBorders>
            <w:shd w:val="clear" w:color="auto" w:fill="E9ECF4"/>
          </w:tcPr>
          <w:p w14:paraId="5BE8736D" w14:textId="2BD8B467" w:rsidR="002D08F1" w:rsidRPr="002C3AB5" w:rsidRDefault="002D08F1" w:rsidP="002D08F1">
            <w:pPr>
              <w:pStyle w:val="TableParagraph"/>
              <w:spacing w:before="42"/>
              <w:ind w:left="152"/>
              <w:rPr>
                <w:b/>
                <w:sz w:val="16"/>
              </w:rPr>
            </w:pPr>
            <w:r w:rsidRPr="002C3AB5">
              <w:rPr>
                <w:b/>
                <w:sz w:val="16"/>
              </w:rPr>
              <w:t>40ºC</w:t>
            </w:r>
          </w:p>
        </w:tc>
        <w:tc>
          <w:tcPr>
            <w:tcW w:w="1322" w:type="dxa"/>
            <w:vMerge w:val="restart"/>
            <w:tcBorders>
              <w:top w:val="single" w:sz="8" w:space="0" w:color="000000"/>
              <w:left w:val="single" w:sz="8" w:space="0" w:color="000000"/>
            </w:tcBorders>
          </w:tcPr>
          <w:p w14:paraId="7FA1092A" w14:textId="338D9AAD" w:rsidR="002D08F1" w:rsidRPr="002C3AB5" w:rsidRDefault="002D08F1" w:rsidP="002D08F1"/>
        </w:tc>
        <w:tc>
          <w:tcPr>
            <w:tcW w:w="1330" w:type="dxa"/>
            <w:tcBorders>
              <w:top w:val="single" w:sz="8" w:space="0" w:color="000000"/>
            </w:tcBorders>
            <w:shd w:val="clear" w:color="auto" w:fill="9BBA58"/>
          </w:tcPr>
          <w:p w14:paraId="5FE99807" w14:textId="5A73AEB8" w:rsidR="002D08F1" w:rsidRPr="002C3AB5" w:rsidRDefault="002D08F1" w:rsidP="002D08F1">
            <w:pPr>
              <w:pStyle w:val="TableParagraph"/>
              <w:spacing w:before="46" w:line="183" w:lineRule="exact"/>
              <w:ind w:left="491" w:right="474"/>
              <w:jc w:val="center"/>
              <w:rPr>
                <w:sz w:val="16"/>
              </w:rPr>
            </w:pPr>
            <w:r w:rsidRPr="002C3AB5">
              <w:rPr>
                <w:sz w:val="16"/>
              </w:rPr>
              <w:t>&lt;0.1</w:t>
            </w:r>
          </w:p>
          <w:p w14:paraId="1F7A237B" w14:textId="2302BAD0" w:rsidR="002D08F1" w:rsidRPr="002C3AB5" w:rsidRDefault="002D08F1" w:rsidP="002D08F1">
            <w:pPr>
              <w:pStyle w:val="TableParagraph"/>
              <w:spacing w:line="183" w:lineRule="exact"/>
              <w:ind w:left="491" w:right="474"/>
              <w:jc w:val="center"/>
              <w:rPr>
                <w:sz w:val="16"/>
              </w:rPr>
            </w:pPr>
            <w:r w:rsidRPr="002C3AB5">
              <w:rPr>
                <w:sz w:val="16"/>
              </w:rPr>
              <w:t>ppm</w:t>
            </w:r>
          </w:p>
        </w:tc>
      </w:tr>
      <w:tr w:rsidR="002D08F1" w:rsidRPr="002C3AB5" w14:paraId="717ED84A" w14:textId="51930800" w:rsidTr="002D08F1">
        <w:trPr>
          <w:trHeight w:hRule="exact" w:val="437"/>
        </w:trPr>
        <w:tc>
          <w:tcPr>
            <w:tcW w:w="1718" w:type="dxa"/>
            <w:vMerge/>
            <w:tcBorders>
              <w:bottom w:val="single" w:sz="8" w:space="0" w:color="000000"/>
            </w:tcBorders>
            <w:shd w:val="clear" w:color="auto" w:fill="E9ECF4"/>
          </w:tcPr>
          <w:p w14:paraId="14F6E263" w14:textId="4523AC12" w:rsidR="002D08F1" w:rsidRPr="002C3AB5" w:rsidRDefault="002D08F1" w:rsidP="002D08F1"/>
        </w:tc>
        <w:tc>
          <w:tcPr>
            <w:tcW w:w="804" w:type="dxa"/>
            <w:tcBorders>
              <w:top w:val="single" w:sz="8" w:space="0" w:color="FFFFFF"/>
              <w:bottom w:val="single" w:sz="8" w:space="0" w:color="000000"/>
              <w:right w:val="single" w:sz="8" w:space="0" w:color="000000"/>
            </w:tcBorders>
            <w:shd w:val="clear" w:color="auto" w:fill="D0D7E8"/>
          </w:tcPr>
          <w:p w14:paraId="5E57B14D" w14:textId="048D0250" w:rsidR="002D08F1" w:rsidRPr="002C3AB5" w:rsidRDefault="002D08F1" w:rsidP="002D08F1">
            <w:pPr>
              <w:pStyle w:val="TableParagraph"/>
              <w:spacing w:before="42"/>
              <w:ind w:left="152"/>
              <w:rPr>
                <w:b/>
                <w:sz w:val="16"/>
              </w:rPr>
            </w:pPr>
            <w:r w:rsidRPr="002C3AB5">
              <w:rPr>
                <w:b/>
                <w:sz w:val="16"/>
              </w:rPr>
              <w:t>30ºC</w:t>
            </w:r>
          </w:p>
        </w:tc>
        <w:tc>
          <w:tcPr>
            <w:tcW w:w="1322" w:type="dxa"/>
            <w:vMerge/>
            <w:tcBorders>
              <w:left w:val="single" w:sz="8" w:space="0" w:color="000000"/>
              <w:bottom w:val="single" w:sz="8" w:space="0" w:color="000000"/>
            </w:tcBorders>
          </w:tcPr>
          <w:p w14:paraId="6539BFCC" w14:textId="309E6D63" w:rsidR="002D08F1" w:rsidRPr="002C3AB5" w:rsidRDefault="002D08F1" w:rsidP="002D08F1"/>
        </w:tc>
        <w:tc>
          <w:tcPr>
            <w:tcW w:w="1330" w:type="dxa"/>
            <w:tcBorders>
              <w:bottom w:val="single" w:sz="8" w:space="0" w:color="000000"/>
            </w:tcBorders>
            <w:shd w:val="clear" w:color="auto" w:fill="9BBA58"/>
          </w:tcPr>
          <w:p w14:paraId="737FD35E" w14:textId="48D73CE4" w:rsidR="002D08F1" w:rsidRPr="002C3AB5" w:rsidRDefault="002D08F1" w:rsidP="002D08F1">
            <w:pPr>
              <w:pStyle w:val="TableParagraph"/>
              <w:spacing w:before="56" w:line="183" w:lineRule="exact"/>
              <w:ind w:left="491" w:right="474"/>
              <w:jc w:val="center"/>
              <w:rPr>
                <w:sz w:val="16"/>
              </w:rPr>
            </w:pPr>
            <w:r w:rsidRPr="002C3AB5">
              <w:rPr>
                <w:sz w:val="16"/>
              </w:rPr>
              <w:t>&lt;0.1</w:t>
            </w:r>
          </w:p>
          <w:p w14:paraId="09DCAA53" w14:textId="0447CD13" w:rsidR="002D08F1" w:rsidRPr="002C3AB5" w:rsidRDefault="002D08F1" w:rsidP="002D08F1">
            <w:pPr>
              <w:pStyle w:val="TableParagraph"/>
              <w:spacing w:line="183" w:lineRule="exact"/>
              <w:ind w:left="491" w:right="474"/>
              <w:jc w:val="center"/>
              <w:rPr>
                <w:sz w:val="16"/>
              </w:rPr>
            </w:pPr>
            <w:r w:rsidRPr="002C3AB5">
              <w:rPr>
                <w:sz w:val="16"/>
              </w:rPr>
              <w:t>ppm</w:t>
            </w:r>
          </w:p>
        </w:tc>
      </w:tr>
    </w:tbl>
    <w:p w14:paraId="2A3C7A2F" w14:textId="10A6C763" w:rsidR="002D08F1" w:rsidRPr="002C3AB5" w:rsidRDefault="002D08F1" w:rsidP="002D08F1">
      <w:pPr>
        <w:spacing w:before="10"/>
        <w:rPr>
          <w:sz w:val="10"/>
        </w:rPr>
      </w:pPr>
    </w:p>
    <w:p w14:paraId="6D2814BE" w14:textId="3A77695B" w:rsidR="002D08F1" w:rsidRPr="002C3AB5" w:rsidRDefault="002D08F1" w:rsidP="002D08F1">
      <w:pPr>
        <w:pStyle w:val="Corpsdetexte"/>
        <w:spacing w:before="85"/>
        <w:ind w:left="1160" w:right="217"/>
        <w:rPr>
          <w:i/>
        </w:rPr>
      </w:pPr>
      <w:r w:rsidRPr="002C3AB5">
        <w:rPr>
          <w:i/>
          <w:w w:val="105"/>
          <w:u w:val="single"/>
        </w:rPr>
        <w:t>Table 2b</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after subsequent application of 12 sprays of the formulation F1</w:t>
      </w:r>
    </w:p>
    <w:p w14:paraId="35B0BBA7" w14:textId="121198AF" w:rsidR="002D08F1" w:rsidRPr="002C3AB5" w:rsidRDefault="002D08F1" w:rsidP="002D08F1">
      <w:pPr>
        <w:spacing w:before="6"/>
      </w:pPr>
    </w:p>
    <w:tbl>
      <w:tblPr>
        <w:tblStyle w:val="TableNormal"/>
        <w:tblW w:w="0" w:type="auto"/>
        <w:tblInd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416816B5" w14:textId="09558B17" w:rsidTr="002D08F1">
        <w:trPr>
          <w:trHeight w:hRule="exact" w:val="338"/>
        </w:trPr>
        <w:tc>
          <w:tcPr>
            <w:tcW w:w="1718" w:type="dxa"/>
            <w:shd w:val="clear" w:color="auto" w:fill="D0D7E8"/>
          </w:tcPr>
          <w:p w14:paraId="581BCE9B" w14:textId="481B3622" w:rsidR="002D08F1" w:rsidRPr="002C3AB5" w:rsidRDefault="002D08F1" w:rsidP="002D08F1">
            <w:pPr>
              <w:pStyle w:val="TableParagraph"/>
              <w:spacing w:before="63"/>
              <w:ind w:left="142"/>
              <w:rPr>
                <w:b/>
                <w:sz w:val="16"/>
              </w:rPr>
            </w:pPr>
            <w:r w:rsidRPr="002C3AB5">
              <w:rPr>
                <w:b/>
                <w:sz w:val="16"/>
              </w:rPr>
              <w:t>Spray</w:t>
            </w:r>
          </w:p>
        </w:tc>
        <w:tc>
          <w:tcPr>
            <w:tcW w:w="802" w:type="dxa"/>
            <w:shd w:val="clear" w:color="auto" w:fill="D0D7E8"/>
          </w:tcPr>
          <w:p w14:paraId="3DD20173" w14:textId="56F897E8" w:rsidR="002D08F1" w:rsidRPr="002C3AB5" w:rsidRDefault="002D08F1" w:rsidP="002D08F1">
            <w:pPr>
              <w:pStyle w:val="TableParagraph"/>
              <w:spacing w:before="63"/>
              <w:ind w:left="143"/>
              <w:rPr>
                <w:b/>
                <w:sz w:val="16"/>
              </w:rPr>
            </w:pPr>
            <w:r w:rsidRPr="002C3AB5">
              <w:rPr>
                <w:b/>
                <w:sz w:val="16"/>
              </w:rPr>
              <w:t>Tª</w:t>
            </w:r>
          </w:p>
        </w:tc>
        <w:tc>
          <w:tcPr>
            <w:tcW w:w="1325" w:type="dxa"/>
            <w:shd w:val="clear" w:color="auto" w:fill="D0D7E8"/>
          </w:tcPr>
          <w:p w14:paraId="3C8E7D42" w14:textId="19E88C28" w:rsidR="002D08F1" w:rsidRPr="002C3AB5" w:rsidRDefault="002D08F1" w:rsidP="002D08F1">
            <w:pPr>
              <w:pStyle w:val="TableParagraph"/>
              <w:spacing w:before="63"/>
              <w:ind w:left="301" w:right="296"/>
              <w:jc w:val="center"/>
              <w:rPr>
                <w:b/>
                <w:sz w:val="16"/>
              </w:rPr>
            </w:pPr>
            <w:r w:rsidRPr="002C3AB5">
              <w:rPr>
                <w:b/>
                <w:sz w:val="16"/>
              </w:rPr>
              <w:t>30cm</w:t>
            </w:r>
          </w:p>
        </w:tc>
      </w:tr>
      <w:tr w:rsidR="002D08F1" w:rsidRPr="002C3AB5" w14:paraId="378535FF" w14:textId="1A0F3CF1" w:rsidTr="002D08F1">
        <w:trPr>
          <w:trHeight w:hRule="exact" w:val="422"/>
        </w:trPr>
        <w:tc>
          <w:tcPr>
            <w:tcW w:w="1718" w:type="dxa"/>
            <w:shd w:val="clear" w:color="auto" w:fill="E9ECF4"/>
          </w:tcPr>
          <w:p w14:paraId="513BED67" w14:textId="31C59971" w:rsidR="002D08F1" w:rsidRPr="002C3AB5" w:rsidRDefault="002D08F1" w:rsidP="002D08F1">
            <w:pPr>
              <w:pStyle w:val="TableParagraph"/>
              <w:spacing w:before="61"/>
              <w:ind w:left="142"/>
              <w:rPr>
                <w:b/>
                <w:sz w:val="16"/>
              </w:rPr>
            </w:pPr>
            <w:r w:rsidRPr="002C3AB5">
              <w:rPr>
                <w:b/>
                <w:sz w:val="16"/>
              </w:rPr>
              <w:t>Spray P1</w:t>
            </w:r>
          </w:p>
        </w:tc>
        <w:tc>
          <w:tcPr>
            <w:tcW w:w="802" w:type="dxa"/>
            <w:shd w:val="clear" w:color="auto" w:fill="E9ECF4"/>
          </w:tcPr>
          <w:p w14:paraId="030F657C" w14:textId="049C64B6"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00B4EA17" w14:textId="7ED059BA"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587C7371" w14:textId="6335C191" w:rsidTr="002D08F1">
        <w:trPr>
          <w:trHeight w:hRule="exact" w:val="341"/>
        </w:trPr>
        <w:tc>
          <w:tcPr>
            <w:tcW w:w="1718" w:type="dxa"/>
            <w:shd w:val="clear" w:color="auto" w:fill="E9ECF4"/>
          </w:tcPr>
          <w:p w14:paraId="0C75469C" w14:textId="55A1B381" w:rsidR="002D08F1" w:rsidRPr="002C3AB5" w:rsidRDefault="002D08F1" w:rsidP="002D08F1"/>
        </w:tc>
        <w:tc>
          <w:tcPr>
            <w:tcW w:w="802" w:type="dxa"/>
            <w:shd w:val="clear" w:color="auto" w:fill="E9ECF4"/>
          </w:tcPr>
          <w:p w14:paraId="0A228047" w14:textId="3770406B"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689FE0B5" w14:textId="68641991"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13A7DA19" w14:textId="5885DCE9" w:rsidTr="002D08F1">
        <w:trPr>
          <w:trHeight w:hRule="exact" w:val="336"/>
        </w:trPr>
        <w:tc>
          <w:tcPr>
            <w:tcW w:w="1718" w:type="dxa"/>
            <w:shd w:val="clear" w:color="auto" w:fill="E9ECF4"/>
          </w:tcPr>
          <w:p w14:paraId="3965A146" w14:textId="204FB51D" w:rsidR="002D08F1" w:rsidRPr="002C3AB5" w:rsidRDefault="002D08F1" w:rsidP="002D08F1">
            <w:pPr>
              <w:pStyle w:val="TableParagraph"/>
              <w:spacing w:before="66"/>
              <w:ind w:left="142"/>
              <w:rPr>
                <w:b/>
                <w:sz w:val="16"/>
              </w:rPr>
            </w:pPr>
            <w:r w:rsidRPr="002C3AB5">
              <w:rPr>
                <w:b/>
                <w:sz w:val="16"/>
              </w:rPr>
              <w:t>Spray P2</w:t>
            </w:r>
          </w:p>
        </w:tc>
        <w:tc>
          <w:tcPr>
            <w:tcW w:w="802" w:type="dxa"/>
            <w:shd w:val="clear" w:color="auto" w:fill="E9ECF4"/>
          </w:tcPr>
          <w:p w14:paraId="0AE8D180" w14:textId="2CE3E06B" w:rsidR="002D08F1" w:rsidRPr="002C3AB5" w:rsidRDefault="002D08F1" w:rsidP="002D08F1">
            <w:pPr>
              <w:pStyle w:val="TableParagraph"/>
              <w:spacing w:before="66"/>
              <w:ind w:left="143"/>
              <w:rPr>
                <w:b/>
                <w:sz w:val="16"/>
              </w:rPr>
            </w:pPr>
            <w:r w:rsidRPr="002C3AB5">
              <w:rPr>
                <w:b/>
                <w:sz w:val="16"/>
              </w:rPr>
              <w:t>30ºC</w:t>
            </w:r>
          </w:p>
        </w:tc>
        <w:tc>
          <w:tcPr>
            <w:tcW w:w="1325" w:type="dxa"/>
            <w:shd w:val="clear" w:color="auto" w:fill="9BBA58"/>
          </w:tcPr>
          <w:p w14:paraId="20B9D187" w14:textId="3D253C44"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62E10D44" w14:textId="1131E58C" w:rsidTr="002D08F1">
        <w:trPr>
          <w:trHeight w:hRule="exact" w:val="336"/>
        </w:trPr>
        <w:tc>
          <w:tcPr>
            <w:tcW w:w="1718" w:type="dxa"/>
            <w:shd w:val="clear" w:color="auto" w:fill="E9ECF4"/>
          </w:tcPr>
          <w:p w14:paraId="2966B172" w14:textId="2278B92D" w:rsidR="002D08F1" w:rsidRPr="002C3AB5" w:rsidRDefault="002D08F1" w:rsidP="002D08F1"/>
        </w:tc>
        <w:tc>
          <w:tcPr>
            <w:tcW w:w="802" w:type="dxa"/>
            <w:shd w:val="clear" w:color="auto" w:fill="E9ECF4"/>
          </w:tcPr>
          <w:p w14:paraId="63B23D60" w14:textId="0C64C7B8" w:rsidR="002D08F1" w:rsidRPr="002C3AB5" w:rsidRDefault="002D08F1" w:rsidP="002D08F1">
            <w:pPr>
              <w:pStyle w:val="TableParagraph"/>
              <w:spacing w:before="66"/>
              <w:ind w:left="143"/>
              <w:rPr>
                <w:b/>
                <w:sz w:val="16"/>
              </w:rPr>
            </w:pPr>
            <w:r w:rsidRPr="002C3AB5">
              <w:rPr>
                <w:b/>
                <w:sz w:val="16"/>
              </w:rPr>
              <w:t>40ºC</w:t>
            </w:r>
          </w:p>
        </w:tc>
        <w:tc>
          <w:tcPr>
            <w:tcW w:w="1325" w:type="dxa"/>
            <w:shd w:val="clear" w:color="auto" w:fill="9BBA58"/>
          </w:tcPr>
          <w:p w14:paraId="47E97958" w14:textId="114EA58E"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0931BCA8" w14:textId="096746A9" w:rsidTr="002D08F1">
        <w:trPr>
          <w:trHeight w:hRule="exact" w:val="338"/>
        </w:trPr>
        <w:tc>
          <w:tcPr>
            <w:tcW w:w="1718" w:type="dxa"/>
            <w:shd w:val="clear" w:color="auto" w:fill="E9ECF4"/>
          </w:tcPr>
          <w:p w14:paraId="6EC6E3E9" w14:textId="423FDEBC" w:rsidR="002D08F1" w:rsidRPr="002C3AB5" w:rsidRDefault="002D08F1" w:rsidP="002D08F1">
            <w:pPr>
              <w:pStyle w:val="TableParagraph"/>
              <w:spacing w:before="61"/>
              <w:ind w:left="142"/>
              <w:rPr>
                <w:b/>
                <w:sz w:val="16"/>
              </w:rPr>
            </w:pPr>
            <w:r w:rsidRPr="002C3AB5">
              <w:rPr>
                <w:b/>
                <w:sz w:val="16"/>
              </w:rPr>
              <w:t>Spray P3</w:t>
            </w:r>
          </w:p>
        </w:tc>
        <w:tc>
          <w:tcPr>
            <w:tcW w:w="802" w:type="dxa"/>
            <w:shd w:val="clear" w:color="auto" w:fill="E9ECF4"/>
          </w:tcPr>
          <w:p w14:paraId="5F22454C" w14:textId="2750B8F3"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40C964ED" w14:textId="5ED41645"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0A567168" w14:textId="179BA227" w:rsidTr="002D08F1">
        <w:trPr>
          <w:trHeight w:hRule="exact" w:val="338"/>
        </w:trPr>
        <w:tc>
          <w:tcPr>
            <w:tcW w:w="1718" w:type="dxa"/>
            <w:shd w:val="clear" w:color="auto" w:fill="E9ECF4"/>
          </w:tcPr>
          <w:p w14:paraId="541F235D" w14:textId="5A0E82F5" w:rsidR="002D08F1" w:rsidRPr="002C3AB5" w:rsidRDefault="002D08F1" w:rsidP="002D08F1"/>
        </w:tc>
        <w:tc>
          <w:tcPr>
            <w:tcW w:w="802" w:type="dxa"/>
            <w:shd w:val="clear" w:color="auto" w:fill="E9ECF4"/>
          </w:tcPr>
          <w:p w14:paraId="499C98AD" w14:textId="79C2C85E" w:rsidR="002D08F1" w:rsidRPr="002C3AB5" w:rsidRDefault="002D08F1" w:rsidP="002D08F1">
            <w:pPr>
              <w:pStyle w:val="TableParagraph"/>
              <w:spacing w:before="63"/>
              <w:ind w:left="143"/>
              <w:rPr>
                <w:b/>
                <w:sz w:val="16"/>
              </w:rPr>
            </w:pPr>
            <w:r w:rsidRPr="002C3AB5">
              <w:rPr>
                <w:b/>
                <w:sz w:val="16"/>
              </w:rPr>
              <w:t>40ºC</w:t>
            </w:r>
          </w:p>
        </w:tc>
        <w:tc>
          <w:tcPr>
            <w:tcW w:w="1325" w:type="dxa"/>
            <w:shd w:val="clear" w:color="auto" w:fill="9BBA58"/>
          </w:tcPr>
          <w:p w14:paraId="179A0249" w14:textId="408DB669" w:rsidR="002D08F1" w:rsidRPr="002C3AB5" w:rsidRDefault="002D08F1" w:rsidP="002D08F1">
            <w:pPr>
              <w:pStyle w:val="TableParagraph"/>
              <w:spacing w:before="68"/>
              <w:ind w:left="301" w:right="295"/>
              <w:jc w:val="center"/>
              <w:rPr>
                <w:sz w:val="16"/>
              </w:rPr>
            </w:pPr>
            <w:r w:rsidRPr="002C3AB5">
              <w:rPr>
                <w:sz w:val="16"/>
              </w:rPr>
              <w:t>&lt;0.1 ppm</w:t>
            </w:r>
          </w:p>
        </w:tc>
      </w:tr>
    </w:tbl>
    <w:p w14:paraId="31494FD0" w14:textId="48A87B00" w:rsidR="002D08F1" w:rsidRPr="002C3AB5" w:rsidRDefault="002D08F1" w:rsidP="002D08F1"/>
    <w:p w14:paraId="6487BEC5" w14:textId="028377C2" w:rsidR="002D08F1" w:rsidRPr="002C3AB5" w:rsidRDefault="002D08F1" w:rsidP="002D08F1">
      <w:pPr>
        <w:spacing w:line="247" w:lineRule="auto"/>
        <w:ind w:left="101" w:right="992"/>
        <w:jc w:val="both"/>
        <w:rPr>
          <w:color w:val="000000"/>
          <w:lang w:eastAsia="en-GB"/>
        </w:rPr>
      </w:pPr>
    </w:p>
    <w:p w14:paraId="46AE6E19" w14:textId="7FD4699C" w:rsidR="002D08F1" w:rsidRPr="002C3AB5" w:rsidRDefault="002D08F1" w:rsidP="00E30FB4">
      <w:pPr>
        <w:pStyle w:val="Paragraphedeliste"/>
        <w:numPr>
          <w:ilvl w:val="0"/>
          <w:numId w:val="37"/>
        </w:numPr>
        <w:suppressAutoHyphens w:val="0"/>
        <w:spacing w:line="247" w:lineRule="auto"/>
        <w:ind w:right="992"/>
        <w:contextualSpacing/>
        <w:jc w:val="both"/>
        <w:rPr>
          <w:color w:val="000000"/>
          <w:lang w:eastAsia="en-GB"/>
        </w:rPr>
      </w:pPr>
      <w:r w:rsidRPr="002C3AB5">
        <w:rPr>
          <w:b/>
          <w:color w:val="000000"/>
          <w:lang w:eastAsia="en-GB"/>
        </w:rPr>
        <w:t>Results of measurements on the formulation F2</w:t>
      </w:r>
    </w:p>
    <w:p w14:paraId="2CC28974" w14:textId="12E48891" w:rsidR="002D08F1" w:rsidRPr="002C3AB5" w:rsidRDefault="002D08F1" w:rsidP="00412C49">
      <w:pPr>
        <w:tabs>
          <w:tab w:val="left" w:pos="9214"/>
        </w:tabs>
        <w:spacing w:line="247" w:lineRule="auto"/>
        <w:ind w:left="101"/>
        <w:jc w:val="both"/>
        <w:rPr>
          <w:color w:val="000000"/>
          <w:lang w:eastAsia="en-GB"/>
        </w:rPr>
      </w:pPr>
    </w:p>
    <w:p w14:paraId="3E1FEED9" w14:textId="74F58C41" w:rsidR="002D08F1" w:rsidRPr="002C3AB5" w:rsidRDefault="002D08F1" w:rsidP="00412C49">
      <w:pPr>
        <w:tabs>
          <w:tab w:val="left" w:pos="9214"/>
        </w:tabs>
        <w:spacing w:before="78" w:line="252" w:lineRule="auto"/>
        <w:ind w:left="241"/>
        <w:jc w:val="both"/>
        <w:rPr>
          <w:w w:val="105"/>
        </w:rPr>
      </w:pPr>
      <w:r w:rsidRPr="002C3AB5">
        <w:rPr>
          <w:w w:val="105"/>
        </w:rPr>
        <w:t>Tables 3a and 3b summarize the values of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during application of the product F2 by the different sprays on the surface.</w:t>
      </w:r>
    </w:p>
    <w:p w14:paraId="6A1ACE26" w14:textId="0B12801E" w:rsidR="002D08F1" w:rsidRPr="002C3AB5" w:rsidRDefault="002D08F1" w:rsidP="00412C49">
      <w:pPr>
        <w:tabs>
          <w:tab w:val="left" w:pos="9214"/>
        </w:tabs>
        <w:spacing w:before="78" w:line="252" w:lineRule="auto"/>
        <w:ind w:left="241"/>
        <w:rPr>
          <w:w w:val="105"/>
        </w:rPr>
      </w:pPr>
    </w:p>
    <w:p w14:paraId="21638769" w14:textId="4F7079CC" w:rsidR="002D08F1" w:rsidRPr="002C3AB5" w:rsidRDefault="002D08F1" w:rsidP="002D08F1">
      <w:pPr>
        <w:pStyle w:val="Corpsdetexte"/>
        <w:spacing w:before="84"/>
        <w:ind w:left="1215" w:right="35"/>
        <w:rPr>
          <w:i/>
          <w:w w:val="105"/>
        </w:rPr>
      </w:pPr>
      <w:r w:rsidRPr="002C3AB5">
        <w:rPr>
          <w:i/>
          <w:w w:val="105"/>
          <w:u w:val="single"/>
        </w:rPr>
        <w:lastRenderedPageBreak/>
        <w:t>Table 3a</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during application of the formulation F2</w:t>
      </w:r>
    </w:p>
    <w:p w14:paraId="024E8770" w14:textId="28FD5E1A" w:rsidR="002D08F1" w:rsidRPr="002C3AB5" w:rsidRDefault="002D08F1" w:rsidP="002D08F1">
      <w:pPr>
        <w:spacing w:before="4" w:after="1"/>
        <w:rPr>
          <w:sz w:val="24"/>
        </w:rPr>
      </w:pPr>
    </w:p>
    <w:tbl>
      <w:tblPr>
        <w:tblStyle w:val="TableNormal"/>
        <w:tblW w:w="0" w:type="auto"/>
        <w:tblInd w:w="2812" w:type="dxa"/>
        <w:tblBorders>
          <w:top w:val="nil"/>
          <w:left w:val="nil"/>
          <w:bottom w:val="nil"/>
          <w:right w:val="nil"/>
          <w:insideH w:val="nil"/>
          <w:insideV w:val="nil"/>
        </w:tblBorders>
        <w:tblLayout w:type="fixed"/>
        <w:tblLook w:val="01E0" w:firstRow="1" w:lastRow="1" w:firstColumn="1" w:lastColumn="1" w:noHBand="0" w:noVBand="0"/>
      </w:tblPr>
      <w:tblGrid>
        <w:gridCol w:w="1716"/>
        <w:gridCol w:w="804"/>
        <w:gridCol w:w="1325"/>
      </w:tblGrid>
      <w:tr w:rsidR="002D08F1" w:rsidRPr="002C3AB5" w14:paraId="11FEB7E8" w14:textId="6D32420F" w:rsidTr="002D08F1">
        <w:trPr>
          <w:trHeight w:hRule="exact" w:val="341"/>
        </w:trPr>
        <w:tc>
          <w:tcPr>
            <w:tcW w:w="1716" w:type="dxa"/>
            <w:tcBorders>
              <w:bottom w:val="single" w:sz="8" w:space="0" w:color="000000"/>
              <w:right w:val="single" w:sz="10" w:space="0" w:color="FFFFFF"/>
            </w:tcBorders>
            <w:shd w:val="clear" w:color="auto" w:fill="D0D7E8"/>
          </w:tcPr>
          <w:p w14:paraId="19AE8152" w14:textId="1B0FE0DE" w:rsidR="002D08F1" w:rsidRPr="002C3AB5" w:rsidRDefault="002D08F1" w:rsidP="002D08F1">
            <w:pPr>
              <w:pStyle w:val="TableParagraph"/>
              <w:spacing w:before="66"/>
              <w:ind w:left="152"/>
              <w:rPr>
                <w:b/>
                <w:sz w:val="16"/>
              </w:rPr>
            </w:pPr>
            <w:r w:rsidRPr="002C3AB5">
              <w:rPr>
                <w:b/>
                <w:sz w:val="16"/>
              </w:rPr>
              <w:t>Spray</w:t>
            </w:r>
          </w:p>
        </w:tc>
        <w:tc>
          <w:tcPr>
            <w:tcW w:w="804" w:type="dxa"/>
            <w:tcBorders>
              <w:left w:val="single" w:sz="10" w:space="0" w:color="FFFFFF"/>
              <w:bottom w:val="single" w:sz="8" w:space="0" w:color="000000"/>
              <w:right w:val="single" w:sz="8" w:space="0" w:color="000000"/>
            </w:tcBorders>
            <w:shd w:val="clear" w:color="auto" w:fill="D0D7E8"/>
          </w:tcPr>
          <w:p w14:paraId="56A3F205" w14:textId="4B325AD2" w:rsidR="002D08F1" w:rsidRPr="002C3AB5" w:rsidRDefault="002D08F1" w:rsidP="002D08F1">
            <w:pPr>
              <w:pStyle w:val="TableParagraph"/>
              <w:spacing w:before="66"/>
              <w:ind w:left="142"/>
              <w:rPr>
                <w:b/>
                <w:sz w:val="16"/>
              </w:rPr>
            </w:pPr>
            <w:r w:rsidRPr="002C3AB5">
              <w:rPr>
                <w:b/>
                <w:sz w:val="16"/>
              </w:rPr>
              <w:t>Tª</w:t>
            </w:r>
          </w:p>
        </w:tc>
        <w:tc>
          <w:tcPr>
            <w:tcW w:w="1325" w:type="dxa"/>
            <w:tcBorders>
              <w:left w:val="single" w:sz="8" w:space="0" w:color="000000"/>
              <w:bottom w:val="single" w:sz="8" w:space="0" w:color="000000"/>
            </w:tcBorders>
            <w:shd w:val="clear" w:color="auto" w:fill="D0D7E8"/>
          </w:tcPr>
          <w:p w14:paraId="6A888261" w14:textId="65D310A4" w:rsidR="002D08F1" w:rsidRPr="002C3AB5" w:rsidRDefault="002D08F1" w:rsidP="002D08F1">
            <w:pPr>
              <w:pStyle w:val="TableParagraph"/>
              <w:spacing w:before="66"/>
              <w:ind w:left="297" w:right="298"/>
              <w:jc w:val="center"/>
              <w:rPr>
                <w:b/>
                <w:sz w:val="16"/>
              </w:rPr>
            </w:pPr>
            <w:r w:rsidRPr="002C3AB5">
              <w:rPr>
                <w:b/>
                <w:sz w:val="16"/>
              </w:rPr>
              <w:t>30cm</w:t>
            </w:r>
          </w:p>
        </w:tc>
      </w:tr>
      <w:tr w:rsidR="002D08F1" w:rsidRPr="002C3AB5" w14:paraId="064E0AEC" w14:textId="4C779943" w:rsidTr="002D08F1">
        <w:trPr>
          <w:trHeight w:hRule="exact" w:val="274"/>
        </w:trPr>
        <w:tc>
          <w:tcPr>
            <w:tcW w:w="1716" w:type="dxa"/>
            <w:vMerge w:val="restart"/>
            <w:tcBorders>
              <w:top w:val="single" w:sz="8" w:space="0" w:color="000000"/>
              <w:right w:val="single" w:sz="10" w:space="0" w:color="FFFFFF"/>
            </w:tcBorders>
            <w:shd w:val="clear" w:color="auto" w:fill="E9ECF4"/>
          </w:tcPr>
          <w:p w14:paraId="73E1EBA3" w14:textId="3C1D3B86" w:rsidR="002D08F1" w:rsidRPr="002C3AB5" w:rsidRDefault="002D08F1" w:rsidP="002D08F1">
            <w:pPr>
              <w:pStyle w:val="TableParagraph"/>
              <w:spacing w:before="42"/>
              <w:ind w:left="152"/>
              <w:rPr>
                <w:b/>
                <w:sz w:val="16"/>
              </w:rPr>
            </w:pPr>
            <w:r w:rsidRPr="002C3AB5">
              <w:rPr>
                <w:b/>
                <w:sz w:val="16"/>
              </w:rPr>
              <w:t>Spray P2</w:t>
            </w:r>
          </w:p>
        </w:tc>
        <w:tc>
          <w:tcPr>
            <w:tcW w:w="804" w:type="dxa"/>
            <w:tcBorders>
              <w:top w:val="single" w:sz="8" w:space="0" w:color="000000"/>
              <w:left w:val="single" w:sz="10" w:space="0" w:color="FFFFFF"/>
              <w:bottom w:val="single" w:sz="8" w:space="0" w:color="FFFFFF"/>
              <w:right w:val="single" w:sz="8" w:space="0" w:color="000000"/>
            </w:tcBorders>
            <w:shd w:val="clear" w:color="auto" w:fill="E9ECF4"/>
          </w:tcPr>
          <w:p w14:paraId="3D19BA6F" w14:textId="48816A1B" w:rsidR="002D08F1" w:rsidRPr="002C3AB5" w:rsidRDefault="002D08F1" w:rsidP="002D08F1">
            <w:pPr>
              <w:pStyle w:val="TableParagraph"/>
              <w:spacing w:before="42"/>
              <w:ind w:left="142"/>
              <w:rPr>
                <w:b/>
                <w:sz w:val="16"/>
              </w:rPr>
            </w:pPr>
            <w:r w:rsidRPr="002C3AB5">
              <w:rPr>
                <w:b/>
                <w:sz w:val="16"/>
              </w:rPr>
              <w:t>40ºC</w:t>
            </w:r>
          </w:p>
        </w:tc>
        <w:tc>
          <w:tcPr>
            <w:tcW w:w="1325" w:type="dxa"/>
            <w:vMerge w:val="restart"/>
            <w:tcBorders>
              <w:top w:val="single" w:sz="8" w:space="0" w:color="000000"/>
              <w:left w:val="single" w:sz="8" w:space="0" w:color="000000"/>
            </w:tcBorders>
            <w:shd w:val="clear" w:color="auto" w:fill="9BBA58"/>
          </w:tcPr>
          <w:p w14:paraId="1F1215A9" w14:textId="27D07343" w:rsidR="002D08F1" w:rsidRPr="002C3AB5" w:rsidRDefault="002D08F1" w:rsidP="002D08F1">
            <w:pPr>
              <w:pStyle w:val="TableParagraph"/>
              <w:spacing w:before="46"/>
              <w:ind w:left="320"/>
              <w:rPr>
                <w:sz w:val="16"/>
              </w:rPr>
            </w:pPr>
            <w:r w:rsidRPr="002C3AB5">
              <w:rPr>
                <w:sz w:val="16"/>
              </w:rPr>
              <w:t>&lt;0.1 ppm</w:t>
            </w:r>
          </w:p>
          <w:p w14:paraId="13D5A600" w14:textId="02E2A8EF" w:rsidR="002D08F1" w:rsidRPr="002C3AB5" w:rsidRDefault="002D08F1" w:rsidP="002D08F1">
            <w:pPr>
              <w:pStyle w:val="TableParagraph"/>
              <w:spacing w:before="142"/>
              <w:ind w:left="320"/>
              <w:rPr>
                <w:sz w:val="16"/>
              </w:rPr>
            </w:pPr>
            <w:r w:rsidRPr="002C3AB5">
              <w:rPr>
                <w:sz w:val="16"/>
              </w:rPr>
              <w:t>&lt;0.1 ppm</w:t>
            </w:r>
          </w:p>
        </w:tc>
      </w:tr>
      <w:tr w:rsidR="002D08F1" w:rsidRPr="002C3AB5" w14:paraId="480879AA" w14:textId="48A35BD5" w:rsidTr="002D08F1">
        <w:trPr>
          <w:trHeight w:hRule="exact" w:val="406"/>
        </w:trPr>
        <w:tc>
          <w:tcPr>
            <w:tcW w:w="1716" w:type="dxa"/>
            <w:vMerge/>
            <w:tcBorders>
              <w:bottom w:val="single" w:sz="48" w:space="0" w:color="D0D7E8"/>
              <w:right w:val="single" w:sz="10" w:space="0" w:color="FFFFFF"/>
            </w:tcBorders>
            <w:shd w:val="clear" w:color="auto" w:fill="E9ECF4"/>
          </w:tcPr>
          <w:p w14:paraId="7B05A6B2" w14:textId="233F8147"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22D8E5E3" w14:textId="564F346B" w:rsidR="002D08F1" w:rsidRPr="002C3AB5" w:rsidRDefault="002D08F1" w:rsidP="002D08F1">
            <w:pPr>
              <w:pStyle w:val="TableParagraph"/>
              <w:spacing w:before="94"/>
              <w:ind w:left="142"/>
              <w:rPr>
                <w:b/>
                <w:sz w:val="16"/>
              </w:rPr>
            </w:pPr>
            <w:r w:rsidRPr="002C3AB5">
              <w:rPr>
                <w:b/>
                <w:sz w:val="16"/>
              </w:rPr>
              <w:t>30ºC</w:t>
            </w:r>
          </w:p>
        </w:tc>
        <w:tc>
          <w:tcPr>
            <w:tcW w:w="1325" w:type="dxa"/>
            <w:vMerge/>
            <w:tcBorders>
              <w:left w:val="single" w:sz="8" w:space="0" w:color="000000"/>
              <w:bottom w:val="single" w:sz="8" w:space="0" w:color="000000"/>
            </w:tcBorders>
            <w:shd w:val="clear" w:color="auto" w:fill="9BBA58"/>
          </w:tcPr>
          <w:p w14:paraId="75F80C9A" w14:textId="379ACC7B" w:rsidR="002D08F1" w:rsidRPr="002C3AB5" w:rsidRDefault="002D08F1" w:rsidP="002D08F1"/>
        </w:tc>
      </w:tr>
      <w:tr w:rsidR="002D08F1" w:rsidRPr="002C3AB5" w14:paraId="0CAFB9E1" w14:textId="25301BEA" w:rsidTr="002D08F1">
        <w:trPr>
          <w:trHeight w:hRule="exact" w:val="362"/>
        </w:trPr>
        <w:tc>
          <w:tcPr>
            <w:tcW w:w="2520" w:type="dxa"/>
            <w:gridSpan w:val="2"/>
            <w:tcBorders>
              <w:top w:val="single" w:sz="48" w:space="0" w:color="000000"/>
              <w:bottom w:val="single" w:sz="8" w:space="0" w:color="FFFFFF"/>
              <w:right w:val="single" w:sz="8" w:space="0" w:color="000000"/>
            </w:tcBorders>
            <w:shd w:val="clear" w:color="auto" w:fill="E9ECF4"/>
          </w:tcPr>
          <w:p w14:paraId="08304335" w14:textId="0BC48AB3" w:rsidR="002D08F1" w:rsidRPr="002C3AB5" w:rsidRDefault="002D08F1" w:rsidP="002D08F1">
            <w:pPr>
              <w:pStyle w:val="TableParagraph"/>
              <w:tabs>
                <w:tab w:val="left" w:pos="1870"/>
              </w:tabs>
              <w:spacing w:before="27"/>
              <w:ind w:left="152"/>
              <w:rPr>
                <w:b/>
                <w:sz w:val="16"/>
              </w:rPr>
            </w:pPr>
            <w:r w:rsidRPr="002C3AB5">
              <w:rPr>
                <w:b/>
                <w:sz w:val="16"/>
              </w:rPr>
              <w:t>Spray</w:t>
            </w:r>
            <w:r w:rsidRPr="002C3AB5">
              <w:rPr>
                <w:b/>
                <w:spacing w:val="-2"/>
                <w:sz w:val="16"/>
              </w:rPr>
              <w:t xml:space="preserve"> </w:t>
            </w:r>
            <w:r w:rsidRPr="002C3AB5">
              <w:rPr>
                <w:b/>
                <w:sz w:val="16"/>
              </w:rPr>
              <w:t>P3</w:t>
            </w:r>
            <w:r w:rsidRPr="002C3AB5">
              <w:rPr>
                <w:b/>
                <w:sz w:val="16"/>
              </w:rPr>
              <w:tab/>
              <w:t>40ºC</w:t>
            </w:r>
          </w:p>
        </w:tc>
        <w:tc>
          <w:tcPr>
            <w:tcW w:w="1325" w:type="dxa"/>
            <w:tcBorders>
              <w:top w:val="single" w:sz="8" w:space="0" w:color="000000"/>
              <w:left w:val="single" w:sz="8" w:space="0" w:color="000000"/>
              <w:bottom w:val="single" w:sz="8" w:space="0" w:color="FFFFFF"/>
            </w:tcBorders>
            <w:shd w:val="clear" w:color="auto" w:fill="9BBA58"/>
          </w:tcPr>
          <w:p w14:paraId="3E8EF091" w14:textId="0E09B34C" w:rsidR="002D08F1" w:rsidRPr="002C3AB5" w:rsidRDefault="002D08F1" w:rsidP="002D08F1">
            <w:pPr>
              <w:pStyle w:val="TableParagraph"/>
              <w:spacing w:before="82"/>
              <w:ind w:left="298" w:right="298"/>
              <w:jc w:val="center"/>
              <w:rPr>
                <w:sz w:val="16"/>
              </w:rPr>
            </w:pPr>
            <w:r w:rsidRPr="002C3AB5">
              <w:rPr>
                <w:sz w:val="16"/>
              </w:rPr>
              <w:t>&lt;0.1 ppm</w:t>
            </w:r>
          </w:p>
        </w:tc>
      </w:tr>
      <w:tr w:rsidR="002D08F1" w:rsidRPr="002C3AB5" w14:paraId="392D6411" w14:textId="763F5308" w:rsidTr="002D08F1">
        <w:trPr>
          <w:trHeight w:hRule="exact" w:val="360"/>
        </w:trPr>
        <w:tc>
          <w:tcPr>
            <w:tcW w:w="1716" w:type="dxa"/>
            <w:tcBorders>
              <w:top w:val="single" w:sz="8" w:space="0" w:color="FFFFFF"/>
              <w:bottom w:val="single" w:sz="8" w:space="0" w:color="000000"/>
              <w:right w:val="single" w:sz="10" w:space="0" w:color="FFFFFF"/>
            </w:tcBorders>
            <w:shd w:val="clear" w:color="auto" w:fill="E9ECF4"/>
          </w:tcPr>
          <w:p w14:paraId="4C7A9FFD" w14:textId="41ABA76A"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1758900B" w14:textId="71426B51" w:rsidR="002D08F1" w:rsidRPr="002C3AB5" w:rsidRDefault="002D08F1" w:rsidP="002D08F1">
            <w:pPr>
              <w:pStyle w:val="TableParagraph"/>
              <w:spacing w:before="42"/>
              <w:ind w:left="142"/>
              <w:rPr>
                <w:b/>
                <w:sz w:val="16"/>
              </w:rPr>
            </w:pPr>
            <w:r w:rsidRPr="002C3AB5">
              <w:rPr>
                <w:b/>
                <w:sz w:val="16"/>
              </w:rPr>
              <w:t>30ºC</w:t>
            </w:r>
          </w:p>
        </w:tc>
        <w:tc>
          <w:tcPr>
            <w:tcW w:w="1325" w:type="dxa"/>
            <w:tcBorders>
              <w:top w:val="single" w:sz="8" w:space="0" w:color="FFFFFF"/>
              <w:left w:val="single" w:sz="8" w:space="0" w:color="000000"/>
              <w:bottom w:val="single" w:sz="8" w:space="0" w:color="000000"/>
            </w:tcBorders>
            <w:shd w:val="clear" w:color="auto" w:fill="9BBA58"/>
          </w:tcPr>
          <w:p w14:paraId="3B9AB563" w14:textId="1C1BEC27" w:rsidR="002D08F1" w:rsidRPr="002C3AB5" w:rsidRDefault="002D08F1" w:rsidP="002D08F1">
            <w:pPr>
              <w:pStyle w:val="TableParagraph"/>
              <w:spacing w:before="46"/>
              <w:ind w:left="298" w:right="298"/>
              <w:jc w:val="center"/>
              <w:rPr>
                <w:sz w:val="16"/>
              </w:rPr>
            </w:pPr>
            <w:r w:rsidRPr="002C3AB5">
              <w:rPr>
                <w:sz w:val="16"/>
              </w:rPr>
              <w:t>&lt;0.1 ppm</w:t>
            </w:r>
          </w:p>
        </w:tc>
      </w:tr>
    </w:tbl>
    <w:p w14:paraId="1D64B67F" w14:textId="766142F4" w:rsidR="002D08F1" w:rsidRPr="002C3AB5" w:rsidRDefault="002D08F1" w:rsidP="002D08F1">
      <w:pPr>
        <w:spacing w:before="1"/>
        <w:rPr>
          <w:sz w:val="15"/>
        </w:rPr>
      </w:pPr>
    </w:p>
    <w:p w14:paraId="3BB9E334" w14:textId="0C527DF5" w:rsidR="002D08F1" w:rsidRPr="002C3AB5" w:rsidRDefault="002D08F1" w:rsidP="002D08F1">
      <w:pPr>
        <w:spacing w:before="1"/>
        <w:rPr>
          <w:sz w:val="15"/>
        </w:rPr>
      </w:pPr>
    </w:p>
    <w:p w14:paraId="654E1D27" w14:textId="1B20E7BB" w:rsidR="002D08F1" w:rsidRPr="002C3AB5" w:rsidRDefault="002D08F1" w:rsidP="002D08F1">
      <w:pPr>
        <w:spacing w:before="78" w:line="252" w:lineRule="auto"/>
        <w:ind w:left="241" w:right="217"/>
        <w:jc w:val="both"/>
        <w:rPr>
          <w:i/>
          <w:w w:val="105"/>
          <w:u w:val="single"/>
        </w:rPr>
      </w:pPr>
      <w:r w:rsidRPr="002C3AB5">
        <w:rPr>
          <w:i/>
          <w:w w:val="105"/>
          <w:u w:val="single"/>
        </w:rPr>
        <w:t>Table 3b</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after subsequent application of 12 sprays of the formulation F2</w:t>
      </w:r>
    </w:p>
    <w:p w14:paraId="00C14427" w14:textId="58669E44" w:rsidR="002D08F1" w:rsidRPr="002C3AB5" w:rsidRDefault="002D08F1" w:rsidP="002D08F1">
      <w:pPr>
        <w:spacing w:before="8" w:after="1"/>
        <w:rPr>
          <w:sz w:val="21"/>
        </w:rPr>
      </w:pPr>
    </w:p>
    <w:tbl>
      <w:tblPr>
        <w:tblStyle w:val="TableNormal"/>
        <w:tblW w:w="0" w:type="auto"/>
        <w:tblInd w:w="2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3873287F" w14:textId="1264AB09" w:rsidTr="002D08F1">
        <w:trPr>
          <w:trHeight w:hRule="exact" w:val="336"/>
        </w:trPr>
        <w:tc>
          <w:tcPr>
            <w:tcW w:w="1718" w:type="dxa"/>
            <w:shd w:val="clear" w:color="auto" w:fill="D0D7E8"/>
          </w:tcPr>
          <w:p w14:paraId="11603DA0" w14:textId="73D26C6B" w:rsidR="002D08F1" w:rsidRPr="002C3AB5" w:rsidRDefault="002D08F1" w:rsidP="002D08F1">
            <w:pPr>
              <w:pStyle w:val="TableParagraph"/>
              <w:spacing w:before="61"/>
              <w:ind w:left="142"/>
              <w:rPr>
                <w:b/>
                <w:sz w:val="16"/>
              </w:rPr>
            </w:pPr>
            <w:r w:rsidRPr="002C3AB5">
              <w:rPr>
                <w:b/>
                <w:sz w:val="16"/>
              </w:rPr>
              <w:t>Spray</w:t>
            </w:r>
          </w:p>
        </w:tc>
        <w:tc>
          <w:tcPr>
            <w:tcW w:w="802" w:type="dxa"/>
            <w:shd w:val="clear" w:color="auto" w:fill="D0D7E8"/>
          </w:tcPr>
          <w:p w14:paraId="3428D21B" w14:textId="6A963D47" w:rsidR="002D08F1" w:rsidRPr="002C3AB5" w:rsidRDefault="002D08F1" w:rsidP="002D08F1">
            <w:pPr>
              <w:pStyle w:val="TableParagraph"/>
              <w:spacing w:before="61"/>
              <w:ind w:left="143"/>
              <w:rPr>
                <w:b/>
                <w:sz w:val="16"/>
              </w:rPr>
            </w:pPr>
            <w:r w:rsidRPr="002C3AB5">
              <w:rPr>
                <w:b/>
                <w:sz w:val="16"/>
              </w:rPr>
              <w:t>Tª</w:t>
            </w:r>
          </w:p>
        </w:tc>
        <w:tc>
          <w:tcPr>
            <w:tcW w:w="1325" w:type="dxa"/>
            <w:shd w:val="clear" w:color="auto" w:fill="D0D7E8"/>
          </w:tcPr>
          <w:p w14:paraId="1D1136E1" w14:textId="20B9C91A" w:rsidR="002D08F1" w:rsidRPr="002C3AB5" w:rsidRDefault="002D08F1" w:rsidP="002D08F1">
            <w:pPr>
              <w:pStyle w:val="TableParagraph"/>
              <w:spacing w:before="61"/>
              <w:ind w:left="301" w:right="296"/>
              <w:jc w:val="center"/>
              <w:rPr>
                <w:b/>
                <w:sz w:val="16"/>
              </w:rPr>
            </w:pPr>
            <w:r w:rsidRPr="002C3AB5">
              <w:rPr>
                <w:b/>
                <w:sz w:val="16"/>
              </w:rPr>
              <w:t>30cm</w:t>
            </w:r>
          </w:p>
        </w:tc>
      </w:tr>
      <w:tr w:rsidR="002D08F1" w:rsidRPr="002C3AB5" w14:paraId="017FFD37" w14:textId="7B7669F1" w:rsidTr="002D08F1">
        <w:trPr>
          <w:trHeight w:hRule="exact" w:val="336"/>
        </w:trPr>
        <w:tc>
          <w:tcPr>
            <w:tcW w:w="1718" w:type="dxa"/>
            <w:shd w:val="clear" w:color="auto" w:fill="E9ECF4"/>
          </w:tcPr>
          <w:p w14:paraId="34E56EA9" w14:textId="3B0241C6" w:rsidR="002D08F1" w:rsidRPr="002C3AB5" w:rsidRDefault="002D08F1" w:rsidP="002D08F1">
            <w:pPr>
              <w:pStyle w:val="TableParagraph"/>
              <w:spacing w:before="61"/>
              <w:ind w:left="142"/>
              <w:rPr>
                <w:b/>
                <w:sz w:val="16"/>
              </w:rPr>
            </w:pPr>
            <w:r w:rsidRPr="002C3AB5">
              <w:rPr>
                <w:b/>
                <w:sz w:val="16"/>
              </w:rPr>
              <w:t>Spray P2</w:t>
            </w:r>
          </w:p>
        </w:tc>
        <w:tc>
          <w:tcPr>
            <w:tcW w:w="802" w:type="dxa"/>
            <w:shd w:val="clear" w:color="auto" w:fill="E9ECF4"/>
          </w:tcPr>
          <w:p w14:paraId="60D3155F" w14:textId="60A22A09"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1CE7BE65" w14:textId="483384B2"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5AF898CA" w14:textId="7564B65B" w:rsidTr="002D08F1">
        <w:trPr>
          <w:trHeight w:hRule="exact" w:val="341"/>
        </w:trPr>
        <w:tc>
          <w:tcPr>
            <w:tcW w:w="1718" w:type="dxa"/>
            <w:shd w:val="clear" w:color="auto" w:fill="E9ECF4"/>
          </w:tcPr>
          <w:p w14:paraId="2621D643" w14:textId="08CB351F" w:rsidR="002D08F1" w:rsidRPr="002C3AB5" w:rsidRDefault="002D08F1" w:rsidP="002D08F1"/>
        </w:tc>
        <w:tc>
          <w:tcPr>
            <w:tcW w:w="802" w:type="dxa"/>
            <w:shd w:val="clear" w:color="auto" w:fill="E9ECF4"/>
          </w:tcPr>
          <w:p w14:paraId="7B25936A" w14:textId="76C18F65"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6B95555C" w14:textId="7AA70B2D"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6FC211B4" w14:textId="2538C07C" w:rsidTr="002D08F1">
        <w:trPr>
          <w:trHeight w:hRule="exact" w:val="336"/>
        </w:trPr>
        <w:tc>
          <w:tcPr>
            <w:tcW w:w="1718" w:type="dxa"/>
            <w:shd w:val="clear" w:color="auto" w:fill="E9ECF4"/>
          </w:tcPr>
          <w:p w14:paraId="0E0A6CA8" w14:textId="33B4A863" w:rsidR="002D08F1" w:rsidRPr="002C3AB5" w:rsidRDefault="002D08F1" w:rsidP="002D08F1">
            <w:pPr>
              <w:pStyle w:val="TableParagraph"/>
              <w:spacing w:before="61"/>
              <w:ind w:left="142"/>
              <w:rPr>
                <w:b/>
                <w:sz w:val="16"/>
              </w:rPr>
            </w:pPr>
            <w:r w:rsidRPr="002C3AB5">
              <w:rPr>
                <w:b/>
                <w:sz w:val="16"/>
              </w:rPr>
              <w:t>Spray P3</w:t>
            </w:r>
          </w:p>
        </w:tc>
        <w:tc>
          <w:tcPr>
            <w:tcW w:w="802" w:type="dxa"/>
            <w:shd w:val="clear" w:color="auto" w:fill="E9ECF4"/>
          </w:tcPr>
          <w:p w14:paraId="40F71264" w14:textId="34ACA406"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61896A5B" w14:textId="5E1D4DA6"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38FD9CFC" w14:textId="5EA832BC" w:rsidTr="002D08F1">
        <w:trPr>
          <w:trHeight w:hRule="exact" w:val="341"/>
        </w:trPr>
        <w:tc>
          <w:tcPr>
            <w:tcW w:w="1718" w:type="dxa"/>
            <w:shd w:val="clear" w:color="auto" w:fill="E9ECF4"/>
          </w:tcPr>
          <w:p w14:paraId="032E0EC5" w14:textId="0D3D0D19" w:rsidR="002D08F1" w:rsidRPr="002C3AB5" w:rsidRDefault="002D08F1" w:rsidP="002D08F1"/>
        </w:tc>
        <w:tc>
          <w:tcPr>
            <w:tcW w:w="802" w:type="dxa"/>
            <w:shd w:val="clear" w:color="auto" w:fill="E9ECF4"/>
          </w:tcPr>
          <w:p w14:paraId="18F95018" w14:textId="7A2C2676"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2F8268DC" w14:textId="0ACC676B" w:rsidR="002D08F1" w:rsidRPr="002C3AB5" w:rsidRDefault="002D08F1" w:rsidP="002D08F1">
            <w:pPr>
              <w:pStyle w:val="TableParagraph"/>
              <w:spacing w:before="66"/>
              <w:ind w:left="301" w:right="295"/>
              <w:jc w:val="center"/>
              <w:rPr>
                <w:sz w:val="16"/>
              </w:rPr>
            </w:pPr>
            <w:r w:rsidRPr="002C3AB5">
              <w:rPr>
                <w:sz w:val="16"/>
              </w:rPr>
              <w:t>&lt;0.1 ppm</w:t>
            </w:r>
          </w:p>
        </w:tc>
      </w:tr>
    </w:tbl>
    <w:p w14:paraId="747C39F3" w14:textId="75AF3F58" w:rsidR="002D08F1" w:rsidRPr="002C3AB5" w:rsidRDefault="002D08F1" w:rsidP="002D08F1"/>
    <w:p w14:paraId="5CC80747" w14:textId="5F1E0622" w:rsidR="002D08F1" w:rsidRPr="002C3AB5" w:rsidRDefault="002D08F1" w:rsidP="002D08F1">
      <w:pPr>
        <w:spacing w:line="247" w:lineRule="auto"/>
        <w:ind w:left="101" w:right="992"/>
        <w:jc w:val="both"/>
        <w:rPr>
          <w:color w:val="000000"/>
          <w:lang w:eastAsia="en-GB"/>
        </w:rPr>
      </w:pPr>
    </w:p>
    <w:p w14:paraId="00CC0D22" w14:textId="1DDE273C" w:rsidR="002D08F1" w:rsidRPr="002C3AB5" w:rsidRDefault="002D08F1" w:rsidP="002D08F1">
      <w:pPr>
        <w:spacing w:line="247" w:lineRule="auto"/>
        <w:ind w:left="101" w:right="992"/>
        <w:jc w:val="both"/>
        <w:rPr>
          <w:color w:val="000000"/>
          <w:lang w:eastAsia="en-GB"/>
        </w:rPr>
      </w:pPr>
    </w:p>
    <w:p w14:paraId="2F2078C4" w14:textId="6E93FD50"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formulation F3</w:t>
      </w:r>
    </w:p>
    <w:p w14:paraId="0BC5BF83" w14:textId="3E69E212" w:rsidR="002D08F1" w:rsidRPr="002C3AB5" w:rsidRDefault="002D08F1" w:rsidP="00412C49">
      <w:pPr>
        <w:tabs>
          <w:tab w:val="left" w:pos="9214"/>
        </w:tabs>
        <w:spacing w:line="247" w:lineRule="auto"/>
        <w:ind w:left="101"/>
        <w:jc w:val="both"/>
        <w:rPr>
          <w:color w:val="000000"/>
          <w:lang w:eastAsia="en-GB"/>
        </w:rPr>
      </w:pPr>
    </w:p>
    <w:p w14:paraId="3C50CE6F" w14:textId="03105F4B" w:rsidR="002D08F1" w:rsidRPr="002C3AB5" w:rsidRDefault="002D08F1" w:rsidP="00412C49">
      <w:pPr>
        <w:tabs>
          <w:tab w:val="left" w:pos="9214"/>
        </w:tabs>
        <w:spacing w:before="78" w:line="252" w:lineRule="auto"/>
        <w:ind w:left="241"/>
        <w:jc w:val="both"/>
        <w:rPr>
          <w:w w:val="105"/>
        </w:rPr>
      </w:pPr>
      <w:r w:rsidRPr="002C3AB5">
        <w:rPr>
          <w:w w:val="105"/>
        </w:rPr>
        <w:t>Tables 4a and 4b summarize the values of the maximum H</w:t>
      </w:r>
      <w:r w:rsidRPr="002C3AB5">
        <w:rPr>
          <w:w w:val="105"/>
          <w:vertAlign w:val="subscript"/>
        </w:rPr>
        <w:t>2</w:t>
      </w:r>
      <w:r w:rsidRPr="002C3AB5">
        <w:rPr>
          <w:w w:val="105"/>
        </w:rPr>
        <w:t>0</w:t>
      </w:r>
      <w:r w:rsidRPr="002C3AB5">
        <w:rPr>
          <w:w w:val="105"/>
          <w:vertAlign w:val="subscript"/>
        </w:rPr>
        <w:t xml:space="preserve">2 </w:t>
      </w:r>
      <w:r w:rsidRPr="002C3AB5">
        <w:rPr>
          <w:w w:val="105"/>
        </w:rPr>
        <w:t>concentrations during application of the product F3 by the different sprays on the surface.</w:t>
      </w:r>
    </w:p>
    <w:p w14:paraId="030C3F3F" w14:textId="26247BF7" w:rsidR="002D08F1" w:rsidRPr="002C3AB5" w:rsidRDefault="002D08F1" w:rsidP="00412C49">
      <w:pPr>
        <w:tabs>
          <w:tab w:val="left" w:pos="9214"/>
        </w:tabs>
        <w:spacing w:before="78" w:line="252" w:lineRule="auto"/>
        <w:ind w:left="241"/>
        <w:jc w:val="both"/>
        <w:rPr>
          <w:w w:val="105"/>
        </w:rPr>
      </w:pPr>
    </w:p>
    <w:p w14:paraId="07E317A0" w14:textId="64527C95" w:rsidR="002D08F1" w:rsidRPr="002C3AB5" w:rsidRDefault="002D08F1" w:rsidP="002D08F1">
      <w:pPr>
        <w:spacing w:before="78" w:line="252" w:lineRule="auto"/>
        <w:ind w:left="241" w:right="217"/>
        <w:jc w:val="both"/>
        <w:rPr>
          <w:i/>
          <w:w w:val="105"/>
        </w:rPr>
      </w:pPr>
      <w:r w:rsidRPr="002C3AB5">
        <w:rPr>
          <w:i/>
          <w:w w:val="105"/>
          <w:u w:val="single"/>
        </w:rPr>
        <w:t>Table 4a</w:t>
      </w:r>
      <w:r w:rsidRPr="002C3AB5">
        <w:rPr>
          <w:i/>
          <w:w w:val="105"/>
        </w:rPr>
        <w:t>: Maximum H</w:t>
      </w:r>
      <w:r w:rsidRPr="002C3AB5">
        <w:rPr>
          <w:i/>
          <w:w w:val="105"/>
          <w:vertAlign w:val="subscript"/>
        </w:rPr>
        <w:t>2</w:t>
      </w:r>
      <w:r w:rsidRPr="002C3AB5">
        <w:rPr>
          <w:i/>
          <w:w w:val="105"/>
        </w:rPr>
        <w:t>0</w:t>
      </w:r>
      <w:r w:rsidRPr="002C3AB5">
        <w:rPr>
          <w:i/>
          <w:w w:val="105"/>
          <w:vertAlign w:val="subscript"/>
        </w:rPr>
        <w:t xml:space="preserve">2 </w:t>
      </w:r>
      <w:r w:rsidRPr="002C3AB5">
        <w:rPr>
          <w:i/>
          <w:w w:val="105"/>
        </w:rPr>
        <w:t>concentrations during application of the formulation F3</w:t>
      </w:r>
    </w:p>
    <w:p w14:paraId="2E0E1066" w14:textId="4B824C66" w:rsidR="002D08F1" w:rsidRPr="002C3AB5" w:rsidRDefault="002D08F1" w:rsidP="002D08F1">
      <w:pPr>
        <w:spacing w:before="1"/>
        <w:rPr>
          <w:sz w:val="26"/>
        </w:rPr>
      </w:pPr>
    </w:p>
    <w:tbl>
      <w:tblPr>
        <w:tblStyle w:val="TableNormal"/>
        <w:tblW w:w="0" w:type="auto"/>
        <w:tblInd w:w="2812" w:type="dxa"/>
        <w:tblBorders>
          <w:top w:val="nil"/>
          <w:left w:val="nil"/>
          <w:bottom w:val="nil"/>
          <w:right w:val="nil"/>
          <w:insideH w:val="nil"/>
          <w:insideV w:val="nil"/>
        </w:tblBorders>
        <w:tblLayout w:type="fixed"/>
        <w:tblLook w:val="01E0" w:firstRow="1" w:lastRow="1" w:firstColumn="1" w:lastColumn="1" w:noHBand="0" w:noVBand="0"/>
      </w:tblPr>
      <w:tblGrid>
        <w:gridCol w:w="1716"/>
        <w:gridCol w:w="804"/>
        <w:gridCol w:w="1325"/>
      </w:tblGrid>
      <w:tr w:rsidR="002D08F1" w:rsidRPr="002C3AB5" w14:paraId="12BE8A12" w14:textId="04875EF2" w:rsidTr="002D08F1">
        <w:trPr>
          <w:trHeight w:hRule="exact" w:val="336"/>
        </w:trPr>
        <w:tc>
          <w:tcPr>
            <w:tcW w:w="1716" w:type="dxa"/>
            <w:tcBorders>
              <w:bottom w:val="single" w:sz="8" w:space="0" w:color="000000"/>
              <w:right w:val="single" w:sz="10" w:space="0" w:color="FFFFFF"/>
            </w:tcBorders>
            <w:shd w:val="clear" w:color="auto" w:fill="D0D7E8"/>
          </w:tcPr>
          <w:p w14:paraId="6C97D729" w14:textId="60B9D0F3" w:rsidR="002D08F1" w:rsidRPr="002C3AB5" w:rsidRDefault="002D08F1" w:rsidP="002D08F1">
            <w:pPr>
              <w:pStyle w:val="TableParagraph"/>
              <w:spacing w:before="66"/>
              <w:ind w:left="152"/>
              <w:rPr>
                <w:b/>
                <w:sz w:val="16"/>
              </w:rPr>
            </w:pPr>
            <w:r w:rsidRPr="002C3AB5">
              <w:rPr>
                <w:b/>
                <w:sz w:val="16"/>
              </w:rPr>
              <w:t>Spray</w:t>
            </w:r>
          </w:p>
        </w:tc>
        <w:tc>
          <w:tcPr>
            <w:tcW w:w="804" w:type="dxa"/>
            <w:tcBorders>
              <w:left w:val="single" w:sz="10" w:space="0" w:color="FFFFFF"/>
              <w:bottom w:val="single" w:sz="8" w:space="0" w:color="000000"/>
              <w:right w:val="single" w:sz="8" w:space="0" w:color="000000"/>
            </w:tcBorders>
            <w:shd w:val="clear" w:color="auto" w:fill="D0D7E8"/>
          </w:tcPr>
          <w:p w14:paraId="182620BE" w14:textId="5391E9B2" w:rsidR="002D08F1" w:rsidRPr="002C3AB5" w:rsidRDefault="002D08F1" w:rsidP="002D08F1">
            <w:pPr>
              <w:pStyle w:val="TableParagraph"/>
              <w:spacing w:before="66"/>
              <w:ind w:left="142"/>
              <w:rPr>
                <w:b/>
                <w:sz w:val="16"/>
              </w:rPr>
            </w:pPr>
            <w:r w:rsidRPr="002C3AB5">
              <w:rPr>
                <w:b/>
                <w:sz w:val="16"/>
              </w:rPr>
              <w:t>Tª</w:t>
            </w:r>
          </w:p>
        </w:tc>
        <w:tc>
          <w:tcPr>
            <w:tcW w:w="1325" w:type="dxa"/>
            <w:tcBorders>
              <w:left w:val="single" w:sz="8" w:space="0" w:color="000000"/>
              <w:bottom w:val="single" w:sz="8" w:space="0" w:color="000000"/>
            </w:tcBorders>
            <w:shd w:val="clear" w:color="auto" w:fill="D0D7E8"/>
          </w:tcPr>
          <w:p w14:paraId="09C2D6FE" w14:textId="1FBF2F54" w:rsidR="002D08F1" w:rsidRPr="002C3AB5" w:rsidRDefault="002D08F1" w:rsidP="002D08F1">
            <w:pPr>
              <w:pStyle w:val="TableParagraph"/>
              <w:spacing w:before="66"/>
              <w:ind w:left="297" w:right="298"/>
              <w:jc w:val="center"/>
              <w:rPr>
                <w:b/>
                <w:sz w:val="16"/>
              </w:rPr>
            </w:pPr>
            <w:r w:rsidRPr="002C3AB5">
              <w:rPr>
                <w:b/>
                <w:sz w:val="16"/>
              </w:rPr>
              <w:t>30cm</w:t>
            </w:r>
          </w:p>
        </w:tc>
      </w:tr>
      <w:tr w:rsidR="002D08F1" w:rsidRPr="002C3AB5" w14:paraId="10990525" w14:textId="50AB0111" w:rsidTr="002D08F1">
        <w:trPr>
          <w:trHeight w:hRule="exact" w:val="278"/>
        </w:trPr>
        <w:tc>
          <w:tcPr>
            <w:tcW w:w="1716" w:type="dxa"/>
            <w:vMerge w:val="restart"/>
            <w:tcBorders>
              <w:top w:val="single" w:sz="8" w:space="0" w:color="000000"/>
              <w:right w:val="single" w:sz="10" w:space="0" w:color="FFFFFF"/>
            </w:tcBorders>
            <w:shd w:val="clear" w:color="auto" w:fill="E9ECF4"/>
          </w:tcPr>
          <w:p w14:paraId="32C38611" w14:textId="58520A95" w:rsidR="002D08F1" w:rsidRPr="002C3AB5" w:rsidRDefault="002D08F1" w:rsidP="002D08F1">
            <w:pPr>
              <w:pStyle w:val="TableParagraph"/>
              <w:spacing w:before="42"/>
              <w:ind w:left="152"/>
              <w:rPr>
                <w:b/>
                <w:sz w:val="16"/>
              </w:rPr>
            </w:pPr>
            <w:r w:rsidRPr="002C3AB5">
              <w:rPr>
                <w:b/>
                <w:sz w:val="16"/>
              </w:rPr>
              <w:t>Spray P2</w:t>
            </w:r>
          </w:p>
        </w:tc>
        <w:tc>
          <w:tcPr>
            <w:tcW w:w="804" w:type="dxa"/>
            <w:tcBorders>
              <w:top w:val="single" w:sz="8" w:space="0" w:color="000000"/>
              <w:left w:val="single" w:sz="10" w:space="0" w:color="FFFFFF"/>
              <w:bottom w:val="single" w:sz="8" w:space="0" w:color="FFFFFF"/>
              <w:right w:val="single" w:sz="8" w:space="0" w:color="000000"/>
            </w:tcBorders>
            <w:shd w:val="clear" w:color="auto" w:fill="E9ECF4"/>
          </w:tcPr>
          <w:p w14:paraId="11FB167E" w14:textId="5E6CD776" w:rsidR="002D08F1" w:rsidRPr="002C3AB5" w:rsidRDefault="002D08F1" w:rsidP="002D08F1">
            <w:pPr>
              <w:pStyle w:val="TableParagraph"/>
              <w:spacing w:before="42"/>
              <w:ind w:left="142"/>
              <w:rPr>
                <w:b/>
                <w:sz w:val="16"/>
              </w:rPr>
            </w:pPr>
            <w:r w:rsidRPr="002C3AB5">
              <w:rPr>
                <w:b/>
                <w:sz w:val="16"/>
              </w:rPr>
              <w:t>40ºC</w:t>
            </w:r>
          </w:p>
        </w:tc>
        <w:tc>
          <w:tcPr>
            <w:tcW w:w="1325" w:type="dxa"/>
            <w:vMerge w:val="restart"/>
            <w:tcBorders>
              <w:top w:val="single" w:sz="8" w:space="0" w:color="000000"/>
              <w:left w:val="single" w:sz="8" w:space="0" w:color="000000"/>
            </w:tcBorders>
            <w:shd w:val="clear" w:color="auto" w:fill="9BBA58"/>
          </w:tcPr>
          <w:p w14:paraId="689A8ADB" w14:textId="1092A1D6" w:rsidR="002D08F1" w:rsidRPr="002C3AB5" w:rsidRDefault="002D08F1" w:rsidP="002D08F1">
            <w:pPr>
              <w:pStyle w:val="TableParagraph"/>
              <w:spacing w:before="46"/>
              <w:ind w:left="320"/>
              <w:rPr>
                <w:sz w:val="16"/>
              </w:rPr>
            </w:pPr>
            <w:r w:rsidRPr="002C3AB5">
              <w:rPr>
                <w:sz w:val="16"/>
              </w:rPr>
              <w:t>&lt;0.1 ppm</w:t>
            </w:r>
          </w:p>
          <w:p w14:paraId="0BCDDE69" w14:textId="64574BA8" w:rsidR="002D08F1" w:rsidRPr="002C3AB5" w:rsidRDefault="002D08F1" w:rsidP="002D08F1">
            <w:pPr>
              <w:pStyle w:val="TableParagraph"/>
              <w:spacing w:before="9"/>
              <w:ind w:left="0"/>
              <w:rPr>
                <w:sz w:val="12"/>
              </w:rPr>
            </w:pPr>
          </w:p>
          <w:p w14:paraId="73DA165E" w14:textId="03FE5FB9" w:rsidR="002D08F1" w:rsidRPr="002C3AB5" w:rsidRDefault="002D08F1" w:rsidP="002D08F1">
            <w:pPr>
              <w:pStyle w:val="TableParagraph"/>
              <w:ind w:left="320"/>
              <w:rPr>
                <w:sz w:val="16"/>
              </w:rPr>
            </w:pPr>
            <w:r w:rsidRPr="002C3AB5">
              <w:rPr>
                <w:sz w:val="16"/>
              </w:rPr>
              <w:t>&lt;0.1 ppm</w:t>
            </w:r>
          </w:p>
        </w:tc>
      </w:tr>
      <w:tr w:rsidR="002D08F1" w:rsidRPr="002C3AB5" w14:paraId="2B335A45" w14:textId="7974932C" w:rsidTr="002D08F1">
        <w:trPr>
          <w:trHeight w:hRule="exact" w:val="350"/>
        </w:trPr>
        <w:tc>
          <w:tcPr>
            <w:tcW w:w="1716" w:type="dxa"/>
            <w:vMerge/>
            <w:tcBorders>
              <w:bottom w:val="single" w:sz="48" w:space="0" w:color="D0D7E8"/>
              <w:right w:val="single" w:sz="10" w:space="0" w:color="FFFFFF"/>
            </w:tcBorders>
            <w:shd w:val="clear" w:color="auto" w:fill="E9ECF4"/>
          </w:tcPr>
          <w:p w14:paraId="59670C9E" w14:textId="4B54C03E"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615C01BB" w14:textId="0D5FE6EA" w:rsidR="002D08F1" w:rsidRPr="002C3AB5" w:rsidRDefault="002D08F1" w:rsidP="002D08F1">
            <w:pPr>
              <w:pStyle w:val="TableParagraph"/>
              <w:spacing w:before="94"/>
              <w:ind w:left="142"/>
              <w:rPr>
                <w:b/>
                <w:sz w:val="16"/>
              </w:rPr>
            </w:pPr>
            <w:r w:rsidRPr="002C3AB5">
              <w:rPr>
                <w:b/>
                <w:sz w:val="16"/>
              </w:rPr>
              <w:t>30ºC</w:t>
            </w:r>
          </w:p>
        </w:tc>
        <w:tc>
          <w:tcPr>
            <w:tcW w:w="1325" w:type="dxa"/>
            <w:vMerge/>
            <w:tcBorders>
              <w:left w:val="single" w:sz="8" w:space="0" w:color="000000"/>
              <w:bottom w:val="single" w:sz="8" w:space="0" w:color="000000"/>
            </w:tcBorders>
            <w:shd w:val="clear" w:color="auto" w:fill="9BBA58"/>
          </w:tcPr>
          <w:p w14:paraId="21BB5833" w14:textId="332A5110" w:rsidR="002D08F1" w:rsidRPr="002C3AB5" w:rsidRDefault="002D08F1" w:rsidP="002D08F1"/>
        </w:tc>
      </w:tr>
      <w:tr w:rsidR="002D08F1" w:rsidRPr="002C3AB5" w14:paraId="05587F8D" w14:textId="1C79F392" w:rsidTr="002D08F1">
        <w:trPr>
          <w:trHeight w:hRule="exact" w:val="413"/>
        </w:trPr>
        <w:tc>
          <w:tcPr>
            <w:tcW w:w="2520" w:type="dxa"/>
            <w:gridSpan w:val="2"/>
            <w:tcBorders>
              <w:top w:val="single" w:sz="48" w:space="0" w:color="000000"/>
              <w:bottom w:val="single" w:sz="8" w:space="0" w:color="FFFFFF"/>
              <w:right w:val="single" w:sz="8" w:space="0" w:color="000000"/>
            </w:tcBorders>
            <w:shd w:val="clear" w:color="auto" w:fill="E9ECF4"/>
          </w:tcPr>
          <w:p w14:paraId="6C1AD651" w14:textId="1CA74DAA" w:rsidR="002D08F1" w:rsidRPr="002C3AB5" w:rsidRDefault="002D08F1" w:rsidP="002D08F1">
            <w:pPr>
              <w:pStyle w:val="TableParagraph"/>
              <w:tabs>
                <w:tab w:val="left" w:pos="1870"/>
              </w:tabs>
              <w:spacing w:before="78"/>
              <w:ind w:left="152"/>
              <w:rPr>
                <w:b/>
                <w:sz w:val="16"/>
              </w:rPr>
            </w:pPr>
            <w:r w:rsidRPr="002C3AB5">
              <w:rPr>
                <w:b/>
                <w:sz w:val="16"/>
              </w:rPr>
              <w:t>Spray</w:t>
            </w:r>
            <w:r w:rsidRPr="002C3AB5">
              <w:rPr>
                <w:b/>
                <w:spacing w:val="-2"/>
                <w:sz w:val="16"/>
              </w:rPr>
              <w:t xml:space="preserve"> </w:t>
            </w:r>
            <w:r w:rsidRPr="002C3AB5">
              <w:rPr>
                <w:b/>
                <w:sz w:val="16"/>
              </w:rPr>
              <w:t>P3</w:t>
            </w:r>
            <w:r w:rsidRPr="002C3AB5">
              <w:rPr>
                <w:b/>
                <w:sz w:val="16"/>
              </w:rPr>
              <w:tab/>
              <w:t>40ºC</w:t>
            </w:r>
          </w:p>
        </w:tc>
        <w:tc>
          <w:tcPr>
            <w:tcW w:w="1325" w:type="dxa"/>
            <w:tcBorders>
              <w:top w:val="single" w:sz="8" w:space="0" w:color="000000"/>
              <w:left w:val="single" w:sz="8" w:space="0" w:color="000000"/>
              <w:bottom w:val="single" w:sz="8" w:space="0" w:color="FFFFFF"/>
            </w:tcBorders>
            <w:shd w:val="clear" w:color="auto" w:fill="9BBA58"/>
          </w:tcPr>
          <w:p w14:paraId="5C9CC5AE" w14:textId="595B3E82" w:rsidR="002D08F1" w:rsidRPr="002C3AB5" w:rsidRDefault="002D08F1" w:rsidP="002D08F1">
            <w:pPr>
              <w:pStyle w:val="TableParagraph"/>
              <w:spacing w:before="133"/>
              <w:ind w:left="298" w:right="298"/>
              <w:jc w:val="center"/>
              <w:rPr>
                <w:sz w:val="16"/>
              </w:rPr>
            </w:pPr>
            <w:r w:rsidRPr="002C3AB5">
              <w:rPr>
                <w:sz w:val="16"/>
              </w:rPr>
              <w:t>&lt;0.1 ppm</w:t>
            </w:r>
          </w:p>
        </w:tc>
      </w:tr>
      <w:tr w:rsidR="002D08F1" w:rsidRPr="002C3AB5" w14:paraId="1CFB45B2" w14:textId="6107183D" w:rsidTr="002D08F1">
        <w:trPr>
          <w:trHeight w:hRule="exact" w:val="360"/>
        </w:trPr>
        <w:tc>
          <w:tcPr>
            <w:tcW w:w="1716" w:type="dxa"/>
            <w:tcBorders>
              <w:top w:val="single" w:sz="8" w:space="0" w:color="FFFFFF"/>
              <w:bottom w:val="single" w:sz="8" w:space="0" w:color="000000"/>
              <w:right w:val="single" w:sz="10" w:space="0" w:color="FFFFFF"/>
            </w:tcBorders>
            <w:shd w:val="clear" w:color="auto" w:fill="E9ECF4"/>
          </w:tcPr>
          <w:p w14:paraId="2F2207CF" w14:textId="0D81E290"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479263E5" w14:textId="4ADD5C78" w:rsidR="002D08F1" w:rsidRPr="002C3AB5" w:rsidRDefault="002D08F1" w:rsidP="002D08F1">
            <w:pPr>
              <w:pStyle w:val="TableParagraph"/>
              <w:spacing w:before="42"/>
              <w:ind w:left="142"/>
              <w:rPr>
                <w:b/>
                <w:sz w:val="16"/>
              </w:rPr>
            </w:pPr>
            <w:r w:rsidRPr="002C3AB5">
              <w:rPr>
                <w:b/>
                <w:sz w:val="16"/>
              </w:rPr>
              <w:t>30ºC</w:t>
            </w:r>
          </w:p>
        </w:tc>
        <w:tc>
          <w:tcPr>
            <w:tcW w:w="1325" w:type="dxa"/>
            <w:tcBorders>
              <w:top w:val="single" w:sz="8" w:space="0" w:color="FFFFFF"/>
              <w:left w:val="single" w:sz="8" w:space="0" w:color="000000"/>
              <w:bottom w:val="single" w:sz="8" w:space="0" w:color="000000"/>
            </w:tcBorders>
            <w:shd w:val="clear" w:color="auto" w:fill="9BBA58"/>
          </w:tcPr>
          <w:p w14:paraId="560F1DE9" w14:textId="29313D3D" w:rsidR="002D08F1" w:rsidRPr="002C3AB5" w:rsidRDefault="002D08F1" w:rsidP="002D08F1">
            <w:pPr>
              <w:pStyle w:val="TableParagraph"/>
              <w:spacing w:before="46"/>
              <w:ind w:left="298" w:right="298"/>
              <w:jc w:val="center"/>
              <w:rPr>
                <w:sz w:val="16"/>
              </w:rPr>
            </w:pPr>
            <w:r w:rsidRPr="002C3AB5">
              <w:rPr>
                <w:sz w:val="16"/>
              </w:rPr>
              <w:t>&lt;0.1 ppm</w:t>
            </w:r>
          </w:p>
        </w:tc>
      </w:tr>
    </w:tbl>
    <w:p w14:paraId="6EAD6D2B" w14:textId="6839B626" w:rsidR="002D08F1" w:rsidRPr="002C3AB5" w:rsidRDefault="002D08F1" w:rsidP="002D08F1"/>
    <w:p w14:paraId="0E41EA9C" w14:textId="090DAF6B" w:rsidR="002D08F1" w:rsidRPr="002C3AB5" w:rsidRDefault="002D08F1" w:rsidP="002D08F1">
      <w:pPr>
        <w:spacing w:before="4"/>
        <w:rPr>
          <w:sz w:val="21"/>
        </w:rPr>
      </w:pPr>
    </w:p>
    <w:p w14:paraId="11D20A03" w14:textId="332E1077" w:rsidR="002D08F1" w:rsidRPr="002C3AB5" w:rsidRDefault="002D08F1" w:rsidP="002D08F1">
      <w:pPr>
        <w:spacing w:before="78" w:line="252" w:lineRule="auto"/>
        <w:ind w:left="241" w:right="217"/>
        <w:jc w:val="both"/>
        <w:rPr>
          <w:i/>
          <w:w w:val="105"/>
        </w:rPr>
      </w:pPr>
      <w:r w:rsidRPr="002C3AB5">
        <w:rPr>
          <w:i/>
          <w:w w:val="105"/>
          <w:u w:val="single"/>
        </w:rPr>
        <w:t>Table 4b</w:t>
      </w:r>
      <w:r w:rsidRPr="002C3AB5">
        <w:rPr>
          <w:i/>
          <w:w w:val="105"/>
        </w:rPr>
        <w:t>: Maximum H</w:t>
      </w:r>
      <w:r w:rsidRPr="002C3AB5">
        <w:rPr>
          <w:i/>
          <w:w w:val="105"/>
          <w:vertAlign w:val="subscript"/>
        </w:rPr>
        <w:t>2</w:t>
      </w:r>
      <w:r w:rsidRPr="002C3AB5">
        <w:rPr>
          <w:i/>
          <w:w w:val="105"/>
        </w:rPr>
        <w:t>0</w:t>
      </w:r>
      <w:r w:rsidRPr="002C3AB5">
        <w:rPr>
          <w:i/>
          <w:w w:val="105"/>
          <w:vertAlign w:val="subscript"/>
        </w:rPr>
        <w:t xml:space="preserve">2 </w:t>
      </w:r>
      <w:r w:rsidRPr="002C3AB5">
        <w:rPr>
          <w:i/>
          <w:w w:val="105"/>
        </w:rPr>
        <w:t>concentrations during application of the formulation F3</w:t>
      </w:r>
    </w:p>
    <w:p w14:paraId="41D6D66D" w14:textId="093A64EC" w:rsidR="002D08F1" w:rsidRPr="002C3AB5" w:rsidRDefault="002D08F1" w:rsidP="002D08F1">
      <w:pPr>
        <w:spacing w:before="4" w:after="1"/>
        <w:rPr>
          <w:sz w:val="24"/>
        </w:rPr>
      </w:pPr>
    </w:p>
    <w:tbl>
      <w:tblPr>
        <w:tblStyle w:val="TableNormal"/>
        <w:tblW w:w="0" w:type="auto"/>
        <w:tblInd w:w="2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083C0758" w14:textId="4430AE9D" w:rsidTr="002D08F1">
        <w:trPr>
          <w:trHeight w:hRule="exact" w:val="336"/>
        </w:trPr>
        <w:tc>
          <w:tcPr>
            <w:tcW w:w="1718" w:type="dxa"/>
            <w:shd w:val="clear" w:color="auto" w:fill="D0D7E8"/>
          </w:tcPr>
          <w:p w14:paraId="69ECFC6C" w14:textId="203E7459" w:rsidR="002D08F1" w:rsidRPr="002C3AB5" w:rsidRDefault="002D08F1" w:rsidP="002D08F1">
            <w:pPr>
              <w:pStyle w:val="TableParagraph"/>
              <w:spacing w:before="61"/>
              <w:ind w:left="142"/>
              <w:rPr>
                <w:b/>
                <w:sz w:val="16"/>
              </w:rPr>
            </w:pPr>
            <w:r w:rsidRPr="002C3AB5">
              <w:rPr>
                <w:b/>
                <w:sz w:val="16"/>
              </w:rPr>
              <w:t>Spray</w:t>
            </w:r>
          </w:p>
        </w:tc>
        <w:tc>
          <w:tcPr>
            <w:tcW w:w="802" w:type="dxa"/>
            <w:shd w:val="clear" w:color="auto" w:fill="D0D7E8"/>
          </w:tcPr>
          <w:p w14:paraId="439C997F" w14:textId="1702402B" w:rsidR="002D08F1" w:rsidRPr="002C3AB5" w:rsidRDefault="002D08F1" w:rsidP="002D08F1">
            <w:pPr>
              <w:pStyle w:val="TableParagraph"/>
              <w:spacing w:before="61"/>
              <w:ind w:left="143"/>
              <w:rPr>
                <w:b/>
                <w:sz w:val="16"/>
              </w:rPr>
            </w:pPr>
            <w:r w:rsidRPr="002C3AB5">
              <w:rPr>
                <w:b/>
                <w:sz w:val="16"/>
              </w:rPr>
              <w:t>Tª</w:t>
            </w:r>
          </w:p>
        </w:tc>
        <w:tc>
          <w:tcPr>
            <w:tcW w:w="1325" w:type="dxa"/>
            <w:shd w:val="clear" w:color="auto" w:fill="D0D7E8"/>
          </w:tcPr>
          <w:p w14:paraId="69B963F1" w14:textId="4C647030" w:rsidR="002D08F1" w:rsidRPr="002C3AB5" w:rsidRDefault="002D08F1" w:rsidP="002D08F1">
            <w:pPr>
              <w:pStyle w:val="TableParagraph"/>
              <w:spacing w:before="61"/>
              <w:ind w:left="301" w:right="296"/>
              <w:jc w:val="center"/>
              <w:rPr>
                <w:b/>
                <w:sz w:val="16"/>
              </w:rPr>
            </w:pPr>
            <w:r w:rsidRPr="002C3AB5">
              <w:rPr>
                <w:b/>
                <w:sz w:val="16"/>
              </w:rPr>
              <w:t>30cm</w:t>
            </w:r>
          </w:p>
        </w:tc>
      </w:tr>
      <w:tr w:rsidR="002D08F1" w:rsidRPr="002C3AB5" w14:paraId="73E46737" w14:textId="3BA8974E" w:rsidTr="002D08F1">
        <w:trPr>
          <w:trHeight w:hRule="exact" w:val="336"/>
        </w:trPr>
        <w:tc>
          <w:tcPr>
            <w:tcW w:w="1718" w:type="dxa"/>
            <w:shd w:val="clear" w:color="auto" w:fill="E9ECF4"/>
          </w:tcPr>
          <w:p w14:paraId="01F278F0" w14:textId="1AA79A53" w:rsidR="002D08F1" w:rsidRPr="002C3AB5" w:rsidRDefault="002D08F1" w:rsidP="002D08F1">
            <w:pPr>
              <w:pStyle w:val="TableParagraph"/>
              <w:spacing w:before="61"/>
              <w:ind w:left="142"/>
              <w:rPr>
                <w:b/>
                <w:sz w:val="16"/>
              </w:rPr>
            </w:pPr>
            <w:r w:rsidRPr="002C3AB5">
              <w:rPr>
                <w:b/>
                <w:sz w:val="16"/>
              </w:rPr>
              <w:t>Spray P2</w:t>
            </w:r>
          </w:p>
        </w:tc>
        <w:tc>
          <w:tcPr>
            <w:tcW w:w="802" w:type="dxa"/>
            <w:shd w:val="clear" w:color="auto" w:fill="E9ECF4"/>
          </w:tcPr>
          <w:p w14:paraId="4E164AFB" w14:textId="2AD81B19"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48475714" w14:textId="3F9469B8"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29EA160E" w14:textId="0E0FC03F" w:rsidTr="002D08F1">
        <w:trPr>
          <w:trHeight w:hRule="exact" w:val="338"/>
        </w:trPr>
        <w:tc>
          <w:tcPr>
            <w:tcW w:w="1718" w:type="dxa"/>
            <w:shd w:val="clear" w:color="auto" w:fill="E9ECF4"/>
          </w:tcPr>
          <w:p w14:paraId="1C5897BA" w14:textId="4DC14E8C" w:rsidR="002D08F1" w:rsidRPr="002C3AB5" w:rsidRDefault="002D08F1" w:rsidP="002D08F1"/>
        </w:tc>
        <w:tc>
          <w:tcPr>
            <w:tcW w:w="802" w:type="dxa"/>
            <w:shd w:val="clear" w:color="auto" w:fill="E9ECF4"/>
          </w:tcPr>
          <w:p w14:paraId="0DC18008" w14:textId="0BEF2814" w:rsidR="002D08F1" w:rsidRPr="002C3AB5" w:rsidRDefault="002D08F1" w:rsidP="002D08F1">
            <w:pPr>
              <w:pStyle w:val="TableParagraph"/>
              <w:spacing w:before="66"/>
              <w:ind w:left="143"/>
              <w:rPr>
                <w:b/>
                <w:sz w:val="16"/>
              </w:rPr>
            </w:pPr>
            <w:r w:rsidRPr="002C3AB5">
              <w:rPr>
                <w:b/>
                <w:sz w:val="16"/>
              </w:rPr>
              <w:t>40ºC</w:t>
            </w:r>
          </w:p>
        </w:tc>
        <w:tc>
          <w:tcPr>
            <w:tcW w:w="1325" w:type="dxa"/>
            <w:shd w:val="clear" w:color="auto" w:fill="9BBA58"/>
          </w:tcPr>
          <w:p w14:paraId="535974FE" w14:textId="70E14B39"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4CD0AC7D" w14:textId="2EA0FEBA" w:rsidTr="002D08F1">
        <w:trPr>
          <w:trHeight w:hRule="exact" w:val="338"/>
        </w:trPr>
        <w:tc>
          <w:tcPr>
            <w:tcW w:w="1718" w:type="dxa"/>
            <w:shd w:val="clear" w:color="auto" w:fill="E9ECF4"/>
          </w:tcPr>
          <w:p w14:paraId="145CF280" w14:textId="0D4EF227" w:rsidR="002D08F1" w:rsidRPr="002C3AB5" w:rsidRDefault="002D08F1" w:rsidP="002D08F1">
            <w:pPr>
              <w:pStyle w:val="TableParagraph"/>
              <w:spacing w:before="63"/>
              <w:ind w:left="142"/>
              <w:rPr>
                <w:b/>
                <w:sz w:val="16"/>
              </w:rPr>
            </w:pPr>
            <w:r w:rsidRPr="002C3AB5">
              <w:rPr>
                <w:b/>
                <w:sz w:val="16"/>
              </w:rPr>
              <w:t>Spray P3</w:t>
            </w:r>
          </w:p>
        </w:tc>
        <w:tc>
          <w:tcPr>
            <w:tcW w:w="802" w:type="dxa"/>
            <w:shd w:val="clear" w:color="auto" w:fill="E9ECF4"/>
          </w:tcPr>
          <w:p w14:paraId="4CCFE30E" w14:textId="28AC7DAA" w:rsidR="002D08F1" w:rsidRPr="002C3AB5" w:rsidRDefault="002D08F1" w:rsidP="002D08F1">
            <w:pPr>
              <w:pStyle w:val="TableParagraph"/>
              <w:spacing w:before="63"/>
              <w:ind w:left="143"/>
              <w:rPr>
                <w:b/>
                <w:sz w:val="16"/>
              </w:rPr>
            </w:pPr>
            <w:r w:rsidRPr="002C3AB5">
              <w:rPr>
                <w:b/>
                <w:sz w:val="16"/>
              </w:rPr>
              <w:t>30ºC</w:t>
            </w:r>
          </w:p>
        </w:tc>
        <w:tc>
          <w:tcPr>
            <w:tcW w:w="1325" w:type="dxa"/>
            <w:shd w:val="clear" w:color="auto" w:fill="9BBA58"/>
          </w:tcPr>
          <w:p w14:paraId="5E465FA9" w14:textId="7C5D9EC6" w:rsidR="002D08F1" w:rsidRPr="002C3AB5" w:rsidRDefault="002D08F1" w:rsidP="002D08F1">
            <w:pPr>
              <w:pStyle w:val="TableParagraph"/>
              <w:spacing w:before="68"/>
              <w:ind w:left="301" w:right="295"/>
              <w:jc w:val="center"/>
              <w:rPr>
                <w:sz w:val="16"/>
              </w:rPr>
            </w:pPr>
            <w:r w:rsidRPr="002C3AB5">
              <w:rPr>
                <w:sz w:val="16"/>
              </w:rPr>
              <w:t>&lt;0.1 ppm</w:t>
            </w:r>
          </w:p>
        </w:tc>
      </w:tr>
      <w:tr w:rsidR="002D08F1" w:rsidRPr="002C3AB5" w14:paraId="47B5231A" w14:textId="50ABA5B4" w:rsidTr="002D08F1">
        <w:trPr>
          <w:trHeight w:hRule="exact" w:val="336"/>
        </w:trPr>
        <w:tc>
          <w:tcPr>
            <w:tcW w:w="1718" w:type="dxa"/>
            <w:shd w:val="clear" w:color="auto" w:fill="E9ECF4"/>
          </w:tcPr>
          <w:p w14:paraId="7C7605EF" w14:textId="7158F584" w:rsidR="002D08F1" w:rsidRPr="002C3AB5" w:rsidRDefault="002D08F1" w:rsidP="002D08F1"/>
        </w:tc>
        <w:tc>
          <w:tcPr>
            <w:tcW w:w="802" w:type="dxa"/>
            <w:shd w:val="clear" w:color="auto" w:fill="E9ECF4"/>
          </w:tcPr>
          <w:p w14:paraId="56CE8973" w14:textId="7CCFC1E2"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4C7BE2B5" w14:textId="494E01E6" w:rsidR="002D08F1" w:rsidRPr="002C3AB5" w:rsidRDefault="002D08F1" w:rsidP="002D08F1">
            <w:pPr>
              <w:pStyle w:val="TableParagraph"/>
              <w:spacing w:before="66"/>
              <w:ind w:left="301" w:right="295"/>
              <w:jc w:val="center"/>
              <w:rPr>
                <w:sz w:val="16"/>
              </w:rPr>
            </w:pPr>
            <w:r w:rsidRPr="002C3AB5">
              <w:rPr>
                <w:sz w:val="16"/>
              </w:rPr>
              <w:t>&lt;0.1 ppm</w:t>
            </w:r>
          </w:p>
        </w:tc>
      </w:tr>
    </w:tbl>
    <w:p w14:paraId="0B108520" w14:textId="6400B95D" w:rsidR="002D08F1" w:rsidRPr="002C3AB5" w:rsidRDefault="002D08F1" w:rsidP="002D08F1">
      <w:pPr>
        <w:spacing w:line="247" w:lineRule="auto"/>
        <w:ind w:left="101" w:right="992"/>
        <w:jc w:val="both"/>
        <w:rPr>
          <w:color w:val="000000"/>
          <w:lang w:eastAsia="en-GB"/>
        </w:rPr>
      </w:pPr>
    </w:p>
    <w:p w14:paraId="13CFC696" w14:textId="0AD40FDC" w:rsidR="002D08F1" w:rsidRPr="002C3AB5" w:rsidRDefault="002D08F1" w:rsidP="002D08F1">
      <w:pPr>
        <w:spacing w:line="247" w:lineRule="auto"/>
        <w:ind w:left="101" w:right="992"/>
        <w:jc w:val="both"/>
        <w:rPr>
          <w:color w:val="000000"/>
          <w:lang w:eastAsia="en-GB"/>
        </w:rPr>
      </w:pPr>
    </w:p>
    <w:p w14:paraId="2502378B" w14:textId="0471340E"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control formulation F4</w:t>
      </w:r>
    </w:p>
    <w:p w14:paraId="61199B2C" w14:textId="05E6BB5B" w:rsidR="002D08F1" w:rsidRPr="002C3AB5" w:rsidRDefault="002D08F1" w:rsidP="00412C49">
      <w:pPr>
        <w:spacing w:line="247" w:lineRule="auto"/>
        <w:ind w:left="101"/>
        <w:jc w:val="both"/>
        <w:rPr>
          <w:color w:val="000000"/>
          <w:lang w:eastAsia="en-GB"/>
        </w:rPr>
      </w:pPr>
    </w:p>
    <w:p w14:paraId="2E62D25C" w14:textId="6897ACC0" w:rsidR="002D08F1" w:rsidRPr="002C3AB5" w:rsidRDefault="002D08F1" w:rsidP="00412C49">
      <w:pPr>
        <w:spacing w:before="78" w:line="252" w:lineRule="auto"/>
        <w:ind w:left="241"/>
        <w:jc w:val="both"/>
        <w:rPr>
          <w:w w:val="105"/>
        </w:rPr>
      </w:pPr>
      <w:r w:rsidRPr="002C3AB5">
        <w:rPr>
          <w:w w:val="105"/>
        </w:rPr>
        <w:lastRenderedPageBreak/>
        <w:t>Table 5a summarizes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after application of the F4 control by using the different sprays (P2 and P3) and the direct inversion on the surface (D5 and D6).</w:t>
      </w:r>
    </w:p>
    <w:p w14:paraId="202CD210" w14:textId="1DCB35AB" w:rsidR="002D08F1" w:rsidRPr="002C3AB5" w:rsidRDefault="002D08F1" w:rsidP="00412C49">
      <w:pPr>
        <w:spacing w:before="78" w:line="252" w:lineRule="auto"/>
        <w:ind w:left="241"/>
        <w:jc w:val="both"/>
        <w:rPr>
          <w:w w:val="105"/>
        </w:rPr>
      </w:pPr>
    </w:p>
    <w:p w14:paraId="728383F4" w14:textId="1E0CA363" w:rsidR="002D08F1" w:rsidRPr="002C3AB5" w:rsidRDefault="002D08F1" w:rsidP="002D08F1">
      <w:pPr>
        <w:spacing w:before="78" w:line="252" w:lineRule="auto"/>
        <w:ind w:left="241" w:right="217"/>
        <w:jc w:val="both"/>
        <w:rPr>
          <w:i/>
          <w:w w:val="105"/>
        </w:rPr>
      </w:pPr>
      <w:r w:rsidRPr="002C3AB5">
        <w:rPr>
          <w:i/>
          <w:w w:val="105"/>
          <w:u w:val="single"/>
        </w:rPr>
        <w:t>Table 5</w:t>
      </w:r>
      <w:r w:rsidRPr="002C3AB5">
        <w:rPr>
          <w:i/>
          <w:w w:val="105"/>
        </w:rPr>
        <w:t>: Maximum H202 concentrations during application of the formulation F4</w:t>
      </w:r>
    </w:p>
    <w:p w14:paraId="3A6A272B" w14:textId="65E4C41C" w:rsidR="002D08F1" w:rsidRPr="002C3AB5" w:rsidRDefault="002D08F1" w:rsidP="002D08F1">
      <w:pPr>
        <w:spacing w:before="4" w:after="1"/>
        <w:rPr>
          <w:sz w:val="24"/>
        </w:rPr>
      </w:pPr>
    </w:p>
    <w:tbl>
      <w:tblPr>
        <w:tblStyle w:val="TableNormal"/>
        <w:tblW w:w="0" w:type="auto"/>
        <w:tblInd w:w="2169" w:type="dxa"/>
        <w:tblBorders>
          <w:top w:val="nil"/>
          <w:left w:val="nil"/>
          <w:bottom w:val="nil"/>
          <w:right w:val="nil"/>
          <w:insideH w:val="nil"/>
          <w:insideV w:val="nil"/>
        </w:tblBorders>
        <w:tblLayout w:type="fixed"/>
        <w:tblLook w:val="01E0" w:firstRow="1" w:lastRow="1" w:firstColumn="1" w:lastColumn="1" w:noHBand="0" w:noVBand="0"/>
      </w:tblPr>
      <w:tblGrid>
        <w:gridCol w:w="1718"/>
        <w:gridCol w:w="804"/>
        <w:gridCol w:w="1322"/>
        <w:gridCol w:w="1330"/>
      </w:tblGrid>
      <w:tr w:rsidR="002D08F1" w:rsidRPr="002C3AB5" w14:paraId="78F7CC1F" w14:textId="7CEC1B07" w:rsidTr="002D08F1">
        <w:trPr>
          <w:trHeight w:hRule="exact" w:val="352"/>
        </w:trPr>
        <w:tc>
          <w:tcPr>
            <w:tcW w:w="1718" w:type="dxa"/>
            <w:tcBorders>
              <w:left w:val="single" w:sz="8" w:space="0" w:color="FFFFFF"/>
              <w:bottom w:val="single" w:sz="8" w:space="0" w:color="000000"/>
              <w:right w:val="single" w:sz="8" w:space="0" w:color="FFFFFF"/>
            </w:tcBorders>
            <w:shd w:val="clear" w:color="auto" w:fill="D0D7E8"/>
          </w:tcPr>
          <w:p w14:paraId="156D7C75" w14:textId="14445A63" w:rsidR="002D08F1" w:rsidRPr="002C3AB5" w:rsidRDefault="002D08F1" w:rsidP="002D08F1">
            <w:pPr>
              <w:pStyle w:val="TableParagraph"/>
              <w:spacing w:before="66"/>
              <w:ind w:left="141" w:right="215"/>
              <w:rPr>
                <w:b/>
                <w:sz w:val="16"/>
              </w:rPr>
            </w:pPr>
            <w:r w:rsidRPr="002C3AB5">
              <w:rPr>
                <w:b/>
                <w:sz w:val="16"/>
              </w:rPr>
              <w:t>Spray</w:t>
            </w:r>
          </w:p>
        </w:tc>
        <w:tc>
          <w:tcPr>
            <w:tcW w:w="804" w:type="dxa"/>
            <w:tcBorders>
              <w:left w:val="single" w:sz="8" w:space="0" w:color="FFFFFF"/>
              <w:bottom w:val="single" w:sz="8" w:space="0" w:color="000000"/>
              <w:right w:val="single" w:sz="8" w:space="0" w:color="000000"/>
            </w:tcBorders>
            <w:shd w:val="clear" w:color="auto" w:fill="D0D7E8"/>
          </w:tcPr>
          <w:p w14:paraId="244C5432" w14:textId="1D4C573E" w:rsidR="002D08F1" w:rsidRPr="002C3AB5" w:rsidRDefault="002D08F1" w:rsidP="002D08F1">
            <w:pPr>
              <w:pStyle w:val="TableParagraph"/>
              <w:spacing w:before="66"/>
              <w:ind w:left="142"/>
              <w:rPr>
                <w:b/>
                <w:sz w:val="16"/>
              </w:rPr>
            </w:pPr>
            <w:r w:rsidRPr="002C3AB5">
              <w:rPr>
                <w:b/>
                <w:sz w:val="16"/>
              </w:rPr>
              <w:t>Tª</w:t>
            </w:r>
          </w:p>
        </w:tc>
        <w:tc>
          <w:tcPr>
            <w:tcW w:w="2652" w:type="dxa"/>
            <w:gridSpan w:val="2"/>
            <w:tcBorders>
              <w:left w:val="single" w:sz="8" w:space="0" w:color="000000"/>
              <w:bottom w:val="single" w:sz="8" w:space="0" w:color="000000"/>
            </w:tcBorders>
            <w:shd w:val="clear" w:color="auto" w:fill="D0D7E8"/>
          </w:tcPr>
          <w:p w14:paraId="1F46C4C7" w14:textId="14BB9FBF" w:rsidR="002D08F1" w:rsidRPr="002C3AB5" w:rsidRDefault="002D08F1" w:rsidP="002D08F1">
            <w:pPr>
              <w:pStyle w:val="TableParagraph"/>
              <w:tabs>
                <w:tab w:val="left" w:pos="1777"/>
              </w:tabs>
              <w:spacing w:before="66"/>
              <w:ind w:left="450"/>
              <w:rPr>
                <w:b/>
                <w:sz w:val="16"/>
              </w:rPr>
            </w:pPr>
            <w:r w:rsidRPr="002C3AB5">
              <w:rPr>
                <w:b/>
                <w:sz w:val="16"/>
              </w:rPr>
              <w:t>30cm</w:t>
            </w:r>
            <w:r w:rsidRPr="002C3AB5">
              <w:rPr>
                <w:b/>
                <w:sz w:val="16"/>
              </w:rPr>
              <w:tab/>
              <w:t>25cm</w:t>
            </w:r>
          </w:p>
        </w:tc>
      </w:tr>
      <w:tr w:rsidR="002D08F1" w:rsidRPr="002C3AB5" w14:paraId="5D2FF4AA" w14:textId="5BB13CB9" w:rsidTr="002D08F1">
        <w:trPr>
          <w:trHeight w:hRule="exact" w:val="316"/>
        </w:trPr>
        <w:tc>
          <w:tcPr>
            <w:tcW w:w="1718" w:type="dxa"/>
            <w:vMerge w:val="restart"/>
            <w:tcBorders>
              <w:top w:val="single" w:sz="8" w:space="0" w:color="000000"/>
              <w:left w:val="single" w:sz="8" w:space="0" w:color="FFFFFF"/>
            </w:tcBorders>
            <w:shd w:val="clear" w:color="auto" w:fill="E9ECF4"/>
          </w:tcPr>
          <w:p w14:paraId="555ECC8D" w14:textId="08D5E80A" w:rsidR="002D08F1" w:rsidRPr="002C3AB5" w:rsidRDefault="002D08F1" w:rsidP="002D08F1">
            <w:pPr>
              <w:pStyle w:val="TableParagraph"/>
              <w:spacing w:before="31"/>
              <w:ind w:left="140"/>
              <w:rPr>
                <w:b/>
                <w:sz w:val="16"/>
              </w:rPr>
            </w:pPr>
            <w:r w:rsidRPr="002C3AB5">
              <w:rPr>
                <w:b/>
                <w:sz w:val="16"/>
              </w:rPr>
              <w:t>Spray P2</w:t>
            </w:r>
          </w:p>
        </w:tc>
        <w:tc>
          <w:tcPr>
            <w:tcW w:w="804" w:type="dxa"/>
            <w:tcBorders>
              <w:top w:val="single" w:sz="8" w:space="0" w:color="000000"/>
              <w:left w:val="single" w:sz="8" w:space="0" w:color="FFFFFF"/>
              <w:right w:val="single" w:sz="8" w:space="0" w:color="000000"/>
            </w:tcBorders>
            <w:shd w:val="clear" w:color="auto" w:fill="E9ECF4"/>
          </w:tcPr>
          <w:p w14:paraId="30DA30D7" w14:textId="11336AED" w:rsidR="002D08F1" w:rsidRPr="002C3AB5" w:rsidRDefault="002D08F1" w:rsidP="002D08F1">
            <w:pPr>
              <w:pStyle w:val="TableParagraph"/>
              <w:spacing w:before="31"/>
              <w:ind w:left="142"/>
              <w:rPr>
                <w:b/>
                <w:sz w:val="16"/>
              </w:rPr>
            </w:pPr>
            <w:r w:rsidRPr="002C3AB5">
              <w:rPr>
                <w:b/>
                <w:sz w:val="16"/>
              </w:rPr>
              <w:t>40ºC</w:t>
            </w:r>
          </w:p>
        </w:tc>
        <w:tc>
          <w:tcPr>
            <w:tcW w:w="1322" w:type="dxa"/>
            <w:tcBorders>
              <w:top w:val="single" w:sz="8" w:space="0" w:color="000000"/>
              <w:left w:val="single" w:sz="8" w:space="0" w:color="000000"/>
              <w:bottom w:val="single" w:sz="8" w:space="0" w:color="9BBA58"/>
            </w:tcBorders>
            <w:shd w:val="clear" w:color="auto" w:fill="FF0000"/>
          </w:tcPr>
          <w:p w14:paraId="3D9065FF" w14:textId="339E897A" w:rsidR="002D08F1" w:rsidRPr="002C3AB5" w:rsidRDefault="002D08F1" w:rsidP="002D08F1">
            <w:pPr>
              <w:pStyle w:val="TableParagraph"/>
              <w:spacing w:before="36"/>
              <w:ind w:left="344"/>
              <w:rPr>
                <w:sz w:val="16"/>
              </w:rPr>
            </w:pPr>
            <w:r w:rsidRPr="002C3AB5">
              <w:rPr>
                <w:sz w:val="16"/>
              </w:rPr>
              <w:t>0.8 ppm</w:t>
            </w:r>
          </w:p>
        </w:tc>
        <w:tc>
          <w:tcPr>
            <w:tcW w:w="1330" w:type="dxa"/>
            <w:vMerge w:val="restart"/>
            <w:tcBorders>
              <w:top w:val="single" w:sz="8" w:space="0" w:color="000000"/>
            </w:tcBorders>
          </w:tcPr>
          <w:p w14:paraId="67A5C2D3" w14:textId="640CD76C" w:rsidR="002D08F1" w:rsidRPr="002C3AB5" w:rsidRDefault="002D08F1" w:rsidP="002D08F1"/>
        </w:tc>
      </w:tr>
      <w:tr w:rsidR="002D08F1" w:rsidRPr="002C3AB5" w14:paraId="5C0D8FF0" w14:textId="3A2E4AD0" w:rsidTr="002D08F1">
        <w:trPr>
          <w:trHeight w:hRule="exact" w:val="389"/>
        </w:trPr>
        <w:tc>
          <w:tcPr>
            <w:tcW w:w="1718" w:type="dxa"/>
            <w:vMerge/>
            <w:tcBorders>
              <w:left w:val="single" w:sz="8" w:space="0" w:color="FFFFFF"/>
              <w:bottom w:val="single" w:sz="8" w:space="0" w:color="D0D7E8"/>
            </w:tcBorders>
            <w:shd w:val="clear" w:color="auto" w:fill="E9ECF4"/>
          </w:tcPr>
          <w:p w14:paraId="13C9F9B3" w14:textId="39737407" w:rsidR="002D08F1" w:rsidRPr="002C3AB5" w:rsidRDefault="002D08F1" w:rsidP="002D08F1"/>
        </w:tc>
        <w:tc>
          <w:tcPr>
            <w:tcW w:w="804" w:type="dxa"/>
            <w:tcBorders>
              <w:bottom w:val="single" w:sz="8" w:space="0" w:color="000000"/>
              <w:right w:val="single" w:sz="8" w:space="0" w:color="000000"/>
            </w:tcBorders>
            <w:shd w:val="clear" w:color="auto" w:fill="D0D7E8"/>
          </w:tcPr>
          <w:p w14:paraId="467CF6A2" w14:textId="1D36FCD3"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430E7DF1" w14:textId="618DDAAE" w:rsidR="002D08F1" w:rsidRPr="002C3AB5" w:rsidRDefault="002D08F1" w:rsidP="002D08F1">
            <w:pPr>
              <w:pStyle w:val="TableParagraph"/>
              <w:spacing w:before="56"/>
              <w:ind w:left="297"/>
              <w:rPr>
                <w:sz w:val="16"/>
              </w:rPr>
            </w:pPr>
            <w:r w:rsidRPr="002C3AB5">
              <w:rPr>
                <w:sz w:val="16"/>
              </w:rPr>
              <w:t>&lt;0.1 ppm</w:t>
            </w:r>
          </w:p>
        </w:tc>
        <w:tc>
          <w:tcPr>
            <w:tcW w:w="1330" w:type="dxa"/>
            <w:vMerge/>
            <w:tcBorders>
              <w:bottom w:val="single" w:sz="8" w:space="0" w:color="000000"/>
            </w:tcBorders>
          </w:tcPr>
          <w:p w14:paraId="1E025F45" w14:textId="1A0B2F9D" w:rsidR="002D08F1" w:rsidRPr="002C3AB5" w:rsidRDefault="002D08F1" w:rsidP="002D08F1"/>
        </w:tc>
      </w:tr>
      <w:tr w:rsidR="002D08F1" w:rsidRPr="002C3AB5" w14:paraId="161C6FB2" w14:textId="7ECE82A6" w:rsidTr="002D08F1">
        <w:trPr>
          <w:trHeight w:hRule="exact" w:val="326"/>
        </w:trPr>
        <w:tc>
          <w:tcPr>
            <w:tcW w:w="1718" w:type="dxa"/>
            <w:vMerge w:val="restart"/>
            <w:tcBorders>
              <w:top w:val="single" w:sz="8" w:space="0" w:color="D0D7E8"/>
            </w:tcBorders>
            <w:shd w:val="clear" w:color="auto" w:fill="E9ECF4"/>
          </w:tcPr>
          <w:p w14:paraId="0F57DB08" w14:textId="1CF8F0EB" w:rsidR="002D08F1" w:rsidRPr="002C3AB5" w:rsidRDefault="002D08F1" w:rsidP="002D08F1">
            <w:pPr>
              <w:pStyle w:val="TableParagraph"/>
              <w:spacing w:before="42"/>
              <w:ind w:left="150"/>
              <w:rPr>
                <w:b/>
                <w:sz w:val="16"/>
              </w:rPr>
            </w:pPr>
            <w:r w:rsidRPr="002C3AB5">
              <w:rPr>
                <w:b/>
                <w:sz w:val="16"/>
              </w:rPr>
              <w:t>Spray P3</w:t>
            </w:r>
          </w:p>
        </w:tc>
        <w:tc>
          <w:tcPr>
            <w:tcW w:w="804" w:type="dxa"/>
            <w:tcBorders>
              <w:top w:val="single" w:sz="8" w:space="0" w:color="000000"/>
              <w:right w:val="single" w:sz="8" w:space="0" w:color="000000"/>
            </w:tcBorders>
            <w:shd w:val="clear" w:color="auto" w:fill="E9ECF4"/>
          </w:tcPr>
          <w:p w14:paraId="387A8A83" w14:textId="153F3BAB"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50209DCE" w14:textId="35E0CFDC" w:rsidR="002D08F1" w:rsidRPr="002C3AB5" w:rsidRDefault="002D08F1" w:rsidP="002D08F1">
            <w:pPr>
              <w:pStyle w:val="TableParagraph"/>
              <w:spacing w:before="46"/>
              <w:ind w:left="344"/>
              <w:rPr>
                <w:sz w:val="16"/>
              </w:rPr>
            </w:pPr>
            <w:r w:rsidRPr="002C3AB5">
              <w:rPr>
                <w:sz w:val="16"/>
              </w:rPr>
              <w:t>0.3 ppm</w:t>
            </w:r>
          </w:p>
        </w:tc>
        <w:tc>
          <w:tcPr>
            <w:tcW w:w="1330" w:type="dxa"/>
            <w:vMerge w:val="restart"/>
            <w:tcBorders>
              <w:top w:val="single" w:sz="8" w:space="0" w:color="000000"/>
            </w:tcBorders>
          </w:tcPr>
          <w:p w14:paraId="0E52B5FD" w14:textId="0C93025E" w:rsidR="002D08F1" w:rsidRPr="002C3AB5" w:rsidRDefault="002D08F1" w:rsidP="002D08F1"/>
        </w:tc>
      </w:tr>
      <w:tr w:rsidR="002D08F1" w:rsidRPr="002C3AB5" w14:paraId="4980786E" w14:textId="58103A9F" w:rsidTr="002D08F1">
        <w:trPr>
          <w:trHeight w:hRule="exact" w:val="360"/>
        </w:trPr>
        <w:tc>
          <w:tcPr>
            <w:tcW w:w="1718" w:type="dxa"/>
            <w:vMerge/>
            <w:tcBorders>
              <w:bottom w:val="single" w:sz="8" w:space="0" w:color="000000"/>
            </w:tcBorders>
            <w:shd w:val="clear" w:color="auto" w:fill="E9ECF4"/>
          </w:tcPr>
          <w:p w14:paraId="5BF5CFC3" w14:textId="5377047A" w:rsidR="002D08F1" w:rsidRPr="002C3AB5" w:rsidRDefault="002D08F1" w:rsidP="002D08F1"/>
        </w:tc>
        <w:tc>
          <w:tcPr>
            <w:tcW w:w="804" w:type="dxa"/>
            <w:tcBorders>
              <w:bottom w:val="single" w:sz="8" w:space="0" w:color="000000"/>
              <w:right w:val="single" w:sz="8" w:space="0" w:color="000000"/>
            </w:tcBorders>
            <w:shd w:val="clear" w:color="auto" w:fill="D0D7E8"/>
          </w:tcPr>
          <w:p w14:paraId="00304C5A" w14:textId="17F3A4FF"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57EDCA5F" w14:textId="790D9AF5" w:rsidR="002D08F1" w:rsidRPr="002C3AB5" w:rsidRDefault="002D08F1" w:rsidP="002D08F1">
            <w:pPr>
              <w:pStyle w:val="TableParagraph"/>
              <w:spacing w:before="56"/>
              <w:ind w:left="344"/>
              <w:rPr>
                <w:sz w:val="16"/>
              </w:rPr>
            </w:pPr>
            <w:r w:rsidRPr="002C3AB5">
              <w:rPr>
                <w:sz w:val="16"/>
              </w:rPr>
              <w:t>0.2 ppm</w:t>
            </w:r>
          </w:p>
        </w:tc>
        <w:tc>
          <w:tcPr>
            <w:tcW w:w="1330" w:type="dxa"/>
            <w:vMerge/>
            <w:tcBorders>
              <w:bottom w:val="single" w:sz="8" w:space="0" w:color="000000"/>
            </w:tcBorders>
          </w:tcPr>
          <w:p w14:paraId="587988C3" w14:textId="19FE9E6B" w:rsidR="002D08F1" w:rsidRPr="002C3AB5" w:rsidRDefault="002D08F1" w:rsidP="002D08F1"/>
        </w:tc>
      </w:tr>
      <w:tr w:rsidR="002D08F1" w:rsidRPr="002C3AB5" w14:paraId="3503DE9B" w14:textId="53E42E40" w:rsidTr="002D08F1">
        <w:trPr>
          <w:trHeight w:hRule="exact" w:val="456"/>
        </w:trPr>
        <w:tc>
          <w:tcPr>
            <w:tcW w:w="1718" w:type="dxa"/>
            <w:vMerge w:val="restart"/>
            <w:tcBorders>
              <w:top w:val="single" w:sz="8" w:space="0" w:color="000000"/>
            </w:tcBorders>
            <w:shd w:val="clear" w:color="auto" w:fill="E9ECF4"/>
          </w:tcPr>
          <w:p w14:paraId="6098FAC3" w14:textId="01A5D81B" w:rsidR="002D08F1" w:rsidRPr="002C3AB5" w:rsidRDefault="002D08F1" w:rsidP="002D08F1">
            <w:pPr>
              <w:pStyle w:val="TableParagraph"/>
              <w:spacing w:before="42"/>
              <w:ind w:left="150"/>
              <w:rPr>
                <w:b/>
                <w:sz w:val="16"/>
              </w:rPr>
            </w:pPr>
            <w:r w:rsidRPr="002C3AB5">
              <w:rPr>
                <w:b/>
                <w:sz w:val="16"/>
              </w:rPr>
              <w:t>D5, D6</w:t>
            </w:r>
          </w:p>
        </w:tc>
        <w:tc>
          <w:tcPr>
            <w:tcW w:w="804" w:type="dxa"/>
            <w:tcBorders>
              <w:top w:val="single" w:sz="8" w:space="0" w:color="000000"/>
              <w:bottom w:val="single" w:sz="8" w:space="0" w:color="FFFFFF"/>
              <w:right w:val="single" w:sz="8" w:space="0" w:color="000000"/>
            </w:tcBorders>
            <w:shd w:val="clear" w:color="auto" w:fill="E9ECF4"/>
          </w:tcPr>
          <w:p w14:paraId="67D8ECC5" w14:textId="52603E54" w:rsidR="002D08F1" w:rsidRPr="002C3AB5" w:rsidRDefault="002D08F1" w:rsidP="002D08F1">
            <w:pPr>
              <w:pStyle w:val="TableParagraph"/>
              <w:spacing w:before="42"/>
              <w:ind w:left="152"/>
              <w:rPr>
                <w:b/>
                <w:sz w:val="16"/>
              </w:rPr>
            </w:pPr>
            <w:r w:rsidRPr="002C3AB5">
              <w:rPr>
                <w:b/>
                <w:sz w:val="16"/>
              </w:rPr>
              <w:t>40ºC</w:t>
            </w:r>
          </w:p>
        </w:tc>
        <w:tc>
          <w:tcPr>
            <w:tcW w:w="1322" w:type="dxa"/>
            <w:vMerge w:val="restart"/>
            <w:tcBorders>
              <w:top w:val="single" w:sz="8" w:space="0" w:color="000000"/>
              <w:left w:val="single" w:sz="8" w:space="0" w:color="000000"/>
            </w:tcBorders>
          </w:tcPr>
          <w:p w14:paraId="08002AEB" w14:textId="5143F109" w:rsidR="002D08F1" w:rsidRPr="002C3AB5" w:rsidRDefault="002D08F1" w:rsidP="002D08F1"/>
        </w:tc>
        <w:tc>
          <w:tcPr>
            <w:tcW w:w="1330" w:type="dxa"/>
            <w:tcBorders>
              <w:top w:val="single" w:sz="8" w:space="0" w:color="000000"/>
            </w:tcBorders>
            <w:shd w:val="clear" w:color="auto" w:fill="9BBA58"/>
          </w:tcPr>
          <w:p w14:paraId="097B3BB0" w14:textId="3682C761" w:rsidR="002D08F1" w:rsidRPr="002C3AB5" w:rsidRDefault="002D08F1" w:rsidP="002D08F1">
            <w:pPr>
              <w:pStyle w:val="TableParagraph"/>
              <w:spacing w:before="46" w:line="183" w:lineRule="exact"/>
              <w:ind w:left="487" w:right="478"/>
              <w:jc w:val="center"/>
              <w:rPr>
                <w:sz w:val="16"/>
              </w:rPr>
            </w:pPr>
            <w:r w:rsidRPr="002C3AB5">
              <w:rPr>
                <w:sz w:val="16"/>
              </w:rPr>
              <w:t>&lt;0.1</w:t>
            </w:r>
          </w:p>
          <w:p w14:paraId="57AD78E5" w14:textId="5227974C" w:rsidR="002D08F1" w:rsidRPr="002C3AB5" w:rsidRDefault="002D08F1" w:rsidP="002D08F1">
            <w:pPr>
              <w:pStyle w:val="TableParagraph"/>
              <w:spacing w:line="183" w:lineRule="exact"/>
              <w:ind w:left="487" w:right="478"/>
              <w:jc w:val="center"/>
              <w:rPr>
                <w:sz w:val="16"/>
              </w:rPr>
            </w:pPr>
            <w:r w:rsidRPr="002C3AB5">
              <w:rPr>
                <w:sz w:val="16"/>
              </w:rPr>
              <w:t>ppm</w:t>
            </w:r>
          </w:p>
        </w:tc>
      </w:tr>
      <w:tr w:rsidR="002D08F1" w:rsidRPr="002C3AB5" w14:paraId="7A3686F5" w14:textId="5F959242" w:rsidTr="002D08F1">
        <w:trPr>
          <w:trHeight w:hRule="exact" w:val="437"/>
        </w:trPr>
        <w:tc>
          <w:tcPr>
            <w:tcW w:w="1718" w:type="dxa"/>
            <w:vMerge/>
            <w:tcBorders>
              <w:bottom w:val="single" w:sz="8" w:space="0" w:color="000000"/>
            </w:tcBorders>
            <w:shd w:val="clear" w:color="auto" w:fill="E9ECF4"/>
          </w:tcPr>
          <w:p w14:paraId="707FABFC" w14:textId="73CF3FD0" w:rsidR="002D08F1" w:rsidRPr="002C3AB5" w:rsidRDefault="002D08F1" w:rsidP="002D08F1"/>
        </w:tc>
        <w:tc>
          <w:tcPr>
            <w:tcW w:w="804" w:type="dxa"/>
            <w:tcBorders>
              <w:top w:val="single" w:sz="8" w:space="0" w:color="FFFFFF"/>
              <w:bottom w:val="single" w:sz="8" w:space="0" w:color="000000"/>
              <w:right w:val="single" w:sz="8" w:space="0" w:color="000000"/>
            </w:tcBorders>
            <w:shd w:val="clear" w:color="auto" w:fill="D0D7E8"/>
          </w:tcPr>
          <w:p w14:paraId="6CF5CDEB" w14:textId="70D00459" w:rsidR="002D08F1" w:rsidRPr="002C3AB5" w:rsidRDefault="002D08F1" w:rsidP="002D08F1">
            <w:pPr>
              <w:pStyle w:val="TableParagraph"/>
              <w:spacing w:before="42"/>
              <w:ind w:left="152"/>
              <w:rPr>
                <w:b/>
                <w:sz w:val="16"/>
              </w:rPr>
            </w:pPr>
            <w:r w:rsidRPr="002C3AB5">
              <w:rPr>
                <w:b/>
                <w:sz w:val="16"/>
              </w:rPr>
              <w:t>30ºC</w:t>
            </w:r>
          </w:p>
        </w:tc>
        <w:tc>
          <w:tcPr>
            <w:tcW w:w="1322" w:type="dxa"/>
            <w:vMerge/>
            <w:tcBorders>
              <w:left w:val="single" w:sz="8" w:space="0" w:color="000000"/>
              <w:bottom w:val="single" w:sz="8" w:space="0" w:color="000000"/>
            </w:tcBorders>
          </w:tcPr>
          <w:p w14:paraId="2CE99573" w14:textId="7743B8D9" w:rsidR="002D08F1" w:rsidRPr="002C3AB5" w:rsidRDefault="002D08F1" w:rsidP="002D08F1"/>
        </w:tc>
        <w:tc>
          <w:tcPr>
            <w:tcW w:w="1330" w:type="dxa"/>
            <w:tcBorders>
              <w:bottom w:val="single" w:sz="8" w:space="0" w:color="000000"/>
            </w:tcBorders>
            <w:shd w:val="clear" w:color="auto" w:fill="9BBA58"/>
          </w:tcPr>
          <w:p w14:paraId="181737F8" w14:textId="7C175A09" w:rsidR="002D08F1" w:rsidRPr="002C3AB5" w:rsidRDefault="002D08F1" w:rsidP="002D08F1">
            <w:pPr>
              <w:pStyle w:val="TableParagraph"/>
              <w:spacing w:before="56" w:line="183" w:lineRule="exact"/>
              <w:ind w:left="487" w:right="478"/>
              <w:jc w:val="center"/>
              <w:rPr>
                <w:sz w:val="16"/>
              </w:rPr>
            </w:pPr>
            <w:r w:rsidRPr="002C3AB5">
              <w:rPr>
                <w:sz w:val="16"/>
              </w:rPr>
              <w:t>&lt;0.1</w:t>
            </w:r>
          </w:p>
          <w:p w14:paraId="4DCADABE" w14:textId="26E5F931" w:rsidR="002D08F1" w:rsidRPr="002C3AB5" w:rsidRDefault="002D08F1" w:rsidP="002D08F1">
            <w:pPr>
              <w:pStyle w:val="TableParagraph"/>
              <w:spacing w:line="183" w:lineRule="exact"/>
              <w:ind w:left="487" w:right="478"/>
              <w:jc w:val="center"/>
              <w:rPr>
                <w:sz w:val="16"/>
              </w:rPr>
            </w:pPr>
            <w:r w:rsidRPr="002C3AB5">
              <w:rPr>
                <w:sz w:val="16"/>
              </w:rPr>
              <w:t>ppm</w:t>
            </w:r>
          </w:p>
        </w:tc>
      </w:tr>
    </w:tbl>
    <w:p w14:paraId="18E46057" w14:textId="0818D66E" w:rsidR="002D08F1" w:rsidRPr="002C3AB5" w:rsidRDefault="002D08F1" w:rsidP="002D08F1"/>
    <w:p w14:paraId="0C509C7C" w14:textId="77777777" w:rsidR="002D08F1" w:rsidRPr="002C3AB5" w:rsidRDefault="002D08F1" w:rsidP="002D08F1">
      <w:pPr>
        <w:spacing w:line="247" w:lineRule="auto"/>
        <w:ind w:left="101" w:right="992"/>
        <w:jc w:val="both"/>
        <w:rPr>
          <w:color w:val="000000"/>
          <w:lang w:eastAsia="en-GB"/>
        </w:rPr>
      </w:pPr>
    </w:p>
    <w:p w14:paraId="0B900157" w14:textId="77777777" w:rsidR="002D08F1" w:rsidRPr="002C3AB5" w:rsidRDefault="002D08F1" w:rsidP="002D08F1">
      <w:pPr>
        <w:spacing w:line="247" w:lineRule="auto"/>
        <w:ind w:left="101" w:right="992"/>
        <w:jc w:val="both"/>
        <w:rPr>
          <w:i/>
          <w:color w:val="000000"/>
          <w:u w:val="single"/>
          <w:lang w:eastAsia="en-GB"/>
        </w:rPr>
      </w:pPr>
      <w:r w:rsidRPr="002C3AB5">
        <w:rPr>
          <w:i/>
          <w:color w:val="000000"/>
          <w:u w:val="single"/>
          <w:lang w:eastAsia="en-GB"/>
        </w:rPr>
        <w:t>Conclusions of the study</w:t>
      </w:r>
    </w:p>
    <w:p w14:paraId="2E90143D" w14:textId="77777777" w:rsidR="002D08F1" w:rsidRPr="002C3AB5" w:rsidRDefault="002D08F1" w:rsidP="002D08F1">
      <w:pPr>
        <w:spacing w:line="247" w:lineRule="auto"/>
        <w:ind w:left="101" w:right="992"/>
        <w:jc w:val="both"/>
        <w:rPr>
          <w:i/>
          <w:color w:val="000000"/>
          <w:u w:val="single"/>
          <w:lang w:eastAsia="en-GB"/>
        </w:rPr>
      </w:pPr>
    </w:p>
    <w:p w14:paraId="68653363" w14:textId="77777777" w:rsidR="002D08F1" w:rsidRDefault="002D08F1" w:rsidP="00E30FB4">
      <w:pPr>
        <w:pStyle w:val="Paragraphedeliste"/>
        <w:numPr>
          <w:ilvl w:val="0"/>
          <w:numId w:val="38"/>
        </w:numPr>
        <w:suppressAutoHyphens w:val="0"/>
        <w:spacing w:line="247" w:lineRule="auto"/>
        <w:ind w:right="992"/>
        <w:contextualSpacing/>
        <w:jc w:val="both"/>
        <w:rPr>
          <w:color w:val="000000"/>
          <w:lang w:eastAsia="en-GB"/>
        </w:rPr>
      </w:pPr>
      <w:r>
        <w:rPr>
          <w:color w:val="000000"/>
          <w:lang w:eastAsia="en-GB"/>
        </w:rPr>
        <w:t>Spray application</w:t>
      </w:r>
    </w:p>
    <w:p w14:paraId="0D7144E5" w14:textId="77777777" w:rsidR="002D08F1" w:rsidRDefault="002D08F1" w:rsidP="00412C49">
      <w:pPr>
        <w:tabs>
          <w:tab w:val="left" w:pos="9214"/>
        </w:tabs>
        <w:spacing w:line="247" w:lineRule="auto"/>
        <w:jc w:val="both"/>
        <w:rPr>
          <w:color w:val="000000"/>
          <w:lang w:eastAsia="en-GB"/>
        </w:rPr>
      </w:pPr>
    </w:p>
    <w:p w14:paraId="4D6CB632" w14:textId="77777777" w:rsidR="002D08F1" w:rsidRPr="00622F1A" w:rsidRDefault="002D08F1" w:rsidP="00412C49">
      <w:pPr>
        <w:tabs>
          <w:tab w:val="left" w:pos="9214"/>
        </w:tabs>
        <w:spacing w:line="252" w:lineRule="auto"/>
        <w:ind w:left="241"/>
        <w:jc w:val="both"/>
      </w:pPr>
      <w:r w:rsidRPr="00622F1A">
        <w:rPr>
          <w:w w:val="105"/>
        </w:rPr>
        <w:t>All H</w:t>
      </w:r>
      <w:r w:rsidRPr="00622F1A">
        <w:rPr>
          <w:w w:val="105"/>
          <w:vertAlign w:val="subscript"/>
        </w:rPr>
        <w:t>2</w:t>
      </w:r>
      <w:r w:rsidRPr="00622F1A">
        <w:rPr>
          <w:w w:val="105"/>
        </w:rPr>
        <w:t>0</w:t>
      </w:r>
      <w:r w:rsidRPr="00622F1A">
        <w:rPr>
          <w:w w:val="105"/>
          <w:vertAlign w:val="subscript"/>
        </w:rPr>
        <w:t>2</w:t>
      </w:r>
      <w:r w:rsidRPr="00622F1A">
        <w:rPr>
          <w:w w:val="105"/>
        </w:rPr>
        <w:t xml:space="preserve"> measurements in air after spraying were performed in the worst-case scenario.</w:t>
      </w:r>
      <w:r w:rsidRPr="00622F1A">
        <w:rPr>
          <w:spacing w:val="-27"/>
          <w:w w:val="105"/>
        </w:rPr>
        <w:t xml:space="preserve"> </w:t>
      </w:r>
      <w:r w:rsidRPr="00622F1A">
        <w:rPr>
          <w:w w:val="105"/>
        </w:rPr>
        <w:t>This means, a spraying distance of 30 cm</w:t>
      </w:r>
      <w:r>
        <w:rPr>
          <w:w w:val="105"/>
        </w:rPr>
        <w:t xml:space="preserve"> and a liquid temperature of 30</w:t>
      </w:r>
      <w:r w:rsidRPr="00622F1A">
        <w:rPr>
          <w:w w:val="105"/>
        </w:rPr>
        <w:t>°C and 40 °C on a vertical surface with the sensor at 25 cm above the spray</w:t>
      </w:r>
      <w:r w:rsidRPr="00622F1A">
        <w:rPr>
          <w:spacing w:val="-30"/>
          <w:w w:val="105"/>
        </w:rPr>
        <w:t xml:space="preserve"> </w:t>
      </w:r>
      <w:r w:rsidRPr="00622F1A">
        <w:rPr>
          <w:w w:val="105"/>
        </w:rPr>
        <w:t>pen.</w:t>
      </w:r>
    </w:p>
    <w:p w14:paraId="5E966E0F" w14:textId="77777777" w:rsidR="002D08F1" w:rsidRPr="00622F1A" w:rsidRDefault="002D08F1" w:rsidP="00412C49">
      <w:pPr>
        <w:tabs>
          <w:tab w:val="left" w:pos="9214"/>
        </w:tabs>
        <w:spacing w:before="9"/>
      </w:pPr>
    </w:p>
    <w:p w14:paraId="4C0923BE" w14:textId="77777777" w:rsidR="002D08F1" w:rsidRPr="00622F1A" w:rsidRDefault="002D08F1" w:rsidP="00412C49">
      <w:pPr>
        <w:tabs>
          <w:tab w:val="left" w:pos="9214"/>
        </w:tabs>
        <w:spacing w:line="252" w:lineRule="auto"/>
        <w:ind w:left="241"/>
        <w:jc w:val="both"/>
      </w:pPr>
      <w:r w:rsidRPr="00622F1A">
        <w:rPr>
          <w:w w:val="105"/>
        </w:rPr>
        <w:t>It is observed that the H</w:t>
      </w:r>
      <w:r w:rsidRPr="00622F1A">
        <w:rPr>
          <w:w w:val="105"/>
          <w:vertAlign w:val="subscript"/>
        </w:rPr>
        <w:t>2</w:t>
      </w:r>
      <w:r w:rsidRPr="00622F1A">
        <w:rPr>
          <w:w w:val="105"/>
        </w:rPr>
        <w:t>0</w:t>
      </w:r>
      <w:r w:rsidRPr="00622F1A">
        <w:rPr>
          <w:w w:val="105"/>
          <w:vertAlign w:val="subscript"/>
        </w:rPr>
        <w:t>2</w:t>
      </w:r>
      <w:r>
        <w:rPr>
          <w:w w:val="105"/>
          <w:vertAlign w:val="subscript"/>
        </w:rPr>
        <w:t xml:space="preserve"> </w:t>
      </w:r>
      <w:r w:rsidRPr="00622F1A">
        <w:rPr>
          <w:w w:val="105"/>
        </w:rPr>
        <w:t xml:space="preserve">concentrations in air, that are produced after one </w:t>
      </w:r>
      <w:r>
        <w:rPr>
          <w:w w:val="105"/>
        </w:rPr>
        <w:t xml:space="preserve">or twelve </w:t>
      </w:r>
      <w:r w:rsidRPr="00622F1A">
        <w:rPr>
          <w:w w:val="105"/>
        </w:rPr>
        <w:t>spraying of the formulation</w:t>
      </w:r>
      <w:r>
        <w:rPr>
          <w:w w:val="105"/>
        </w:rPr>
        <w:t>s</w:t>
      </w:r>
      <w:r w:rsidRPr="00622F1A">
        <w:rPr>
          <w:w w:val="105"/>
        </w:rPr>
        <w:t xml:space="preserve"> F1</w:t>
      </w:r>
      <w:r>
        <w:rPr>
          <w:w w:val="105"/>
        </w:rPr>
        <w:t>, F2 and F3</w:t>
      </w:r>
      <w:r w:rsidRPr="00622F1A">
        <w:rPr>
          <w:w w:val="105"/>
        </w:rPr>
        <w:t xml:space="preserve"> </w:t>
      </w:r>
      <w:r>
        <w:rPr>
          <w:w w:val="105"/>
        </w:rPr>
        <w:t>are</w:t>
      </w:r>
      <w:r w:rsidRPr="00622F1A">
        <w:rPr>
          <w:w w:val="105"/>
        </w:rPr>
        <w:t xml:space="preserve"> </w:t>
      </w:r>
      <w:r w:rsidRPr="00622F1A">
        <w:rPr>
          <w:b/>
          <w:w w:val="105"/>
        </w:rPr>
        <w:t>less than 0.1 ppm</w:t>
      </w:r>
      <w:r>
        <w:rPr>
          <w:b/>
          <w:w w:val="105"/>
        </w:rPr>
        <w:t xml:space="preserve"> (equivalent to 0.14 mg/m</w:t>
      </w:r>
      <w:r w:rsidRPr="00622F1A">
        <w:rPr>
          <w:b/>
          <w:w w:val="105"/>
          <w:vertAlign w:val="superscript"/>
        </w:rPr>
        <w:t>3</w:t>
      </w:r>
      <w:r>
        <w:rPr>
          <w:b/>
          <w:w w:val="105"/>
        </w:rPr>
        <w:t xml:space="preserve"> with a MM of 34 g/mol) </w:t>
      </w:r>
      <w:r>
        <w:rPr>
          <w:w w:val="105"/>
        </w:rPr>
        <w:t>whatever the sprays used to</w:t>
      </w:r>
      <w:r w:rsidRPr="00622F1A">
        <w:rPr>
          <w:w w:val="105"/>
        </w:rPr>
        <w:t xml:space="preserve"> apply the formulation (P1, P2 or P3).</w:t>
      </w:r>
    </w:p>
    <w:p w14:paraId="15AD1840" w14:textId="77777777" w:rsidR="002D08F1" w:rsidRPr="00622F1A" w:rsidRDefault="002D08F1" w:rsidP="00412C49">
      <w:pPr>
        <w:tabs>
          <w:tab w:val="left" w:pos="9214"/>
        </w:tabs>
        <w:spacing w:before="9"/>
      </w:pPr>
    </w:p>
    <w:p w14:paraId="2C881C21" w14:textId="77777777" w:rsidR="002D08F1" w:rsidRPr="007D249B" w:rsidRDefault="002D08F1" w:rsidP="00412C49">
      <w:pPr>
        <w:spacing w:line="247" w:lineRule="auto"/>
        <w:jc w:val="both"/>
        <w:rPr>
          <w:color w:val="000000"/>
          <w:lang w:eastAsia="en-GB"/>
        </w:rPr>
      </w:pPr>
    </w:p>
    <w:p w14:paraId="7CABDF66" w14:textId="77777777" w:rsidR="002D08F1" w:rsidRPr="007D249B" w:rsidRDefault="002D08F1" w:rsidP="00E30FB4">
      <w:pPr>
        <w:pStyle w:val="Paragraphedeliste"/>
        <w:numPr>
          <w:ilvl w:val="0"/>
          <w:numId w:val="38"/>
        </w:numPr>
        <w:suppressAutoHyphens w:val="0"/>
        <w:spacing w:line="247" w:lineRule="auto"/>
        <w:contextualSpacing/>
        <w:jc w:val="both"/>
        <w:rPr>
          <w:color w:val="000000"/>
          <w:lang w:eastAsia="en-GB"/>
        </w:rPr>
      </w:pPr>
      <w:r>
        <w:rPr>
          <w:color w:val="000000"/>
          <w:lang w:eastAsia="en-GB"/>
        </w:rPr>
        <w:t>Application by inversion (pouring)</w:t>
      </w:r>
    </w:p>
    <w:p w14:paraId="68A63BD8" w14:textId="77777777" w:rsidR="002D08F1" w:rsidRDefault="002D08F1" w:rsidP="00412C49">
      <w:pPr>
        <w:spacing w:line="247" w:lineRule="auto"/>
        <w:ind w:left="101"/>
        <w:jc w:val="both"/>
        <w:rPr>
          <w:color w:val="000000"/>
          <w:lang w:eastAsia="en-GB"/>
        </w:rPr>
      </w:pPr>
    </w:p>
    <w:p w14:paraId="4C52CDF8" w14:textId="77777777" w:rsidR="002D08F1" w:rsidRDefault="002D08F1" w:rsidP="00412C49">
      <w:pPr>
        <w:spacing w:line="247" w:lineRule="auto"/>
        <w:ind w:left="101"/>
        <w:jc w:val="both"/>
        <w:rPr>
          <w:w w:val="105"/>
        </w:rPr>
      </w:pPr>
      <w:r>
        <w:rPr>
          <w:w w:val="105"/>
        </w:rPr>
        <w:t>It</w:t>
      </w:r>
      <w:r w:rsidRPr="00622F1A">
        <w:rPr>
          <w:w w:val="105"/>
        </w:rPr>
        <w:t xml:space="preserve"> is </w:t>
      </w:r>
      <w:r>
        <w:rPr>
          <w:w w:val="105"/>
        </w:rPr>
        <w:t>observed</w:t>
      </w:r>
      <w:r w:rsidRPr="00622F1A">
        <w:rPr>
          <w:w w:val="105"/>
        </w:rPr>
        <w:t xml:space="preserve"> that after applying the pro</w:t>
      </w:r>
      <w:r>
        <w:rPr>
          <w:w w:val="105"/>
        </w:rPr>
        <w:t>duct F1 (D5) over an area of 22 </w:t>
      </w:r>
      <w:r w:rsidRPr="00622F1A">
        <w:rPr>
          <w:w w:val="105"/>
        </w:rPr>
        <w:t>m2, the H</w:t>
      </w:r>
      <w:r w:rsidRPr="00622F1A">
        <w:rPr>
          <w:w w:val="105"/>
          <w:vertAlign w:val="subscript"/>
        </w:rPr>
        <w:t>2</w:t>
      </w:r>
      <w:r w:rsidRPr="00622F1A">
        <w:rPr>
          <w:w w:val="105"/>
        </w:rPr>
        <w:t>0</w:t>
      </w:r>
      <w:r w:rsidRPr="00622F1A">
        <w:rPr>
          <w:w w:val="105"/>
          <w:vertAlign w:val="subscript"/>
        </w:rPr>
        <w:t>2</w:t>
      </w:r>
      <w:r w:rsidRPr="00622F1A">
        <w:rPr>
          <w:w w:val="105"/>
        </w:rPr>
        <w:t xml:space="preserve"> concentration at 2</w:t>
      </w:r>
      <w:r>
        <w:rPr>
          <w:w w:val="105"/>
        </w:rPr>
        <w:t>5</w:t>
      </w:r>
      <w:r w:rsidRPr="00622F1A">
        <w:rPr>
          <w:w w:val="105"/>
        </w:rPr>
        <w:t xml:space="preserve"> cm from the treated surface, when the air exchange will be minimal (2.5 renovations/hour), </w:t>
      </w:r>
      <w:r>
        <w:rPr>
          <w:w w:val="105"/>
        </w:rPr>
        <w:t>is</w:t>
      </w:r>
      <w:r w:rsidRPr="00622F1A">
        <w:rPr>
          <w:w w:val="105"/>
        </w:rPr>
        <w:t xml:space="preserve"> </w:t>
      </w:r>
      <w:r w:rsidRPr="00622F1A">
        <w:rPr>
          <w:b/>
          <w:w w:val="105"/>
        </w:rPr>
        <w:t>less than 0.1 ppm</w:t>
      </w:r>
      <w:r>
        <w:rPr>
          <w:b/>
          <w:w w:val="105"/>
        </w:rPr>
        <w:t xml:space="preserve"> (equivalent to 0.14 mg/m</w:t>
      </w:r>
      <w:r w:rsidRPr="00622F1A">
        <w:rPr>
          <w:b/>
          <w:w w:val="105"/>
          <w:vertAlign w:val="superscript"/>
        </w:rPr>
        <w:t>3</w:t>
      </w:r>
      <w:r>
        <w:rPr>
          <w:b/>
          <w:w w:val="105"/>
        </w:rPr>
        <w:t xml:space="preserve"> with a MM of 34 g/mol)</w:t>
      </w:r>
      <w:r w:rsidRPr="00622F1A">
        <w:rPr>
          <w:w w:val="105"/>
        </w:rPr>
        <w:t>.</w:t>
      </w:r>
    </w:p>
    <w:p w14:paraId="1FB490A4" w14:textId="77777777" w:rsidR="002D08F1" w:rsidRDefault="002D08F1" w:rsidP="00412C49">
      <w:pPr>
        <w:spacing w:line="247" w:lineRule="auto"/>
        <w:jc w:val="both"/>
        <w:rPr>
          <w:w w:val="105"/>
        </w:rPr>
      </w:pPr>
    </w:p>
    <w:p w14:paraId="6D1DAC7B" w14:textId="77777777" w:rsidR="002D08F1" w:rsidRDefault="002D08F1" w:rsidP="00412C49">
      <w:pPr>
        <w:spacing w:line="247" w:lineRule="auto"/>
        <w:jc w:val="both"/>
        <w:rPr>
          <w:w w:val="105"/>
        </w:rPr>
      </w:pPr>
    </w:p>
    <w:p w14:paraId="266EE0C6" w14:textId="77777777" w:rsidR="002D08F1" w:rsidRPr="00622F1A" w:rsidRDefault="002D08F1" w:rsidP="002D08F1">
      <w:pPr>
        <w:spacing w:line="247" w:lineRule="auto"/>
        <w:ind w:right="992"/>
        <w:jc w:val="both"/>
        <w:rPr>
          <w:b/>
          <w:i/>
          <w:szCs w:val="22"/>
          <w:lang w:val="it-IT" w:eastAsia="en-US"/>
        </w:rPr>
      </w:pPr>
      <w:r w:rsidRPr="00622F1A">
        <w:rPr>
          <w:b/>
          <w:i/>
          <w:szCs w:val="22"/>
          <w:lang w:val="it-IT" w:eastAsia="en-US"/>
        </w:rPr>
        <w:t>Overall conclusions on exposure asssessement for Scenario [</w:t>
      </w:r>
      <w:r>
        <w:rPr>
          <w:b/>
          <w:i/>
          <w:szCs w:val="22"/>
          <w:lang w:val="it-IT" w:eastAsia="en-US"/>
        </w:rPr>
        <w:t>1</w:t>
      </w:r>
      <w:r w:rsidRPr="00622F1A">
        <w:rPr>
          <w:b/>
          <w:i/>
          <w:szCs w:val="22"/>
          <w:lang w:val="it-IT" w:eastAsia="en-US"/>
        </w:rPr>
        <w:t>]</w:t>
      </w:r>
    </w:p>
    <w:p w14:paraId="06B1C999" w14:textId="77777777" w:rsidR="002D08F1" w:rsidRDefault="002D08F1" w:rsidP="002D08F1">
      <w:pPr>
        <w:spacing w:line="247" w:lineRule="auto"/>
        <w:ind w:right="992"/>
        <w:jc w:val="both"/>
        <w:rPr>
          <w:w w:val="105"/>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3DB3DEA9" w14:textId="77777777" w:rsidTr="002D08F1">
        <w:trPr>
          <w:cantSplit/>
          <w:tblHeader/>
        </w:trPr>
        <w:tc>
          <w:tcPr>
            <w:tcW w:w="9425" w:type="dxa"/>
            <w:gridSpan w:val="5"/>
            <w:shd w:val="clear" w:color="auto" w:fill="FFFFCC"/>
            <w:vAlign w:val="center"/>
          </w:tcPr>
          <w:p w14:paraId="6D8FB8DD" w14:textId="77777777" w:rsidR="002D08F1" w:rsidRPr="006E5ADA" w:rsidRDefault="002D08F1" w:rsidP="002D08F1">
            <w:pPr>
              <w:jc w:val="both"/>
              <w:rPr>
                <w:b/>
                <w:sz w:val="18"/>
                <w:szCs w:val="18"/>
                <w:lang w:eastAsia="en-US"/>
              </w:rPr>
            </w:pPr>
            <w:r w:rsidRPr="006E5ADA">
              <w:rPr>
                <w:b/>
                <w:sz w:val="18"/>
                <w:szCs w:val="18"/>
                <w:lang w:eastAsia="en-US"/>
              </w:rPr>
              <w:lastRenderedPageBreak/>
              <w:t>Summary table: combined systemic exposure from professional uses</w:t>
            </w:r>
            <w:r>
              <w:rPr>
                <w:b/>
                <w:sz w:val="18"/>
                <w:szCs w:val="18"/>
                <w:lang w:eastAsia="en-US"/>
              </w:rPr>
              <w:t xml:space="preserve"> – Spray application</w:t>
            </w:r>
          </w:p>
        </w:tc>
      </w:tr>
      <w:tr w:rsidR="002D08F1" w:rsidRPr="006E5ADA" w14:paraId="47609E2E" w14:textId="77777777" w:rsidTr="002D08F1">
        <w:trPr>
          <w:cantSplit/>
          <w:tblHeader/>
        </w:trPr>
        <w:tc>
          <w:tcPr>
            <w:tcW w:w="2055" w:type="dxa"/>
            <w:shd w:val="clear" w:color="auto" w:fill="auto"/>
            <w:vAlign w:val="center"/>
          </w:tcPr>
          <w:p w14:paraId="3871D449"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01E9B4AA"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7DC47D73"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760D9E9C"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038AC4EE"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7DB1947B"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uptake</w:t>
            </w:r>
          </w:p>
          <w:p w14:paraId="209A3177"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56686298"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7D9B3C2E"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2331ADCF" w14:textId="77777777" w:rsidTr="002D08F1">
        <w:trPr>
          <w:cantSplit/>
          <w:tblHeader/>
        </w:trPr>
        <w:tc>
          <w:tcPr>
            <w:tcW w:w="9425" w:type="dxa"/>
            <w:gridSpan w:val="5"/>
            <w:shd w:val="clear" w:color="auto" w:fill="D9D9D9" w:themeFill="background1" w:themeFillShade="D9"/>
            <w:vAlign w:val="center"/>
          </w:tcPr>
          <w:p w14:paraId="60A13316"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17E0D9C2" w14:textId="77777777" w:rsidTr="002D08F1">
        <w:trPr>
          <w:cantSplit/>
          <w:tblHeader/>
        </w:trPr>
        <w:tc>
          <w:tcPr>
            <w:tcW w:w="2055" w:type="dxa"/>
            <w:shd w:val="clear" w:color="auto" w:fill="auto"/>
            <w:vAlign w:val="center"/>
          </w:tcPr>
          <w:p w14:paraId="43E5975F"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59ECE1B1" w14:textId="77777777" w:rsidR="002D08F1" w:rsidRPr="002D08F1" w:rsidRDefault="002D08F1" w:rsidP="002D08F1">
            <w:pPr>
              <w:jc w:val="both"/>
              <w:rPr>
                <w:b/>
                <w:sz w:val="18"/>
                <w:szCs w:val="18"/>
                <w:lang w:val="fr-FR" w:eastAsia="en-US"/>
              </w:rPr>
            </w:pPr>
          </w:p>
          <w:p w14:paraId="6F9B1665"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2BB70B64" w14:textId="77777777" w:rsidR="002D08F1" w:rsidRPr="006E5ADA" w:rsidRDefault="002D08F1" w:rsidP="002D08F1">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283CC7FB"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3ED0BB0E" w14:textId="77777777" w:rsidR="002D08F1" w:rsidRPr="006E5ADA" w:rsidRDefault="002D08F1" w:rsidP="002D08F1">
            <w:pPr>
              <w:jc w:val="center"/>
              <w:rPr>
                <w:sz w:val="18"/>
                <w:szCs w:val="18"/>
                <w:lang w:eastAsia="en-US"/>
              </w:rPr>
            </w:pPr>
            <w:r>
              <w:rPr>
                <w:sz w:val="18"/>
                <w:szCs w:val="18"/>
                <w:lang w:eastAsia="en-US"/>
              </w:rPr>
              <w:t>6.27</w:t>
            </w:r>
          </w:p>
        </w:tc>
        <w:tc>
          <w:tcPr>
            <w:tcW w:w="1700" w:type="dxa"/>
            <w:vAlign w:val="center"/>
          </w:tcPr>
          <w:p w14:paraId="68A4DDE0" w14:textId="77777777" w:rsidR="002D08F1" w:rsidRPr="006E5ADA" w:rsidRDefault="002D08F1" w:rsidP="002D08F1">
            <w:pPr>
              <w:jc w:val="center"/>
              <w:rPr>
                <w:sz w:val="18"/>
                <w:szCs w:val="18"/>
                <w:lang w:eastAsia="en-US"/>
              </w:rPr>
            </w:pPr>
            <w:r>
              <w:rPr>
                <w:sz w:val="18"/>
                <w:szCs w:val="18"/>
                <w:lang w:eastAsia="en-US"/>
              </w:rPr>
              <w:t>7.43</w:t>
            </w:r>
          </w:p>
        </w:tc>
      </w:tr>
      <w:tr w:rsidR="002D08F1" w:rsidRPr="006E5ADA" w14:paraId="08573BBB" w14:textId="77777777" w:rsidTr="002D08F1">
        <w:trPr>
          <w:cantSplit/>
          <w:tblHeader/>
        </w:trPr>
        <w:tc>
          <w:tcPr>
            <w:tcW w:w="2055" w:type="dxa"/>
            <w:shd w:val="clear" w:color="auto" w:fill="auto"/>
            <w:vAlign w:val="center"/>
          </w:tcPr>
          <w:p w14:paraId="280E92DD"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5224E247" w14:textId="77777777" w:rsidR="002D08F1" w:rsidRPr="002D08F1" w:rsidRDefault="002D08F1" w:rsidP="002D08F1">
            <w:pPr>
              <w:jc w:val="both"/>
              <w:rPr>
                <w:b/>
                <w:sz w:val="18"/>
                <w:szCs w:val="18"/>
                <w:lang w:val="fr-FR" w:eastAsia="en-US"/>
              </w:rPr>
            </w:pPr>
          </w:p>
          <w:p w14:paraId="6C09AE42" w14:textId="77777777" w:rsidR="002D08F1" w:rsidRPr="002D08F1" w:rsidRDefault="002D08F1" w:rsidP="002D08F1">
            <w:pPr>
              <w:jc w:val="both"/>
              <w:rPr>
                <w:b/>
                <w:sz w:val="18"/>
                <w:szCs w:val="18"/>
                <w:lang w:val="fr-FR" w:eastAsia="en-US"/>
              </w:rPr>
            </w:pPr>
            <w:r w:rsidRPr="002D08F1">
              <w:rPr>
                <w:b/>
                <w:sz w:val="18"/>
                <w:szCs w:val="18"/>
                <w:lang w:val="fr-FR" w:eastAsia="en-US"/>
              </w:rPr>
              <w:t>Tier 3</w:t>
            </w:r>
          </w:p>
        </w:tc>
        <w:tc>
          <w:tcPr>
            <w:tcW w:w="1984" w:type="dxa"/>
            <w:vAlign w:val="center"/>
          </w:tcPr>
          <w:p w14:paraId="4A6F0C77" w14:textId="77777777" w:rsidR="002D08F1" w:rsidRDefault="002D08F1" w:rsidP="002D08F1">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213E200D"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67605EFF" w14:textId="77777777" w:rsidR="002D08F1" w:rsidRDefault="002D08F1" w:rsidP="002D08F1">
            <w:pPr>
              <w:jc w:val="center"/>
              <w:rPr>
                <w:sz w:val="18"/>
                <w:szCs w:val="18"/>
                <w:lang w:eastAsia="en-US"/>
              </w:rPr>
            </w:pPr>
            <w:r>
              <w:rPr>
                <w:sz w:val="18"/>
                <w:szCs w:val="18"/>
                <w:lang w:eastAsia="en-US"/>
              </w:rPr>
              <w:t>0.14</w:t>
            </w:r>
          </w:p>
        </w:tc>
        <w:tc>
          <w:tcPr>
            <w:tcW w:w="1700" w:type="dxa"/>
            <w:vAlign w:val="center"/>
          </w:tcPr>
          <w:p w14:paraId="77295964" w14:textId="77777777" w:rsidR="002D08F1" w:rsidRDefault="002D08F1" w:rsidP="002D08F1">
            <w:pPr>
              <w:jc w:val="center"/>
              <w:rPr>
                <w:sz w:val="18"/>
                <w:szCs w:val="18"/>
                <w:lang w:eastAsia="en-US"/>
              </w:rPr>
            </w:pPr>
            <w:r>
              <w:rPr>
                <w:sz w:val="18"/>
                <w:szCs w:val="18"/>
                <w:lang w:eastAsia="en-US"/>
              </w:rPr>
              <w:t>0.30</w:t>
            </w:r>
          </w:p>
        </w:tc>
      </w:tr>
    </w:tbl>
    <w:p w14:paraId="68975BE7" w14:textId="77777777" w:rsidR="002D08F1" w:rsidRDefault="002D08F1" w:rsidP="002D08F1">
      <w:pPr>
        <w:spacing w:line="247" w:lineRule="auto"/>
        <w:ind w:right="992"/>
        <w:jc w:val="both"/>
        <w:rPr>
          <w:w w:val="105"/>
        </w:rPr>
      </w:pPr>
    </w:p>
    <w:p w14:paraId="11AD8988" w14:textId="77777777" w:rsidR="002D08F1" w:rsidRDefault="002D08F1" w:rsidP="002D08F1">
      <w:pPr>
        <w:spacing w:line="247" w:lineRule="auto"/>
        <w:ind w:right="992"/>
        <w:jc w:val="both"/>
        <w:rPr>
          <w:b/>
          <w:i/>
          <w:szCs w:val="22"/>
          <w:lang w:val="it-IT" w:eastAsia="en-US"/>
        </w:rPr>
      </w:pPr>
    </w:p>
    <w:p w14:paraId="4981ED5D" w14:textId="77777777" w:rsidR="002D08F1" w:rsidRPr="00622F1A" w:rsidRDefault="002D08F1" w:rsidP="002D08F1">
      <w:pPr>
        <w:spacing w:line="247" w:lineRule="auto"/>
        <w:ind w:right="992"/>
        <w:jc w:val="both"/>
        <w:rPr>
          <w:b/>
          <w:i/>
          <w:szCs w:val="22"/>
          <w:lang w:val="it-IT" w:eastAsia="en-US"/>
        </w:rPr>
      </w:pPr>
      <w:r w:rsidRPr="00622F1A">
        <w:rPr>
          <w:b/>
          <w:i/>
          <w:szCs w:val="22"/>
          <w:lang w:val="it-IT" w:eastAsia="en-US"/>
        </w:rPr>
        <w:t>Overall conclusions on exposure asssessement for Scenario [2]</w:t>
      </w:r>
    </w:p>
    <w:p w14:paraId="187BE327" w14:textId="77777777" w:rsidR="002D08F1" w:rsidRDefault="002D08F1" w:rsidP="002D08F1">
      <w:pPr>
        <w:spacing w:line="247" w:lineRule="auto"/>
        <w:ind w:right="992"/>
        <w:jc w:val="both"/>
        <w:rPr>
          <w:w w:val="105"/>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3EB681BC" w14:textId="77777777" w:rsidTr="002D08F1">
        <w:trPr>
          <w:cantSplit/>
          <w:tblHeader/>
        </w:trPr>
        <w:tc>
          <w:tcPr>
            <w:tcW w:w="9425" w:type="dxa"/>
            <w:gridSpan w:val="5"/>
            <w:shd w:val="clear" w:color="auto" w:fill="FFFFCC"/>
            <w:vAlign w:val="center"/>
          </w:tcPr>
          <w:p w14:paraId="63C604E4" w14:textId="77777777" w:rsidR="002D08F1" w:rsidRPr="004A3CBB" w:rsidRDefault="002D08F1" w:rsidP="002D08F1">
            <w:pPr>
              <w:jc w:val="both"/>
              <w:rPr>
                <w:b/>
                <w:sz w:val="18"/>
                <w:szCs w:val="18"/>
                <w:lang w:eastAsia="en-US"/>
              </w:rPr>
            </w:pPr>
            <w:r w:rsidRPr="004A3CBB">
              <w:rPr>
                <w:b/>
                <w:sz w:val="18"/>
                <w:szCs w:val="18"/>
                <w:lang w:eastAsia="en-US"/>
              </w:rPr>
              <w:t>Summary table: combined systemic exposure from professional uses</w:t>
            </w:r>
            <w:r>
              <w:rPr>
                <w:b/>
                <w:sz w:val="18"/>
                <w:szCs w:val="18"/>
                <w:lang w:eastAsia="en-US"/>
              </w:rPr>
              <w:t xml:space="preserve"> - Application </w:t>
            </w:r>
          </w:p>
        </w:tc>
      </w:tr>
      <w:tr w:rsidR="002D08F1" w:rsidRPr="004A3CBB" w14:paraId="49F18590" w14:textId="77777777" w:rsidTr="002D08F1">
        <w:trPr>
          <w:cantSplit/>
          <w:tblHeader/>
        </w:trPr>
        <w:tc>
          <w:tcPr>
            <w:tcW w:w="2055" w:type="dxa"/>
            <w:shd w:val="clear" w:color="auto" w:fill="auto"/>
            <w:vAlign w:val="center"/>
          </w:tcPr>
          <w:p w14:paraId="7A9BDA24"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480C96E8"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260617A0"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52C52AB1"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7103B2C5"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35EE340A"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0E4F42DF"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11C51352"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5082EE01"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2BDD8B4A" w14:textId="77777777" w:rsidTr="002D08F1">
        <w:trPr>
          <w:cantSplit/>
          <w:tblHeader/>
        </w:trPr>
        <w:tc>
          <w:tcPr>
            <w:tcW w:w="9425" w:type="dxa"/>
            <w:gridSpan w:val="5"/>
            <w:shd w:val="clear" w:color="auto" w:fill="D9D9D9" w:themeFill="background1" w:themeFillShade="D9"/>
            <w:vAlign w:val="center"/>
          </w:tcPr>
          <w:p w14:paraId="519DC00D"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1127B230" w14:textId="77777777" w:rsidTr="002D08F1">
        <w:trPr>
          <w:cantSplit/>
          <w:tblHeader/>
        </w:trPr>
        <w:tc>
          <w:tcPr>
            <w:tcW w:w="2055" w:type="dxa"/>
            <w:shd w:val="clear" w:color="auto" w:fill="auto"/>
            <w:vAlign w:val="center"/>
          </w:tcPr>
          <w:p w14:paraId="6D35642E"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345131CC" w14:textId="77777777" w:rsidR="002D08F1" w:rsidRPr="004A3CBB" w:rsidRDefault="002D08F1" w:rsidP="002D08F1">
            <w:pPr>
              <w:jc w:val="both"/>
              <w:rPr>
                <w:b/>
                <w:sz w:val="18"/>
                <w:szCs w:val="18"/>
                <w:lang w:eastAsia="en-US"/>
              </w:rPr>
            </w:pPr>
          </w:p>
          <w:p w14:paraId="29F026F8"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7D13B2FC"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77C664E8"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1119FFC3" w14:textId="77777777" w:rsidR="002D08F1" w:rsidRPr="004A3CBB" w:rsidRDefault="002D08F1" w:rsidP="002D08F1">
            <w:pPr>
              <w:jc w:val="center"/>
              <w:rPr>
                <w:sz w:val="18"/>
                <w:szCs w:val="18"/>
                <w:lang w:eastAsia="en-US"/>
              </w:rPr>
            </w:pPr>
            <w:r w:rsidRPr="004A3CBB">
              <w:rPr>
                <w:sz w:val="18"/>
                <w:szCs w:val="18"/>
                <w:lang w:eastAsia="en-US"/>
              </w:rPr>
              <w:t>4.8</w:t>
            </w:r>
          </w:p>
        </w:tc>
        <w:tc>
          <w:tcPr>
            <w:tcW w:w="1700" w:type="dxa"/>
            <w:vAlign w:val="center"/>
          </w:tcPr>
          <w:p w14:paraId="2D758979" w14:textId="77777777" w:rsidR="002D08F1" w:rsidRPr="004A3CBB" w:rsidRDefault="002D08F1" w:rsidP="002D08F1">
            <w:pPr>
              <w:jc w:val="center"/>
              <w:rPr>
                <w:sz w:val="18"/>
                <w:szCs w:val="18"/>
                <w:lang w:eastAsia="en-US"/>
              </w:rPr>
            </w:pPr>
            <w:r w:rsidRPr="004A3CBB">
              <w:rPr>
                <w:sz w:val="18"/>
                <w:szCs w:val="18"/>
                <w:lang w:eastAsia="en-US"/>
              </w:rPr>
              <w:t>4.8</w:t>
            </w:r>
          </w:p>
        </w:tc>
      </w:tr>
      <w:tr w:rsidR="002D08F1" w:rsidRPr="004A3CBB" w14:paraId="7580F183" w14:textId="77777777" w:rsidTr="002D08F1">
        <w:trPr>
          <w:cantSplit/>
          <w:tblHeader/>
        </w:trPr>
        <w:tc>
          <w:tcPr>
            <w:tcW w:w="2055" w:type="dxa"/>
            <w:shd w:val="clear" w:color="auto" w:fill="auto"/>
            <w:vAlign w:val="center"/>
          </w:tcPr>
          <w:p w14:paraId="3AEB9D00"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7BF2E05D" w14:textId="77777777" w:rsidR="002D08F1" w:rsidRPr="004A3CBB" w:rsidRDefault="002D08F1" w:rsidP="002D08F1">
            <w:pPr>
              <w:jc w:val="both"/>
              <w:rPr>
                <w:b/>
                <w:sz w:val="18"/>
                <w:szCs w:val="18"/>
                <w:lang w:eastAsia="en-US"/>
              </w:rPr>
            </w:pPr>
          </w:p>
          <w:p w14:paraId="2F96480C" w14:textId="77777777" w:rsidR="002D08F1" w:rsidRPr="004A3CBB" w:rsidRDefault="002D08F1" w:rsidP="002D08F1">
            <w:pPr>
              <w:jc w:val="both"/>
              <w:rPr>
                <w:b/>
                <w:sz w:val="18"/>
                <w:szCs w:val="18"/>
                <w:lang w:eastAsia="en-US"/>
              </w:rPr>
            </w:pPr>
            <w:r>
              <w:rPr>
                <w:b/>
                <w:sz w:val="18"/>
                <w:szCs w:val="18"/>
                <w:lang w:eastAsia="en-US"/>
              </w:rPr>
              <w:t>Tier 3</w:t>
            </w:r>
          </w:p>
        </w:tc>
        <w:tc>
          <w:tcPr>
            <w:tcW w:w="1984" w:type="dxa"/>
            <w:vAlign w:val="center"/>
          </w:tcPr>
          <w:p w14:paraId="3356BC5E" w14:textId="77777777" w:rsidR="002D08F1" w:rsidRPr="004A3CBB" w:rsidRDefault="002D08F1" w:rsidP="002D08F1">
            <w:pPr>
              <w:jc w:val="center"/>
              <w:rPr>
                <w:sz w:val="18"/>
                <w:szCs w:val="18"/>
                <w:lang w:eastAsia="en-US"/>
              </w:rPr>
            </w:pPr>
          </w:p>
        </w:tc>
        <w:tc>
          <w:tcPr>
            <w:tcW w:w="1843" w:type="dxa"/>
            <w:shd w:val="clear" w:color="auto" w:fill="auto"/>
            <w:tcMar>
              <w:top w:w="57" w:type="dxa"/>
              <w:bottom w:w="57" w:type="dxa"/>
            </w:tcMar>
            <w:vAlign w:val="center"/>
          </w:tcPr>
          <w:p w14:paraId="21852AFB" w14:textId="77777777" w:rsidR="002D08F1" w:rsidRPr="004A3CBB" w:rsidRDefault="002D08F1" w:rsidP="002D08F1">
            <w:pPr>
              <w:jc w:val="center"/>
              <w:rPr>
                <w:sz w:val="18"/>
                <w:szCs w:val="18"/>
                <w:lang w:eastAsia="en-US"/>
              </w:rPr>
            </w:pPr>
          </w:p>
        </w:tc>
        <w:tc>
          <w:tcPr>
            <w:tcW w:w="1843" w:type="dxa"/>
            <w:shd w:val="clear" w:color="auto" w:fill="auto"/>
            <w:tcMar>
              <w:top w:w="57" w:type="dxa"/>
              <w:bottom w:w="57" w:type="dxa"/>
            </w:tcMar>
            <w:vAlign w:val="center"/>
          </w:tcPr>
          <w:p w14:paraId="0CCEA7F1" w14:textId="77777777" w:rsidR="002D08F1" w:rsidRPr="004A3CBB" w:rsidRDefault="002D08F1" w:rsidP="002D08F1">
            <w:pPr>
              <w:jc w:val="center"/>
              <w:rPr>
                <w:sz w:val="18"/>
                <w:szCs w:val="18"/>
                <w:lang w:eastAsia="en-US"/>
              </w:rPr>
            </w:pPr>
            <w:r>
              <w:rPr>
                <w:sz w:val="18"/>
                <w:szCs w:val="18"/>
                <w:lang w:eastAsia="en-US"/>
              </w:rPr>
              <w:t>0.14</w:t>
            </w:r>
          </w:p>
        </w:tc>
        <w:tc>
          <w:tcPr>
            <w:tcW w:w="1700" w:type="dxa"/>
            <w:vAlign w:val="center"/>
          </w:tcPr>
          <w:p w14:paraId="6F0D8A56" w14:textId="77777777" w:rsidR="002D08F1" w:rsidRPr="004A3CBB" w:rsidRDefault="002D08F1" w:rsidP="002D08F1">
            <w:pPr>
              <w:jc w:val="center"/>
              <w:rPr>
                <w:sz w:val="18"/>
                <w:szCs w:val="18"/>
                <w:lang w:eastAsia="en-US"/>
              </w:rPr>
            </w:pPr>
            <w:r>
              <w:rPr>
                <w:sz w:val="18"/>
                <w:szCs w:val="18"/>
                <w:lang w:eastAsia="en-US"/>
              </w:rPr>
              <w:t>0.14</w:t>
            </w:r>
          </w:p>
        </w:tc>
      </w:tr>
    </w:tbl>
    <w:p w14:paraId="000F9941" w14:textId="6A639794" w:rsidR="002D08F1" w:rsidRPr="00622F1A" w:rsidRDefault="002D08F1" w:rsidP="002D08F1">
      <w:pPr>
        <w:spacing w:line="247" w:lineRule="auto"/>
        <w:ind w:right="992"/>
        <w:jc w:val="both"/>
        <w:rPr>
          <w:w w:val="105"/>
        </w:rPr>
      </w:pPr>
    </w:p>
    <w:p w14:paraId="09BAFDA8" w14:textId="6A396F4D" w:rsidR="00AD635A" w:rsidRPr="00BF23AC" w:rsidRDefault="00AD635A" w:rsidP="002D08F1">
      <w:pPr>
        <w:spacing w:line="247" w:lineRule="auto"/>
        <w:ind w:right="992"/>
        <w:jc w:val="both"/>
        <w:rPr>
          <w:b/>
          <w:i/>
          <w:szCs w:val="22"/>
          <w:lang w:val="it-IT" w:eastAsia="en-US"/>
        </w:rPr>
      </w:pPr>
      <w:r w:rsidRPr="00BF23AC">
        <w:rPr>
          <w:b/>
          <w:i/>
          <w:szCs w:val="22"/>
          <w:lang w:val="it-IT" w:eastAsia="en-US"/>
        </w:rPr>
        <w:t>Combined exposure: Scenario [1] + Scenario [2]</w:t>
      </w:r>
    </w:p>
    <w:p w14:paraId="386FC9EB" w14:textId="554FB4FC" w:rsidR="00AD635A" w:rsidRPr="00BF23AC" w:rsidRDefault="00AD635A" w:rsidP="002D08F1">
      <w:pPr>
        <w:spacing w:line="247" w:lineRule="auto"/>
        <w:ind w:right="992"/>
        <w:jc w:val="both"/>
        <w:rPr>
          <w:b/>
          <w:i/>
          <w:szCs w:val="22"/>
          <w:lang w:val="it-IT"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AD635A" w:rsidRPr="004A3CBB" w14:paraId="34BD59F0" w14:textId="77777777" w:rsidTr="007A36EE">
        <w:trPr>
          <w:cantSplit/>
          <w:tblHeader/>
        </w:trPr>
        <w:tc>
          <w:tcPr>
            <w:tcW w:w="9425" w:type="dxa"/>
            <w:gridSpan w:val="5"/>
            <w:shd w:val="clear" w:color="auto" w:fill="FFFFCC"/>
            <w:vAlign w:val="center"/>
          </w:tcPr>
          <w:p w14:paraId="7DE0D0F6" w14:textId="77777777" w:rsidR="00AD635A" w:rsidRPr="004A3CBB" w:rsidRDefault="00AD635A" w:rsidP="007A36EE">
            <w:pPr>
              <w:jc w:val="both"/>
              <w:rPr>
                <w:b/>
                <w:sz w:val="18"/>
                <w:szCs w:val="18"/>
                <w:lang w:eastAsia="en-US"/>
              </w:rPr>
            </w:pPr>
            <w:r w:rsidRPr="004A3CBB">
              <w:rPr>
                <w:b/>
                <w:sz w:val="18"/>
                <w:szCs w:val="18"/>
                <w:lang w:eastAsia="en-US"/>
              </w:rPr>
              <w:t>Summary table: combined systemic exposure from professional uses</w:t>
            </w:r>
            <w:r>
              <w:rPr>
                <w:b/>
                <w:sz w:val="18"/>
                <w:szCs w:val="18"/>
                <w:lang w:eastAsia="en-US"/>
              </w:rPr>
              <w:t xml:space="preserve"> - Application </w:t>
            </w:r>
          </w:p>
        </w:tc>
      </w:tr>
      <w:tr w:rsidR="00AD635A" w:rsidRPr="004A3CBB" w14:paraId="3F5B4654" w14:textId="77777777" w:rsidTr="007A36EE">
        <w:trPr>
          <w:cantSplit/>
          <w:tblHeader/>
        </w:trPr>
        <w:tc>
          <w:tcPr>
            <w:tcW w:w="2055" w:type="dxa"/>
            <w:shd w:val="clear" w:color="auto" w:fill="auto"/>
            <w:vAlign w:val="center"/>
          </w:tcPr>
          <w:p w14:paraId="5F302DAB" w14:textId="77777777" w:rsidR="00AD635A" w:rsidRPr="004A3CBB" w:rsidRDefault="00AD635A" w:rsidP="007A36EE">
            <w:pPr>
              <w:jc w:val="both"/>
              <w:rPr>
                <w:b/>
                <w:sz w:val="18"/>
                <w:szCs w:val="18"/>
                <w:lang w:eastAsia="en-US"/>
              </w:rPr>
            </w:pPr>
            <w:r w:rsidRPr="004A3CBB">
              <w:rPr>
                <w:b/>
                <w:sz w:val="18"/>
                <w:szCs w:val="18"/>
                <w:lang w:eastAsia="en-US"/>
              </w:rPr>
              <w:t>Scenarios combined</w:t>
            </w:r>
          </w:p>
        </w:tc>
        <w:tc>
          <w:tcPr>
            <w:tcW w:w="1984" w:type="dxa"/>
            <w:vAlign w:val="center"/>
          </w:tcPr>
          <w:p w14:paraId="5654DF06" w14:textId="77777777" w:rsidR="00AD635A" w:rsidRPr="004A3CBB" w:rsidRDefault="00AD635A" w:rsidP="007A36EE">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10FCC439"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4C00666B" w14:textId="77777777" w:rsidR="00AD635A" w:rsidRPr="004A3CBB" w:rsidRDefault="00AD635A" w:rsidP="007A36EE">
            <w:pPr>
              <w:jc w:val="both"/>
              <w:rPr>
                <w:b/>
                <w:sz w:val="18"/>
                <w:szCs w:val="18"/>
                <w:lang w:eastAsia="en-US"/>
              </w:rPr>
            </w:pPr>
            <w:r w:rsidRPr="004A3CBB">
              <w:rPr>
                <w:b/>
                <w:sz w:val="18"/>
                <w:szCs w:val="18"/>
                <w:lang w:eastAsia="en-US"/>
              </w:rPr>
              <w:t>Estimated dermal uptake</w:t>
            </w:r>
          </w:p>
          <w:p w14:paraId="4665FB0D" w14:textId="77777777" w:rsidR="00AD635A" w:rsidRPr="004A3CBB" w:rsidRDefault="00AD635A" w:rsidP="007A36EE">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515CF5F1" w14:textId="77777777" w:rsidR="00AD635A" w:rsidRPr="004A3CBB" w:rsidRDefault="00AD635A" w:rsidP="007A36EE">
            <w:pPr>
              <w:jc w:val="both"/>
              <w:rPr>
                <w:b/>
                <w:sz w:val="18"/>
                <w:szCs w:val="18"/>
                <w:lang w:eastAsia="en-US"/>
              </w:rPr>
            </w:pPr>
            <w:r w:rsidRPr="004A3CBB">
              <w:rPr>
                <w:b/>
                <w:sz w:val="18"/>
                <w:szCs w:val="18"/>
                <w:lang w:eastAsia="en-US"/>
              </w:rPr>
              <w:t>Estimated inhalation (evaporation) uptake</w:t>
            </w:r>
          </w:p>
          <w:p w14:paraId="7653FEAE"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0F5E5B24" w14:textId="77777777" w:rsidR="00AD635A" w:rsidRPr="004A3CBB" w:rsidRDefault="00AD635A" w:rsidP="007A36EE">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1DB265B"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AD635A" w:rsidRPr="004A3CBB" w14:paraId="13A0EE22" w14:textId="77777777" w:rsidTr="007A36EE">
        <w:trPr>
          <w:cantSplit/>
          <w:tblHeader/>
        </w:trPr>
        <w:tc>
          <w:tcPr>
            <w:tcW w:w="9425" w:type="dxa"/>
            <w:gridSpan w:val="5"/>
            <w:shd w:val="clear" w:color="auto" w:fill="D9D9D9" w:themeFill="background1" w:themeFillShade="D9"/>
            <w:vAlign w:val="center"/>
          </w:tcPr>
          <w:p w14:paraId="2BA5D31E" w14:textId="77777777" w:rsidR="00AD635A" w:rsidRPr="004A3CBB" w:rsidRDefault="00AD635A" w:rsidP="007A36EE">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AD635A" w:rsidRPr="004A3CBB" w14:paraId="0C811FCD" w14:textId="77777777" w:rsidTr="007A36EE">
        <w:trPr>
          <w:cantSplit/>
          <w:tblHeader/>
        </w:trPr>
        <w:tc>
          <w:tcPr>
            <w:tcW w:w="2055" w:type="dxa"/>
            <w:shd w:val="clear" w:color="auto" w:fill="auto"/>
            <w:vAlign w:val="center"/>
          </w:tcPr>
          <w:p w14:paraId="1FDC45BA" w14:textId="08B76136" w:rsidR="00AD635A" w:rsidRPr="004A3CBB" w:rsidRDefault="00AD635A" w:rsidP="007A36EE">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606BACF6" w14:textId="77777777" w:rsidR="00AD635A" w:rsidRPr="004A3CBB" w:rsidRDefault="00AD635A" w:rsidP="007A36EE">
            <w:pPr>
              <w:jc w:val="both"/>
              <w:rPr>
                <w:b/>
                <w:sz w:val="18"/>
                <w:szCs w:val="18"/>
                <w:lang w:eastAsia="en-US"/>
              </w:rPr>
            </w:pPr>
          </w:p>
          <w:p w14:paraId="1DD742A5" w14:textId="77777777" w:rsidR="00AD635A" w:rsidRPr="004A3CBB" w:rsidRDefault="00AD635A" w:rsidP="007A36EE">
            <w:pPr>
              <w:jc w:val="both"/>
              <w:rPr>
                <w:b/>
                <w:sz w:val="18"/>
                <w:szCs w:val="18"/>
                <w:lang w:eastAsia="en-US"/>
              </w:rPr>
            </w:pPr>
            <w:r w:rsidRPr="004A3CBB">
              <w:rPr>
                <w:b/>
                <w:sz w:val="18"/>
                <w:szCs w:val="18"/>
                <w:lang w:eastAsia="en-US"/>
              </w:rPr>
              <w:t>Tier 1</w:t>
            </w:r>
          </w:p>
        </w:tc>
        <w:tc>
          <w:tcPr>
            <w:tcW w:w="1984" w:type="dxa"/>
            <w:vAlign w:val="center"/>
          </w:tcPr>
          <w:p w14:paraId="66246F48" w14:textId="038C740C" w:rsidR="00AD635A" w:rsidRPr="004A3CBB" w:rsidRDefault="00AD635A" w:rsidP="007A36EE">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1ECE17F7" w14:textId="77777777" w:rsidR="00AD635A" w:rsidRPr="004A3CBB" w:rsidRDefault="00AD635A" w:rsidP="007A36EE">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637A2D67" w14:textId="6536A5F0" w:rsidR="00AD635A" w:rsidRPr="004A3CBB" w:rsidRDefault="00AD635A" w:rsidP="007A36EE">
            <w:pPr>
              <w:jc w:val="center"/>
              <w:rPr>
                <w:sz w:val="18"/>
                <w:szCs w:val="18"/>
                <w:lang w:eastAsia="en-US"/>
              </w:rPr>
            </w:pPr>
            <w:r>
              <w:rPr>
                <w:sz w:val="18"/>
                <w:szCs w:val="18"/>
                <w:lang w:eastAsia="en-US"/>
              </w:rPr>
              <w:t>11.07</w:t>
            </w:r>
          </w:p>
        </w:tc>
        <w:tc>
          <w:tcPr>
            <w:tcW w:w="1700" w:type="dxa"/>
            <w:vAlign w:val="center"/>
          </w:tcPr>
          <w:p w14:paraId="612CBDFB" w14:textId="66C404F8" w:rsidR="00AD635A" w:rsidRPr="004A3CBB" w:rsidRDefault="00AD635A" w:rsidP="007A36EE">
            <w:pPr>
              <w:jc w:val="center"/>
              <w:rPr>
                <w:sz w:val="18"/>
                <w:szCs w:val="18"/>
                <w:lang w:eastAsia="en-US"/>
              </w:rPr>
            </w:pPr>
            <w:r>
              <w:rPr>
                <w:sz w:val="18"/>
                <w:szCs w:val="18"/>
                <w:lang w:eastAsia="en-US"/>
              </w:rPr>
              <w:t>11.23</w:t>
            </w:r>
          </w:p>
        </w:tc>
      </w:tr>
      <w:tr w:rsidR="00AD635A" w:rsidRPr="004A3CBB" w14:paraId="514446CE" w14:textId="77777777" w:rsidTr="007A36EE">
        <w:trPr>
          <w:cantSplit/>
          <w:tblHeader/>
        </w:trPr>
        <w:tc>
          <w:tcPr>
            <w:tcW w:w="2055" w:type="dxa"/>
            <w:shd w:val="clear" w:color="auto" w:fill="auto"/>
            <w:vAlign w:val="center"/>
          </w:tcPr>
          <w:p w14:paraId="50ADB83D" w14:textId="704EBEC7" w:rsidR="00AD635A" w:rsidRPr="004A3CBB" w:rsidRDefault="00AD635A" w:rsidP="007A36EE">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3381E1EA" w14:textId="77777777" w:rsidR="00AD635A" w:rsidRPr="004A3CBB" w:rsidRDefault="00AD635A" w:rsidP="007A36EE">
            <w:pPr>
              <w:jc w:val="both"/>
              <w:rPr>
                <w:b/>
                <w:sz w:val="18"/>
                <w:szCs w:val="18"/>
                <w:lang w:eastAsia="en-US"/>
              </w:rPr>
            </w:pPr>
          </w:p>
          <w:p w14:paraId="18C49B1D" w14:textId="77777777" w:rsidR="00AD635A" w:rsidRPr="004A3CBB" w:rsidRDefault="00AD635A" w:rsidP="007A36EE">
            <w:pPr>
              <w:jc w:val="both"/>
              <w:rPr>
                <w:b/>
                <w:sz w:val="18"/>
                <w:szCs w:val="18"/>
                <w:lang w:eastAsia="en-US"/>
              </w:rPr>
            </w:pPr>
            <w:r>
              <w:rPr>
                <w:b/>
                <w:sz w:val="18"/>
                <w:szCs w:val="18"/>
                <w:lang w:eastAsia="en-US"/>
              </w:rPr>
              <w:t>Tier 3</w:t>
            </w:r>
          </w:p>
        </w:tc>
        <w:tc>
          <w:tcPr>
            <w:tcW w:w="1984" w:type="dxa"/>
            <w:vAlign w:val="center"/>
          </w:tcPr>
          <w:p w14:paraId="497F577D" w14:textId="056BC254" w:rsidR="00AD635A" w:rsidRPr="004A3CBB" w:rsidRDefault="00AD635A" w:rsidP="007A36EE">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354C39D7" w14:textId="77777777" w:rsidR="00AD635A" w:rsidRPr="004A3CBB" w:rsidRDefault="00AD635A" w:rsidP="007A36EE">
            <w:pPr>
              <w:jc w:val="center"/>
              <w:rPr>
                <w:sz w:val="18"/>
                <w:szCs w:val="18"/>
                <w:lang w:eastAsia="en-US"/>
              </w:rPr>
            </w:pPr>
          </w:p>
        </w:tc>
        <w:tc>
          <w:tcPr>
            <w:tcW w:w="1843" w:type="dxa"/>
            <w:shd w:val="clear" w:color="auto" w:fill="auto"/>
            <w:tcMar>
              <w:top w:w="57" w:type="dxa"/>
              <w:bottom w:w="57" w:type="dxa"/>
            </w:tcMar>
            <w:vAlign w:val="center"/>
          </w:tcPr>
          <w:p w14:paraId="4853C85E" w14:textId="3CFD4F1F" w:rsidR="00AD635A" w:rsidRPr="004A3CBB" w:rsidRDefault="00AD635A" w:rsidP="007A36EE">
            <w:pPr>
              <w:jc w:val="center"/>
              <w:rPr>
                <w:sz w:val="18"/>
                <w:szCs w:val="18"/>
                <w:lang w:eastAsia="en-US"/>
              </w:rPr>
            </w:pPr>
            <w:r>
              <w:rPr>
                <w:sz w:val="18"/>
                <w:szCs w:val="18"/>
                <w:lang w:eastAsia="en-US"/>
              </w:rPr>
              <w:t>0.28</w:t>
            </w:r>
          </w:p>
        </w:tc>
        <w:tc>
          <w:tcPr>
            <w:tcW w:w="1700" w:type="dxa"/>
            <w:vAlign w:val="center"/>
          </w:tcPr>
          <w:p w14:paraId="513AA121" w14:textId="03E2D6A9" w:rsidR="00AD635A" w:rsidRPr="004A3CBB" w:rsidRDefault="00AD635A" w:rsidP="007A36EE">
            <w:pPr>
              <w:jc w:val="center"/>
              <w:rPr>
                <w:sz w:val="18"/>
                <w:szCs w:val="18"/>
                <w:lang w:eastAsia="en-US"/>
              </w:rPr>
            </w:pPr>
            <w:r>
              <w:rPr>
                <w:sz w:val="18"/>
                <w:szCs w:val="18"/>
                <w:lang w:eastAsia="en-US"/>
              </w:rPr>
              <w:t>0.44</w:t>
            </w:r>
          </w:p>
        </w:tc>
      </w:tr>
    </w:tbl>
    <w:p w14:paraId="6DDF09ED" w14:textId="07E42C25" w:rsidR="00AD635A" w:rsidRDefault="00AD635A" w:rsidP="002D08F1">
      <w:pPr>
        <w:spacing w:line="247" w:lineRule="auto"/>
        <w:ind w:right="992"/>
        <w:jc w:val="both"/>
        <w:rPr>
          <w:w w:val="105"/>
        </w:rPr>
      </w:pPr>
    </w:p>
    <w:p w14:paraId="577E4A34" w14:textId="77777777" w:rsidR="00AD635A" w:rsidRPr="00622F1A" w:rsidRDefault="00AD635A" w:rsidP="002D08F1">
      <w:pPr>
        <w:spacing w:line="247" w:lineRule="auto"/>
        <w:ind w:right="992"/>
        <w:jc w:val="both"/>
        <w:rPr>
          <w:w w:val="105"/>
        </w:rPr>
      </w:pPr>
    </w:p>
    <w:p w14:paraId="71770F87" w14:textId="77777777" w:rsidR="002D08F1" w:rsidRPr="00FD2055" w:rsidRDefault="002D08F1" w:rsidP="002D08F1">
      <w:pPr>
        <w:jc w:val="both"/>
        <w:rPr>
          <w:highlight w:val="cyan"/>
          <w:lang w:eastAsia="en-US"/>
        </w:rPr>
      </w:pPr>
    </w:p>
    <w:p w14:paraId="7F9BA1BB" w14:textId="77777777" w:rsidR="002D08F1" w:rsidRPr="00F84E0D" w:rsidRDefault="002D08F1" w:rsidP="002D08F1">
      <w:pPr>
        <w:jc w:val="both"/>
        <w:rPr>
          <w:b/>
          <w:i/>
          <w:szCs w:val="22"/>
          <w:lang w:val="it-IT" w:eastAsia="en-US"/>
        </w:rPr>
      </w:pPr>
      <w:bookmarkStart w:id="191" w:name="_Toc389729070"/>
      <w:bookmarkStart w:id="192" w:name="_Toc403472768"/>
      <w:r w:rsidRPr="00F84E0D">
        <w:rPr>
          <w:b/>
          <w:i/>
          <w:szCs w:val="22"/>
          <w:lang w:val="it-IT" w:eastAsia="en-US"/>
        </w:rPr>
        <w:t>Non-professional exposure</w:t>
      </w:r>
      <w:bookmarkEnd w:id="191"/>
      <w:bookmarkEnd w:id="192"/>
    </w:p>
    <w:p w14:paraId="10987BF2" w14:textId="77777777" w:rsidR="002D08F1" w:rsidRPr="00FD2055" w:rsidRDefault="002D08F1" w:rsidP="002D08F1">
      <w:pPr>
        <w:jc w:val="both"/>
        <w:rPr>
          <w:highlight w:val="cyan"/>
          <w:lang w:val="it-IT" w:eastAsia="en-US"/>
        </w:rPr>
      </w:pPr>
    </w:p>
    <w:p w14:paraId="44D7B3E0" w14:textId="77777777" w:rsidR="002D08F1" w:rsidRDefault="00412C49" w:rsidP="002D08F1">
      <w:pPr>
        <w:jc w:val="both"/>
        <w:rPr>
          <w:w w:val="105"/>
        </w:rPr>
      </w:pPr>
      <w:r>
        <w:rPr>
          <w:w w:val="105"/>
        </w:rPr>
        <w:t>Non-professional</w:t>
      </w:r>
      <w:r w:rsidR="002D08F1">
        <w:rPr>
          <w:w w:val="105"/>
        </w:rPr>
        <w:t xml:space="preserve"> exposure during the application of the product by spraying or pouring is considered covered by the professional exposure assessment described above.</w:t>
      </w:r>
    </w:p>
    <w:p w14:paraId="221C84B9" w14:textId="77777777" w:rsidR="002D08F1" w:rsidRDefault="002D08F1" w:rsidP="002D08F1">
      <w:pPr>
        <w:jc w:val="both"/>
        <w:rPr>
          <w:w w:val="105"/>
        </w:rPr>
      </w:pPr>
      <w:r>
        <w:rPr>
          <w:w w:val="105"/>
        </w:rPr>
        <w:lastRenderedPageBreak/>
        <w:t xml:space="preserve">Indeed, for the exposure assessment using the TNsG and ConsExpo models, no modification of the exposure parameters is expected. The exposure durations used in ConsExpo are considered suitable for a </w:t>
      </w:r>
      <w:r w:rsidR="00412C49">
        <w:rPr>
          <w:w w:val="105"/>
        </w:rPr>
        <w:t>non-professional</w:t>
      </w:r>
      <w:r>
        <w:rPr>
          <w:w w:val="105"/>
        </w:rPr>
        <w:t xml:space="preserve"> application. Moreover, due to the nature of the toxicological effects (local effects), the duration of exposure has no impact.</w:t>
      </w:r>
    </w:p>
    <w:p w14:paraId="3B1C79B6" w14:textId="77777777" w:rsidR="002D08F1" w:rsidRDefault="002D08F1" w:rsidP="002D08F1">
      <w:pPr>
        <w:jc w:val="both"/>
        <w:rPr>
          <w:w w:val="105"/>
        </w:rPr>
      </w:pPr>
    </w:p>
    <w:p w14:paraId="4E76000D" w14:textId="77777777" w:rsidR="002D08F1" w:rsidRDefault="002D08F1" w:rsidP="002D08F1">
      <w:pPr>
        <w:jc w:val="both"/>
        <w:rPr>
          <w:w w:val="105"/>
        </w:rPr>
      </w:pPr>
      <w:r>
        <w:rPr>
          <w:w w:val="105"/>
        </w:rPr>
        <w:t xml:space="preserve">Regarding the experimental study (Tier 3), the experimental conditions tested represent a worst-case scenario and are in line with the application conditions expected for </w:t>
      </w:r>
      <w:r w:rsidR="00412C49">
        <w:rPr>
          <w:w w:val="105"/>
        </w:rPr>
        <w:t>non-professional</w:t>
      </w:r>
      <w:r>
        <w:rPr>
          <w:w w:val="105"/>
        </w:rPr>
        <w:t xml:space="preserve"> uses. Therefore, the results of the experimental study are considered extrapolable for </w:t>
      </w:r>
      <w:r w:rsidR="00412C49">
        <w:rPr>
          <w:w w:val="105"/>
        </w:rPr>
        <w:t>non-professional</w:t>
      </w:r>
      <w:r>
        <w:rPr>
          <w:w w:val="105"/>
        </w:rPr>
        <w:t xml:space="preserve"> application.</w:t>
      </w:r>
    </w:p>
    <w:p w14:paraId="1FECD0C3" w14:textId="77777777" w:rsidR="002D08F1" w:rsidRPr="00F84E0D" w:rsidRDefault="002D08F1" w:rsidP="002D08F1">
      <w:pPr>
        <w:jc w:val="both"/>
        <w:rPr>
          <w:i/>
          <w:iCs/>
          <w:lang w:eastAsia="en-US"/>
        </w:rPr>
      </w:pPr>
    </w:p>
    <w:p w14:paraId="5B117ABE" w14:textId="77777777" w:rsidR="002D08F1" w:rsidRPr="00FD2055" w:rsidRDefault="002D08F1" w:rsidP="002D08F1">
      <w:pPr>
        <w:jc w:val="both"/>
        <w:rPr>
          <w:highlight w:val="cyan"/>
          <w:lang w:eastAsia="en-US"/>
        </w:rPr>
      </w:pPr>
    </w:p>
    <w:p w14:paraId="489EA3D0" w14:textId="77777777" w:rsidR="002D08F1" w:rsidRPr="00F84E0D" w:rsidRDefault="002D08F1" w:rsidP="002D08F1">
      <w:pPr>
        <w:jc w:val="both"/>
        <w:rPr>
          <w:b/>
          <w:i/>
          <w:szCs w:val="22"/>
          <w:lang w:eastAsia="en-US"/>
        </w:rPr>
      </w:pPr>
      <w:bookmarkStart w:id="193" w:name="_Toc389729073"/>
      <w:bookmarkStart w:id="194" w:name="_Toc403472769"/>
      <w:r w:rsidRPr="00F84E0D">
        <w:rPr>
          <w:b/>
          <w:i/>
          <w:szCs w:val="22"/>
          <w:lang w:eastAsia="en-US"/>
        </w:rPr>
        <w:t>Exposure of the general public</w:t>
      </w:r>
      <w:bookmarkEnd w:id="193"/>
      <w:bookmarkEnd w:id="194"/>
    </w:p>
    <w:p w14:paraId="08FF45C5" w14:textId="77777777" w:rsidR="002D08F1" w:rsidRPr="00FD2055" w:rsidRDefault="002D08F1" w:rsidP="002D08F1">
      <w:pPr>
        <w:jc w:val="both"/>
        <w:rPr>
          <w:highlight w:val="cyan"/>
          <w:lang w:eastAsia="en-US"/>
        </w:rPr>
      </w:pPr>
    </w:p>
    <w:p w14:paraId="44245CED" w14:textId="77777777" w:rsidR="002D08F1" w:rsidRPr="00F84E0D" w:rsidRDefault="002D08F1" w:rsidP="002D08F1">
      <w:pPr>
        <w:jc w:val="both"/>
        <w:rPr>
          <w:i/>
          <w:szCs w:val="22"/>
          <w:u w:val="single"/>
          <w:lang w:eastAsia="en-US"/>
        </w:rPr>
      </w:pPr>
      <w:bookmarkStart w:id="195" w:name="_Toc389729074"/>
      <w:r w:rsidRPr="00F84E0D">
        <w:rPr>
          <w:i/>
          <w:szCs w:val="22"/>
          <w:u w:val="single"/>
          <w:lang w:eastAsia="en-US"/>
        </w:rPr>
        <w:t>Scenario [</w:t>
      </w:r>
      <w:r>
        <w:rPr>
          <w:i/>
          <w:szCs w:val="22"/>
          <w:u w:val="single"/>
          <w:lang w:eastAsia="en-US"/>
        </w:rPr>
        <w:t>3</w:t>
      </w:r>
      <w:r w:rsidRPr="00F84E0D">
        <w:rPr>
          <w:i/>
          <w:szCs w:val="22"/>
          <w:u w:val="single"/>
          <w:lang w:eastAsia="en-US"/>
        </w:rPr>
        <w:t>]</w:t>
      </w:r>
      <w:bookmarkEnd w:id="195"/>
    </w:p>
    <w:p w14:paraId="420DB914" w14:textId="77777777" w:rsidR="002D08F1" w:rsidRPr="00FD2055" w:rsidRDefault="002D08F1" w:rsidP="002D08F1">
      <w:pPr>
        <w:jc w:val="both"/>
        <w:rPr>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2D08F1" w:rsidRPr="00F84E0D" w14:paraId="4EEB38E9" w14:textId="77777777" w:rsidTr="002D08F1">
        <w:trPr>
          <w:tblHeader/>
        </w:trPr>
        <w:tc>
          <w:tcPr>
            <w:tcW w:w="5000" w:type="pct"/>
            <w:shd w:val="clear" w:color="auto" w:fill="FFFFCC"/>
            <w:tcMar>
              <w:top w:w="57" w:type="dxa"/>
              <w:bottom w:w="57" w:type="dxa"/>
            </w:tcMar>
          </w:tcPr>
          <w:p w14:paraId="23820AF6" w14:textId="77777777" w:rsidR="002D08F1" w:rsidRPr="00F84E0D" w:rsidRDefault="002D08F1" w:rsidP="002D08F1">
            <w:pPr>
              <w:jc w:val="both"/>
              <w:rPr>
                <w:b/>
                <w:lang w:eastAsia="en-US"/>
              </w:rPr>
            </w:pPr>
            <w:r w:rsidRPr="00F84E0D">
              <w:rPr>
                <w:b/>
                <w:lang w:eastAsia="en-US"/>
              </w:rPr>
              <w:t>Description of Scenario [</w:t>
            </w:r>
            <w:r>
              <w:rPr>
                <w:b/>
                <w:lang w:eastAsia="en-US"/>
              </w:rPr>
              <w:t>3</w:t>
            </w:r>
            <w:r w:rsidRPr="00F84E0D">
              <w:rPr>
                <w:b/>
                <w:lang w:eastAsia="en-US"/>
              </w:rPr>
              <w:t>]</w:t>
            </w:r>
          </w:p>
        </w:tc>
      </w:tr>
      <w:tr w:rsidR="002D08F1" w:rsidRPr="00F84E0D" w14:paraId="13FC6B23" w14:textId="77777777" w:rsidTr="002D08F1">
        <w:trPr>
          <w:tblHeader/>
        </w:trPr>
        <w:tc>
          <w:tcPr>
            <w:tcW w:w="5000" w:type="pct"/>
            <w:shd w:val="clear" w:color="auto" w:fill="auto"/>
            <w:tcMar>
              <w:top w:w="57" w:type="dxa"/>
              <w:bottom w:w="57" w:type="dxa"/>
            </w:tcMar>
          </w:tcPr>
          <w:p w14:paraId="30F32FAB" w14:textId="77777777" w:rsidR="002D08F1" w:rsidRPr="005E0278" w:rsidRDefault="002D08F1" w:rsidP="002D08F1">
            <w:pPr>
              <w:jc w:val="both"/>
              <w:rPr>
                <w:lang w:eastAsia="en-US"/>
              </w:rPr>
            </w:pPr>
            <w:r w:rsidRPr="005E0278">
              <w:rPr>
                <w:lang w:eastAsia="en-US"/>
              </w:rPr>
              <w:t>SANYTOL FRESH product is intended for use as surface disinfectants.</w:t>
            </w:r>
          </w:p>
          <w:p w14:paraId="7C78719C" w14:textId="3B471BC4" w:rsidR="002D08F1" w:rsidRPr="005E0278" w:rsidRDefault="002D08F1" w:rsidP="002D08F1">
            <w:pPr>
              <w:jc w:val="both"/>
              <w:rPr>
                <w:lang w:eastAsia="en-US"/>
              </w:rPr>
            </w:pPr>
            <w:r w:rsidRPr="005E0278">
              <w:rPr>
                <w:lang w:eastAsia="en-US"/>
              </w:rPr>
              <w:t>Inhalation of volatilized residues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after indoor application is considered possible and, regarding the intended uses, this exposure takes place to general public entering a room with freshly treated surfaces.</w:t>
            </w:r>
          </w:p>
          <w:p w14:paraId="33AB5A3E" w14:textId="77777777" w:rsidR="002D08F1" w:rsidRPr="005E0278" w:rsidRDefault="002D08F1" w:rsidP="002D08F1">
            <w:pPr>
              <w:jc w:val="both"/>
              <w:rPr>
                <w:lang w:eastAsia="en-US"/>
              </w:rPr>
            </w:pPr>
          </w:p>
          <w:p w14:paraId="4FB1DE01" w14:textId="77777777" w:rsidR="002D08F1" w:rsidRPr="005E0278" w:rsidRDefault="002D08F1" w:rsidP="002D08F1">
            <w:pPr>
              <w:jc w:val="both"/>
              <w:rPr>
                <w:lang w:eastAsia="en-US"/>
              </w:rPr>
            </w:pPr>
            <w:r w:rsidRPr="005E0278">
              <w:rPr>
                <w:lang w:eastAsia="en-US"/>
              </w:rPr>
              <w:t xml:space="preserve">It can be considered that this exposure is equal or lower than the direct exposure of the professionals/non-professionals applying the product. </w:t>
            </w:r>
            <w:r w:rsidR="00412C49" w:rsidRPr="005E0278">
              <w:rPr>
                <w:lang w:eastAsia="en-US"/>
              </w:rPr>
              <w:t>Moreover</w:t>
            </w:r>
            <w:r w:rsidRPr="005E0278">
              <w:rPr>
                <w:lang w:eastAsia="en-US"/>
              </w:rPr>
              <w:t>, due to the high reactivity of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inhalation exposure to a.s is not expected during a long time.</w:t>
            </w:r>
          </w:p>
          <w:p w14:paraId="759EB243" w14:textId="77777777" w:rsidR="002D08F1" w:rsidRPr="005E0278" w:rsidRDefault="002D08F1" w:rsidP="002D08F1">
            <w:pPr>
              <w:jc w:val="both"/>
              <w:rPr>
                <w:lang w:eastAsia="en-US"/>
              </w:rPr>
            </w:pPr>
          </w:p>
          <w:p w14:paraId="6429B5BD" w14:textId="77777777" w:rsidR="002D08F1" w:rsidRPr="005E0278" w:rsidRDefault="002D08F1" w:rsidP="002D08F1">
            <w:pPr>
              <w:jc w:val="both"/>
              <w:rPr>
                <w:lang w:eastAsia="en-US"/>
              </w:rPr>
            </w:pPr>
            <w:r w:rsidRPr="005E0278">
              <w:rPr>
                <w:lang w:eastAsia="en-US"/>
              </w:rPr>
              <w:t>Therefore, the same parameters used in scenario 1 and 2 have been applied leading to similar exposure to volatilzed residues for a person (adult or child) entering a room with freshly treated surfaces</w:t>
            </w:r>
          </w:p>
          <w:p w14:paraId="2F2E082D" w14:textId="77777777" w:rsidR="002D08F1" w:rsidRPr="00E945ED" w:rsidRDefault="002D08F1" w:rsidP="002D08F1">
            <w:pPr>
              <w:jc w:val="both"/>
              <w:rPr>
                <w:lang w:eastAsia="en-US"/>
              </w:rPr>
            </w:pPr>
            <w:r w:rsidRPr="005E0278">
              <w:rPr>
                <w:lang w:eastAsia="en-US"/>
              </w:rPr>
              <w:t>For details please refer to the scenario 1 and 2.</w:t>
            </w:r>
          </w:p>
        </w:tc>
      </w:tr>
    </w:tbl>
    <w:p w14:paraId="55A6C773" w14:textId="77777777" w:rsidR="002D08F1" w:rsidRDefault="002D08F1" w:rsidP="002D08F1">
      <w:pPr>
        <w:spacing w:line="0" w:lineRule="atLeast"/>
        <w:jc w:val="both"/>
        <w:rPr>
          <w:i/>
          <w:iCs/>
          <w:lang w:eastAsia="en-US"/>
        </w:rPr>
      </w:pPr>
    </w:p>
    <w:p w14:paraId="7A3E6748" w14:textId="77777777" w:rsidR="002D08F1" w:rsidRDefault="002D08F1" w:rsidP="002D08F1">
      <w:pPr>
        <w:jc w:val="both"/>
        <w:rPr>
          <w:i/>
          <w:iCs/>
          <w:lang w:eastAsia="en-US"/>
        </w:rPr>
      </w:pPr>
    </w:p>
    <w:p w14:paraId="470D338F" w14:textId="77777777" w:rsidR="002D08F1" w:rsidRPr="00F84E0D" w:rsidRDefault="002D08F1" w:rsidP="002D08F1">
      <w:pPr>
        <w:jc w:val="both"/>
        <w:rPr>
          <w:i/>
          <w:iCs/>
          <w:lang w:eastAsia="en-US"/>
        </w:rPr>
      </w:pPr>
      <w:r w:rsidRPr="00F84E0D">
        <w:rPr>
          <w:b/>
          <w:bCs/>
          <w:lang w:eastAsia="en-US"/>
        </w:rPr>
        <w:t>Calculations for Scenario [</w:t>
      </w:r>
      <w:r>
        <w:rPr>
          <w:b/>
          <w:bCs/>
          <w:lang w:eastAsia="en-US"/>
        </w:rPr>
        <w:t>3</w:t>
      </w:r>
      <w:r w:rsidRPr="00F84E0D">
        <w:rPr>
          <w:b/>
          <w:bCs/>
          <w:lang w:eastAsia="en-US"/>
        </w:rPr>
        <w:t>]</w:t>
      </w:r>
    </w:p>
    <w:p w14:paraId="607FDF45" w14:textId="77777777" w:rsidR="002D08F1" w:rsidRDefault="002D08F1" w:rsidP="002D08F1">
      <w:pPr>
        <w:jc w:val="both"/>
        <w:rPr>
          <w:i/>
          <w:iCs/>
          <w:lang w:eastAsia="en-US"/>
        </w:rPr>
      </w:pPr>
    </w:p>
    <w:p w14:paraId="24A5509B" w14:textId="77777777" w:rsidR="002D08F1" w:rsidRPr="007D1C3F" w:rsidRDefault="002D08F1" w:rsidP="002D08F1">
      <w:pPr>
        <w:jc w:val="both"/>
        <w:rPr>
          <w:sz w:val="18"/>
          <w:szCs w:val="18"/>
          <w:u w:val="single"/>
          <w:lang w:eastAsia="en-US"/>
        </w:rPr>
      </w:pPr>
      <w:r w:rsidRPr="007D1C3F">
        <w:rPr>
          <w:sz w:val="18"/>
          <w:szCs w:val="18"/>
          <w:u w:val="single"/>
          <w:lang w:eastAsia="en-US"/>
        </w:rPr>
        <w:t>Spray application</w:t>
      </w:r>
    </w:p>
    <w:p w14:paraId="75120B6B" w14:textId="77777777" w:rsidR="002D08F1" w:rsidRPr="00FD2055" w:rsidRDefault="002D08F1" w:rsidP="002D08F1">
      <w:pPr>
        <w:jc w:val="both"/>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35587CCB" w14:textId="77777777" w:rsidTr="002D08F1">
        <w:trPr>
          <w:cantSplit/>
          <w:tblHeader/>
        </w:trPr>
        <w:tc>
          <w:tcPr>
            <w:tcW w:w="9425" w:type="dxa"/>
            <w:gridSpan w:val="5"/>
            <w:shd w:val="clear" w:color="auto" w:fill="FFFFCC"/>
            <w:vAlign w:val="center"/>
          </w:tcPr>
          <w:p w14:paraId="504D0227" w14:textId="77777777" w:rsidR="002D08F1" w:rsidRPr="006E5ADA" w:rsidRDefault="002D08F1" w:rsidP="002D08F1">
            <w:pPr>
              <w:jc w:val="both"/>
              <w:rPr>
                <w:b/>
                <w:sz w:val="18"/>
                <w:szCs w:val="18"/>
                <w:lang w:eastAsia="en-US"/>
              </w:rPr>
            </w:pPr>
            <w:r w:rsidRPr="006E5ADA">
              <w:rPr>
                <w:b/>
                <w:sz w:val="18"/>
                <w:szCs w:val="18"/>
                <w:lang w:eastAsia="en-US"/>
              </w:rPr>
              <w:t>Summary table: combined systemic exposure from professional uses</w:t>
            </w:r>
            <w:r>
              <w:rPr>
                <w:b/>
                <w:sz w:val="18"/>
                <w:szCs w:val="18"/>
                <w:lang w:eastAsia="en-US"/>
              </w:rPr>
              <w:t xml:space="preserve"> – Spray application</w:t>
            </w:r>
          </w:p>
        </w:tc>
      </w:tr>
      <w:tr w:rsidR="002D08F1" w:rsidRPr="006E5ADA" w14:paraId="57900216" w14:textId="77777777" w:rsidTr="002D08F1">
        <w:trPr>
          <w:cantSplit/>
          <w:tblHeader/>
        </w:trPr>
        <w:tc>
          <w:tcPr>
            <w:tcW w:w="2055" w:type="dxa"/>
            <w:shd w:val="clear" w:color="auto" w:fill="auto"/>
            <w:vAlign w:val="center"/>
          </w:tcPr>
          <w:p w14:paraId="1EB83D6F"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1D197BF5"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75B5150E"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3EF5BCFC"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745FF5F9"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206C36EA"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uptake</w:t>
            </w:r>
          </w:p>
          <w:p w14:paraId="72836062"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35158457"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1582D773"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650280D3" w14:textId="77777777" w:rsidTr="002D08F1">
        <w:trPr>
          <w:cantSplit/>
          <w:tblHeader/>
        </w:trPr>
        <w:tc>
          <w:tcPr>
            <w:tcW w:w="9425" w:type="dxa"/>
            <w:gridSpan w:val="5"/>
            <w:shd w:val="clear" w:color="auto" w:fill="D9D9D9" w:themeFill="background1" w:themeFillShade="D9"/>
            <w:vAlign w:val="center"/>
          </w:tcPr>
          <w:p w14:paraId="4AACDF62"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4B74B6B8" w14:textId="77777777" w:rsidTr="002D08F1">
        <w:trPr>
          <w:cantSplit/>
          <w:tblHeader/>
        </w:trPr>
        <w:tc>
          <w:tcPr>
            <w:tcW w:w="2055" w:type="dxa"/>
            <w:shd w:val="clear" w:color="auto" w:fill="auto"/>
            <w:vAlign w:val="center"/>
          </w:tcPr>
          <w:p w14:paraId="2C1510C5"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3F31218B" w14:textId="77777777" w:rsidR="002D08F1" w:rsidRPr="002D08F1" w:rsidRDefault="002D08F1" w:rsidP="002D08F1">
            <w:pPr>
              <w:jc w:val="both"/>
              <w:rPr>
                <w:b/>
                <w:sz w:val="18"/>
                <w:szCs w:val="18"/>
                <w:lang w:val="fr-FR" w:eastAsia="en-US"/>
              </w:rPr>
            </w:pPr>
          </w:p>
          <w:p w14:paraId="5AE0B261"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792807C1"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0FBE731F"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1853376B" w14:textId="77777777" w:rsidR="002D08F1" w:rsidRPr="006E5ADA" w:rsidRDefault="002D08F1" w:rsidP="002D08F1">
            <w:pPr>
              <w:jc w:val="center"/>
              <w:rPr>
                <w:sz w:val="18"/>
                <w:szCs w:val="18"/>
                <w:lang w:eastAsia="en-US"/>
              </w:rPr>
            </w:pPr>
            <w:r>
              <w:rPr>
                <w:sz w:val="18"/>
                <w:szCs w:val="18"/>
                <w:lang w:eastAsia="en-US"/>
              </w:rPr>
              <w:t>6.27</w:t>
            </w:r>
          </w:p>
        </w:tc>
        <w:tc>
          <w:tcPr>
            <w:tcW w:w="1700" w:type="dxa"/>
            <w:vAlign w:val="center"/>
          </w:tcPr>
          <w:p w14:paraId="4B81BE77" w14:textId="77777777" w:rsidR="002D08F1" w:rsidRPr="006E5ADA" w:rsidRDefault="002D08F1" w:rsidP="002D08F1">
            <w:pPr>
              <w:jc w:val="center"/>
              <w:rPr>
                <w:sz w:val="18"/>
                <w:szCs w:val="18"/>
                <w:lang w:eastAsia="en-US"/>
              </w:rPr>
            </w:pPr>
            <w:r>
              <w:rPr>
                <w:sz w:val="18"/>
                <w:szCs w:val="18"/>
                <w:lang w:eastAsia="en-US"/>
              </w:rPr>
              <w:t>6.27</w:t>
            </w:r>
          </w:p>
        </w:tc>
      </w:tr>
      <w:tr w:rsidR="002D08F1" w:rsidRPr="006E5ADA" w14:paraId="1475944D" w14:textId="77777777" w:rsidTr="002D08F1">
        <w:trPr>
          <w:cantSplit/>
          <w:tblHeader/>
        </w:trPr>
        <w:tc>
          <w:tcPr>
            <w:tcW w:w="2055" w:type="dxa"/>
            <w:shd w:val="clear" w:color="auto" w:fill="auto"/>
            <w:vAlign w:val="center"/>
          </w:tcPr>
          <w:p w14:paraId="5792825D"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2AA01B9A" w14:textId="77777777" w:rsidR="002D08F1" w:rsidRPr="002D08F1" w:rsidRDefault="002D08F1" w:rsidP="002D08F1">
            <w:pPr>
              <w:jc w:val="both"/>
              <w:rPr>
                <w:b/>
                <w:sz w:val="18"/>
                <w:szCs w:val="18"/>
                <w:lang w:val="fr-FR" w:eastAsia="en-US"/>
              </w:rPr>
            </w:pPr>
          </w:p>
          <w:p w14:paraId="5B4FB969" w14:textId="77777777" w:rsidR="002D08F1" w:rsidRPr="002D08F1" w:rsidRDefault="002D08F1" w:rsidP="002D08F1">
            <w:pPr>
              <w:jc w:val="both"/>
              <w:rPr>
                <w:b/>
                <w:sz w:val="18"/>
                <w:szCs w:val="18"/>
                <w:lang w:val="fr-FR" w:eastAsia="en-US"/>
              </w:rPr>
            </w:pPr>
            <w:r w:rsidRPr="002D08F1">
              <w:rPr>
                <w:b/>
                <w:sz w:val="18"/>
                <w:szCs w:val="18"/>
                <w:lang w:val="fr-FR" w:eastAsia="en-US"/>
              </w:rPr>
              <w:t>Tier 3</w:t>
            </w:r>
          </w:p>
        </w:tc>
        <w:tc>
          <w:tcPr>
            <w:tcW w:w="1984" w:type="dxa"/>
            <w:vAlign w:val="center"/>
          </w:tcPr>
          <w:p w14:paraId="1C88E283"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4A668E9C"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5B79DA66" w14:textId="77777777" w:rsidR="002D08F1" w:rsidRDefault="002D08F1" w:rsidP="002D08F1">
            <w:pPr>
              <w:jc w:val="center"/>
              <w:rPr>
                <w:sz w:val="18"/>
                <w:szCs w:val="18"/>
                <w:lang w:eastAsia="en-US"/>
              </w:rPr>
            </w:pPr>
            <w:r>
              <w:rPr>
                <w:sz w:val="18"/>
                <w:szCs w:val="18"/>
                <w:lang w:eastAsia="en-US"/>
              </w:rPr>
              <w:t>0.14</w:t>
            </w:r>
          </w:p>
        </w:tc>
        <w:tc>
          <w:tcPr>
            <w:tcW w:w="1700" w:type="dxa"/>
            <w:vAlign w:val="center"/>
          </w:tcPr>
          <w:p w14:paraId="6CBC7230" w14:textId="77777777" w:rsidR="002D08F1" w:rsidRDefault="002D08F1" w:rsidP="002D08F1">
            <w:pPr>
              <w:jc w:val="center"/>
              <w:rPr>
                <w:sz w:val="18"/>
                <w:szCs w:val="18"/>
                <w:lang w:eastAsia="en-US"/>
              </w:rPr>
            </w:pPr>
            <w:r>
              <w:rPr>
                <w:sz w:val="18"/>
                <w:szCs w:val="18"/>
                <w:lang w:eastAsia="en-US"/>
              </w:rPr>
              <w:t>0.14</w:t>
            </w:r>
          </w:p>
        </w:tc>
      </w:tr>
    </w:tbl>
    <w:p w14:paraId="0C34A539" w14:textId="77777777" w:rsidR="002D08F1" w:rsidRDefault="002D08F1" w:rsidP="002D08F1">
      <w:pPr>
        <w:jc w:val="both"/>
        <w:rPr>
          <w:highlight w:val="cyan"/>
          <w:lang w:eastAsia="en-US"/>
        </w:rPr>
      </w:pPr>
    </w:p>
    <w:p w14:paraId="5AB32C90" w14:textId="77777777" w:rsidR="002D08F1" w:rsidRDefault="002D08F1" w:rsidP="002D08F1">
      <w:pPr>
        <w:jc w:val="both"/>
        <w:rPr>
          <w:highlight w:val="cyan"/>
          <w:lang w:eastAsia="en-US"/>
        </w:rPr>
      </w:pPr>
    </w:p>
    <w:p w14:paraId="26C16B45" w14:textId="77777777" w:rsidR="002D08F1" w:rsidRPr="007D1C3F" w:rsidRDefault="002D08F1" w:rsidP="002D08F1">
      <w:pPr>
        <w:jc w:val="both"/>
        <w:rPr>
          <w:sz w:val="18"/>
          <w:szCs w:val="18"/>
          <w:u w:val="single"/>
          <w:lang w:eastAsia="en-US"/>
        </w:rPr>
      </w:pPr>
      <w:r w:rsidRPr="007D1C3F">
        <w:rPr>
          <w:sz w:val="18"/>
          <w:szCs w:val="18"/>
          <w:u w:val="single"/>
          <w:lang w:eastAsia="en-US"/>
        </w:rPr>
        <w:t>Application by pouring</w:t>
      </w:r>
    </w:p>
    <w:p w14:paraId="653CEDE3" w14:textId="77777777" w:rsidR="002D08F1" w:rsidRDefault="002D08F1" w:rsidP="002D08F1">
      <w:pPr>
        <w:jc w:val="both"/>
        <w:rPr>
          <w:highlight w:val="cyan"/>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3CBC87AB" w14:textId="77777777" w:rsidTr="002D08F1">
        <w:trPr>
          <w:cantSplit/>
          <w:tblHeader/>
        </w:trPr>
        <w:tc>
          <w:tcPr>
            <w:tcW w:w="9425" w:type="dxa"/>
            <w:gridSpan w:val="5"/>
            <w:shd w:val="clear" w:color="auto" w:fill="FFFFCC"/>
            <w:vAlign w:val="center"/>
          </w:tcPr>
          <w:p w14:paraId="6D7F03AA" w14:textId="77777777" w:rsidR="002D08F1" w:rsidRPr="004A3CBB" w:rsidRDefault="002D08F1" w:rsidP="002D08F1">
            <w:pPr>
              <w:jc w:val="both"/>
              <w:rPr>
                <w:b/>
                <w:sz w:val="18"/>
                <w:szCs w:val="18"/>
                <w:lang w:eastAsia="en-US"/>
              </w:rPr>
            </w:pPr>
            <w:r w:rsidRPr="004A3CBB">
              <w:rPr>
                <w:b/>
                <w:sz w:val="18"/>
                <w:szCs w:val="18"/>
                <w:lang w:eastAsia="en-US"/>
              </w:rPr>
              <w:lastRenderedPageBreak/>
              <w:t>Summary table: combined systemic exposure from professional uses</w:t>
            </w:r>
            <w:r>
              <w:rPr>
                <w:b/>
                <w:sz w:val="18"/>
                <w:szCs w:val="18"/>
                <w:lang w:eastAsia="en-US"/>
              </w:rPr>
              <w:t xml:space="preserve"> - Application </w:t>
            </w:r>
          </w:p>
        </w:tc>
      </w:tr>
      <w:tr w:rsidR="002D08F1" w:rsidRPr="004A3CBB" w14:paraId="56A0F173" w14:textId="77777777" w:rsidTr="002D08F1">
        <w:trPr>
          <w:cantSplit/>
          <w:tblHeader/>
        </w:trPr>
        <w:tc>
          <w:tcPr>
            <w:tcW w:w="2055" w:type="dxa"/>
            <w:shd w:val="clear" w:color="auto" w:fill="auto"/>
            <w:vAlign w:val="center"/>
          </w:tcPr>
          <w:p w14:paraId="27AD8F27"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48599173"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2F2DD12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0BBD9FFC"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04AF3FB9"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522C4006"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06A0F94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6887DD20"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F3B07A4"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10DF200F" w14:textId="77777777" w:rsidTr="002D08F1">
        <w:trPr>
          <w:cantSplit/>
          <w:tblHeader/>
        </w:trPr>
        <w:tc>
          <w:tcPr>
            <w:tcW w:w="9425" w:type="dxa"/>
            <w:gridSpan w:val="5"/>
            <w:shd w:val="clear" w:color="auto" w:fill="D9D9D9" w:themeFill="background1" w:themeFillShade="D9"/>
            <w:vAlign w:val="center"/>
          </w:tcPr>
          <w:p w14:paraId="775B9E91"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68939115" w14:textId="77777777" w:rsidTr="002D08F1">
        <w:trPr>
          <w:cantSplit/>
          <w:tblHeader/>
        </w:trPr>
        <w:tc>
          <w:tcPr>
            <w:tcW w:w="2055" w:type="dxa"/>
            <w:shd w:val="clear" w:color="auto" w:fill="auto"/>
            <w:vAlign w:val="center"/>
          </w:tcPr>
          <w:p w14:paraId="5ADD8AD5"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0023EDBE" w14:textId="77777777" w:rsidR="002D08F1" w:rsidRPr="004A3CBB" w:rsidRDefault="002D08F1" w:rsidP="002D08F1">
            <w:pPr>
              <w:jc w:val="both"/>
              <w:rPr>
                <w:b/>
                <w:sz w:val="18"/>
                <w:szCs w:val="18"/>
                <w:lang w:eastAsia="en-US"/>
              </w:rPr>
            </w:pPr>
          </w:p>
          <w:p w14:paraId="7D6435C3"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086F6C56"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359BCFB9"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357CB3B1" w14:textId="77777777" w:rsidR="002D08F1" w:rsidRPr="004A3CBB" w:rsidRDefault="002D08F1" w:rsidP="002D08F1">
            <w:pPr>
              <w:jc w:val="center"/>
              <w:rPr>
                <w:sz w:val="18"/>
                <w:szCs w:val="18"/>
                <w:lang w:eastAsia="en-US"/>
              </w:rPr>
            </w:pPr>
            <w:r w:rsidRPr="004A3CBB">
              <w:rPr>
                <w:sz w:val="18"/>
                <w:szCs w:val="18"/>
                <w:lang w:eastAsia="en-US"/>
              </w:rPr>
              <w:t>4.8</w:t>
            </w:r>
          </w:p>
        </w:tc>
        <w:tc>
          <w:tcPr>
            <w:tcW w:w="1700" w:type="dxa"/>
            <w:vAlign w:val="center"/>
          </w:tcPr>
          <w:p w14:paraId="0C064BB8" w14:textId="77777777" w:rsidR="002D08F1" w:rsidRPr="004A3CBB" w:rsidRDefault="002D08F1" w:rsidP="002D08F1">
            <w:pPr>
              <w:jc w:val="center"/>
              <w:rPr>
                <w:sz w:val="18"/>
                <w:szCs w:val="18"/>
                <w:lang w:eastAsia="en-US"/>
              </w:rPr>
            </w:pPr>
            <w:r w:rsidRPr="004A3CBB">
              <w:rPr>
                <w:sz w:val="18"/>
                <w:szCs w:val="18"/>
                <w:lang w:eastAsia="en-US"/>
              </w:rPr>
              <w:t>4.8</w:t>
            </w:r>
          </w:p>
        </w:tc>
      </w:tr>
      <w:tr w:rsidR="002D08F1" w:rsidRPr="004A3CBB" w14:paraId="3B962076" w14:textId="77777777" w:rsidTr="002D08F1">
        <w:trPr>
          <w:cantSplit/>
          <w:tblHeader/>
        </w:trPr>
        <w:tc>
          <w:tcPr>
            <w:tcW w:w="2055" w:type="dxa"/>
            <w:shd w:val="clear" w:color="auto" w:fill="auto"/>
            <w:vAlign w:val="center"/>
          </w:tcPr>
          <w:p w14:paraId="0031B829"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0E72B518" w14:textId="77777777" w:rsidR="002D08F1" w:rsidRPr="004A3CBB" w:rsidRDefault="002D08F1" w:rsidP="002D08F1">
            <w:pPr>
              <w:jc w:val="both"/>
              <w:rPr>
                <w:b/>
                <w:sz w:val="18"/>
                <w:szCs w:val="18"/>
                <w:lang w:eastAsia="en-US"/>
              </w:rPr>
            </w:pPr>
          </w:p>
          <w:p w14:paraId="619A1609" w14:textId="77777777" w:rsidR="002D08F1" w:rsidRPr="004A3CBB" w:rsidRDefault="002D08F1" w:rsidP="002D08F1">
            <w:pPr>
              <w:jc w:val="both"/>
              <w:rPr>
                <w:b/>
                <w:sz w:val="18"/>
                <w:szCs w:val="18"/>
                <w:lang w:eastAsia="en-US"/>
              </w:rPr>
            </w:pPr>
            <w:r>
              <w:rPr>
                <w:b/>
                <w:sz w:val="18"/>
                <w:szCs w:val="18"/>
                <w:lang w:eastAsia="en-US"/>
              </w:rPr>
              <w:t>Tier 3</w:t>
            </w:r>
          </w:p>
        </w:tc>
        <w:tc>
          <w:tcPr>
            <w:tcW w:w="1984" w:type="dxa"/>
            <w:vAlign w:val="center"/>
          </w:tcPr>
          <w:p w14:paraId="6F4C47F1" w14:textId="77777777" w:rsidR="002D08F1" w:rsidRPr="004A3CBB"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5C70D173" w14:textId="77777777" w:rsidR="002D08F1" w:rsidRPr="004A3CBB"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6F200E01" w14:textId="77777777" w:rsidR="002D08F1" w:rsidRPr="004A3CBB" w:rsidRDefault="002D08F1" w:rsidP="002D08F1">
            <w:pPr>
              <w:jc w:val="center"/>
              <w:rPr>
                <w:sz w:val="18"/>
                <w:szCs w:val="18"/>
                <w:lang w:eastAsia="en-US"/>
              </w:rPr>
            </w:pPr>
            <w:r>
              <w:rPr>
                <w:sz w:val="18"/>
                <w:szCs w:val="18"/>
                <w:lang w:eastAsia="en-US"/>
              </w:rPr>
              <w:t>0.14</w:t>
            </w:r>
          </w:p>
        </w:tc>
        <w:tc>
          <w:tcPr>
            <w:tcW w:w="1700" w:type="dxa"/>
            <w:vAlign w:val="center"/>
          </w:tcPr>
          <w:p w14:paraId="3BC6256A" w14:textId="77777777" w:rsidR="002D08F1" w:rsidRPr="004A3CBB" w:rsidRDefault="002D08F1" w:rsidP="002D08F1">
            <w:pPr>
              <w:jc w:val="center"/>
              <w:rPr>
                <w:sz w:val="18"/>
                <w:szCs w:val="18"/>
                <w:lang w:eastAsia="en-US"/>
              </w:rPr>
            </w:pPr>
            <w:r>
              <w:rPr>
                <w:sz w:val="18"/>
                <w:szCs w:val="18"/>
                <w:lang w:eastAsia="en-US"/>
              </w:rPr>
              <w:t>0.14</w:t>
            </w:r>
          </w:p>
        </w:tc>
      </w:tr>
    </w:tbl>
    <w:p w14:paraId="705D11E5" w14:textId="77777777" w:rsidR="002D08F1" w:rsidRDefault="002D08F1" w:rsidP="002D08F1">
      <w:pPr>
        <w:jc w:val="both"/>
        <w:rPr>
          <w:highlight w:val="cyan"/>
          <w:lang w:eastAsia="en-US"/>
        </w:rPr>
      </w:pPr>
    </w:p>
    <w:p w14:paraId="3D846897" w14:textId="77777777" w:rsidR="002D08F1" w:rsidRDefault="002D08F1" w:rsidP="002D08F1">
      <w:pPr>
        <w:jc w:val="both"/>
        <w:rPr>
          <w:highlight w:val="cyan"/>
          <w:lang w:eastAsia="en-US"/>
        </w:rPr>
      </w:pPr>
    </w:p>
    <w:p w14:paraId="1BAD4000" w14:textId="77777777" w:rsidR="002D08F1" w:rsidRPr="00F84E0D" w:rsidRDefault="002D08F1" w:rsidP="002D08F1">
      <w:pPr>
        <w:jc w:val="both"/>
        <w:rPr>
          <w:i/>
          <w:szCs w:val="22"/>
          <w:u w:val="single"/>
          <w:lang w:eastAsia="en-US"/>
        </w:rPr>
      </w:pPr>
      <w:r w:rsidRPr="00F84E0D">
        <w:rPr>
          <w:i/>
          <w:szCs w:val="22"/>
          <w:u w:val="single"/>
          <w:lang w:eastAsia="en-US"/>
        </w:rPr>
        <w:t>Scenario [</w:t>
      </w:r>
      <w:r>
        <w:rPr>
          <w:i/>
          <w:szCs w:val="22"/>
          <w:u w:val="single"/>
          <w:lang w:eastAsia="en-US"/>
        </w:rPr>
        <w:t>4</w:t>
      </w:r>
      <w:r w:rsidRPr="00F84E0D">
        <w:rPr>
          <w:i/>
          <w:szCs w:val="22"/>
          <w:u w:val="single"/>
          <w:lang w:eastAsia="en-US"/>
        </w:rPr>
        <w:t>]</w:t>
      </w:r>
    </w:p>
    <w:p w14:paraId="607CFCFD" w14:textId="77777777" w:rsidR="002D08F1" w:rsidRPr="00FD2055" w:rsidRDefault="002D08F1" w:rsidP="002D08F1">
      <w:pPr>
        <w:jc w:val="both"/>
        <w:rPr>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2D08F1" w:rsidRPr="00F84E0D" w14:paraId="16A551C8" w14:textId="77777777" w:rsidTr="002D08F1">
        <w:trPr>
          <w:tblHeader/>
        </w:trPr>
        <w:tc>
          <w:tcPr>
            <w:tcW w:w="5000" w:type="pct"/>
            <w:shd w:val="clear" w:color="auto" w:fill="FFFFCC"/>
            <w:tcMar>
              <w:top w:w="57" w:type="dxa"/>
              <w:bottom w:w="57" w:type="dxa"/>
            </w:tcMar>
          </w:tcPr>
          <w:p w14:paraId="36027092" w14:textId="77777777" w:rsidR="002D08F1" w:rsidRPr="00F84E0D" w:rsidRDefault="002D08F1" w:rsidP="002D08F1">
            <w:pPr>
              <w:jc w:val="both"/>
              <w:rPr>
                <w:b/>
                <w:lang w:eastAsia="en-US"/>
              </w:rPr>
            </w:pPr>
            <w:r w:rsidRPr="00F84E0D">
              <w:rPr>
                <w:b/>
                <w:lang w:eastAsia="en-US"/>
              </w:rPr>
              <w:t>Description of Scenario [</w:t>
            </w:r>
            <w:r>
              <w:rPr>
                <w:b/>
                <w:lang w:eastAsia="en-US"/>
              </w:rPr>
              <w:t>4</w:t>
            </w:r>
            <w:r w:rsidRPr="00F84E0D">
              <w:rPr>
                <w:b/>
                <w:lang w:eastAsia="en-US"/>
              </w:rPr>
              <w:t>]</w:t>
            </w:r>
          </w:p>
        </w:tc>
      </w:tr>
      <w:tr w:rsidR="002D08F1" w:rsidRPr="00E945ED" w14:paraId="41F1634F" w14:textId="77777777" w:rsidTr="002D08F1">
        <w:trPr>
          <w:tblHeader/>
        </w:trPr>
        <w:tc>
          <w:tcPr>
            <w:tcW w:w="5000" w:type="pct"/>
            <w:shd w:val="clear" w:color="auto" w:fill="auto"/>
            <w:tcMar>
              <w:top w:w="57" w:type="dxa"/>
              <w:bottom w:w="57" w:type="dxa"/>
            </w:tcMar>
          </w:tcPr>
          <w:p w14:paraId="5F3F16BC" w14:textId="0C2C3CCC" w:rsidR="002D08F1" w:rsidRPr="005E0278" w:rsidRDefault="002D08F1" w:rsidP="002D08F1">
            <w:pPr>
              <w:jc w:val="both"/>
              <w:rPr>
                <w:lang w:eastAsia="en-US"/>
              </w:rPr>
            </w:pPr>
            <w:r w:rsidRPr="005E0278">
              <w:rPr>
                <w:lang w:eastAsia="en-US"/>
              </w:rPr>
              <w:t>Products of the SANYTOL FRESH family are intended for use as surface disinfectants.</w:t>
            </w:r>
          </w:p>
          <w:p w14:paraId="1258032A" w14:textId="77777777" w:rsidR="002D08F1" w:rsidRPr="005E0278" w:rsidRDefault="002D08F1" w:rsidP="002D08F1">
            <w:pPr>
              <w:jc w:val="both"/>
              <w:rPr>
                <w:lang w:eastAsia="en-US"/>
              </w:rPr>
            </w:pPr>
          </w:p>
          <w:p w14:paraId="557E2611" w14:textId="77777777" w:rsidR="002D08F1" w:rsidRPr="005E0278" w:rsidRDefault="002D08F1" w:rsidP="002D08F1">
            <w:pPr>
              <w:jc w:val="both"/>
              <w:rPr>
                <w:lang w:eastAsia="en-US"/>
              </w:rPr>
            </w:pPr>
            <w:r w:rsidRPr="005E0278">
              <w:rPr>
                <w:lang w:eastAsia="en-US"/>
              </w:rPr>
              <w:t>Because of the high volatility of the a.s and ethanol containing in the product, dermal exposure to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xml:space="preserve"> and ethanol applied in the product is considered negligible.</w:t>
            </w:r>
          </w:p>
          <w:p w14:paraId="638742C6" w14:textId="77777777" w:rsidR="002D08F1" w:rsidRPr="005E0278" w:rsidRDefault="002D08F1" w:rsidP="002D08F1">
            <w:pPr>
              <w:jc w:val="both"/>
              <w:rPr>
                <w:lang w:eastAsia="en-US"/>
              </w:rPr>
            </w:pPr>
            <w:r w:rsidRPr="005E0278">
              <w:rPr>
                <w:lang w:eastAsia="en-US"/>
              </w:rPr>
              <w:t>However,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xml:space="preserve"> is a highly reactive active substance that will react with organic matter present on the surfaces to be treated (hard and soft) leading to the formation of Disinfectant By-Product (DBP).</w:t>
            </w:r>
          </w:p>
          <w:p w14:paraId="571995A6" w14:textId="77777777" w:rsidR="002D08F1" w:rsidRPr="005E0278" w:rsidRDefault="002D08F1" w:rsidP="002D08F1">
            <w:pPr>
              <w:jc w:val="both"/>
              <w:rPr>
                <w:lang w:eastAsia="en-US"/>
              </w:rPr>
            </w:pPr>
            <w:r w:rsidRPr="005E0278">
              <w:rPr>
                <w:lang w:eastAsia="en-US"/>
              </w:rPr>
              <w:t>The number of DBP formed is very high and no identification neither quantification is possible.</w:t>
            </w:r>
          </w:p>
          <w:p w14:paraId="0B8ED47B" w14:textId="77777777" w:rsidR="002D08F1" w:rsidRPr="005E0278" w:rsidRDefault="002D08F1" w:rsidP="002D08F1">
            <w:pPr>
              <w:jc w:val="both"/>
              <w:rPr>
                <w:lang w:eastAsia="en-US"/>
              </w:rPr>
            </w:pPr>
          </w:p>
          <w:p w14:paraId="017A17A1" w14:textId="77777777" w:rsidR="002D08F1" w:rsidRPr="005E0278" w:rsidRDefault="002D08F1" w:rsidP="002D08F1">
            <w:pPr>
              <w:jc w:val="both"/>
              <w:rPr>
                <w:lang w:eastAsia="en-US"/>
              </w:rPr>
            </w:pPr>
            <w:r w:rsidRPr="005E0278">
              <w:rPr>
                <w:lang w:eastAsia="en-US"/>
              </w:rPr>
              <w:t>The guidance on the BPR Vol V on Disinfection By-Products doesn’t give many information on how to handle this exposure the priority being given to PT 2 (swimming-water) since this is considered the most relevant from the point of view of the degree of human exposure and possible health risk.</w:t>
            </w:r>
          </w:p>
          <w:p w14:paraId="43E91DA8" w14:textId="725B4CD0" w:rsidR="002D08F1" w:rsidRDefault="002D08F1" w:rsidP="002D08F1">
            <w:pPr>
              <w:jc w:val="both"/>
              <w:rPr>
                <w:lang w:eastAsia="en-US"/>
              </w:rPr>
            </w:pPr>
          </w:p>
          <w:p w14:paraId="52EBFA62" w14:textId="1BAD6EC2" w:rsidR="002D08F1" w:rsidRPr="00E945ED" w:rsidRDefault="007247AF" w:rsidP="00AE4C85">
            <w:pPr>
              <w:jc w:val="both"/>
              <w:rPr>
                <w:lang w:eastAsia="en-US"/>
              </w:rPr>
            </w:pPr>
            <w:r>
              <w:rPr>
                <w:lang w:eastAsia="en-US"/>
              </w:rPr>
              <w:t>However, considering the low concentration of active substance in the products (1.5%), only exposure to very low levels of a wide variety of DBP is expected leading to no real concern</w:t>
            </w:r>
            <w:r w:rsidR="007277A6">
              <w:rPr>
                <w:lang w:eastAsia="en-US"/>
              </w:rPr>
              <w:t xml:space="preserve"> for general public</w:t>
            </w:r>
            <w:r>
              <w:rPr>
                <w:lang w:eastAsia="en-US"/>
              </w:rPr>
              <w:t xml:space="preserve">. </w:t>
            </w:r>
          </w:p>
        </w:tc>
      </w:tr>
    </w:tbl>
    <w:p w14:paraId="647BA224" w14:textId="77777777" w:rsidR="002D08F1" w:rsidRPr="00E945ED" w:rsidRDefault="002D08F1" w:rsidP="002D08F1">
      <w:pPr>
        <w:jc w:val="both"/>
        <w:rPr>
          <w:highlight w:val="cyan"/>
          <w:lang w:eastAsia="en-US"/>
        </w:rPr>
      </w:pPr>
    </w:p>
    <w:p w14:paraId="7608341D" w14:textId="77777777" w:rsidR="002D08F1" w:rsidRPr="00FD2055" w:rsidRDefault="002D08F1" w:rsidP="002D08F1">
      <w:pPr>
        <w:jc w:val="both"/>
        <w:rPr>
          <w:highlight w:val="cyan"/>
          <w:lang w:eastAsia="en-US"/>
        </w:rPr>
      </w:pPr>
    </w:p>
    <w:p w14:paraId="33C43219" w14:textId="77777777" w:rsidR="002D08F1" w:rsidRPr="00F84E0D" w:rsidRDefault="002D08F1" w:rsidP="002D08F1">
      <w:pPr>
        <w:jc w:val="both"/>
        <w:rPr>
          <w:b/>
          <w:i/>
          <w:szCs w:val="22"/>
          <w:lang w:eastAsia="en-US"/>
        </w:rPr>
      </w:pPr>
      <w:bookmarkStart w:id="196" w:name="_Toc389729076"/>
      <w:bookmarkStart w:id="197" w:name="_Toc403472770"/>
      <w:r w:rsidRPr="00F84E0D">
        <w:rPr>
          <w:b/>
          <w:i/>
          <w:szCs w:val="22"/>
          <w:lang w:eastAsia="en-US"/>
        </w:rPr>
        <w:t>Monitoring data</w:t>
      </w:r>
      <w:bookmarkEnd w:id="196"/>
      <w:bookmarkEnd w:id="197"/>
    </w:p>
    <w:p w14:paraId="08C2C2C6" w14:textId="77777777" w:rsidR="002D08F1" w:rsidRPr="007D1C3F" w:rsidRDefault="002D08F1" w:rsidP="002D08F1">
      <w:pPr>
        <w:jc w:val="both"/>
        <w:rPr>
          <w:iCs/>
          <w:lang w:eastAsia="en-US"/>
        </w:rPr>
      </w:pPr>
      <w:r w:rsidRPr="007D1C3F">
        <w:rPr>
          <w:iCs/>
          <w:lang w:eastAsia="en-US"/>
        </w:rPr>
        <w:t>None</w:t>
      </w:r>
    </w:p>
    <w:p w14:paraId="32B6E9AA" w14:textId="77777777" w:rsidR="002D08F1" w:rsidRPr="00FD2055" w:rsidRDefault="002D08F1" w:rsidP="002D08F1">
      <w:pPr>
        <w:jc w:val="both"/>
        <w:rPr>
          <w:lang w:eastAsia="en-US"/>
        </w:rPr>
      </w:pPr>
    </w:p>
    <w:p w14:paraId="2E2F0064" w14:textId="77777777" w:rsidR="002D08F1" w:rsidRPr="00FD2055" w:rsidRDefault="002D08F1" w:rsidP="002D08F1">
      <w:pPr>
        <w:jc w:val="both"/>
        <w:rPr>
          <w:lang w:eastAsia="en-US"/>
        </w:rPr>
      </w:pPr>
    </w:p>
    <w:p w14:paraId="5C2EC9CD" w14:textId="77777777" w:rsidR="002D08F1" w:rsidRPr="00413599" w:rsidRDefault="002D08F1" w:rsidP="002D08F1">
      <w:pPr>
        <w:jc w:val="both"/>
        <w:rPr>
          <w:b/>
          <w:i/>
          <w:szCs w:val="22"/>
          <w:lang w:eastAsia="en-US"/>
        </w:rPr>
      </w:pPr>
      <w:bookmarkStart w:id="198" w:name="_Toc389729083"/>
      <w:bookmarkStart w:id="199" w:name="_Toc403472772"/>
      <w:r w:rsidRPr="00413599">
        <w:rPr>
          <w:b/>
          <w:i/>
          <w:szCs w:val="22"/>
          <w:lang w:eastAsia="en-US"/>
        </w:rPr>
        <w:t>Exposure associated with production, formulation and disposal of the biocidal product</w:t>
      </w:r>
      <w:bookmarkEnd w:id="198"/>
      <w:bookmarkEnd w:id="199"/>
    </w:p>
    <w:p w14:paraId="0A00B6A3" w14:textId="77777777" w:rsidR="002D08F1" w:rsidRPr="00FD2055" w:rsidRDefault="002D08F1" w:rsidP="002D08F1">
      <w:pPr>
        <w:jc w:val="both"/>
        <w:rPr>
          <w:b/>
          <w:bCs/>
          <w:lang w:eastAsia="en-US"/>
        </w:rPr>
      </w:pPr>
    </w:p>
    <w:p w14:paraId="586B33AD" w14:textId="77777777" w:rsidR="002D08F1" w:rsidRPr="007D1C3F" w:rsidRDefault="002D08F1" w:rsidP="002D08F1">
      <w:pPr>
        <w:jc w:val="both"/>
        <w:rPr>
          <w:iCs/>
          <w:lang w:eastAsia="en-US"/>
        </w:rPr>
      </w:pPr>
      <w:r w:rsidRPr="007D1C3F">
        <w:rPr>
          <w:lang w:eastAsia="en-US"/>
        </w:rPr>
        <w:t>Not relevant</w:t>
      </w:r>
    </w:p>
    <w:p w14:paraId="23AA50FC" w14:textId="77777777" w:rsidR="002D08F1" w:rsidRPr="00FD2055" w:rsidRDefault="002D08F1" w:rsidP="002D08F1">
      <w:pPr>
        <w:jc w:val="both"/>
        <w:rPr>
          <w:lang w:eastAsia="en-US"/>
        </w:rPr>
      </w:pPr>
    </w:p>
    <w:p w14:paraId="57F1A4EB" w14:textId="77777777" w:rsidR="002D08F1" w:rsidRPr="00413599" w:rsidRDefault="002D08F1" w:rsidP="002D08F1">
      <w:pPr>
        <w:jc w:val="both"/>
        <w:rPr>
          <w:b/>
          <w:i/>
          <w:szCs w:val="22"/>
          <w:lang w:eastAsia="en-US"/>
        </w:rPr>
      </w:pPr>
      <w:bookmarkStart w:id="200" w:name="_Toc389729086"/>
      <w:bookmarkStart w:id="201" w:name="_Toc403472773"/>
      <w:r w:rsidRPr="00413599">
        <w:rPr>
          <w:b/>
          <w:i/>
          <w:szCs w:val="22"/>
          <w:lang w:eastAsia="en-US"/>
        </w:rPr>
        <w:t>Aggregated exposure</w:t>
      </w:r>
      <w:bookmarkEnd w:id="200"/>
      <w:bookmarkEnd w:id="201"/>
    </w:p>
    <w:p w14:paraId="6C50AF40" w14:textId="77777777" w:rsidR="002D08F1" w:rsidRDefault="002D08F1" w:rsidP="002D08F1">
      <w:pPr>
        <w:jc w:val="both"/>
        <w:rPr>
          <w:i/>
          <w:lang w:eastAsia="en-US"/>
        </w:rPr>
      </w:pPr>
    </w:p>
    <w:p w14:paraId="6E6008F5" w14:textId="77777777" w:rsidR="002D08F1" w:rsidRPr="007D1C3F" w:rsidRDefault="002D08F1" w:rsidP="002D08F1">
      <w:pPr>
        <w:jc w:val="both"/>
        <w:rPr>
          <w:lang w:eastAsia="en-US"/>
        </w:rPr>
      </w:pPr>
      <w:r w:rsidRPr="007D1C3F">
        <w:rPr>
          <w:lang w:eastAsia="en-US"/>
        </w:rPr>
        <w:t>None</w:t>
      </w:r>
    </w:p>
    <w:p w14:paraId="75448F9E" w14:textId="77777777" w:rsidR="002D08F1" w:rsidRDefault="002D08F1" w:rsidP="002D08F1">
      <w:pPr>
        <w:jc w:val="both"/>
        <w:rPr>
          <w:lang w:eastAsia="en-US"/>
        </w:rPr>
      </w:pPr>
      <w:bookmarkStart w:id="202" w:name="_Toc389729087"/>
      <w:bookmarkStart w:id="203" w:name="_Toc403472774"/>
    </w:p>
    <w:p w14:paraId="6246A0E6" w14:textId="77777777" w:rsidR="002D08F1" w:rsidRPr="00413599" w:rsidRDefault="002D08F1" w:rsidP="002D08F1">
      <w:pPr>
        <w:jc w:val="both"/>
        <w:rPr>
          <w:b/>
          <w:i/>
          <w:szCs w:val="22"/>
          <w:lang w:eastAsia="en-US"/>
        </w:rPr>
      </w:pPr>
      <w:r w:rsidRPr="00413599">
        <w:rPr>
          <w:b/>
          <w:i/>
          <w:szCs w:val="22"/>
          <w:lang w:eastAsia="en-US"/>
        </w:rPr>
        <w:t>Summary of exposure assessment</w:t>
      </w:r>
      <w:bookmarkEnd w:id="202"/>
      <w:bookmarkEnd w:id="203"/>
    </w:p>
    <w:p w14:paraId="4A97852D" w14:textId="77777777" w:rsidR="002D08F1" w:rsidRPr="00FD2055" w:rsidRDefault="002D08F1" w:rsidP="002D08F1">
      <w:pPr>
        <w:jc w:val="both"/>
        <w:rPr>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2"/>
        <w:gridCol w:w="3114"/>
        <w:gridCol w:w="2689"/>
        <w:gridCol w:w="2193"/>
      </w:tblGrid>
      <w:tr w:rsidR="002D08F1" w:rsidRPr="00413599" w14:paraId="016C5950" w14:textId="77777777" w:rsidTr="002D08F1">
        <w:trPr>
          <w:tblHeader/>
        </w:trPr>
        <w:tc>
          <w:tcPr>
            <w:tcW w:w="5000" w:type="pct"/>
            <w:gridSpan w:val="4"/>
            <w:shd w:val="clear" w:color="auto" w:fill="FFFFCC"/>
          </w:tcPr>
          <w:p w14:paraId="31DCDF39" w14:textId="77777777" w:rsidR="002D08F1" w:rsidRPr="00413599" w:rsidRDefault="002D08F1" w:rsidP="002D08F1">
            <w:pPr>
              <w:jc w:val="both"/>
              <w:rPr>
                <w:b/>
                <w:lang w:eastAsia="en-US"/>
              </w:rPr>
            </w:pPr>
            <w:r w:rsidRPr="00413599">
              <w:rPr>
                <w:b/>
                <w:lang w:eastAsia="en-US"/>
              </w:rPr>
              <w:lastRenderedPageBreak/>
              <w:t>Scenarios and values to be used in risk assessment</w:t>
            </w:r>
          </w:p>
        </w:tc>
      </w:tr>
      <w:tr w:rsidR="002D08F1" w:rsidRPr="00413599" w14:paraId="20225EA9" w14:textId="77777777" w:rsidTr="002D08F1">
        <w:trPr>
          <w:tblHeader/>
        </w:trPr>
        <w:tc>
          <w:tcPr>
            <w:tcW w:w="653" w:type="pct"/>
            <w:shd w:val="clear" w:color="auto" w:fill="auto"/>
            <w:tcMar>
              <w:top w:w="57" w:type="dxa"/>
              <w:bottom w:w="57" w:type="dxa"/>
            </w:tcMar>
          </w:tcPr>
          <w:p w14:paraId="34AB101B" w14:textId="77777777" w:rsidR="002D08F1" w:rsidRPr="00413599" w:rsidRDefault="002D08F1" w:rsidP="002D08F1">
            <w:pPr>
              <w:jc w:val="both"/>
              <w:rPr>
                <w:b/>
                <w:lang w:eastAsia="en-US"/>
              </w:rPr>
            </w:pPr>
            <w:r w:rsidRPr="00413599">
              <w:rPr>
                <w:b/>
                <w:lang w:eastAsia="en-US"/>
              </w:rPr>
              <w:t>Scenario number</w:t>
            </w:r>
          </w:p>
        </w:tc>
        <w:tc>
          <w:tcPr>
            <w:tcW w:w="1693" w:type="pct"/>
            <w:shd w:val="clear" w:color="auto" w:fill="auto"/>
            <w:tcMar>
              <w:top w:w="57" w:type="dxa"/>
              <w:bottom w:w="57" w:type="dxa"/>
            </w:tcMar>
          </w:tcPr>
          <w:p w14:paraId="21959E93" w14:textId="77777777" w:rsidR="002D08F1" w:rsidRPr="00413599" w:rsidRDefault="002D08F1" w:rsidP="002D08F1">
            <w:pPr>
              <w:jc w:val="both"/>
              <w:rPr>
                <w:b/>
                <w:lang w:eastAsia="en-US"/>
              </w:rPr>
            </w:pPr>
            <w:r w:rsidRPr="00413599">
              <w:rPr>
                <w:b/>
                <w:lang w:eastAsia="en-US"/>
              </w:rPr>
              <w:t>Exposed group</w:t>
            </w:r>
          </w:p>
        </w:tc>
        <w:tc>
          <w:tcPr>
            <w:tcW w:w="1462" w:type="pct"/>
            <w:shd w:val="clear" w:color="auto" w:fill="auto"/>
            <w:tcMar>
              <w:top w:w="57" w:type="dxa"/>
              <w:bottom w:w="57" w:type="dxa"/>
            </w:tcMar>
          </w:tcPr>
          <w:p w14:paraId="03F12650" w14:textId="77777777" w:rsidR="002D08F1" w:rsidRPr="00413599" w:rsidRDefault="002D08F1" w:rsidP="002D08F1">
            <w:pPr>
              <w:jc w:val="both"/>
              <w:rPr>
                <w:b/>
                <w:lang w:eastAsia="en-US"/>
              </w:rPr>
            </w:pPr>
            <w:r w:rsidRPr="00413599">
              <w:rPr>
                <w:b/>
                <w:lang w:eastAsia="en-US"/>
              </w:rPr>
              <w:t>Tier/PPE</w:t>
            </w:r>
          </w:p>
        </w:tc>
        <w:tc>
          <w:tcPr>
            <w:tcW w:w="1192" w:type="pct"/>
            <w:shd w:val="clear" w:color="auto" w:fill="auto"/>
            <w:tcMar>
              <w:top w:w="57" w:type="dxa"/>
              <w:bottom w:w="57" w:type="dxa"/>
            </w:tcMar>
          </w:tcPr>
          <w:p w14:paraId="55579008" w14:textId="77777777" w:rsidR="002D08F1" w:rsidRDefault="002D08F1" w:rsidP="002D08F1">
            <w:pPr>
              <w:jc w:val="both"/>
              <w:rPr>
                <w:b/>
                <w:lang w:eastAsia="en-US"/>
              </w:rPr>
            </w:pPr>
            <w:r w:rsidRPr="00413599">
              <w:rPr>
                <w:b/>
                <w:lang w:eastAsia="en-US"/>
              </w:rPr>
              <w:t xml:space="preserve">Estimated total </w:t>
            </w:r>
            <w:r>
              <w:rPr>
                <w:b/>
                <w:sz w:val="18"/>
                <w:szCs w:val="18"/>
                <w:lang w:eastAsia="en-US"/>
              </w:rPr>
              <w:t>exposure</w:t>
            </w:r>
          </w:p>
          <w:p w14:paraId="1B3D779C" w14:textId="77777777" w:rsidR="002D08F1" w:rsidRPr="00413599" w:rsidRDefault="002D08F1" w:rsidP="002D08F1">
            <w:pPr>
              <w:jc w:val="both"/>
              <w:rPr>
                <w:b/>
                <w:lang w:eastAsia="en-US"/>
              </w:rPr>
            </w:pPr>
            <w:r>
              <w:rPr>
                <w:b/>
                <w:lang w:eastAsia="en-US"/>
              </w:rPr>
              <w:t>(mg/m</w:t>
            </w:r>
            <w:r w:rsidRPr="00A655D6">
              <w:rPr>
                <w:b/>
                <w:vertAlign w:val="superscript"/>
                <w:lang w:eastAsia="en-US"/>
              </w:rPr>
              <w:t>3</w:t>
            </w:r>
            <w:r>
              <w:rPr>
                <w:b/>
                <w:lang w:eastAsia="en-US"/>
              </w:rPr>
              <w:t>)</w:t>
            </w:r>
          </w:p>
        </w:tc>
      </w:tr>
      <w:tr w:rsidR="002D08F1" w:rsidRPr="00413599" w14:paraId="5B7D5F13" w14:textId="77777777" w:rsidTr="002D08F1">
        <w:trPr>
          <w:tblHeader/>
        </w:trPr>
        <w:tc>
          <w:tcPr>
            <w:tcW w:w="5000" w:type="pct"/>
            <w:gridSpan w:val="4"/>
            <w:shd w:val="clear" w:color="auto" w:fill="D9D9D9" w:themeFill="background1" w:themeFillShade="D9"/>
            <w:tcMar>
              <w:top w:w="57" w:type="dxa"/>
              <w:bottom w:w="57" w:type="dxa"/>
            </w:tcMar>
          </w:tcPr>
          <w:p w14:paraId="61963BB4" w14:textId="77777777" w:rsidR="002D08F1" w:rsidRPr="00A655D6" w:rsidRDefault="002D08F1" w:rsidP="002D08F1">
            <w:pPr>
              <w:jc w:val="both"/>
              <w:rPr>
                <w:b/>
                <w:lang w:eastAsia="en-US"/>
              </w:rPr>
            </w:pPr>
            <w:r>
              <w:rPr>
                <w:b/>
                <w:lang w:eastAsia="en-US"/>
              </w:rPr>
              <w:t>H</w:t>
            </w:r>
            <w:r w:rsidRPr="00A655D6">
              <w:rPr>
                <w:b/>
                <w:vertAlign w:val="subscript"/>
                <w:lang w:eastAsia="en-US"/>
              </w:rPr>
              <w:t>2</w:t>
            </w:r>
            <w:r>
              <w:rPr>
                <w:b/>
                <w:lang w:eastAsia="en-US"/>
              </w:rPr>
              <w:t>O</w:t>
            </w:r>
            <w:r w:rsidRPr="00A655D6">
              <w:rPr>
                <w:b/>
                <w:vertAlign w:val="subscript"/>
                <w:lang w:eastAsia="en-US"/>
              </w:rPr>
              <w:t>2</w:t>
            </w:r>
            <w:r>
              <w:rPr>
                <w:b/>
                <w:lang w:eastAsia="en-US"/>
              </w:rPr>
              <w:t xml:space="preserve"> </w:t>
            </w:r>
          </w:p>
        </w:tc>
      </w:tr>
      <w:tr w:rsidR="002D08F1" w:rsidRPr="00413599" w14:paraId="4A670C63" w14:textId="77777777" w:rsidTr="002D08F1">
        <w:trPr>
          <w:tblHeader/>
        </w:trPr>
        <w:tc>
          <w:tcPr>
            <w:tcW w:w="653" w:type="pct"/>
            <w:vMerge w:val="restart"/>
            <w:tcMar>
              <w:top w:w="57" w:type="dxa"/>
              <w:bottom w:w="57" w:type="dxa"/>
            </w:tcMar>
          </w:tcPr>
          <w:p w14:paraId="73B55150" w14:textId="77777777" w:rsidR="002D08F1" w:rsidRPr="00413599" w:rsidRDefault="002D08F1" w:rsidP="002D08F1">
            <w:pPr>
              <w:jc w:val="both"/>
              <w:rPr>
                <w:lang w:eastAsia="en-US"/>
              </w:rPr>
            </w:pPr>
            <w:r w:rsidRPr="00413599">
              <w:rPr>
                <w:lang w:eastAsia="en-US"/>
              </w:rPr>
              <w:t>1.</w:t>
            </w:r>
          </w:p>
        </w:tc>
        <w:tc>
          <w:tcPr>
            <w:tcW w:w="1693" w:type="pct"/>
            <w:vMerge w:val="restart"/>
            <w:shd w:val="clear" w:color="auto" w:fill="auto"/>
            <w:tcMar>
              <w:top w:w="57" w:type="dxa"/>
              <w:bottom w:w="57" w:type="dxa"/>
            </w:tcMar>
          </w:tcPr>
          <w:p w14:paraId="0DFD5C1B" w14:textId="77777777" w:rsidR="002D08F1" w:rsidRPr="00413599" w:rsidRDefault="002D08F1" w:rsidP="002D08F1">
            <w:pPr>
              <w:rPr>
                <w:lang w:eastAsia="en-US"/>
              </w:rPr>
            </w:pPr>
            <w:r>
              <w:rPr>
                <w:lang w:eastAsia="en-US"/>
              </w:rPr>
              <w:t>Professionals and Non-professionals</w:t>
            </w:r>
          </w:p>
        </w:tc>
        <w:tc>
          <w:tcPr>
            <w:tcW w:w="1462" w:type="pct"/>
            <w:tcMar>
              <w:top w:w="57" w:type="dxa"/>
              <w:bottom w:w="57" w:type="dxa"/>
            </w:tcMar>
          </w:tcPr>
          <w:p w14:paraId="4BC33CF8" w14:textId="77777777" w:rsidR="002D08F1" w:rsidRPr="00413599" w:rsidRDefault="002D08F1" w:rsidP="002D08F1">
            <w:pPr>
              <w:rPr>
                <w:lang w:eastAsia="en-US"/>
              </w:rPr>
            </w:pPr>
            <w:r>
              <w:rPr>
                <w:lang w:eastAsia="en-US"/>
              </w:rPr>
              <w:t>Tier 1/No PPE</w:t>
            </w:r>
          </w:p>
        </w:tc>
        <w:tc>
          <w:tcPr>
            <w:tcW w:w="1192" w:type="pct"/>
            <w:shd w:val="clear" w:color="auto" w:fill="auto"/>
            <w:tcMar>
              <w:top w:w="57" w:type="dxa"/>
              <w:bottom w:w="57" w:type="dxa"/>
            </w:tcMar>
            <w:vAlign w:val="center"/>
          </w:tcPr>
          <w:p w14:paraId="1C06C2AC" w14:textId="599398B3" w:rsidR="002D08F1" w:rsidRPr="00413599" w:rsidRDefault="002C751B" w:rsidP="002D08F1">
            <w:pPr>
              <w:jc w:val="center"/>
              <w:rPr>
                <w:lang w:eastAsia="en-US"/>
              </w:rPr>
            </w:pPr>
            <w:r>
              <w:rPr>
                <w:sz w:val="18"/>
                <w:szCs w:val="18"/>
                <w:lang w:eastAsia="en-US"/>
              </w:rPr>
              <w:t>6</w:t>
            </w:r>
            <w:r w:rsidR="002D08F1">
              <w:rPr>
                <w:sz w:val="18"/>
                <w:szCs w:val="18"/>
                <w:lang w:eastAsia="en-US"/>
              </w:rPr>
              <w:t>.43</w:t>
            </w:r>
          </w:p>
        </w:tc>
      </w:tr>
      <w:tr w:rsidR="002D08F1" w:rsidRPr="00413599" w14:paraId="41882C22" w14:textId="77777777" w:rsidTr="002D08F1">
        <w:trPr>
          <w:tblHeader/>
        </w:trPr>
        <w:tc>
          <w:tcPr>
            <w:tcW w:w="653" w:type="pct"/>
            <w:vMerge/>
            <w:tcMar>
              <w:top w:w="57" w:type="dxa"/>
              <w:bottom w:w="57" w:type="dxa"/>
            </w:tcMar>
          </w:tcPr>
          <w:p w14:paraId="6E530BE0"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02FB8F62" w14:textId="77777777" w:rsidR="002D08F1" w:rsidRPr="00413599" w:rsidRDefault="002D08F1" w:rsidP="002D08F1">
            <w:pPr>
              <w:rPr>
                <w:lang w:eastAsia="en-US"/>
              </w:rPr>
            </w:pPr>
          </w:p>
        </w:tc>
        <w:tc>
          <w:tcPr>
            <w:tcW w:w="1462" w:type="pct"/>
            <w:tcMar>
              <w:top w:w="57" w:type="dxa"/>
              <w:bottom w:w="57" w:type="dxa"/>
            </w:tcMar>
          </w:tcPr>
          <w:p w14:paraId="07B85196" w14:textId="77777777" w:rsidR="002D08F1" w:rsidRPr="00413599" w:rsidRDefault="002D08F1" w:rsidP="002D08F1">
            <w:pPr>
              <w:rPr>
                <w:lang w:eastAsia="en-US"/>
              </w:rPr>
            </w:pPr>
            <w:r>
              <w:rPr>
                <w:lang w:eastAsia="en-US"/>
              </w:rPr>
              <w:t>Tier 3/No PPE</w:t>
            </w:r>
          </w:p>
        </w:tc>
        <w:tc>
          <w:tcPr>
            <w:tcW w:w="1192" w:type="pct"/>
            <w:shd w:val="clear" w:color="auto" w:fill="auto"/>
            <w:tcMar>
              <w:top w:w="57" w:type="dxa"/>
              <w:bottom w:w="57" w:type="dxa"/>
            </w:tcMar>
            <w:vAlign w:val="center"/>
          </w:tcPr>
          <w:p w14:paraId="451E96B3" w14:textId="77777777" w:rsidR="002D08F1" w:rsidRPr="00413599" w:rsidRDefault="002D08F1" w:rsidP="002D08F1">
            <w:pPr>
              <w:jc w:val="center"/>
              <w:rPr>
                <w:lang w:eastAsia="en-US"/>
              </w:rPr>
            </w:pPr>
            <w:r>
              <w:rPr>
                <w:sz w:val="18"/>
                <w:szCs w:val="18"/>
                <w:lang w:eastAsia="en-US"/>
              </w:rPr>
              <w:t>0.30</w:t>
            </w:r>
          </w:p>
        </w:tc>
      </w:tr>
      <w:tr w:rsidR="002D08F1" w:rsidRPr="00413599" w14:paraId="0C0C04D0" w14:textId="77777777" w:rsidTr="002D08F1">
        <w:trPr>
          <w:tblHeader/>
        </w:trPr>
        <w:tc>
          <w:tcPr>
            <w:tcW w:w="653" w:type="pct"/>
            <w:vMerge w:val="restart"/>
            <w:tcMar>
              <w:top w:w="57" w:type="dxa"/>
              <w:bottom w:w="57" w:type="dxa"/>
            </w:tcMar>
          </w:tcPr>
          <w:p w14:paraId="2011DA1D" w14:textId="77777777" w:rsidR="002D08F1" w:rsidRPr="00413599" w:rsidRDefault="002D08F1" w:rsidP="002D08F1">
            <w:pPr>
              <w:jc w:val="both"/>
              <w:rPr>
                <w:lang w:eastAsia="en-US"/>
              </w:rPr>
            </w:pPr>
            <w:r>
              <w:rPr>
                <w:lang w:eastAsia="en-US"/>
              </w:rPr>
              <w:t>2.</w:t>
            </w:r>
          </w:p>
        </w:tc>
        <w:tc>
          <w:tcPr>
            <w:tcW w:w="1693" w:type="pct"/>
            <w:vMerge w:val="restart"/>
            <w:shd w:val="clear" w:color="auto" w:fill="auto"/>
            <w:tcMar>
              <w:top w:w="57" w:type="dxa"/>
              <w:bottom w:w="57" w:type="dxa"/>
            </w:tcMar>
          </w:tcPr>
          <w:p w14:paraId="67E94221" w14:textId="77777777" w:rsidR="002D08F1" w:rsidRPr="00413599" w:rsidRDefault="002D08F1" w:rsidP="002D08F1">
            <w:pPr>
              <w:rPr>
                <w:lang w:eastAsia="en-US"/>
              </w:rPr>
            </w:pPr>
            <w:r>
              <w:rPr>
                <w:lang w:eastAsia="en-US"/>
              </w:rPr>
              <w:t>Professionals and Non-professionals</w:t>
            </w:r>
          </w:p>
        </w:tc>
        <w:tc>
          <w:tcPr>
            <w:tcW w:w="1462" w:type="pct"/>
            <w:tcMar>
              <w:top w:w="57" w:type="dxa"/>
              <w:bottom w:w="57" w:type="dxa"/>
            </w:tcMar>
          </w:tcPr>
          <w:p w14:paraId="7A9AE3A5" w14:textId="77777777" w:rsidR="002D08F1" w:rsidRPr="00413599" w:rsidRDefault="002D08F1" w:rsidP="002D08F1">
            <w:pPr>
              <w:rPr>
                <w:lang w:eastAsia="en-US"/>
              </w:rPr>
            </w:pPr>
            <w:r>
              <w:rPr>
                <w:lang w:eastAsia="en-US"/>
              </w:rPr>
              <w:t>Tier 1/No PPE</w:t>
            </w:r>
          </w:p>
        </w:tc>
        <w:tc>
          <w:tcPr>
            <w:tcW w:w="1192" w:type="pct"/>
            <w:shd w:val="clear" w:color="auto" w:fill="auto"/>
            <w:tcMar>
              <w:top w:w="57" w:type="dxa"/>
              <w:bottom w:w="57" w:type="dxa"/>
            </w:tcMar>
            <w:vAlign w:val="center"/>
          </w:tcPr>
          <w:p w14:paraId="231C3438" w14:textId="77777777" w:rsidR="002D08F1" w:rsidRPr="00413599" w:rsidRDefault="002D08F1" w:rsidP="002D08F1">
            <w:pPr>
              <w:jc w:val="center"/>
              <w:rPr>
                <w:lang w:eastAsia="en-US"/>
              </w:rPr>
            </w:pPr>
            <w:r w:rsidRPr="004A3CBB">
              <w:rPr>
                <w:sz w:val="18"/>
                <w:szCs w:val="18"/>
                <w:lang w:eastAsia="en-US"/>
              </w:rPr>
              <w:t>4.8</w:t>
            </w:r>
          </w:p>
        </w:tc>
      </w:tr>
      <w:tr w:rsidR="002D08F1" w:rsidRPr="00413599" w14:paraId="3C0DAB31" w14:textId="77777777" w:rsidTr="002D08F1">
        <w:trPr>
          <w:tblHeader/>
        </w:trPr>
        <w:tc>
          <w:tcPr>
            <w:tcW w:w="653" w:type="pct"/>
            <w:vMerge/>
            <w:tcMar>
              <w:top w:w="57" w:type="dxa"/>
              <w:bottom w:w="57" w:type="dxa"/>
            </w:tcMar>
          </w:tcPr>
          <w:p w14:paraId="44216971"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50D6F1A3" w14:textId="77777777" w:rsidR="002D08F1" w:rsidRPr="00413599" w:rsidRDefault="002D08F1" w:rsidP="002D08F1">
            <w:pPr>
              <w:rPr>
                <w:lang w:eastAsia="en-US"/>
              </w:rPr>
            </w:pPr>
          </w:p>
        </w:tc>
        <w:tc>
          <w:tcPr>
            <w:tcW w:w="1462" w:type="pct"/>
            <w:tcMar>
              <w:top w:w="57" w:type="dxa"/>
              <w:bottom w:w="57" w:type="dxa"/>
            </w:tcMar>
          </w:tcPr>
          <w:p w14:paraId="6100CF08" w14:textId="77777777" w:rsidR="002D08F1" w:rsidRPr="00413599" w:rsidRDefault="002D08F1" w:rsidP="002D08F1">
            <w:pPr>
              <w:rPr>
                <w:lang w:eastAsia="en-US"/>
              </w:rPr>
            </w:pPr>
            <w:r>
              <w:rPr>
                <w:lang w:eastAsia="en-US"/>
              </w:rPr>
              <w:t>Tier 3/No PPE</w:t>
            </w:r>
          </w:p>
        </w:tc>
        <w:tc>
          <w:tcPr>
            <w:tcW w:w="1192" w:type="pct"/>
            <w:shd w:val="clear" w:color="auto" w:fill="auto"/>
            <w:tcMar>
              <w:top w:w="57" w:type="dxa"/>
              <w:bottom w:w="57" w:type="dxa"/>
            </w:tcMar>
            <w:vAlign w:val="center"/>
          </w:tcPr>
          <w:p w14:paraId="7713576B" w14:textId="77777777" w:rsidR="002D08F1" w:rsidRPr="00413599" w:rsidRDefault="002D08F1" w:rsidP="002D08F1">
            <w:pPr>
              <w:jc w:val="center"/>
              <w:rPr>
                <w:lang w:eastAsia="en-US"/>
              </w:rPr>
            </w:pPr>
            <w:r>
              <w:rPr>
                <w:sz w:val="18"/>
                <w:szCs w:val="18"/>
                <w:lang w:eastAsia="en-US"/>
              </w:rPr>
              <w:t>0.14</w:t>
            </w:r>
          </w:p>
        </w:tc>
      </w:tr>
      <w:tr w:rsidR="00AA1E39" w:rsidRPr="00413599" w14:paraId="5B268BA3" w14:textId="77777777" w:rsidTr="002D08F1">
        <w:trPr>
          <w:tblHeader/>
        </w:trPr>
        <w:tc>
          <w:tcPr>
            <w:tcW w:w="653" w:type="pct"/>
            <w:vMerge w:val="restart"/>
            <w:tcMar>
              <w:top w:w="57" w:type="dxa"/>
              <w:bottom w:w="57" w:type="dxa"/>
            </w:tcMar>
          </w:tcPr>
          <w:p w14:paraId="5B8B49BF" w14:textId="56AAF75B" w:rsidR="00AA1E39" w:rsidRPr="00413599" w:rsidRDefault="00AA1E39" w:rsidP="00AA1E39">
            <w:pPr>
              <w:jc w:val="both"/>
              <w:rPr>
                <w:lang w:eastAsia="en-US"/>
              </w:rPr>
            </w:pPr>
            <w:r>
              <w:rPr>
                <w:lang w:eastAsia="en-US"/>
              </w:rPr>
              <w:t>1 + 2</w:t>
            </w:r>
          </w:p>
        </w:tc>
        <w:tc>
          <w:tcPr>
            <w:tcW w:w="1693" w:type="pct"/>
            <w:vMerge w:val="restart"/>
            <w:shd w:val="clear" w:color="auto" w:fill="auto"/>
            <w:tcMar>
              <w:top w:w="57" w:type="dxa"/>
              <w:bottom w:w="57" w:type="dxa"/>
            </w:tcMar>
          </w:tcPr>
          <w:p w14:paraId="0998FB9B" w14:textId="130EAF95" w:rsidR="00AA1E39" w:rsidRPr="00413599" w:rsidRDefault="00AA1E39" w:rsidP="00AA1E39">
            <w:pPr>
              <w:rPr>
                <w:lang w:eastAsia="en-US"/>
              </w:rPr>
            </w:pPr>
            <w:r>
              <w:rPr>
                <w:lang w:eastAsia="en-US"/>
              </w:rPr>
              <w:t>Professionals and Non-professionals</w:t>
            </w:r>
          </w:p>
        </w:tc>
        <w:tc>
          <w:tcPr>
            <w:tcW w:w="1462" w:type="pct"/>
            <w:tcMar>
              <w:top w:w="57" w:type="dxa"/>
              <w:bottom w:w="57" w:type="dxa"/>
            </w:tcMar>
          </w:tcPr>
          <w:p w14:paraId="4CF92D45" w14:textId="376977F4" w:rsidR="00AA1E39" w:rsidRDefault="00AA1E39" w:rsidP="00AA1E39">
            <w:pPr>
              <w:rPr>
                <w:lang w:eastAsia="en-US"/>
              </w:rPr>
            </w:pPr>
            <w:r>
              <w:rPr>
                <w:lang w:eastAsia="en-US"/>
              </w:rPr>
              <w:t>Tier 1/No PPE</w:t>
            </w:r>
          </w:p>
        </w:tc>
        <w:tc>
          <w:tcPr>
            <w:tcW w:w="1192" w:type="pct"/>
            <w:shd w:val="clear" w:color="auto" w:fill="auto"/>
            <w:tcMar>
              <w:top w:w="57" w:type="dxa"/>
              <w:bottom w:w="57" w:type="dxa"/>
            </w:tcMar>
            <w:vAlign w:val="center"/>
          </w:tcPr>
          <w:p w14:paraId="0E4A803E" w14:textId="3863F118" w:rsidR="00AA1E39" w:rsidRDefault="00AA1E39" w:rsidP="00AA1E39">
            <w:pPr>
              <w:jc w:val="center"/>
              <w:rPr>
                <w:sz w:val="18"/>
                <w:szCs w:val="18"/>
                <w:lang w:eastAsia="en-US"/>
              </w:rPr>
            </w:pPr>
            <w:r>
              <w:rPr>
                <w:sz w:val="18"/>
                <w:szCs w:val="18"/>
                <w:lang w:eastAsia="en-US"/>
              </w:rPr>
              <w:t>11.23</w:t>
            </w:r>
          </w:p>
        </w:tc>
      </w:tr>
      <w:tr w:rsidR="00AA1E39" w:rsidRPr="00413599" w14:paraId="51095314" w14:textId="77777777" w:rsidTr="002D08F1">
        <w:trPr>
          <w:tblHeader/>
        </w:trPr>
        <w:tc>
          <w:tcPr>
            <w:tcW w:w="653" w:type="pct"/>
            <w:vMerge/>
            <w:tcMar>
              <w:top w:w="57" w:type="dxa"/>
              <w:bottom w:w="57" w:type="dxa"/>
            </w:tcMar>
          </w:tcPr>
          <w:p w14:paraId="52AFDD85" w14:textId="44922D41" w:rsidR="00AA1E39" w:rsidRPr="00413599" w:rsidRDefault="00AA1E39" w:rsidP="00AA1E39">
            <w:pPr>
              <w:jc w:val="both"/>
              <w:rPr>
                <w:lang w:eastAsia="en-US"/>
              </w:rPr>
            </w:pPr>
          </w:p>
        </w:tc>
        <w:tc>
          <w:tcPr>
            <w:tcW w:w="1693" w:type="pct"/>
            <w:vMerge/>
            <w:shd w:val="clear" w:color="auto" w:fill="auto"/>
            <w:tcMar>
              <w:top w:w="57" w:type="dxa"/>
              <w:bottom w:w="57" w:type="dxa"/>
            </w:tcMar>
          </w:tcPr>
          <w:p w14:paraId="3FD211C1" w14:textId="0A224D52" w:rsidR="00AA1E39" w:rsidRPr="00413599" w:rsidRDefault="00AA1E39" w:rsidP="00AA1E39">
            <w:pPr>
              <w:rPr>
                <w:lang w:eastAsia="en-US"/>
              </w:rPr>
            </w:pPr>
          </w:p>
        </w:tc>
        <w:tc>
          <w:tcPr>
            <w:tcW w:w="1462" w:type="pct"/>
            <w:tcMar>
              <w:top w:w="57" w:type="dxa"/>
              <w:bottom w:w="57" w:type="dxa"/>
            </w:tcMar>
          </w:tcPr>
          <w:p w14:paraId="78FFFC2A" w14:textId="4F8CB331" w:rsidR="00AA1E39" w:rsidRDefault="00AA1E39" w:rsidP="00AA1E39">
            <w:pPr>
              <w:rPr>
                <w:lang w:eastAsia="en-US"/>
              </w:rPr>
            </w:pPr>
            <w:r>
              <w:rPr>
                <w:lang w:eastAsia="en-US"/>
              </w:rPr>
              <w:t>Tier 3/No PPE</w:t>
            </w:r>
          </w:p>
        </w:tc>
        <w:tc>
          <w:tcPr>
            <w:tcW w:w="1192" w:type="pct"/>
            <w:shd w:val="clear" w:color="auto" w:fill="auto"/>
            <w:tcMar>
              <w:top w:w="57" w:type="dxa"/>
              <w:bottom w:w="57" w:type="dxa"/>
            </w:tcMar>
            <w:vAlign w:val="center"/>
          </w:tcPr>
          <w:p w14:paraId="0F79DC69" w14:textId="058781E3" w:rsidR="00AA1E39" w:rsidRDefault="00AA1E39" w:rsidP="00AA1E39">
            <w:pPr>
              <w:jc w:val="center"/>
              <w:rPr>
                <w:sz w:val="18"/>
                <w:szCs w:val="18"/>
                <w:lang w:eastAsia="en-US"/>
              </w:rPr>
            </w:pPr>
            <w:r>
              <w:rPr>
                <w:sz w:val="18"/>
                <w:szCs w:val="18"/>
                <w:lang w:eastAsia="en-US"/>
              </w:rPr>
              <w:t>0.44</w:t>
            </w:r>
          </w:p>
        </w:tc>
      </w:tr>
      <w:tr w:rsidR="002D08F1" w:rsidRPr="00413599" w14:paraId="1A26253A" w14:textId="77777777" w:rsidTr="002D08F1">
        <w:trPr>
          <w:tblHeader/>
        </w:trPr>
        <w:tc>
          <w:tcPr>
            <w:tcW w:w="653" w:type="pct"/>
            <w:vMerge w:val="restart"/>
            <w:tcMar>
              <w:top w:w="57" w:type="dxa"/>
              <w:bottom w:w="57" w:type="dxa"/>
            </w:tcMar>
          </w:tcPr>
          <w:p w14:paraId="736D526F" w14:textId="77777777" w:rsidR="002D08F1" w:rsidRPr="00413599" w:rsidRDefault="002D08F1" w:rsidP="002D08F1">
            <w:pPr>
              <w:jc w:val="both"/>
              <w:rPr>
                <w:lang w:eastAsia="en-US"/>
              </w:rPr>
            </w:pPr>
            <w:r>
              <w:rPr>
                <w:lang w:eastAsia="en-US"/>
              </w:rPr>
              <w:t>3.</w:t>
            </w:r>
          </w:p>
        </w:tc>
        <w:tc>
          <w:tcPr>
            <w:tcW w:w="1693" w:type="pct"/>
            <w:vMerge w:val="restart"/>
            <w:shd w:val="clear" w:color="auto" w:fill="auto"/>
            <w:tcMar>
              <w:top w:w="57" w:type="dxa"/>
              <w:bottom w:w="57" w:type="dxa"/>
            </w:tcMar>
          </w:tcPr>
          <w:p w14:paraId="44007225" w14:textId="5D3F8AB1" w:rsidR="002D08F1" w:rsidRPr="00413599" w:rsidRDefault="002D08F1" w:rsidP="002D08F1">
            <w:pPr>
              <w:rPr>
                <w:lang w:eastAsia="en-US"/>
              </w:rPr>
            </w:pPr>
            <w:r>
              <w:rPr>
                <w:lang w:eastAsia="en-US"/>
              </w:rPr>
              <w:t xml:space="preserve">Bystanders </w:t>
            </w:r>
          </w:p>
        </w:tc>
        <w:tc>
          <w:tcPr>
            <w:tcW w:w="1462" w:type="pct"/>
            <w:tcMar>
              <w:top w:w="57" w:type="dxa"/>
              <w:bottom w:w="57" w:type="dxa"/>
            </w:tcMar>
          </w:tcPr>
          <w:p w14:paraId="6027DF2A" w14:textId="77777777" w:rsidR="002D08F1" w:rsidRPr="00413599" w:rsidRDefault="002D08F1" w:rsidP="002D08F1">
            <w:pPr>
              <w:rPr>
                <w:lang w:eastAsia="en-US"/>
              </w:rPr>
            </w:pPr>
            <w:r>
              <w:rPr>
                <w:lang w:eastAsia="en-US"/>
              </w:rPr>
              <w:t>Tier 3/Spray application</w:t>
            </w:r>
          </w:p>
        </w:tc>
        <w:tc>
          <w:tcPr>
            <w:tcW w:w="1192" w:type="pct"/>
            <w:shd w:val="clear" w:color="auto" w:fill="auto"/>
            <w:tcMar>
              <w:top w:w="57" w:type="dxa"/>
              <w:bottom w:w="57" w:type="dxa"/>
            </w:tcMar>
          </w:tcPr>
          <w:p w14:paraId="74A93368" w14:textId="77777777" w:rsidR="002D08F1" w:rsidRPr="00413599" w:rsidRDefault="002D08F1" w:rsidP="002D08F1">
            <w:pPr>
              <w:jc w:val="center"/>
              <w:rPr>
                <w:lang w:eastAsia="en-US"/>
              </w:rPr>
            </w:pPr>
            <w:r>
              <w:rPr>
                <w:sz w:val="18"/>
                <w:szCs w:val="18"/>
                <w:lang w:eastAsia="en-US"/>
              </w:rPr>
              <w:t>0.14</w:t>
            </w:r>
          </w:p>
        </w:tc>
      </w:tr>
      <w:tr w:rsidR="002D08F1" w:rsidRPr="00413599" w14:paraId="61CA513F" w14:textId="77777777" w:rsidTr="002D08F1">
        <w:trPr>
          <w:tblHeader/>
        </w:trPr>
        <w:tc>
          <w:tcPr>
            <w:tcW w:w="653" w:type="pct"/>
            <w:vMerge/>
            <w:tcMar>
              <w:top w:w="57" w:type="dxa"/>
              <w:bottom w:w="57" w:type="dxa"/>
            </w:tcMar>
          </w:tcPr>
          <w:p w14:paraId="446EF311"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6F6FBA93" w14:textId="77777777" w:rsidR="002D08F1" w:rsidRPr="00413599" w:rsidRDefault="002D08F1" w:rsidP="002D08F1">
            <w:pPr>
              <w:jc w:val="both"/>
              <w:rPr>
                <w:lang w:eastAsia="en-US"/>
              </w:rPr>
            </w:pPr>
          </w:p>
        </w:tc>
        <w:tc>
          <w:tcPr>
            <w:tcW w:w="1462" w:type="pct"/>
            <w:tcMar>
              <w:top w:w="57" w:type="dxa"/>
              <w:bottom w:w="57" w:type="dxa"/>
            </w:tcMar>
          </w:tcPr>
          <w:p w14:paraId="2C558CB8" w14:textId="77777777" w:rsidR="002D08F1" w:rsidRPr="00413599" w:rsidRDefault="002D08F1" w:rsidP="002D08F1">
            <w:pPr>
              <w:rPr>
                <w:lang w:eastAsia="en-US"/>
              </w:rPr>
            </w:pPr>
            <w:r>
              <w:rPr>
                <w:lang w:eastAsia="en-US"/>
              </w:rPr>
              <w:t>Tier 3/</w:t>
            </w:r>
            <w:r w:rsidR="000E67F9">
              <w:rPr>
                <w:lang w:eastAsia="en-US"/>
              </w:rPr>
              <w:t>Application</w:t>
            </w:r>
            <w:r>
              <w:rPr>
                <w:lang w:eastAsia="en-US"/>
              </w:rPr>
              <w:t xml:space="preserve"> by pouring</w:t>
            </w:r>
          </w:p>
        </w:tc>
        <w:tc>
          <w:tcPr>
            <w:tcW w:w="1192" w:type="pct"/>
            <w:shd w:val="clear" w:color="auto" w:fill="auto"/>
            <w:tcMar>
              <w:top w:w="57" w:type="dxa"/>
              <w:bottom w:w="57" w:type="dxa"/>
            </w:tcMar>
          </w:tcPr>
          <w:p w14:paraId="6904374C" w14:textId="77777777" w:rsidR="002D08F1" w:rsidRPr="00413599" w:rsidRDefault="002D08F1" w:rsidP="002D08F1">
            <w:pPr>
              <w:jc w:val="center"/>
              <w:rPr>
                <w:lang w:eastAsia="en-US"/>
              </w:rPr>
            </w:pPr>
            <w:r>
              <w:rPr>
                <w:sz w:val="18"/>
                <w:szCs w:val="18"/>
                <w:lang w:eastAsia="en-US"/>
              </w:rPr>
              <w:t>0.14</w:t>
            </w:r>
          </w:p>
        </w:tc>
      </w:tr>
    </w:tbl>
    <w:p w14:paraId="4D1C2708" w14:textId="77777777" w:rsidR="002D08F1" w:rsidRPr="00413599" w:rsidRDefault="002D08F1" w:rsidP="002D08F1">
      <w:pPr>
        <w:jc w:val="both"/>
        <w:rPr>
          <w:lang w:eastAsia="en-US"/>
        </w:rPr>
      </w:pPr>
    </w:p>
    <w:p w14:paraId="4C124442" w14:textId="77777777" w:rsidR="004A27E1" w:rsidRPr="004A27E1" w:rsidRDefault="004A27E1" w:rsidP="004A27E1">
      <w:pPr>
        <w:jc w:val="both"/>
        <w:rPr>
          <w:lang w:eastAsia="en-US"/>
        </w:rPr>
      </w:pPr>
    </w:p>
    <w:p w14:paraId="73D17675" w14:textId="77777777" w:rsidR="004A27E1" w:rsidRPr="00F84E0D" w:rsidRDefault="004A27E1" w:rsidP="004A27E1">
      <w:pPr>
        <w:rPr>
          <w:b/>
          <w:i/>
          <w:szCs w:val="22"/>
          <w:lang w:eastAsia="en-US"/>
        </w:rPr>
      </w:pPr>
      <w:r w:rsidRPr="00F84E0D">
        <w:rPr>
          <w:b/>
          <w:i/>
          <w:szCs w:val="22"/>
          <w:lang w:eastAsia="en-US"/>
        </w:rPr>
        <w:t>Dietary exposure</w:t>
      </w:r>
    </w:p>
    <w:p w14:paraId="45BA6894" w14:textId="77777777" w:rsidR="004A27E1" w:rsidRDefault="004A27E1" w:rsidP="004A27E1">
      <w:pPr>
        <w:jc w:val="both"/>
        <w:rPr>
          <w:rFonts w:ascii="Arial" w:hAnsi="Arial" w:cs="Arial"/>
          <w:noProof/>
          <w:szCs w:val="22"/>
          <w:highlight w:val="yellow"/>
          <w:lang w:eastAsia="de-DE"/>
        </w:rPr>
      </w:pPr>
    </w:p>
    <w:p w14:paraId="1B4ADC32" w14:textId="77777777" w:rsidR="004A27E1" w:rsidRPr="004A27E1" w:rsidRDefault="004A27E1" w:rsidP="004A27E1">
      <w:pPr>
        <w:jc w:val="both"/>
      </w:pPr>
      <w:r w:rsidRPr="004A27E1">
        <w:rPr>
          <w:rFonts w:cs="Arial"/>
          <w:noProof/>
          <w:szCs w:val="22"/>
          <w:lang w:eastAsia="de-DE"/>
        </w:rPr>
        <w:t>By definition PT2 biocidal product is for application on surfaces that are not used for direct contact with food or feeding stuffs. Therefore residue in food or feed are not expected for SANYTOL FRESH PT 2 uses</w:t>
      </w:r>
      <w:r w:rsidRPr="004A27E1">
        <w:t>.</w:t>
      </w:r>
    </w:p>
    <w:p w14:paraId="21EE2941" w14:textId="77777777" w:rsidR="004A27E1" w:rsidRPr="004A27E1" w:rsidRDefault="004A27E1" w:rsidP="004A27E1">
      <w:pPr>
        <w:jc w:val="both"/>
      </w:pPr>
    </w:p>
    <w:p w14:paraId="48B17A34" w14:textId="77777777" w:rsidR="004A27E1" w:rsidRPr="004A27E1" w:rsidRDefault="004A27E1" w:rsidP="004A27E1">
      <w:pPr>
        <w:jc w:val="both"/>
        <w:rPr>
          <w:rFonts w:cs="Arial"/>
          <w:noProof/>
          <w:szCs w:val="22"/>
          <w:lang w:eastAsia="de-DE"/>
        </w:rPr>
      </w:pPr>
      <w:r w:rsidRPr="004A27E1">
        <w:rPr>
          <w:rFonts w:cs="Arial"/>
          <w:noProof/>
          <w:szCs w:val="22"/>
          <w:lang w:eastAsia="de-DE"/>
        </w:rPr>
        <w:t xml:space="preserve">As PT 4, SANYTOL FRESH is intended to be used for surface disinfection in commercial premises (food, industrial and institutional areas) and in households/private areas (domestic areas). Therefore, residues in food or feed might be expected based on intended uses. </w:t>
      </w:r>
    </w:p>
    <w:p w14:paraId="5BAA03B1" w14:textId="77777777" w:rsidR="004A27E1" w:rsidRPr="004A27E1" w:rsidRDefault="004A27E1" w:rsidP="004A27E1">
      <w:pPr>
        <w:jc w:val="both"/>
        <w:rPr>
          <w:i/>
          <w:iCs/>
          <w:lang w:eastAsia="en-US"/>
        </w:rPr>
      </w:pPr>
    </w:p>
    <w:p w14:paraId="245C7F3C" w14:textId="3D975DEF" w:rsidR="004A27E1" w:rsidRPr="004A27E1" w:rsidRDefault="004A27E1" w:rsidP="004A27E1">
      <w:pPr>
        <w:jc w:val="both"/>
        <w:rPr>
          <w:rFonts w:cs="Arial"/>
          <w:noProof/>
          <w:szCs w:val="22"/>
          <w:lang w:eastAsia="de-DE"/>
        </w:rPr>
      </w:pPr>
      <w:r w:rsidRPr="004A27E1">
        <w:rPr>
          <w:rFonts w:cs="Arial"/>
          <w:noProof/>
          <w:szCs w:val="22"/>
          <w:lang w:eastAsia="de-DE"/>
        </w:rPr>
        <w:t>Biocidal product SANYTOL FRES</w:t>
      </w:r>
      <w:r w:rsidR="00F22C6F">
        <w:rPr>
          <w:rFonts w:cs="Arial"/>
          <w:noProof/>
          <w:szCs w:val="22"/>
          <w:lang w:eastAsia="de-DE"/>
        </w:rPr>
        <w:t>H is composed of hydrogen peroxi</w:t>
      </w:r>
      <w:r w:rsidRPr="004A27E1">
        <w:rPr>
          <w:rFonts w:cs="Arial"/>
          <w:noProof/>
          <w:szCs w:val="22"/>
          <w:lang w:eastAsia="de-DE"/>
        </w:rPr>
        <w:t>de and of several coformulants, especially ethanol (CAS number: 64-17-5) and L+ lactic acid (CAS n° 79-33-4). These two substances are biocidal active substances: L+ lactic acid is approved as PT 4 (Reg (EU) 2017/2002) and ethanol is under EU review at EU level  for PT 4 (eCA Greece). Therefore, dietary assessment shall t</w:t>
      </w:r>
      <w:r w:rsidR="00F22C6F">
        <w:rPr>
          <w:rFonts w:cs="Arial"/>
          <w:noProof/>
          <w:szCs w:val="22"/>
          <w:lang w:eastAsia="de-DE"/>
        </w:rPr>
        <w:t>ake into account hydrogen peroxi</w:t>
      </w:r>
      <w:r w:rsidRPr="004A27E1">
        <w:rPr>
          <w:rFonts w:cs="Arial"/>
          <w:noProof/>
          <w:szCs w:val="22"/>
          <w:lang w:eastAsia="de-DE"/>
        </w:rPr>
        <w:t xml:space="preserve">de, ethanol and L+ lactic acid. </w:t>
      </w:r>
    </w:p>
    <w:p w14:paraId="0B89E3C9" w14:textId="77777777" w:rsidR="004A27E1" w:rsidRPr="004A27E1" w:rsidRDefault="004A27E1" w:rsidP="004A27E1">
      <w:pPr>
        <w:jc w:val="both"/>
        <w:rPr>
          <w:lang w:eastAsia="en-US"/>
        </w:rPr>
      </w:pPr>
    </w:p>
    <w:p w14:paraId="43F45855" w14:textId="77777777" w:rsidR="004A27E1" w:rsidRPr="004A27E1" w:rsidRDefault="004A27E1" w:rsidP="004A27E1">
      <w:pPr>
        <w:jc w:val="both"/>
        <w:rPr>
          <w:rFonts w:cs="Arial"/>
          <w:i/>
          <w:lang w:eastAsia="en-US"/>
        </w:rPr>
      </w:pPr>
      <w:r w:rsidRPr="004A27E1">
        <w:rPr>
          <w:rFonts w:cs="Arial"/>
          <w:lang w:eastAsia="en-US"/>
        </w:rPr>
        <w:t>For ethanol, “</w:t>
      </w:r>
      <w:r w:rsidRPr="004A27E1">
        <w:rPr>
          <w:rFonts w:cs="Arial"/>
          <w:i/>
          <w:lang w:eastAsia="en-US"/>
        </w:rPr>
        <w:t xml:space="preserve">exposure via food is negligible due to environmental behaviour of ethanol: </w:t>
      </w:r>
    </w:p>
    <w:p w14:paraId="0FED8535" w14:textId="77777777" w:rsidR="004A27E1" w:rsidRPr="004A27E1" w:rsidRDefault="004A27E1" w:rsidP="004A27E1">
      <w:pPr>
        <w:jc w:val="both"/>
        <w:rPr>
          <w:rFonts w:cs="Arial"/>
          <w:i/>
          <w:lang w:eastAsia="en-US"/>
        </w:rPr>
      </w:pPr>
      <w:r w:rsidRPr="004A27E1">
        <w:rPr>
          <w:rFonts w:cs="Arial"/>
          <w:i/>
          <w:lang w:eastAsia="en-US"/>
        </w:rPr>
        <w:t>- Ethanol is classified as readily biodegradable</w:t>
      </w:r>
    </w:p>
    <w:p w14:paraId="261BEAF1" w14:textId="77777777" w:rsidR="004A27E1" w:rsidRPr="004A27E1" w:rsidRDefault="004A27E1" w:rsidP="004A27E1">
      <w:pPr>
        <w:jc w:val="both"/>
        <w:rPr>
          <w:rFonts w:cs="Arial"/>
          <w:lang w:eastAsia="en-US"/>
        </w:rPr>
      </w:pPr>
      <w:r w:rsidRPr="004A27E1">
        <w:rPr>
          <w:rFonts w:cs="Arial"/>
          <w:i/>
          <w:lang w:eastAsia="en-US"/>
        </w:rPr>
        <w:t>- Bioaccumulation of ethanol in the food chain is not expected</w:t>
      </w:r>
      <w:r w:rsidRPr="004A27E1">
        <w:rPr>
          <w:rFonts w:cs="Arial"/>
          <w:lang w:eastAsia="en-US"/>
        </w:rPr>
        <w:t>” (CAR, Document I, Ethanol)</w:t>
      </w:r>
      <w:r w:rsidRPr="004A27E1">
        <w:rPr>
          <w:rStyle w:val="Appelnotedebasdep"/>
          <w:rFonts w:cs="Arial"/>
          <w:lang w:eastAsia="en-US"/>
        </w:rPr>
        <w:footnoteReference w:id="34"/>
      </w:r>
      <w:r w:rsidRPr="004A27E1">
        <w:rPr>
          <w:rFonts w:cs="Arial"/>
          <w:lang w:eastAsia="en-US"/>
        </w:rPr>
        <w:t xml:space="preserve">.  </w:t>
      </w:r>
    </w:p>
    <w:p w14:paraId="1810EB3B" w14:textId="77777777" w:rsidR="004A27E1" w:rsidRPr="004A27E1" w:rsidRDefault="004A27E1" w:rsidP="004A27E1">
      <w:pPr>
        <w:jc w:val="both"/>
        <w:rPr>
          <w:lang w:eastAsia="en-US"/>
        </w:rPr>
      </w:pPr>
    </w:p>
    <w:p w14:paraId="5C1CFB71" w14:textId="77777777" w:rsidR="004A27E1" w:rsidRPr="004A27E1" w:rsidRDefault="004A27E1" w:rsidP="004A27E1">
      <w:pPr>
        <w:autoSpaceDE w:val="0"/>
        <w:autoSpaceDN w:val="0"/>
        <w:adjustRightInd w:val="0"/>
        <w:jc w:val="both"/>
        <w:rPr>
          <w:rFonts w:cs="Arial"/>
          <w:i/>
          <w:szCs w:val="22"/>
          <w:lang w:val="en-US" w:eastAsia="fr-FR"/>
        </w:rPr>
      </w:pPr>
      <w:r w:rsidRPr="004A27E1">
        <w:rPr>
          <w:rFonts w:cs="Arial"/>
          <w:szCs w:val="22"/>
          <w:lang w:eastAsia="en-US"/>
        </w:rPr>
        <w:t>Regarding L+ lactic acid data, “</w:t>
      </w:r>
      <w:r w:rsidRPr="004A27E1">
        <w:rPr>
          <w:rFonts w:cs="Arial"/>
          <w:i/>
          <w:szCs w:val="22"/>
          <w:lang w:val="en-US" w:eastAsia="fr-FR"/>
        </w:rPr>
        <w:t>L(+) lactic acid is a naturally occurring alpha-hydroxy acid found in plants, animals, and humans. Major sources of L(+) lactic acid in the human organism are endogenous production (e. g. via anaerobic catabolism of glycogen and glucose) production by gastrointestinal microorganisms and uptake via food. The production of L(+) lactic acid as an intermediary metabolite in a 70 kg resting man is estimated to be in the range of 117- 230 g/d but can be much higher during exercise. The mean daily per capita intake of L(+) lactic acid and D(-) Lactic acid from milk and milk products has been estimated to be approximately 1 g in Switzerland (Walther, 2006). The estimated overall intake via food in the EU and the USA is estimated to be 1.65-2.76 g/person/day (DocIII6.2.01).</w:t>
      </w:r>
    </w:p>
    <w:p w14:paraId="5EE7030D" w14:textId="77777777" w:rsidR="004A27E1" w:rsidRPr="004A27E1" w:rsidRDefault="004A27E1" w:rsidP="004A27E1">
      <w:pPr>
        <w:autoSpaceDE w:val="0"/>
        <w:autoSpaceDN w:val="0"/>
        <w:adjustRightInd w:val="0"/>
        <w:jc w:val="both"/>
        <w:rPr>
          <w:rFonts w:cs="Arial"/>
          <w:szCs w:val="22"/>
          <w:lang w:val="en-US" w:eastAsia="fr-FR"/>
        </w:rPr>
      </w:pPr>
      <w:r w:rsidRPr="004A27E1">
        <w:rPr>
          <w:rFonts w:cs="Arial"/>
          <w:i/>
          <w:szCs w:val="22"/>
          <w:lang w:val="en-US" w:eastAsia="fr-FR"/>
        </w:rPr>
        <w:lastRenderedPageBreak/>
        <w:t>L(+) lactic acid has been approved in the EU as a food additive without an ADI or upper limit (</w:t>
      </w:r>
      <w:r w:rsidRPr="004A27E1">
        <w:rPr>
          <w:rFonts w:cs="Arial"/>
          <w:i/>
          <w:iCs/>
          <w:szCs w:val="22"/>
          <w:lang w:val="en-US" w:eastAsia="fr-FR"/>
        </w:rPr>
        <w:t xml:space="preserve">quantum satis; </w:t>
      </w:r>
      <w:r w:rsidRPr="004A27E1">
        <w:rPr>
          <w:rFonts w:cs="Arial"/>
          <w:i/>
          <w:szCs w:val="22"/>
          <w:lang w:val="en-US" w:eastAsia="fr-FR"/>
        </w:rPr>
        <w:t>Dir. 95/2/EC), as a cosmetics ingredient, and as veterinary medicinal product without the requirement for MRL setting (EMEA 2008)</w:t>
      </w:r>
      <w:r w:rsidRPr="004A27E1">
        <w:rPr>
          <w:rFonts w:cs="Arial"/>
          <w:szCs w:val="22"/>
          <w:lang w:val="en-US" w:eastAsia="fr-FR"/>
        </w:rPr>
        <w:t>” (Assessment Report, 2017</w:t>
      </w:r>
      <w:r w:rsidRPr="004A27E1">
        <w:rPr>
          <w:rStyle w:val="Appelnotedebasdep"/>
          <w:rFonts w:cs="Arial"/>
          <w:szCs w:val="22"/>
          <w:lang w:val="en-US" w:eastAsia="fr-FR"/>
        </w:rPr>
        <w:footnoteReference w:id="35"/>
      </w:r>
      <w:r w:rsidRPr="004A27E1">
        <w:rPr>
          <w:rFonts w:cs="Arial"/>
          <w:szCs w:val="22"/>
          <w:lang w:val="en-US" w:eastAsia="fr-FR"/>
        </w:rPr>
        <w:t xml:space="preserve">). </w:t>
      </w:r>
    </w:p>
    <w:p w14:paraId="5F6D043B" w14:textId="77777777" w:rsidR="004A27E1" w:rsidRPr="004A27E1" w:rsidRDefault="004A27E1" w:rsidP="004A27E1">
      <w:pPr>
        <w:autoSpaceDE w:val="0"/>
        <w:autoSpaceDN w:val="0"/>
        <w:adjustRightInd w:val="0"/>
        <w:jc w:val="both"/>
        <w:rPr>
          <w:rFonts w:cs="Arial"/>
          <w:szCs w:val="22"/>
          <w:lang w:val="en-US" w:eastAsia="fr-FR"/>
        </w:rPr>
      </w:pPr>
      <w:r w:rsidRPr="004A27E1">
        <w:rPr>
          <w:rFonts w:cs="Arial"/>
          <w:szCs w:val="22"/>
          <w:lang w:val="en-US" w:eastAsia="fr-FR"/>
        </w:rPr>
        <w:t>Moreover, “</w:t>
      </w:r>
      <w:r w:rsidRPr="004A27E1">
        <w:rPr>
          <w:rFonts w:cs="Arial"/>
          <w:i/>
          <w:szCs w:val="22"/>
          <w:lang w:val="en-US" w:eastAsia="fr-FR"/>
        </w:rPr>
        <w:t>Because of the very low systemic toxicity of L(+) lactic acid, derivation of any systemic toxicological reference dose was regarded unnecessary. Considering the intended uses, exposure is estimated to be clearly below endogenous production (&gt;100 g/person/day) and dietary exposure (&gt;1 g/person/day). Therefore, neither an ADI nor an ARfD have been set</w:t>
      </w:r>
      <w:r w:rsidRPr="004A27E1">
        <w:rPr>
          <w:rFonts w:cs="Arial"/>
          <w:szCs w:val="22"/>
          <w:lang w:val="en-US" w:eastAsia="fr-FR"/>
        </w:rPr>
        <w:t>” (Assessment Report, 2017).</w:t>
      </w:r>
    </w:p>
    <w:p w14:paraId="74482498" w14:textId="77777777" w:rsidR="004A27E1" w:rsidRPr="004A27E1" w:rsidRDefault="004A27E1" w:rsidP="004A27E1">
      <w:pPr>
        <w:autoSpaceDE w:val="0"/>
        <w:autoSpaceDN w:val="0"/>
        <w:adjustRightInd w:val="0"/>
        <w:jc w:val="both"/>
        <w:rPr>
          <w:lang w:val="en-US" w:eastAsia="en-US"/>
        </w:rPr>
      </w:pPr>
    </w:p>
    <w:p w14:paraId="0EB0E145" w14:textId="77777777" w:rsidR="004A27E1" w:rsidRPr="004A27E1" w:rsidRDefault="004A27E1" w:rsidP="004A27E1">
      <w:pPr>
        <w:jc w:val="both"/>
        <w:rPr>
          <w:rFonts w:cs="Arial"/>
          <w:noProof/>
          <w:szCs w:val="22"/>
          <w:lang w:eastAsia="de-DE"/>
        </w:rPr>
      </w:pPr>
      <w:r w:rsidRPr="004A27E1">
        <w:rPr>
          <w:rFonts w:cs="Arial"/>
          <w:noProof/>
          <w:szCs w:val="22"/>
          <w:lang w:eastAsia="de-DE"/>
        </w:rPr>
        <w:t xml:space="preserve">So, considering available knowledge about ethanol and L(+) lactic acid and for SANYTOL FRESH intended PT 4 uses, no concern for consumer are expected following indirect exposure via food. </w:t>
      </w:r>
    </w:p>
    <w:p w14:paraId="32BEC5E5" w14:textId="77777777" w:rsidR="004A27E1" w:rsidRPr="004A27E1" w:rsidRDefault="004A27E1" w:rsidP="004A27E1">
      <w:pPr>
        <w:jc w:val="both"/>
        <w:rPr>
          <w:lang w:eastAsia="en-US"/>
        </w:rPr>
      </w:pPr>
    </w:p>
    <w:p w14:paraId="5BBAB403" w14:textId="65126E82" w:rsidR="004A27E1" w:rsidRPr="004A27E1" w:rsidRDefault="004A27E1" w:rsidP="004A27E1">
      <w:pPr>
        <w:jc w:val="both"/>
        <w:rPr>
          <w:rFonts w:cs="Arial"/>
          <w:lang w:eastAsia="en-US"/>
        </w:rPr>
      </w:pPr>
      <w:r w:rsidRPr="004A27E1">
        <w:rPr>
          <w:rFonts w:cs="Arial"/>
          <w:lang w:eastAsia="en-US"/>
        </w:rPr>
        <w:t>According to the applicant “</w:t>
      </w:r>
      <w:r w:rsidRPr="004A27E1">
        <w:rPr>
          <w:rFonts w:cs="Arial"/>
          <w:i/>
          <w:lang w:eastAsia="en-US"/>
        </w:rPr>
        <w:t>for hydrogen peroxide, no indirect exposure is assumed via food because of its rapid degradatio</w:t>
      </w:r>
      <w:r w:rsidR="00F22C6F">
        <w:rPr>
          <w:rFonts w:cs="Arial"/>
          <w:i/>
          <w:lang w:eastAsia="en-US"/>
        </w:rPr>
        <w:t>n. Nevertheless, hydrogen peroxi</w:t>
      </w:r>
      <w:r w:rsidRPr="004A27E1">
        <w:rPr>
          <w:rFonts w:cs="Arial"/>
          <w:i/>
          <w:lang w:eastAsia="en-US"/>
        </w:rPr>
        <w:t>de degradation can lead to the formation of free radicals which are highly reactive components. Free radicals can therefore react with organic components present on surfaces and lead to the formation of a wide range of by-products, potentially toxic. The range of trace by-products is considered wide and not well characterised. Therefore, it would be very difficult to provide analytical methods and toxicological data to cover the low level concentrations of the enormous variety of disinfection by-products</w:t>
      </w:r>
      <w:r w:rsidRPr="004A27E1">
        <w:rPr>
          <w:rFonts w:cs="Arial"/>
          <w:lang w:eastAsia="en-US"/>
        </w:rPr>
        <w:t xml:space="preserve">”. </w:t>
      </w:r>
    </w:p>
    <w:p w14:paraId="2498BE6B" w14:textId="77777777" w:rsidR="004A27E1" w:rsidRPr="004A27E1" w:rsidRDefault="004A27E1" w:rsidP="004A27E1">
      <w:pPr>
        <w:jc w:val="both"/>
        <w:rPr>
          <w:rFonts w:cs="Arial"/>
          <w:lang w:eastAsia="en-US"/>
        </w:rPr>
      </w:pPr>
      <w:r w:rsidRPr="004A27E1">
        <w:rPr>
          <w:rFonts w:cs="Arial"/>
          <w:lang w:eastAsia="en-US"/>
        </w:rPr>
        <w:t>Moreover, European guidance on the assessment of Disinfection by products is finalised and available</w:t>
      </w:r>
      <w:r w:rsidRPr="004A27E1">
        <w:rPr>
          <w:rStyle w:val="Appelnotedebasdep"/>
          <w:lang w:eastAsia="en-US"/>
        </w:rPr>
        <w:footnoteReference w:id="36"/>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xml:space="preserve">” (ECHA, 2017). Therefore, in the frame of this dossier, in order to assess consumer risk assessment, no finalised or draft guidance is available. </w:t>
      </w:r>
    </w:p>
    <w:p w14:paraId="12CDD4DB" w14:textId="77777777" w:rsidR="004A27E1" w:rsidRPr="004A27E1" w:rsidRDefault="004A27E1" w:rsidP="004A27E1">
      <w:pPr>
        <w:jc w:val="both"/>
        <w:rPr>
          <w:rFonts w:cs="Arial"/>
          <w:lang w:eastAsia="en-US"/>
        </w:rPr>
      </w:pPr>
    </w:p>
    <w:p w14:paraId="0FB976B6" w14:textId="7711D5BD" w:rsidR="009739D6" w:rsidRPr="00E30FB4" w:rsidRDefault="009739D6" w:rsidP="009739D6">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no proposal has been made.</w:t>
      </w:r>
      <w:r>
        <w:rPr>
          <w:lang w:eastAsia="en-US"/>
        </w:rPr>
        <w:t xml:space="preserve"> Considering the low concentration of hydrogen peroxide and the authorised uses of hydrogen peroxide in other regulated areas (PPP</w:t>
      </w:r>
      <w:r w:rsidR="0006074E">
        <w:rPr>
          <w:lang w:eastAsia="en-US"/>
        </w:rPr>
        <w:t xml:space="preserve"> and</w:t>
      </w:r>
      <w:r>
        <w:rPr>
          <w:lang w:eastAsia="en-US"/>
        </w:rPr>
        <w:t xml:space="preserve"> </w:t>
      </w:r>
      <w:r w:rsidR="00FD57BA">
        <w:rPr>
          <w:lang w:eastAsia="en-US"/>
        </w:rPr>
        <w:t>processing aid</w:t>
      </w:r>
      <w:r>
        <w:rPr>
          <w:lang w:eastAsia="en-US"/>
        </w:rPr>
        <w:t xml:space="preserve"> in France), significant indirect exposure via D</w:t>
      </w:r>
      <w:r w:rsidR="00E7501E">
        <w:rPr>
          <w:lang w:eastAsia="en-US"/>
        </w:rPr>
        <w:t xml:space="preserve">isinfection </w:t>
      </w:r>
      <w:r>
        <w:rPr>
          <w:lang w:eastAsia="en-US"/>
        </w:rPr>
        <w:t>B</w:t>
      </w:r>
      <w:r w:rsidR="00E7501E">
        <w:rPr>
          <w:lang w:eastAsia="en-US"/>
        </w:rPr>
        <w:t xml:space="preserve">y-Products </w:t>
      </w:r>
      <w:r>
        <w:rPr>
          <w:lang w:eastAsia="en-US"/>
        </w:rPr>
        <w:t>in food is not expected.</w:t>
      </w:r>
    </w:p>
    <w:p w14:paraId="7851947F" w14:textId="77777777" w:rsidR="004A27E1" w:rsidRPr="00FD2055" w:rsidRDefault="004A27E1" w:rsidP="004A27E1">
      <w:pPr>
        <w:rPr>
          <w:lang w:eastAsia="en-US"/>
        </w:rPr>
      </w:pPr>
    </w:p>
    <w:p w14:paraId="6CBACB70" w14:textId="77777777" w:rsidR="004A27E1" w:rsidRPr="00F84E0D" w:rsidRDefault="004A27E1" w:rsidP="004A27E1">
      <w:pPr>
        <w:rPr>
          <w:i/>
          <w:szCs w:val="22"/>
          <w:u w:val="single"/>
          <w:lang w:eastAsia="en-US"/>
        </w:rPr>
      </w:pPr>
      <w:bookmarkStart w:id="204" w:name="_Toc389729078"/>
      <w:r w:rsidRPr="00F84E0D">
        <w:rPr>
          <w:i/>
          <w:szCs w:val="22"/>
          <w:u w:val="single"/>
          <w:lang w:eastAsia="en-US"/>
        </w:rPr>
        <w:t>List of scenarios</w:t>
      </w:r>
      <w:bookmarkEnd w:id="204"/>
    </w:p>
    <w:p w14:paraId="551B78E7" w14:textId="77777777" w:rsidR="004A27E1" w:rsidRPr="00FD2055" w:rsidRDefault="004A27E1" w:rsidP="004A27E1">
      <w:pPr>
        <w:rPr>
          <w:lang w:eastAsia="en-US"/>
        </w:rPr>
      </w:pPr>
      <w:r>
        <w:rPr>
          <w:lang w:eastAsia="en-US"/>
        </w:rPr>
        <w:t>Not relevant</w:t>
      </w:r>
    </w:p>
    <w:p w14:paraId="19FA2171" w14:textId="77777777" w:rsidR="004A27E1" w:rsidRPr="00FD2055" w:rsidRDefault="004A27E1" w:rsidP="004A27E1">
      <w:pPr>
        <w:rPr>
          <w:lang w:eastAsia="en-US"/>
        </w:rPr>
      </w:pPr>
    </w:p>
    <w:p w14:paraId="0D74C465" w14:textId="77777777" w:rsidR="004A27E1" w:rsidRPr="00F84E0D" w:rsidRDefault="004A27E1" w:rsidP="004A27E1">
      <w:pPr>
        <w:rPr>
          <w:i/>
          <w:szCs w:val="22"/>
          <w:u w:val="single"/>
          <w:lang w:eastAsia="en-US"/>
        </w:rPr>
      </w:pPr>
      <w:bookmarkStart w:id="205" w:name="_Toc389729079"/>
      <w:r w:rsidRPr="00F84E0D">
        <w:rPr>
          <w:i/>
          <w:szCs w:val="22"/>
          <w:u w:val="single"/>
          <w:lang w:eastAsia="en-US"/>
        </w:rPr>
        <w:t>Information of non-biocidal use of the active substance</w:t>
      </w:r>
      <w:bookmarkEnd w:id="205"/>
    </w:p>
    <w:p w14:paraId="1758C52B" w14:textId="77777777" w:rsidR="004A27E1" w:rsidRDefault="004A27E1" w:rsidP="004A27E1">
      <w:pPr>
        <w:rPr>
          <w:i/>
          <w:i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5"/>
        <w:gridCol w:w="1450"/>
        <w:gridCol w:w="3687"/>
        <w:gridCol w:w="3166"/>
      </w:tblGrid>
      <w:tr w:rsidR="004A27E1" w:rsidRPr="00F84E0D" w14:paraId="1609B69A" w14:textId="77777777" w:rsidTr="00653DA4">
        <w:trPr>
          <w:tblHeader/>
        </w:trPr>
        <w:tc>
          <w:tcPr>
            <w:tcW w:w="5000" w:type="pct"/>
            <w:gridSpan w:val="4"/>
            <w:shd w:val="clear" w:color="auto" w:fill="FFFFCC"/>
          </w:tcPr>
          <w:p w14:paraId="2FB035B9" w14:textId="77777777" w:rsidR="004A27E1" w:rsidRPr="00F84E0D" w:rsidRDefault="004A27E1" w:rsidP="00653DA4">
            <w:pPr>
              <w:jc w:val="center"/>
              <w:rPr>
                <w:b/>
                <w:lang w:eastAsia="en-US"/>
              </w:rPr>
            </w:pPr>
            <w:r w:rsidRPr="00F84E0D">
              <w:rPr>
                <w:b/>
                <w:lang w:eastAsia="en-US"/>
              </w:rPr>
              <w:lastRenderedPageBreak/>
              <w:t>Summary table of other (non-biocidal) uses</w:t>
            </w:r>
          </w:p>
        </w:tc>
      </w:tr>
      <w:tr w:rsidR="004A27E1" w:rsidRPr="00F84E0D" w14:paraId="03595DE3" w14:textId="77777777" w:rsidTr="00653DA4">
        <w:trPr>
          <w:tblHeader/>
        </w:trPr>
        <w:tc>
          <w:tcPr>
            <w:tcW w:w="487" w:type="pct"/>
            <w:shd w:val="clear" w:color="auto" w:fill="auto"/>
            <w:tcMar>
              <w:top w:w="57" w:type="dxa"/>
              <w:bottom w:w="57" w:type="dxa"/>
            </w:tcMar>
          </w:tcPr>
          <w:p w14:paraId="0DAEF4DC" w14:textId="77777777" w:rsidR="004A27E1" w:rsidRPr="00F84E0D" w:rsidRDefault="004A27E1" w:rsidP="00653DA4">
            <w:pPr>
              <w:rPr>
                <w:lang w:eastAsia="en-US"/>
              </w:rPr>
            </w:pPr>
          </w:p>
        </w:tc>
        <w:tc>
          <w:tcPr>
            <w:tcW w:w="788" w:type="pct"/>
            <w:shd w:val="clear" w:color="auto" w:fill="auto"/>
            <w:tcMar>
              <w:top w:w="57" w:type="dxa"/>
              <w:bottom w:w="57" w:type="dxa"/>
            </w:tcMar>
          </w:tcPr>
          <w:p w14:paraId="0BF45745" w14:textId="77777777" w:rsidR="004A27E1" w:rsidRPr="00F84E0D" w:rsidRDefault="004A27E1" w:rsidP="00653DA4">
            <w:pPr>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37C4A026" w14:textId="77777777" w:rsidR="004A27E1" w:rsidRPr="00F84E0D" w:rsidRDefault="004A27E1" w:rsidP="00653DA4">
            <w:pPr>
              <w:rPr>
                <w:b/>
                <w:lang w:eastAsia="en-US"/>
              </w:rPr>
            </w:pPr>
            <w:r w:rsidRPr="00F84E0D">
              <w:rPr>
                <w:b/>
                <w:lang w:eastAsia="en-US"/>
              </w:rPr>
              <w:t>Intended use</w:t>
            </w:r>
          </w:p>
        </w:tc>
        <w:tc>
          <w:tcPr>
            <w:tcW w:w="1721" w:type="pct"/>
            <w:shd w:val="clear" w:color="auto" w:fill="auto"/>
            <w:tcMar>
              <w:top w:w="57" w:type="dxa"/>
              <w:bottom w:w="57" w:type="dxa"/>
            </w:tcMar>
          </w:tcPr>
          <w:p w14:paraId="0D40A07C" w14:textId="77777777" w:rsidR="004A27E1" w:rsidRPr="00F84E0D" w:rsidRDefault="004A27E1" w:rsidP="00653DA4">
            <w:pPr>
              <w:rPr>
                <w:b/>
                <w:lang w:eastAsia="en-US"/>
              </w:rPr>
            </w:pPr>
            <w:r w:rsidRPr="00F84E0D">
              <w:rPr>
                <w:b/>
                <w:lang w:eastAsia="en-US"/>
              </w:rPr>
              <w:t xml:space="preserve">Reference value(s) </w:t>
            </w:r>
            <w:r w:rsidRPr="00F84E0D">
              <w:rPr>
                <w:b/>
                <w:vertAlign w:val="superscript"/>
                <w:lang w:eastAsia="en-US"/>
              </w:rPr>
              <w:t>2</w:t>
            </w:r>
          </w:p>
        </w:tc>
      </w:tr>
      <w:tr w:rsidR="004A27E1" w:rsidRPr="00F84E0D" w14:paraId="083F0459" w14:textId="77777777" w:rsidTr="00653DA4">
        <w:trPr>
          <w:tblHeader/>
        </w:trPr>
        <w:tc>
          <w:tcPr>
            <w:tcW w:w="487" w:type="pct"/>
            <w:tcMar>
              <w:top w:w="57" w:type="dxa"/>
              <w:bottom w:w="57" w:type="dxa"/>
            </w:tcMar>
          </w:tcPr>
          <w:p w14:paraId="167380B8" w14:textId="77777777" w:rsidR="004A27E1" w:rsidRPr="004A27E1" w:rsidRDefault="004A27E1" w:rsidP="00653DA4">
            <w:pPr>
              <w:rPr>
                <w:lang w:eastAsia="en-US"/>
              </w:rPr>
            </w:pPr>
            <w:r w:rsidRPr="004A27E1">
              <w:rPr>
                <w:lang w:eastAsia="en-US"/>
              </w:rPr>
              <w:t>1.</w:t>
            </w:r>
          </w:p>
        </w:tc>
        <w:tc>
          <w:tcPr>
            <w:tcW w:w="788" w:type="pct"/>
            <w:shd w:val="clear" w:color="auto" w:fill="auto"/>
            <w:tcMar>
              <w:top w:w="57" w:type="dxa"/>
              <w:bottom w:w="57" w:type="dxa"/>
            </w:tcMar>
          </w:tcPr>
          <w:p w14:paraId="681DCF9C" w14:textId="77777777" w:rsidR="004A27E1" w:rsidRPr="004A27E1" w:rsidRDefault="004A27E1" w:rsidP="00653DA4">
            <w:pPr>
              <w:rPr>
                <w:lang w:eastAsia="en-US"/>
              </w:rPr>
            </w:pPr>
            <w:r w:rsidRPr="004A27E1">
              <w:rPr>
                <w:lang w:eastAsia="en-US"/>
              </w:rPr>
              <w:t>Plant protection product</w:t>
            </w:r>
          </w:p>
        </w:tc>
        <w:tc>
          <w:tcPr>
            <w:tcW w:w="2004" w:type="pct"/>
            <w:tcMar>
              <w:top w:w="57" w:type="dxa"/>
              <w:bottom w:w="57" w:type="dxa"/>
            </w:tcMar>
          </w:tcPr>
          <w:p w14:paraId="5AB2796C" w14:textId="77777777" w:rsidR="004A27E1" w:rsidRPr="004A27E1" w:rsidRDefault="004A27E1" w:rsidP="00653DA4">
            <w:pPr>
              <w:rPr>
                <w:lang w:eastAsia="en-US"/>
              </w:rPr>
            </w:pPr>
            <w:r w:rsidRPr="004A27E1">
              <w:rPr>
                <w:lang w:eastAsia="en-US"/>
              </w:rPr>
              <w:t>hydrogen peroxide (basic substance – approved on 29/03/2017)</w:t>
            </w:r>
          </w:p>
        </w:tc>
        <w:tc>
          <w:tcPr>
            <w:tcW w:w="1721" w:type="pct"/>
            <w:shd w:val="clear" w:color="auto" w:fill="auto"/>
            <w:tcMar>
              <w:top w:w="57" w:type="dxa"/>
              <w:bottom w:w="57" w:type="dxa"/>
            </w:tcMar>
          </w:tcPr>
          <w:p w14:paraId="0BE917B4" w14:textId="77777777" w:rsidR="004A27E1" w:rsidRPr="004A27E1" w:rsidRDefault="004A27E1" w:rsidP="00653DA4">
            <w:pPr>
              <w:rPr>
                <w:lang w:eastAsia="en-US"/>
              </w:rPr>
            </w:pPr>
            <w:r w:rsidRPr="004A27E1">
              <w:rPr>
                <w:lang w:eastAsia="en-US"/>
              </w:rPr>
              <w:t>No MRLs required (Reg 396/2005)</w:t>
            </w:r>
          </w:p>
        </w:tc>
      </w:tr>
      <w:tr w:rsidR="004A27E1" w:rsidRPr="00F84E0D" w14:paraId="1227D0B6" w14:textId="77777777" w:rsidTr="00653DA4">
        <w:trPr>
          <w:tblHeader/>
        </w:trPr>
        <w:tc>
          <w:tcPr>
            <w:tcW w:w="487" w:type="pct"/>
            <w:tcMar>
              <w:top w:w="57" w:type="dxa"/>
              <w:bottom w:w="57" w:type="dxa"/>
            </w:tcMar>
          </w:tcPr>
          <w:p w14:paraId="74968765" w14:textId="77777777" w:rsidR="004A27E1" w:rsidRPr="004A27E1" w:rsidRDefault="004A27E1" w:rsidP="00653DA4">
            <w:pPr>
              <w:rPr>
                <w:lang w:eastAsia="en-US"/>
              </w:rPr>
            </w:pPr>
            <w:r w:rsidRPr="004A27E1">
              <w:rPr>
                <w:lang w:eastAsia="en-US"/>
              </w:rPr>
              <w:t>2.</w:t>
            </w:r>
          </w:p>
        </w:tc>
        <w:tc>
          <w:tcPr>
            <w:tcW w:w="788" w:type="pct"/>
            <w:shd w:val="clear" w:color="auto" w:fill="auto"/>
            <w:tcMar>
              <w:top w:w="57" w:type="dxa"/>
              <w:bottom w:w="57" w:type="dxa"/>
            </w:tcMar>
          </w:tcPr>
          <w:p w14:paraId="4DD52F51" w14:textId="77777777" w:rsidR="004A27E1" w:rsidRPr="004A27E1" w:rsidRDefault="004A27E1" w:rsidP="00653DA4">
            <w:pPr>
              <w:rPr>
                <w:lang w:eastAsia="en-US"/>
              </w:rPr>
            </w:pPr>
            <w:r w:rsidRPr="004A27E1">
              <w:rPr>
                <w:lang w:eastAsia="en-US"/>
              </w:rPr>
              <w:t>Veterinary use</w:t>
            </w:r>
          </w:p>
        </w:tc>
        <w:tc>
          <w:tcPr>
            <w:tcW w:w="2004" w:type="pct"/>
            <w:tcMar>
              <w:top w:w="57" w:type="dxa"/>
              <w:bottom w:w="57" w:type="dxa"/>
            </w:tcMar>
          </w:tcPr>
          <w:p w14:paraId="0685198F" w14:textId="77777777" w:rsidR="004A27E1" w:rsidRPr="004A27E1" w:rsidRDefault="004A27E1" w:rsidP="00653DA4">
            <w:pPr>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B324257" w14:textId="77777777" w:rsidR="004A27E1" w:rsidRPr="004A27E1" w:rsidRDefault="004A27E1" w:rsidP="00653DA4">
            <w:pPr>
              <w:rPr>
                <w:lang w:eastAsia="en-US"/>
              </w:rPr>
            </w:pPr>
            <w:r w:rsidRPr="004A27E1">
              <w:rPr>
                <w:lang w:eastAsia="en-US"/>
              </w:rPr>
              <w:t>No MRL required (Reg 37/2010)</w:t>
            </w:r>
          </w:p>
        </w:tc>
      </w:tr>
      <w:tr w:rsidR="0006074E" w:rsidRPr="00F84E0D" w14:paraId="43D336B4" w14:textId="77777777" w:rsidTr="00653DA4">
        <w:trPr>
          <w:tblHeader/>
        </w:trPr>
        <w:tc>
          <w:tcPr>
            <w:tcW w:w="487" w:type="pct"/>
            <w:tcMar>
              <w:top w:w="57" w:type="dxa"/>
              <w:bottom w:w="57" w:type="dxa"/>
            </w:tcMar>
          </w:tcPr>
          <w:p w14:paraId="118B2DE0" w14:textId="18E65D14" w:rsidR="0006074E" w:rsidRPr="004A27E1" w:rsidRDefault="0006074E" w:rsidP="00653DA4">
            <w:pPr>
              <w:rPr>
                <w:lang w:eastAsia="en-US"/>
              </w:rPr>
            </w:pPr>
            <w:r>
              <w:rPr>
                <w:lang w:eastAsia="en-US"/>
              </w:rPr>
              <w:t>3.</w:t>
            </w:r>
          </w:p>
        </w:tc>
        <w:tc>
          <w:tcPr>
            <w:tcW w:w="788" w:type="pct"/>
            <w:shd w:val="clear" w:color="auto" w:fill="auto"/>
            <w:tcMar>
              <w:top w:w="57" w:type="dxa"/>
              <w:bottom w:w="57" w:type="dxa"/>
            </w:tcMar>
          </w:tcPr>
          <w:p w14:paraId="236B9430" w14:textId="1249E0DD" w:rsidR="0006074E" w:rsidRPr="004A27E1" w:rsidRDefault="00FD57BA" w:rsidP="00653DA4">
            <w:pPr>
              <w:rPr>
                <w:lang w:eastAsia="en-US"/>
              </w:rPr>
            </w:pPr>
            <w:r>
              <w:rPr>
                <w:lang w:eastAsia="en-US"/>
              </w:rPr>
              <w:t>Processing aid</w:t>
            </w:r>
            <w:r w:rsidR="0006074E">
              <w:rPr>
                <w:lang w:eastAsia="en-US"/>
              </w:rPr>
              <w:t xml:space="preserve"> – National regulation in France</w:t>
            </w:r>
          </w:p>
        </w:tc>
        <w:tc>
          <w:tcPr>
            <w:tcW w:w="2004" w:type="pct"/>
            <w:tcMar>
              <w:top w:w="57" w:type="dxa"/>
              <w:bottom w:w="57" w:type="dxa"/>
            </w:tcMar>
          </w:tcPr>
          <w:p w14:paraId="7120B68C" w14:textId="72BAA53E" w:rsidR="0006074E" w:rsidRPr="00B73F82" w:rsidRDefault="0006074E" w:rsidP="00653DA4">
            <w:pPr>
              <w:rPr>
                <w:vertAlign w:val="superscript"/>
                <w:lang w:eastAsia="en-US"/>
              </w:rPr>
            </w:pPr>
            <w:r>
              <w:rPr>
                <w:lang w:eastAsia="en-US"/>
              </w:rPr>
              <w:t>H</w:t>
            </w:r>
            <w:r w:rsidRPr="004A27E1">
              <w:rPr>
                <w:lang w:eastAsia="en-US"/>
              </w:rPr>
              <w:t>ydrogen peroxide</w:t>
            </w:r>
            <w:r>
              <w:rPr>
                <w:lang w:eastAsia="en-US"/>
              </w:rPr>
              <w:t xml:space="preserve"> – directly used on food</w:t>
            </w:r>
            <w:r w:rsidR="00FD57BA">
              <w:rPr>
                <w:lang w:eastAsia="en-US"/>
              </w:rPr>
              <w:t xml:space="preserve"> or in rinsing water for food</w:t>
            </w:r>
            <w:r w:rsidR="00FD57BA">
              <w:rPr>
                <w:vertAlign w:val="superscript"/>
                <w:lang w:eastAsia="en-US"/>
              </w:rPr>
              <w:t>3</w:t>
            </w:r>
          </w:p>
        </w:tc>
        <w:tc>
          <w:tcPr>
            <w:tcW w:w="1721" w:type="pct"/>
            <w:shd w:val="clear" w:color="auto" w:fill="auto"/>
            <w:tcMar>
              <w:top w:w="57" w:type="dxa"/>
              <w:bottom w:w="57" w:type="dxa"/>
            </w:tcMar>
          </w:tcPr>
          <w:p w14:paraId="0F081325" w14:textId="29D1DA91" w:rsidR="0006074E" w:rsidRPr="004A27E1" w:rsidRDefault="00FD57BA" w:rsidP="00FD57BA">
            <w:pPr>
              <w:rPr>
                <w:lang w:eastAsia="en-US"/>
              </w:rPr>
            </w:pPr>
            <w:r>
              <w:rPr>
                <w:lang w:eastAsia="en-US"/>
              </w:rPr>
              <w:t>ie 68 mg/kg on salads, no limits on spinach, wheat, peas,</w:t>
            </w:r>
          </w:p>
        </w:tc>
      </w:tr>
    </w:tbl>
    <w:p w14:paraId="1C7E8613" w14:textId="77777777" w:rsidR="004A27E1" w:rsidRPr="000D592B" w:rsidRDefault="004A27E1" w:rsidP="004A27E1">
      <w:pPr>
        <w:rPr>
          <w:iCs/>
          <w:sz w:val="16"/>
          <w:lang w:eastAsia="en-US"/>
        </w:rPr>
      </w:pPr>
      <w:r w:rsidRPr="000D592B">
        <w:rPr>
          <w:iCs/>
          <w:sz w:val="16"/>
          <w:vertAlign w:val="superscript"/>
          <w:lang w:eastAsia="en-US"/>
        </w:rPr>
        <w:t>1</w:t>
      </w:r>
      <w:r w:rsidRPr="000D592B">
        <w:rPr>
          <w:iCs/>
          <w:sz w:val="16"/>
          <w:lang w:eastAsia="en-US"/>
        </w:rPr>
        <w:t xml:space="preserve"> e.g. plant protection products, veterinary use, food or feed additives</w:t>
      </w:r>
    </w:p>
    <w:p w14:paraId="3CEA43F8" w14:textId="3D663736" w:rsidR="004A27E1" w:rsidRDefault="004A27E1" w:rsidP="004A27E1">
      <w:pPr>
        <w:rPr>
          <w:sz w:val="18"/>
          <w:lang w:eastAsia="en-US"/>
        </w:rPr>
      </w:pPr>
      <w:r w:rsidRPr="000D592B">
        <w:rPr>
          <w:iCs/>
          <w:sz w:val="16"/>
          <w:vertAlign w:val="superscript"/>
          <w:lang w:eastAsia="en-US"/>
        </w:rPr>
        <w:t>2</w:t>
      </w:r>
      <w:r w:rsidRPr="000D592B">
        <w:rPr>
          <w:iCs/>
          <w:sz w:val="16"/>
          <w:lang w:eastAsia="en-US"/>
        </w:rPr>
        <w:t xml:space="preserve"> e.g. MRLs. Use footnotes for references</w:t>
      </w:r>
      <w:r w:rsidRPr="000D592B">
        <w:rPr>
          <w:sz w:val="18"/>
          <w:lang w:eastAsia="en-US"/>
        </w:rPr>
        <w:t>.</w:t>
      </w:r>
    </w:p>
    <w:p w14:paraId="7D62410B" w14:textId="1CDF2EFC" w:rsidR="00FD57BA" w:rsidRPr="00FD57BA" w:rsidRDefault="00FD57BA" w:rsidP="004A27E1">
      <w:pPr>
        <w:rPr>
          <w:sz w:val="18"/>
          <w:lang w:val="fr-FR" w:eastAsia="en-US"/>
        </w:rPr>
      </w:pPr>
      <w:r w:rsidRPr="00FD57BA">
        <w:rPr>
          <w:sz w:val="18"/>
          <w:vertAlign w:val="superscript"/>
          <w:lang w:val="fr-FR" w:eastAsia="en-US"/>
        </w:rPr>
        <w:t xml:space="preserve">3 </w:t>
      </w:r>
      <w:r w:rsidRPr="008306CD">
        <w:rPr>
          <w:sz w:val="18"/>
          <w:lang w:val="fr-FR" w:eastAsia="en-US"/>
        </w:rPr>
        <w:t>Arrêté du 19 octobre 2006 relatif à l'emploi d'auxiliaires technologiques dans la fabrication de certaines denrées alimentaires</w:t>
      </w:r>
    </w:p>
    <w:p w14:paraId="023E5C5C" w14:textId="77777777" w:rsidR="004A27E1" w:rsidRPr="00FD57BA" w:rsidRDefault="004A27E1" w:rsidP="004A27E1">
      <w:pPr>
        <w:rPr>
          <w:lang w:val="fr-FR" w:eastAsia="en-US"/>
        </w:rPr>
      </w:pPr>
    </w:p>
    <w:p w14:paraId="2D69F20A" w14:textId="77777777" w:rsidR="004A27E1" w:rsidRPr="00F84E0D" w:rsidRDefault="004A27E1" w:rsidP="004A27E1">
      <w:pPr>
        <w:rPr>
          <w:i/>
          <w:szCs w:val="22"/>
          <w:u w:val="single"/>
          <w:lang w:eastAsia="en-US"/>
        </w:rPr>
      </w:pPr>
      <w:bookmarkStart w:id="206" w:name="_Toc389729080"/>
      <w:r w:rsidRPr="00F84E0D">
        <w:rPr>
          <w:i/>
          <w:szCs w:val="22"/>
          <w:u w:val="single"/>
          <w:lang w:eastAsia="en-US"/>
        </w:rPr>
        <w:t>Estimating Livestock Exposure to Active Substances used in Biocidal Products</w:t>
      </w:r>
      <w:bookmarkEnd w:id="206"/>
    </w:p>
    <w:p w14:paraId="54774173" w14:textId="77777777" w:rsidR="004A27E1" w:rsidRPr="004A27E1" w:rsidRDefault="004A27E1" w:rsidP="004A27E1">
      <w:pPr>
        <w:rPr>
          <w:rFonts w:cs="Arial"/>
          <w:noProof/>
          <w:szCs w:val="22"/>
          <w:lang w:eastAsia="de-DE"/>
        </w:rPr>
      </w:pPr>
      <w:r w:rsidRPr="004A27E1">
        <w:rPr>
          <w:rFonts w:cs="Arial"/>
          <w:noProof/>
          <w:szCs w:val="22"/>
          <w:lang w:eastAsia="de-DE"/>
        </w:rPr>
        <w:t>Not relevant</w:t>
      </w:r>
    </w:p>
    <w:p w14:paraId="7E16C51F" w14:textId="77777777" w:rsidR="004A27E1" w:rsidRPr="00FD2055" w:rsidRDefault="004A27E1" w:rsidP="004A27E1">
      <w:pPr>
        <w:rPr>
          <w:b/>
          <w:bCs/>
          <w:lang w:eastAsia="en-US"/>
        </w:rPr>
      </w:pPr>
    </w:p>
    <w:p w14:paraId="4A952920" w14:textId="77777777" w:rsidR="004A27E1" w:rsidRPr="00F84E0D" w:rsidRDefault="004A27E1" w:rsidP="004A27E1">
      <w:pPr>
        <w:jc w:val="both"/>
        <w:rPr>
          <w:i/>
          <w:szCs w:val="22"/>
          <w:u w:val="single"/>
          <w:lang w:eastAsia="en-US"/>
        </w:rPr>
      </w:pPr>
      <w:bookmarkStart w:id="207" w:name="_Toc389729081"/>
      <w:r w:rsidRPr="00F84E0D">
        <w:rPr>
          <w:i/>
          <w:szCs w:val="22"/>
          <w:u w:val="single"/>
          <w:lang w:eastAsia="en-US"/>
        </w:rPr>
        <w:t>Estimating transfer of biocidal active substances into foods as a result of professional and/or industrial application(s)</w:t>
      </w:r>
      <w:bookmarkEnd w:id="207"/>
    </w:p>
    <w:p w14:paraId="57579BFF" w14:textId="77777777" w:rsidR="004A27E1" w:rsidRPr="004A27E1" w:rsidRDefault="004A27E1" w:rsidP="004A27E1">
      <w:pPr>
        <w:rPr>
          <w:rFonts w:cs="Arial"/>
          <w:noProof/>
          <w:szCs w:val="22"/>
          <w:lang w:eastAsia="de-DE"/>
        </w:rPr>
      </w:pPr>
      <w:r w:rsidRPr="004A27E1">
        <w:rPr>
          <w:rFonts w:cs="Arial"/>
          <w:noProof/>
          <w:szCs w:val="22"/>
          <w:lang w:eastAsia="de-DE"/>
        </w:rPr>
        <w:t>Not relevant</w:t>
      </w:r>
    </w:p>
    <w:p w14:paraId="57086AA4" w14:textId="77777777" w:rsidR="004A27E1" w:rsidRPr="00FD2055" w:rsidRDefault="004A27E1" w:rsidP="004A27E1">
      <w:pPr>
        <w:rPr>
          <w:lang w:eastAsia="en-US"/>
        </w:rPr>
      </w:pPr>
    </w:p>
    <w:p w14:paraId="78EFE9B8" w14:textId="77777777" w:rsidR="004A27E1" w:rsidRPr="00413599" w:rsidRDefault="004A27E1" w:rsidP="004A27E1">
      <w:pPr>
        <w:jc w:val="both"/>
        <w:rPr>
          <w:i/>
          <w:szCs w:val="22"/>
          <w:u w:val="single"/>
          <w:lang w:eastAsia="en-US"/>
        </w:rPr>
      </w:pPr>
      <w:bookmarkStart w:id="208" w:name="_Toc389729082"/>
      <w:r w:rsidRPr="00413599">
        <w:rPr>
          <w:i/>
          <w:szCs w:val="22"/>
          <w:u w:val="single"/>
          <w:lang w:eastAsia="en-US"/>
        </w:rPr>
        <w:t>Estimating transfer of biocidal active substances into foods as a result of non-professional use</w:t>
      </w:r>
      <w:bookmarkEnd w:id="208"/>
    </w:p>
    <w:p w14:paraId="26E63760" w14:textId="77777777" w:rsidR="004A27E1" w:rsidRPr="004A27E1" w:rsidRDefault="004A27E1" w:rsidP="004A27E1">
      <w:pPr>
        <w:rPr>
          <w:rFonts w:ascii="Arial" w:hAnsi="Arial" w:cs="Arial"/>
          <w:noProof/>
          <w:szCs w:val="22"/>
          <w:lang w:eastAsia="de-DE"/>
        </w:rPr>
      </w:pPr>
      <w:r w:rsidRPr="004A27E1">
        <w:rPr>
          <w:rFonts w:ascii="Arial" w:hAnsi="Arial" w:cs="Arial"/>
          <w:noProof/>
          <w:szCs w:val="22"/>
          <w:lang w:eastAsia="de-DE"/>
        </w:rPr>
        <w:t>Not relevant</w:t>
      </w:r>
    </w:p>
    <w:p w14:paraId="68E71758" w14:textId="77777777" w:rsidR="004A27E1" w:rsidRPr="004A27E1" w:rsidRDefault="004A27E1" w:rsidP="004A27E1">
      <w:pPr>
        <w:jc w:val="both"/>
        <w:rPr>
          <w:lang w:eastAsia="en-US"/>
        </w:rPr>
      </w:pPr>
    </w:p>
    <w:p w14:paraId="04777106" w14:textId="77777777" w:rsidR="002D08F1" w:rsidRDefault="002D08F1" w:rsidP="000E67F9">
      <w:pPr>
        <w:pStyle w:val="Titre4"/>
        <w:tabs>
          <w:tab w:val="clear" w:pos="0"/>
        </w:tabs>
        <w:rPr>
          <w:b/>
        </w:rPr>
      </w:pPr>
      <w:r w:rsidRPr="00FD2055">
        <w:br w:type="page"/>
      </w:r>
      <w:bookmarkStart w:id="209" w:name="_Toc389729088"/>
      <w:bookmarkStart w:id="210" w:name="_Toc403566577"/>
      <w:bookmarkStart w:id="211" w:name="_Toc425344118"/>
      <w:bookmarkStart w:id="212" w:name="_Toc527713951"/>
      <w:r w:rsidRPr="00413599">
        <w:lastRenderedPageBreak/>
        <w:t>Risk characterisation for human health</w:t>
      </w:r>
      <w:bookmarkEnd w:id="209"/>
      <w:bookmarkEnd w:id="210"/>
      <w:bookmarkEnd w:id="211"/>
      <w:bookmarkEnd w:id="212"/>
    </w:p>
    <w:p w14:paraId="7537B5CA" w14:textId="77777777" w:rsidR="002D08F1" w:rsidRPr="00413599" w:rsidRDefault="002D08F1" w:rsidP="002D08F1">
      <w:pPr>
        <w:jc w:val="both"/>
      </w:pPr>
    </w:p>
    <w:p w14:paraId="7545F294" w14:textId="77777777" w:rsidR="002D08F1" w:rsidRPr="00C45A72" w:rsidRDefault="002D08F1" w:rsidP="002D08F1">
      <w:pPr>
        <w:spacing w:after="240"/>
        <w:jc w:val="both"/>
        <w:rPr>
          <w:b/>
          <w:bCs/>
          <w:lang w:eastAsia="en-US"/>
        </w:rPr>
      </w:pPr>
      <w:r w:rsidRPr="00C45A72">
        <w:rPr>
          <w:b/>
          <w:bCs/>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499"/>
        <w:gridCol w:w="1515"/>
        <w:gridCol w:w="1127"/>
        <w:gridCol w:w="1887"/>
        <w:gridCol w:w="1501"/>
      </w:tblGrid>
      <w:tr w:rsidR="002D08F1" w:rsidRPr="00C45A72" w14:paraId="6B5C8AA0" w14:textId="77777777" w:rsidTr="002D08F1">
        <w:tc>
          <w:tcPr>
            <w:tcW w:w="1684" w:type="dxa"/>
            <w:shd w:val="clear" w:color="auto" w:fill="FFFFCC"/>
          </w:tcPr>
          <w:p w14:paraId="1777FCB2" w14:textId="77777777" w:rsidR="002D08F1" w:rsidRPr="00C45A72" w:rsidRDefault="002D08F1" w:rsidP="002D08F1">
            <w:pPr>
              <w:jc w:val="both"/>
              <w:rPr>
                <w:b/>
                <w:lang w:eastAsia="en-US"/>
              </w:rPr>
            </w:pPr>
            <w:r w:rsidRPr="00C45A72">
              <w:rPr>
                <w:b/>
                <w:lang w:eastAsia="en-US"/>
              </w:rPr>
              <w:t xml:space="preserve">Reference </w:t>
            </w:r>
          </w:p>
        </w:tc>
        <w:tc>
          <w:tcPr>
            <w:tcW w:w="1538" w:type="dxa"/>
            <w:shd w:val="clear" w:color="auto" w:fill="FFFFCC"/>
          </w:tcPr>
          <w:p w14:paraId="712605EA" w14:textId="77777777" w:rsidR="002D08F1" w:rsidRPr="00C45A72" w:rsidRDefault="002D08F1" w:rsidP="002D08F1">
            <w:pPr>
              <w:jc w:val="both"/>
              <w:rPr>
                <w:b/>
                <w:lang w:eastAsia="en-US"/>
              </w:rPr>
            </w:pPr>
            <w:r w:rsidRPr="00C45A72">
              <w:rPr>
                <w:b/>
                <w:lang w:eastAsia="en-US"/>
              </w:rPr>
              <w:t>Study</w:t>
            </w:r>
          </w:p>
        </w:tc>
        <w:tc>
          <w:tcPr>
            <w:tcW w:w="1538" w:type="dxa"/>
            <w:shd w:val="clear" w:color="auto" w:fill="FFFFCC"/>
          </w:tcPr>
          <w:p w14:paraId="5ABDC643" w14:textId="77777777" w:rsidR="002D08F1" w:rsidRPr="00C45A72" w:rsidRDefault="002D08F1" w:rsidP="002D08F1">
            <w:pPr>
              <w:jc w:val="both"/>
              <w:rPr>
                <w:b/>
                <w:lang w:eastAsia="en-US"/>
              </w:rPr>
            </w:pPr>
            <w:r w:rsidRPr="00C45A72">
              <w:rPr>
                <w:b/>
                <w:lang w:eastAsia="en-US"/>
              </w:rPr>
              <w:t>NOAEL (LOAEL)</w:t>
            </w:r>
          </w:p>
        </w:tc>
        <w:tc>
          <w:tcPr>
            <w:tcW w:w="1160" w:type="dxa"/>
            <w:shd w:val="clear" w:color="auto" w:fill="FFFFCC"/>
          </w:tcPr>
          <w:p w14:paraId="3D6BD3AE" w14:textId="77777777" w:rsidR="002D08F1" w:rsidRPr="00C45A72" w:rsidRDefault="002D08F1" w:rsidP="002D08F1">
            <w:pPr>
              <w:jc w:val="both"/>
              <w:rPr>
                <w:b/>
                <w:vertAlign w:val="superscript"/>
                <w:lang w:eastAsia="en-US"/>
              </w:rPr>
            </w:pPr>
            <w:r w:rsidRPr="00C45A72">
              <w:rPr>
                <w:b/>
                <w:lang w:eastAsia="en-US"/>
              </w:rPr>
              <w:t>AF</w:t>
            </w:r>
            <w:r w:rsidRPr="00C45A72">
              <w:rPr>
                <w:b/>
                <w:vertAlign w:val="superscript"/>
                <w:lang w:eastAsia="en-US"/>
              </w:rPr>
              <w:t>1</w:t>
            </w:r>
          </w:p>
        </w:tc>
        <w:tc>
          <w:tcPr>
            <w:tcW w:w="1916" w:type="dxa"/>
            <w:shd w:val="clear" w:color="auto" w:fill="FFFFCC"/>
          </w:tcPr>
          <w:p w14:paraId="6CA47DCB" w14:textId="77777777" w:rsidR="002D08F1" w:rsidRPr="00C45A72" w:rsidRDefault="002D08F1" w:rsidP="002D08F1">
            <w:pPr>
              <w:jc w:val="both"/>
              <w:rPr>
                <w:b/>
                <w:lang w:eastAsia="en-US"/>
              </w:rPr>
            </w:pPr>
            <w:r w:rsidRPr="00C45A72">
              <w:rPr>
                <w:b/>
                <w:lang w:eastAsia="en-US"/>
              </w:rPr>
              <w:t>Correction for oral absorption</w:t>
            </w:r>
          </w:p>
        </w:tc>
        <w:tc>
          <w:tcPr>
            <w:tcW w:w="1538" w:type="dxa"/>
            <w:shd w:val="clear" w:color="auto" w:fill="FFFFCC"/>
          </w:tcPr>
          <w:p w14:paraId="7D7ACECD" w14:textId="77777777" w:rsidR="002D08F1" w:rsidRPr="00C45A72" w:rsidRDefault="002D08F1" w:rsidP="002D08F1">
            <w:pPr>
              <w:jc w:val="both"/>
              <w:rPr>
                <w:b/>
                <w:lang w:eastAsia="en-US"/>
              </w:rPr>
            </w:pPr>
            <w:r w:rsidRPr="00C45A72">
              <w:rPr>
                <w:b/>
                <w:lang w:eastAsia="en-US"/>
              </w:rPr>
              <w:t>Value</w:t>
            </w:r>
          </w:p>
        </w:tc>
      </w:tr>
      <w:tr w:rsidR="002D08F1" w:rsidRPr="00C45A72" w14:paraId="32418D8E" w14:textId="77777777" w:rsidTr="002D08F1">
        <w:tc>
          <w:tcPr>
            <w:tcW w:w="1684" w:type="dxa"/>
            <w:shd w:val="clear" w:color="auto" w:fill="auto"/>
          </w:tcPr>
          <w:p w14:paraId="583F1B94" w14:textId="77777777" w:rsidR="002D08F1" w:rsidRPr="00C45A72" w:rsidRDefault="002D08F1" w:rsidP="002D08F1">
            <w:pPr>
              <w:jc w:val="both"/>
              <w:rPr>
                <w:lang w:eastAsia="en-US"/>
              </w:rPr>
            </w:pPr>
            <w:r>
              <w:rPr>
                <w:lang w:eastAsia="en-US"/>
              </w:rPr>
              <w:t>AEC</w:t>
            </w:r>
            <w:r w:rsidRPr="00C45A72">
              <w:rPr>
                <w:lang w:eastAsia="en-US"/>
              </w:rPr>
              <w:t>short-term</w:t>
            </w:r>
          </w:p>
        </w:tc>
        <w:tc>
          <w:tcPr>
            <w:tcW w:w="1538" w:type="dxa"/>
            <w:vMerge w:val="restart"/>
          </w:tcPr>
          <w:p w14:paraId="0811D58F" w14:textId="77777777" w:rsidR="002D08F1" w:rsidRPr="00C45A72" w:rsidRDefault="002D08F1" w:rsidP="002D08F1">
            <w:pPr>
              <w:jc w:val="center"/>
              <w:rPr>
                <w:lang w:eastAsia="en-US"/>
              </w:rPr>
            </w:pPr>
            <w:r>
              <w:rPr>
                <w:lang w:eastAsia="en-US"/>
              </w:rPr>
              <w:t>90 d study in rats</w:t>
            </w:r>
          </w:p>
        </w:tc>
        <w:tc>
          <w:tcPr>
            <w:tcW w:w="1538" w:type="dxa"/>
            <w:vMerge w:val="restart"/>
          </w:tcPr>
          <w:p w14:paraId="2F3A8BCB" w14:textId="77777777" w:rsidR="002D08F1" w:rsidRPr="00C45A72" w:rsidRDefault="002D08F1" w:rsidP="002D08F1">
            <w:pPr>
              <w:jc w:val="both"/>
              <w:rPr>
                <w:lang w:eastAsia="en-US"/>
              </w:rPr>
            </w:pPr>
            <w:r>
              <w:rPr>
                <w:lang w:eastAsia="en-US"/>
              </w:rPr>
              <w:t>10 mg/m</w:t>
            </w:r>
            <w:r w:rsidRPr="000F457C">
              <w:rPr>
                <w:vertAlign w:val="superscript"/>
                <w:lang w:eastAsia="en-US"/>
              </w:rPr>
              <w:t>3</w:t>
            </w:r>
          </w:p>
        </w:tc>
        <w:tc>
          <w:tcPr>
            <w:tcW w:w="1160" w:type="dxa"/>
            <w:vMerge w:val="restart"/>
          </w:tcPr>
          <w:p w14:paraId="7411B11A" w14:textId="77777777" w:rsidR="002D08F1" w:rsidRPr="00C45A72" w:rsidRDefault="002D08F1" w:rsidP="002D08F1">
            <w:pPr>
              <w:jc w:val="both"/>
              <w:rPr>
                <w:lang w:eastAsia="en-US"/>
              </w:rPr>
            </w:pPr>
            <w:r>
              <w:rPr>
                <w:lang w:eastAsia="en-US"/>
              </w:rPr>
              <w:t>8</w:t>
            </w:r>
          </w:p>
        </w:tc>
        <w:tc>
          <w:tcPr>
            <w:tcW w:w="1916" w:type="dxa"/>
          </w:tcPr>
          <w:p w14:paraId="65C421C9" w14:textId="77777777" w:rsidR="002D08F1" w:rsidRPr="00C45A72" w:rsidRDefault="002D08F1" w:rsidP="002D08F1">
            <w:pPr>
              <w:jc w:val="both"/>
              <w:rPr>
                <w:lang w:eastAsia="en-US"/>
              </w:rPr>
            </w:pPr>
            <w:r>
              <w:rPr>
                <w:lang w:eastAsia="en-US"/>
              </w:rPr>
              <w:t>n.r</w:t>
            </w:r>
          </w:p>
        </w:tc>
        <w:tc>
          <w:tcPr>
            <w:tcW w:w="1538" w:type="dxa"/>
            <w:vMerge w:val="restart"/>
            <w:shd w:val="clear" w:color="auto" w:fill="auto"/>
          </w:tcPr>
          <w:p w14:paraId="3051193A" w14:textId="77777777" w:rsidR="002D08F1" w:rsidRPr="00C45A72" w:rsidRDefault="002D08F1" w:rsidP="002D08F1">
            <w:pPr>
              <w:jc w:val="both"/>
              <w:rPr>
                <w:lang w:eastAsia="en-US"/>
              </w:rPr>
            </w:pPr>
            <w:r>
              <w:rPr>
                <w:lang w:eastAsia="en-US"/>
              </w:rPr>
              <w:t>1.25 mg/m</w:t>
            </w:r>
            <w:r w:rsidRPr="000F457C">
              <w:rPr>
                <w:vertAlign w:val="superscript"/>
                <w:lang w:eastAsia="en-US"/>
              </w:rPr>
              <w:t>3</w:t>
            </w:r>
          </w:p>
        </w:tc>
      </w:tr>
      <w:tr w:rsidR="002D08F1" w:rsidRPr="00C45A72" w14:paraId="292ABFDD" w14:textId="77777777" w:rsidTr="002D08F1">
        <w:tc>
          <w:tcPr>
            <w:tcW w:w="1684" w:type="dxa"/>
            <w:shd w:val="clear" w:color="auto" w:fill="auto"/>
          </w:tcPr>
          <w:p w14:paraId="17E03F01" w14:textId="77777777" w:rsidR="002D08F1" w:rsidRPr="00C45A72" w:rsidRDefault="002D08F1" w:rsidP="002D08F1">
            <w:pPr>
              <w:jc w:val="both"/>
              <w:rPr>
                <w:lang w:eastAsia="en-US"/>
              </w:rPr>
            </w:pPr>
            <w:r>
              <w:rPr>
                <w:lang w:eastAsia="en-US"/>
              </w:rPr>
              <w:t>AEC</w:t>
            </w:r>
            <w:r w:rsidRPr="00C45A72">
              <w:rPr>
                <w:lang w:eastAsia="en-US"/>
              </w:rPr>
              <w:t>medium-term</w:t>
            </w:r>
          </w:p>
        </w:tc>
        <w:tc>
          <w:tcPr>
            <w:tcW w:w="1538" w:type="dxa"/>
            <w:vMerge/>
          </w:tcPr>
          <w:p w14:paraId="10DDC89B" w14:textId="77777777" w:rsidR="002D08F1" w:rsidRPr="00C45A72" w:rsidRDefault="002D08F1" w:rsidP="002D08F1">
            <w:pPr>
              <w:jc w:val="both"/>
              <w:rPr>
                <w:lang w:eastAsia="en-US"/>
              </w:rPr>
            </w:pPr>
          </w:p>
        </w:tc>
        <w:tc>
          <w:tcPr>
            <w:tcW w:w="1538" w:type="dxa"/>
            <w:vMerge/>
          </w:tcPr>
          <w:p w14:paraId="2765A17A" w14:textId="77777777" w:rsidR="002D08F1" w:rsidRPr="00C45A72" w:rsidRDefault="002D08F1" w:rsidP="002D08F1">
            <w:pPr>
              <w:jc w:val="both"/>
              <w:rPr>
                <w:lang w:eastAsia="en-US"/>
              </w:rPr>
            </w:pPr>
          </w:p>
        </w:tc>
        <w:tc>
          <w:tcPr>
            <w:tcW w:w="1160" w:type="dxa"/>
            <w:vMerge/>
          </w:tcPr>
          <w:p w14:paraId="00F07D85" w14:textId="77777777" w:rsidR="002D08F1" w:rsidRPr="00C45A72" w:rsidRDefault="002D08F1" w:rsidP="002D08F1">
            <w:pPr>
              <w:jc w:val="both"/>
              <w:rPr>
                <w:lang w:eastAsia="en-US"/>
              </w:rPr>
            </w:pPr>
          </w:p>
        </w:tc>
        <w:tc>
          <w:tcPr>
            <w:tcW w:w="1916" w:type="dxa"/>
          </w:tcPr>
          <w:p w14:paraId="250C13A3" w14:textId="77777777" w:rsidR="002D08F1" w:rsidRPr="00C45A72" w:rsidRDefault="002D08F1" w:rsidP="002D08F1">
            <w:pPr>
              <w:jc w:val="both"/>
              <w:rPr>
                <w:lang w:eastAsia="en-US"/>
              </w:rPr>
            </w:pPr>
            <w:r>
              <w:rPr>
                <w:lang w:eastAsia="en-US"/>
              </w:rPr>
              <w:t>n.r</w:t>
            </w:r>
          </w:p>
        </w:tc>
        <w:tc>
          <w:tcPr>
            <w:tcW w:w="1538" w:type="dxa"/>
            <w:vMerge/>
            <w:shd w:val="clear" w:color="auto" w:fill="auto"/>
          </w:tcPr>
          <w:p w14:paraId="5B5A1028" w14:textId="77777777" w:rsidR="002D08F1" w:rsidRPr="00C45A72" w:rsidRDefault="002D08F1" w:rsidP="002D08F1">
            <w:pPr>
              <w:jc w:val="both"/>
              <w:rPr>
                <w:lang w:eastAsia="en-US"/>
              </w:rPr>
            </w:pPr>
          </w:p>
        </w:tc>
      </w:tr>
      <w:tr w:rsidR="002D08F1" w:rsidRPr="00C45A72" w14:paraId="3421F1AC" w14:textId="77777777" w:rsidTr="002D08F1">
        <w:tc>
          <w:tcPr>
            <w:tcW w:w="1684" w:type="dxa"/>
            <w:shd w:val="clear" w:color="auto" w:fill="auto"/>
          </w:tcPr>
          <w:p w14:paraId="680F3DAD" w14:textId="77777777" w:rsidR="002D08F1" w:rsidRPr="00C45A72" w:rsidRDefault="002D08F1" w:rsidP="002D08F1">
            <w:pPr>
              <w:jc w:val="both"/>
              <w:rPr>
                <w:lang w:eastAsia="en-US"/>
              </w:rPr>
            </w:pPr>
            <w:r>
              <w:rPr>
                <w:lang w:eastAsia="en-US"/>
              </w:rPr>
              <w:t>AEC</w:t>
            </w:r>
            <w:r w:rsidRPr="00C45A72">
              <w:rPr>
                <w:lang w:eastAsia="en-US"/>
              </w:rPr>
              <w:t>long-term</w:t>
            </w:r>
          </w:p>
        </w:tc>
        <w:tc>
          <w:tcPr>
            <w:tcW w:w="1538" w:type="dxa"/>
            <w:vMerge/>
          </w:tcPr>
          <w:p w14:paraId="2BBDFF20" w14:textId="77777777" w:rsidR="002D08F1" w:rsidRPr="00C45A72" w:rsidRDefault="002D08F1" w:rsidP="002D08F1">
            <w:pPr>
              <w:jc w:val="both"/>
              <w:rPr>
                <w:lang w:eastAsia="en-US"/>
              </w:rPr>
            </w:pPr>
          </w:p>
        </w:tc>
        <w:tc>
          <w:tcPr>
            <w:tcW w:w="1538" w:type="dxa"/>
            <w:vMerge/>
          </w:tcPr>
          <w:p w14:paraId="32F129F8" w14:textId="77777777" w:rsidR="002D08F1" w:rsidRPr="00C45A72" w:rsidRDefault="002D08F1" w:rsidP="002D08F1">
            <w:pPr>
              <w:jc w:val="both"/>
              <w:rPr>
                <w:lang w:eastAsia="en-US"/>
              </w:rPr>
            </w:pPr>
          </w:p>
        </w:tc>
        <w:tc>
          <w:tcPr>
            <w:tcW w:w="1160" w:type="dxa"/>
            <w:vMerge/>
          </w:tcPr>
          <w:p w14:paraId="68E3E389" w14:textId="77777777" w:rsidR="002D08F1" w:rsidRPr="00C45A72" w:rsidRDefault="002D08F1" w:rsidP="002D08F1">
            <w:pPr>
              <w:jc w:val="both"/>
              <w:rPr>
                <w:lang w:eastAsia="en-US"/>
              </w:rPr>
            </w:pPr>
          </w:p>
        </w:tc>
        <w:tc>
          <w:tcPr>
            <w:tcW w:w="1916" w:type="dxa"/>
          </w:tcPr>
          <w:p w14:paraId="099CF3D0" w14:textId="77777777" w:rsidR="002D08F1" w:rsidRPr="00C45A72" w:rsidRDefault="002D08F1" w:rsidP="002D08F1">
            <w:pPr>
              <w:jc w:val="both"/>
              <w:rPr>
                <w:lang w:eastAsia="en-US"/>
              </w:rPr>
            </w:pPr>
            <w:r>
              <w:rPr>
                <w:lang w:eastAsia="en-US"/>
              </w:rPr>
              <w:t>n.r</w:t>
            </w:r>
          </w:p>
        </w:tc>
        <w:tc>
          <w:tcPr>
            <w:tcW w:w="1538" w:type="dxa"/>
            <w:vMerge/>
            <w:shd w:val="clear" w:color="auto" w:fill="auto"/>
          </w:tcPr>
          <w:p w14:paraId="65421B65" w14:textId="77777777" w:rsidR="002D08F1" w:rsidRPr="00C45A72" w:rsidRDefault="002D08F1" w:rsidP="002D08F1">
            <w:pPr>
              <w:jc w:val="both"/>
              <w:rPr>
                <w:lang w:eastAsia="en-US"/>
              </w:rPr>
            </w:pPr>
          </w:p>
        </w:tc>
      </w:tr>
      <w:tr w:rsidR="002D08F1" w:rsidRPr="00C45A72" w14:paraId="71ABEC76" w14:textId="77777777" w:rsidTr="002D08F1">
        <w:tc>
          <w:tcPr>
            <w:tcW w:w="1684" w:type="dxa"/>
            <w:shd w:val="clear" w:color="auto" w:fill="auto"/>
          </w:tcPr>
          <w:p w14:paraId="15411041" w14:textId="77777777" w:rsidR="002D08F1" w:rsidRPr="00C45A72" w:rsidRDefault="002D08F1" w:rsidP="002D08F1">
            <w:pPr>
              <w:jc w:val="both"/>
              <w:rPr>
                <w:lang w:eastAsia="en-US"/>
              </w:rPr>
            </w:pPr>
            <w:r w:rsidRPr="00C45A72">
              <w:rPr>
                <w:lang w:eastAsia="en-US"/>
              </w:rPr>
              <w:t>ARfD</w:t>
            </w:r>
          </w:p>
        </w:tc>
        <w:tc>
          <w:tcPr>
            <w:tcW w:w="7690" w:type="dxa"/>
            <w:gridSpan w:val="5"/>
            <w:vMerge w:val="restart"/>
          </w:tcPr>
          <w:p w14:paraId="7C194D00" w14:textId="77777777" w:rsidR="002D08F1" w:rsidRPr="00C45A72" w:rsidRDefault="002D08F1" w:rsidP="002D08F1">
            <w:pPr>
              <w:jc w:val="both"/>
              <w:rPr>
                <w:lang w:eastAsia="en-US"/>
              </w:rPr>
            </w:pPr>
            <w:r>
              <w:rPr>
                <w:lang w:eastAsia="en-US"/>
              </w:rPr>
              <w:t>n.a</w:t>
            </w:r>
          </w:p>
        </w:tc>
      </w:tr>
      <w:tr w:rsidR="002D08F1" w:rsidRPr="00C45A72" w14:paraId="7CB1C0FA" w14:textId="77777777" w:rsidTr="002D08F1">
        <w:tc>
          <w:tcPr>
            <w:tcW w:w="1684" w:type="dxa"/>
            <w:shd w:val="clear" w:color="auto" w:fill="auto"/>
          </w:tcPr>
          <w:p w14:paraId="6B9B679F" w14:textId="77777777" w:rsidR="002D08F1" w:rsidRPr="00C45A72" w:rsidRDefault="002D08F1" w:rsidP="002D08F1">
            <w:pPr>
              <w:jc w:val="both"/>
              <w:rPr>
                <w:lang w:eastAsia="en-US"/>
              </w:rPr>
            </w:pPr>
            <w:r w:rsidRPr="00C45A72">
              <w:rPr>
                <w:lang w:eastAsia="en-US"/>
              </w:rPr>
              <w:t>ADI</w:t>
            </w:r>
          </w:p>
        </w:tc>
        <w:tc>
          <w:tcPr>
            <w:tcW w:w="7690" w:type="dxa"/>
            <w:gridSpan w:val="5"/>
            <w:vMerge/>
          </w:tcPr>
          <w:p w14:paraId="43E3293C" w14:textId="77777777" w:rsidR="002D08F1" w:rsidRPr="00C45A72" w:rsidRDefault="002D08F1" w:rsidP="002D08F1">
            <w:pPr>
              <w:jc w:val="both"/>
              <w:rPr>
                <w:lang w:eastAsia="en-US"/>
              </w:rPr>
            </w:pPr>
          </w:p>
        </w:tc>
      </w:tr>
    </w:tbl>
    <w:p w14:paraId="4A454363" w14:textId="77777777" w:rsidR="002D08F1" w:rsidRDefault="002D08F1" w:rsidP="002D08F1">
      <w:pPr>
        <w:jc w:val="both"/>
        <w:rPr>
          <w:i/>
          <w:iCs/>
          <w:lang w:eastAsia="en-US"/>
        </w:rPr>
      </w:pPr>
    </w:p>
    <w:p w14:paraId="572B2F7D" w14:textId="77777777" w:rsidR="002D08F1" w:rsidRDefault="002D08F1" w:rsidP="002D08F1">
      <w:pPr>
        <w:jc w:val="both"/>
        <w:rPr>
          <w:i/>
          <w:iCs/>
          <w:lang w:eastAsia="en-US"/>
        </w:rPr>
      </w:pPr>
    </w:p>
    <w:p w14:paraId="2EC9BB95" w14:textId="77777777" w:rsidR="002D08F1" w:rsidRPr="00261F96" w:rsidRDefault="002D08F1" w:rsidP="002D08F1">
      <w:pPr>
        <w:jc w:val="both"/>
        <w:rPr>
          <w:rFonts w:cs="Arial"/>
          <w:b/>
          <w:lang w:val="en-US"/>
        </w:rPr>
      </w:pPr>
      <w:r w:rsidRPr="00261F96">
        <w:rPr>
          <w:rFonts w:cs="Arial"/>
          <w:b/>
          <w:lang w:val="en-US"/>
        </w:rPr>
        <w:t>L(+) Lactic acid</w:t>
      </w:r>
    </w:p>
    <w:p w14:paraId="0C2E0F8F" w14:textId="77777777" w:rsidR="002D08F1" w:rsidRDefault="002D08F1" w:rsidP="002D08F1">
      <w:pPr>
        <w:jc w:val="both"/>
        <w:rPr>
          <w:rFonts w:cs="Arial"/>
          <w:lang w:val="en-US"/>
        </w:rPr>
      </w:pPr>
    </w:p>
    <w:p w14:paraId="5E179EEA" w14:textId="77777777" w:rsidR="002D08F1" w:rsidRDefault="002D08F1" w:rsidP="002D08F1">
      <w:pPr>
        <w:jc w:val="both"/>
        <w:rPr>
          <w:rFonts w:cs="Arial"/>
          <w:lang w:val="en-US"/>
        </w:rPr>
      </w:pPr>
      <w:r>
        <w:rPr>
          <w:rFonts w:cs="Arial"/>
          <w:lang w:val="en-US"/>
        </w:rPr>
        <w:t>L(+) Lactic acid is a biocidal active substance agreed and peer-reviewed at the EU level with a draft final Competent Authority Report (CAR) for PT 1 and concentration &gt; 0.1%.</w:t>
      </w:r>
    </w:p>
    <w:p w14:paraId="4B38592A" w14:textId="77777777" w:rsidR="002D08F1" w:rsidRDefault="002D08F1" w:rsidP="002D08F1">
      <w:pPr>
        <w:jc w:val="both"/>
        <w:rPr>
          <w:rFonts w:cs="Arial"/>
          <w:lang w:val="en-US"/>
        </w:rPr>
      </w:pPr>
      <w:r>
        <w:rPr>
          <w:rFonts w:cs="Arial"/>
          <w:lang w:val="en-US"/>
        </w:rPr>
        <w:t>It is classified as Skin irritant 2 – H315 (with a SCL &gt; 24%) and Eye damage 1 – H318 (with a GCL for Eye irrit 2 – H319 of 1%).</w:t>
      </w:r>
    </w:p>
    <w:p w14:paraId="4BC17826" w14:textId="77777777" w:rsidR="002D08F1" w:rsidRDefault="008B2237" w:rsidP="002D08F1">
      <w:pPr>
        <w:jc w:val="both"/>
        <w:rPr>
          <w:rFonts w:cs="Arial"/>
          <w:lang w:val="en-US"/>
        </w:rPr>
      </w:pPr>
      <w:r>
        <w:rPr>
          <w:rFonts w:cs="Arial"/>
          <w:lang w:val="en-US"/>
        </w:rPr>
        <w:t xml:space="preserve">No systemic effect has been observed for L(+) Lactic acid, </w:t>
      </w:r>
      <w:r w:rsidR="002D08F1">
        <w:rPr>
          <w:rFonts w:cs="Arial"/>
          <w:lang w:val="en-US"/>
        </w:rPr>
        <w:t>A NOAEC for dermal irritant effects has been set at 10%.</w:t>
      </w:r>
    </w:p>
    <w:p w14:paraId="4CB32C83" w14:textId="77777777" w:rsidR="002D08F1" w:rsidRPr="00FD2055" w:rsidRDefault="002D08F1" w:rsidP="002D08F1">
      <w:pPr>
        <w:jc w:val="both"/>
        <w:rPr>
          <w:lang w:eastAsia="en-US"/>
        </w:rPr>
      </w:pPr>
    </w:p>
    <w:p w14:paraId="10BF8EA9" w14:textId="77777777" w:rsidR="002D08F1" w:rsidRPr="00FD2055" w:rsidRDefault="002D08F1" w:rsidP="002D08F1">
      <w:pPr>
        <w:jc w:val="both"/>
        <w:rPr>
          <w:lang w:eastAsia="en-US"/>
        </w:rPr>
      </w:pPr>
    </w:p>
    <w:p w14:paraId="1FD0A08B" w14:textId="77777777" w:rsidR="002D08F1" w:rsidRPr="00C45A72" w:rsidRDefault="002D08F1" w:rsidP="002D08F1">
      <w:pPr>
        <w:jc w:val="both"/>
        <w:rPr>
          <w:b/>
          <w:i/>
          <w:szCs w:val="22"/>
        </w:rPr>
      </w:pPr>
      <w:bookmarkStart w:id="213" w:name="_Toc403472775"/>
      <w:bookmarkStart w:id="214" w:name="_Toc389729089"/>
      <w:r w:rsidRPr="00C45A72">
        <w:rPr>
          <w:b/>
          <w:i/>
          <w:szCs w:val="22"/>
        </w:rPr>
        <w:t>Risk for industrial users</w:t>
      </w:r>
      <w:bookmarkEnd w:id="213"/>
      <w:bookmarkEnd w:id="214"/>
    </w:p>
    <w:p w14:paraId="21ABC259" w14:textId="77777777" w:rsidR="002D08F1" w:rsidRPr="00FD2055" w:rsidRDefault="002D08F1" w:rsidP="002D08F1">
      <w:pPr>
        <w:jc w:val="both"/>
        <w:rPr>
          <w:b/>
          <w:i/>
          <w:szCs w:val="22"/>
        </w:rPr>
      </w:pPr>
    </w:p>
    <w:p w14:paraId="554B9F9B" w14:textId="77777777" w:rsidR="002D08F1" w:rsidRPr="000F457C" w:rsidRDefault="002D08F1" w:rsidP="002D08F1">
      <w:pPr>
        <w:jc w:val="both"/>
        <w:rPr>
          <w:lang w:eastAsia="en-US"/>
        </w:rPr>
      </w:pPr>
      <w:r w:rsidRPr="000F457C">
        <w:rPr>
          <w:lang w:eastAsia="en-US"/>
        </w:rPr>
        <w:t>Not applicable</w:t>
      </w:r>
    </w:p>
    <w:p w14:paraId="5136DDE4" w14:textId="77777777" w:rsidR="002D08F1" w:rsidRPr="00FD2055" w:rsidRDefault="002D08F1" w:rsidP="002D08F1">
      <w:pPr>
        <w:jc w:val="both"/>
        <w:rPr>
          <w:lang w:eastAsia="en-US"/>
        </w:rPr>
      </w:pPr>
    </w:p>
    <w:p w14:paraId="40EB52D6" w14:textId="77777777" w:rsidR="002D08F1" w:rsidRPr="00C45A72" w:rsidRDefault="002D08F1" w:rsidP="002D08F1">
      <w:pPr>
        <w:jc w:val="both"/>
        <w:rPr>
          <w:b/>
          <w:i/>
          <w:szCs w:val="22"/>
          <w:lang w:eastAsia="en-US"/>
        </w:rPr>
      </w:pPr>
      <w:bookmarkStart w:id="215" w:name="_Toc389729090"/>
      <w:bookmarkStart w:id="216" w:name="_Toc403472776"/>
      <w:r w:rsidRPr="00C45A72">
        <w:rPr>
          <w:b/>
          <w:i/>
          <w:szCs w:val="22"/>
          <w:lang w:eastAsia="en-US"/>
        </w:rPr>
        <w:t>Risk for professional users</w:t>
      </w:r>
      <w:bookmarkEnd w:id="215"/>
      <w:bookmarkEnd w:id="216"/>
    </w:p>
    <w:p w14:paraId="1ED5C1DF" w14:textId="4B29429F" w:rsidR="002D08F1" w:rsidRDefault="002D08F1" w:rsidP="002D08F1">
      <w:pPr>
        <w:jc w:val="both"/>
        <w:rPr>
          <w:lang w:eastAsia="en-US"/>
        </w:rPr>
      </w:pPr>
    </w:p>
    <w:p w14:paraId="08EDB9D0" w14:textId="105DE4E8" w:rsidR="007247AF" w:rsidRPr="004F64BF" w:rsidRDefault="007247AF" w:rsidP="002D08F1">
      <w:pPr>
        <w:jc w:val="both"/>
        <w:rPr>
          <w:b/>
          <w:lang w:eastAsia="en-US"/>
        </w:rPr>
      </w:pPr>
      <w:r w:rsidRPr="004F64BF">
        <w:rPr>
          <w:b/>
          <w:lang w:eastAsia="en-US"/>
        </w:rPr>
        <w:t xml:space="preserve">Local effect – Quantitative </w:t>
      </w:r>
      <w:r w:rsidRPr="007247AF">
        <w:rPr>
          <w:b/>
          <w:lang w:eastAsia="en-US"/>
        </w:rPr>
        <w:t>assessment</w:t>
      </w:r>
    </w:p>
    <w:p w14:paraId="2EAC4CB0" w14:textId="77777777" w:rsidR="007247AF" w:rsidRPr="00FD2055" w:rsidRDefault="007247AF" w:rsidP="002D08F1">
      <w:pPr>
        <w:jc w:val="both"/>
        <w:rPr>
          <w:lang w:eastAsia="en-US"/>
        </w:rPr>
      </w:pPr>
    </w:p>
    <w:p w14:paraId="097B5198" w14:textId="77777777" w:rsidR="002D08F1" w:rsidRPr="00C45A72" w:rsidRDefault="002D08F1" w:rsidP="002D08F1">
      <w:pPr>
        <w:spacing w:after="240"/>
        <w:jc w:val="both"/>
        <w:rPr>
          <w:b/>
          <w:bCs/>
          <w:lang w:eastAsia="en-US"/>
        </w:rPr>
      </w:pPr>
      <w:r>
        <w:rPr>
          <w:b/>
          <w:bCs/>
          <w:lang w:eastAsia="en-US"/>
        </w:rPr>
        <w:t>S</w:t>
      </w:r>
      <w:r w:rsidRPr="00C45A72">
        <w:rPr>
          <w:b/>
          <w:bCs/>
          <w:lang w:eastAsia="en-US"/>
        </w:rPr>
        <w:t>cenarios</w:t>
      </w:r>
      <w:r>
        <w:rPr>
          <w:b/>
          <w:bCs/>
          <w:lang w:eastAsia="en-US"/>
        </w:rPr>
        <w:t xml:space="preserve"> – H</w:t>
      </w:r>
      <w:r w:rsidRPr="000F457C">
        <w:rPr>
          <w:b/>
          <w:bCs/>
          <w:vertAlign w:val="subscript"/>
          <w:lang w:eastAsia="en-US"/>
        </w:rPr>
        <w:t>2</w:t>
      </w:r>
      <w:r>
        <w:rPr>
          <w:b/>
          <w:bCs/>
          <w:lang w:eastAsia="en-US"/>
        </w:rPr>
        <w:t>O</w:t>
      </w:r>
      <w:r w:rsidRPr="000F457C">
        <w:rPr>
          <w:b/>
          <w:bCs/>
          <w:vertAlign w:val="subscript"/>
          <w:lang w:eastAsia="en-US"/>
        </w:rPr>
        <w:t>2</w:t>
      </w:r>
    </w:p>
    <w:tbl>
      <w:tblPr>
        <w:tblW w:w="101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1073"/>
        <w:gridCol w:w="1251"/>
        <w:gridCol w:w="1609"/>
        <w:gridCol w:w="2070"/>
        <w:gridCol w:w="1641"/>
      </w:tblGrid>
      <w:tr w:rsidR="002D08F1" w:rsidRPr="00C45A72" w14:paraId="3CC91B3A" w14:textId="77777777" w:rsidTr="002D08F1">
        <w:trPr>
          <w:trHeight w:val="1018"/>
        </w:trPr>
        <w:tc>
          <w:tcPr>
            <w:tcW w:w="2503" w:type="dxa"/>
            <w:shd w:val="clear" w:color="auto" w:fill="FFFFCC"/>
          </w:tcPr>
          <w:p w14:paraId="5AF5F5EE" w14:textId="77777777" w:rsidR="002D08F1" w:rsidRPr="00C45A72" w:rsidRDefault="002D08F1" w:rsidP="002D08F1">
            <w:pPr>
              <w:jc w:val="both"/>
              <w:rPr>
                <w:b/>
                <w:lang w:eastAsia="en-US"/>
              </w:rPr>
            </w:pPr>
            <w:r w:rsidRPr="00C45A72">
              <w:rPr>
                <w:b/>
                <w:lang w:eastAsia="en-US"/>
              </w:rPr>
              <w:t>Scenarios combined</w:t>
            </w:r>
          </w:p>
        </w:tc>
        <w:tc>
          <w:tcPr>
            <w:tcW w:w="1073" w:type="dxa"/>
            <w:shd w:val="clear" w:color="auto" w:fill="FFFFCC"/>
          </w:tcPr>
          <w:p w14:paraId="28E890C4" w14:textId="77777777" w:rsidR="002D08F1" w:rsidRPr="00C45A72" w:rsidRDefault="002D08F1" w:rsidP="002D08F1">
            <w:pPr>
              <w:jc w:val="both"/>
              <w:rPr>
                <w:b/>
                <w:lang w:eastAsia="en-US"/>
              </w:rPr>
            </w:pPr>
            <w:r w:rsidRPr="00C45A72">
              <w:rPr>
                <w:b/>
                <w:lang w:eastAsia="en-US"/>
              </w:rPr>
              <w:t>Tier</w:t>
            </w:r>
          </w:p>
        </w:tc>
        <w:tc>
          <w:tcPr>
            <w:tcW w:w="1251" w:type="dxa"/>
            <w:shd w:val="clear" w:color="auto" w:fill="FFFFCC"/>
          </w:tcPr>
          <w:p w14:paraId="7D0678DB" w14:textId="77777777" w:rsidR="002D08F1" w:rsidRPr="00C45A72" w:rsidRDefault="002D08F1" w:rsidP="002D08F1">
            <w:pPr>
              <w:jc w:val="both"/>
              <w:rPr>
                <w:b/>
                <w:lang w:val="es-ES" w:eastAsia="en-US"/>
              </w:rPr>
            </w:pPr>
            <w:r w:rsidRPr="00C45A72">
              <w:rPr>
                <w:b/>
                <w:lang w:val="es-ES" w:eastAsia="en-US"/>
              </w:rPr>
              <w:t>AEL</w:t>
            </w:r>
          </w:p>
          <w:p w14:paraId="7C575899" w14:textId="77777777" w:rsidR="002D08F1" w:rsidRPr="00C45A72" w:rsidRDefault="002D08F1" w:rsidP="002D08F1">
            <w:pPr>
              <w:jc w:val="both"/>
              <w:rPr>
                <w:b/>
                <w:lang w:val="es-ES" w:eastAsia="en-US"/>
              </w:rPr>
            </w:pPr>
            <w:r w:rsidRPr="00C45A72">
              <w:rPr>
                <w:b/>
                <w:lang w:val="es-ES" w:eastAsia="en-US"/>
              </w:rPr>
              <w:t>mg/</w:t>
            </w:r>
            <w:r>
              <w:rPr>
                <w:b/>
                <w:lang w:val="es-ES" w:eastAsia="en-US"/>
              </w:rPr>
              <w:t>m</w:t>
            </w:r>
            <w:r w:rsidRPr="000F457C">
              <w:rPr>
                <w:b/>
                <w:vertAlign w:val="superscript"/>
                <w:lang w:val="es-ES" w:eastAsia="en-US"/>
              </w:rPr>
              <w:t>3</w:t>
            </w:r>
          </w:p>
        </w:tc>
        <w:tc>
          <w:tcPr>
            <w:tcW w:w="1609" w:type="dxa"/>
            <w:shd w:val="clear" w:color="auto" w:fill="FFFFCC"/>
          </w:tcPr>
          <w:p w14:paraId="3DEEED47"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p>
          <w:p w14:paraId="121194D6" w14:textId="77777777" w:rsidR="002D08F1" w:rsidRPr="00C45A72" w:rsidRDefault="002D08F1" w:rsidP="002D08F1">
            <w:pPr>
              <w:jc w:val="both"/>
              <w:rPr>
                <w:b/>
                <w:lang w:eastAsia="en-US"/>
              </w:rPr>
            </w:pPr>
            <w:r w:rsidRPr="00C45A72">
              <w:rPr>
                <w:b/>
                <w:lang w:eastAsia="en-US"/>
              </w:rPr>
              <w:t>mg/</w:t>
            </w:r>
            <w:r>
              <w:rPr>
                <w:b/>
                <w:lang w:eastAsia="en-US"/>
              </w:rPr>
              <w:t>m</w:t>
            </w:r>
            <w:r w:rsidRPr="000F457C">
              <w:rPr>
                <w:b/>
                <w:vertAlign w:val="superscript"/>
                <w:lang w:eastAsia="en-US"/>
              </w:rPr>
              <w:t>3</w:t>
            </w:r>
          </w:p>
        </w:tc>
        <w:tc>
          <w:tcPr>
            <w:tcW w:w="2070" w:type="dxa"/>
            <w:shd w:val="clear" w:color="auto" w:fill="FFFFCC"/>
          </w:tcPr>
          <w:p w14:paraId="478799A1"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r w:rsidRPr="00C45A72">
              <w:rPr>
                <w:b/>
                <w:lang w:eastAsia="en-US"/>
              </w:rPr>
              <w:t xml:space="preserve"> / AEL </w:t>
            </w:r>
          </w:p>
          <w:p w14:paraId="381D7EB2" w14:textId="77777777" w:rsidR="002D08F1" w:rsidRPr="00C45A72" w:rsidRDefault="002D08F1" w:rsidP="002D08F1">
            <w:pPr>
              <w:jc w:val="both"/>
              <w:rPr>
                <w:b/>
                <w:lang w:eastAsia="en-US"/>
              </w:rPr>
            </w:pPr>
            <w:r w:rsidRPr="00C45A72">
              <w:rPr>
                <w:b/>
                <w:lang w:eastAsia="en-US"/>
              </w:rPr>
              <w:t>(%)</w:t>
            </w:r>
          </w:p>
        </w:tc>
        <w:tc>
          <w:tcPr>
            <w:tcW w:w="1641" w:type="dxa"/>
            <w:shd w:val="clear" w:color="auto" w:fill="FFFFCC"/>
          </w:tcPr>
          <w:p w14:paraId="5E9237E5" w14:textId="77777777" w:rsidR="002D08F1" w:rsidRPr="00C45A72" w:rsidRDefault="002D08F1" w:rsidP="002D08F1">
            <w:pPr>
              <w:jc w:val="both"/>
              <w:rPr>
                <w:b/>
                <w:lang w:eastAsia="en-US"/>
              </w:rPr>
            </w:pPr>
            <w:r w:rsidRPr="00C45A72">
              <w:rPr>
                <w:b/>
                <w:lang w:eastAsia="en-US"/>
              </w:rPr>
              <w:t>Acceptable</w:t>
            </w:r>
          </w:p>
          <w:p w14:paraId="2A77461A" w14:textId="77777777" w:rsidR="002D08F1" w:rsidRPr="00C45A72" w:rsidRDefault="002D08F1" w:rsidP="002D08F1">
            <w:pPr>
              <w:jc w:val="both"/>
              <w:rPr>
                <w:b/>
                <w:lang w:eastAsia="en-US"/>
              </w:rPr>
            </w:pPr>
            <w:r w:rsidRPr="00C45A72">
              <w:rPr>
                <w:b/>
                <w:lang w:eastAsia="en-US"/>
              </w:rPr>
              <w:t>(yes/no)</w:t>
            </w:r>
          </w:p>
        </w:tc>
      </w:tr>
      <w:tr w:rsidR="002D08F1" w:rsidRPr="00C45A72" w14:paraId="1A74F122" w14:textId="77777777" w:rsidTr="002D08F1">
        <w:trPr>
          <w:trHeight w:val="372"/>
        </w:trPr>
        <w:tc>
          <w:tcPr>
            <w:tcW w:w="2503" w:type="dxa"/>
            <w:vMerge w:val="restart"/>
            <w:shd w:val="clear" w:color="auto" w:fill="auto"/>
          </w:tcPr>
          <w:p w14:paraId="0A265A5D" w14:textId="77777777" w:rsidR="002D08F1" w:rsidRPr="00055956" w:rsidRDefault="002D08F1" w:rsidP="002D08F1">
            <w:pPr>
              <w:rPr>
                <w:b/>
                <w:lang w:eastAsia="en-US"/>
              </w:rPr>
            </w:pPr>
            <w:r w:rsidRPr="00055956">
              <w:rPr>
                <w:b/>
                <w:lang w:eastAsia="en-US"/>
              </w:rPr>
              <w:t>Scenario [1] – Spray application</w:t>
            </w:r>
          </w:p>
        </w:tc>
        <w:tc>
          <w:tcPr>
            <w:tcW w:w="1073" w:type="dxa"/>
            <w:shd w:val="clear" w:color="auto" w:fill="auto"/>
          </w:tcPr>
          <w:p w14:paraId="7C655089"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55CFA529" w14:textId="77777777" w:rsidR="002D08F1" w:rsidRPr="00C45A72" w:rsidRDefault="002D08F1" w:rsidP="002D08F1">
            <w:pPr>
              <w:jc w:val="both"/>
              <w:rPr>
                <w:lang w:eastAsia="en-US"/>
              </w:rPr>
            </w:pPr>
            <w:r>
              <w:rPr>
                <w:lang w:eastAsia="en-US"/>
              </w:rPr>
              <w:t>1.25</w:t>
            </w:r>
          </w:p>
        </w:tc>
        <w:tc>
          <w:tcPr>
            <w:tcW w:w="1609" w:type="dxa"/>
            <w:shd w:val="clear" w:color="auto" w:fill="auto"/>
            <w:vAlign w:val="center"/>
          </w:tcPr>
          <w:p w14:paraId="19FFE672" w14:textId="3F14E0EF" w:rsidR="002D08F1" w:rsidRPr="00C45A72" w:rsidRDefault="002C751B" w:rsidP="002D08F1">
            <w:pPr>
              <w:jc w:val="both"/>
              <w:rPr>
                <w:lang w:eastAsia="en-US"/>
              </w:rPr>
            </w:pPr>
            <w:r>
              <w:rPr>
                <w:sz w:val="18"/>
                <w:szCs w:val="18"/>
                <w:lang w:eastAsia="en-US"/>
              </w:rPr>
              <w:t>6</w:t>
            </w:r>
            <w:r w:rsidR="002D08F1">
              <w:rPr>
                <w:sz w:val="18"/>
                <w:szCs w:val="18"/>
                <w:lang w:eastAsia="en-US"/>
              </w:rPr>
              <w:t>.43</w:t>
            </w:r>
          </w:p>
        </w:tc>
        <w:tc>
          <w:tcPr>
            <w:tcW w:w="2070" w:type="dxa"/>
            <w:shd w:val="clear" w:color="auto" w:fill="auto"/>
          </w:tcPr>
          <w:p w14:paraId="09386102" w14:textId="21287022" w:rsidR="002D08F1" w:rsidRPr="00C45A72" w:rsidRDefault="002D08F1" w:rsidP="002D08F1">
            <w:pPr>
              <w:jc w:val="both"/>
              <w:rPr>
                <w:lang w:eastAsia="en-US"/>
              </w:rPr>
            </w:pPr>
            <w:r>
              <w:rPr>
                <w:lang w:eastAsia="en-US"/>
              </w:rPr>
              <w:t>5</w:t>
            </w:r>
            <w:r w:rsidR="002C751B">
              <w:rPr>
                <w:lang w:eastAsia="en-US"/>
              </w:rPr>
              <w:t>1</w:t>
            </w:r>
            <w:r>
              <w:rPr>
                <w:lang w:eastAsia="en-US"/>
              </w:rPr>
              <w:t>4</w:t>
            </w:r>
          </w:p>
        </w:tc>
        <w:tc>
          <w:tcPr>
            <w:tcW w:w="1641" w:type="dxa"/>
            <w:shd w:val="clear" w:color="auto" w:fill="auto"/>
          </w:tcPr>
          <w:p w14:paraId="52EE490A" w14:textId="77777777" w:rsidR="002D08F1" w:rsidRPr="00C45A72" w:rsidRDefault="002D08F1" w:rsidP="002D08F1">
            <w:pPr>
              <w:jc w:val="both"/>
              <w:rPr>
                <w:lang w:eastAsia="en-US"/>
              </w:rPr>
            </w:pPr>
            <w:r>
              <w:rPr>
                <w:lang w:eastAsia="en-US"/>
              </w:rPr>
              <w:t>No</w:t>
            </w:r>
          </w:p>
        </w:tc>
      </w:tr>
      <w:tr w:rsidR="002D08F1" w:rsidRPr="00C45A72" w14:paraId="39394663" w14:textId="77777777" w:rsidTr="002D08F1">
        <w:trPr>
          <w:trHeight w:val="519"/>
        </w:trPr>
        <w:tc>
          <w:tcPr>
            <w:tcW w:w="2503" w:type="dxa"/>
            <w:vMerge/>
            <w:shd w:val="clear" w:color="auto" w:fill="auto"/>
          </w:tcPr>
          <w:p w14:paraId="1353596E" w14:textId="77777777" w:rsidR="002D08F1" w:rsidRPr="00C45A72" w:rsidRDefault="002D08F1" w:rsidP="002D08F1">
            <w:pPr>
              <w:rPr>
                <w:lang w:eastAsia="en-US"/>
              </w:rPr>
            </w:pPr>
          </w:p>
        </w:tc>
        <w:tc>
          <w:tcPr>
            <w:tcW w:w="1073" w:type="dxa"/>
            <w:shd w:val="clear" w:color="auto" w:fill="auto"/>
          </w:tcPr>
          <w:p w14:paraId="7F9A8DA6"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67391E73" w14:textId="77777777" w:rsidR="002D08F1" w:rsidRPr="00C45A72" w:rsidRDefault="002D08F1" w:rsidP="002D08F1">
            <w:pPr>
              <w:jc w:val="both"/>
              <w:rPr>
                <w:lang w:eastAsia="en-US"/>
              </w:rPr>
            </w:pPr>
            <w:r>
              <w:rPr>
                <w:lang w:eastAsia="en-US"/>
              </w:rPr>
              <w:t>1.25</w:t>
            </w:r>
          </w:p>
        </w:tc>
        <w:tc>
          <w:tcPr>
            <w:tcW w:w="1609" w:type="dxa"/>
            <w:shd w:val="clear" w:color="auto" w:fill="auto"/>
            <w:vAlign w:val="center"/>
          </w:tcPr>
          <w:p w14:paraId="15521971" w14:textId="77777777" w:rsidR="002D08F1" w:rsidRPr="00C45A72" w:rsidRDefault="002D08F1" w:rsidP="002D08F1">
            <w:pPr>
              <w:jc w:val="both"/>
              <w:rPr>
                <w:lang w:eastAsia="en-US"/>
              </w:rPr>
            </w:pPr>
            <w:r>
              <w:rPr>
                <w:sz w:val="18"/>
                <w:szCs w:val="18"/>
                <w:lang w:eastAsia="en-US"/>
              </w:rPr>
              <w:t>0.30</w:t>
            </w:r>
          </w:p>
        </w:tc>
        <w:tc>
          <w:tcPr>
            <w:tcW w:w="2070" w:type="dxa"/>
            <w:shd w:val="clear" w:color="auto" w:fill="auto"/>
          </w:tcPr>
          <w:p w14:paraId="09A6BA9A" w14:textId="77777777" w:rsidR="002D08F1" w:rsidRPr="00C45A72" w:rsidRDefault="002D08F1" w:rsidP="002D08F1">
            <w:pPr>
              <w:jc w:val="both"/>
              <w:rPr>
                <w:lang w:eastAsia="en-US"/>
              </w:rPr>
            </w:pPr>
            <w:r>
              <w:rPr>
                <w:lang w:eastAsia="en-US"/>
              </w:rPr>
              <w:t>24</w:t>
            </w:r>
          </w:p>
        </w:tc>
        <w:tc>
          <w:tcPr>
            <w:tcW w:w="1641" w:type="dxa"/>
            <w:shd w:val="clear" w:color="auto" w:fill="auto"/>
          </w:tcPr>
          <w:p w14:paraId="5C516269" w14:textId="77777777" w:rsidR="002D08F1" w:rsidRPr="00C45A72" w:rsidRDefault="002D08F1" w:rsidP="002D08F1">
            <w:pPr>
              <w:jc w:val="both"/>
              <w:rPr>
                <w:lang w:eastAsia="en-US"/>
              </w:rPr>
            </w:pPr>
            <w:r>
              <w:rPr>
                <w:lang w:eastAsia="en-US"/>
              </w:rPr>
              <w:t>Yes</w:t>
            </w:r>
          </w:p>
        </w:tc>
      </w:tr>
      <w:tr w:rsidR="002D08F1" w:rsidRPr="00C45A72" w14:paraId="1ED4226F" w14:textId="77777777" w:rsidTr="002D08F1">
        <w:trPr>
          <w:trHeight w:val="443"/>
        </w:trPr>
        <w:tc>
          <w:tcPr>
            <w:tcW w:w="2503" w:type="dxa"/>
            <w:vMerge w:val="restart"/>
            <w:shd w:val="clear" w:color="auto" w:fill="auto"/>
          </w:tcPr>
          <w:p w14:paraId="654E218C" w14:textId="77777777" w:rsidR="002D08F1" w:rsidRPr="00055956" w:rsidRDefault="002D08F1" w:rsidP="002D08F1">
            <w:pPr>
              <w:rPr>
                <w:b/>
                <w:lang w:eastAsia="en-US"/>
              </w:rPr>
            </w:pPr>
            <w:r w:rsidRPr="00055956">
              <w:rPr>
                <w:b/>
                <w:lang w:eastAsia="en-US"/>
              </w:rPr>
              <w:t>Scenario [2] – Application by pouring</w:t>
            </w:r>
          </w:p>
        </w:tc>
        <w:tc>
          <w:tcPr>
            <w:tcW w:w="1073" w:type="dxa"/>
            <w:shd w:val="clear" w:color="auto" w:fill="auto"/>
          </w:tcPr>
          <w:p w14:paraId="0169F30C"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589DB826" w14:textId="77777777" w:rsidR="002D08F1" w:rsidRPr="00C45A72" w:rsidRDefault="002D08F1" w:rsidP="002D08F1">
            <w:pPr>
              <w:jc w:val="both"/>
              <w:rPr>
                <w:lang w:eastAsia="en-US"/>
              </w:rPr>
            </w:pPr>
            <w:r>
              <w:rPr>
                <w:lang w:eastAsia="en-US"/>
              </w:rPr>
              <w:t>1.25</w:t>
            </w:r>
          </w:p>
        </w:tc>
        <w:tc>
          <w:tcPr>
            <w:tcW w:w="1609" w:type="dxa"/>
            <w:shd w:val="clear" w:color="auto" w:fill="auto"/>
          </w:tcPr>
          <w:p w14:paraId="35AE6AC4" w14:textId="77777777" w:rsidR="002D08F1" w:rsidRPr="00C45A72" w:rsidRDefault="002D08F1" w:rsidP="002D08F1">
            <w:pPr>
              <w:jc w:val="both"/>
              <w:rPr>
                <w:lang w:eastAsia="en-US"/>
              </w:rPr>
            </w:pPr>
            <w:r>
              <w:rPr>
                <w:lang w:eastAsia="en-US"/>
              </w:rPr>
              <w:t>4.8</w:t>
            </w:r>
          </w:p>
        </w:tc>
        <w:tc>
          <w:tcPr>
            <w:tcW w:w="2070" w:type="dxa"/>
            <w:shd w:val="clear" w:color="auto" w:fill="auto"/>
          </w:tcPr>
          <w:p w14:paraId="7F42A1CA" w14:textId="77777777" w:rsidR="002D08F1" w:rsidRPr="00C45A72" w:rsidRDefault="002D08F1" w:rsidP="002D08F1">
            <w:pPr>
              <w:jc w:val="both"/>
              <w:rPr>
                <w:lang w:eastAsia="en-US"/>
              </w:rPr>
            </w:pPr>
            <w:r>
              <w:rPr>
                <w:lang w:eastAsia="en-US"/>
              </w:rPr>
              <w:t>384</w:t>
            </w:r>
          </w:p>
        </w:tc>
        <w:tc>
          <w:tcPr>
            <w:tcW w:w="1641" w:type="dxa"/>
            <w:shd w:val="clear" w:color="auto" w:fill="auto"/>
          </w:tcPr>
          <w:p w14:paraId="3A45B240" w14:textId="77777777" w:rsidR="002D08F1" w:rsidRPr="00C45A72" w:rsidRDefault="002D08F1" w:rsidP="002D08F1">
            <w:pPr>
              <w:jc w:val="both"/>
              <w:rPr>
                <w:lang w:eastAsia="en-US"/>
              </w:rPr>
            </w:pPr>
            <w:r>
              <w:rPr>
                <w:lang w:eastAsia="en-US"/>
              </w:rPr>
              <w:t>No</w:t>
            </w:r>
          </w:p>
        </w:tc>
      </w:tr>
      <w:tr w:rsidR="002D08F1" w:rsidRPr="00C45A72" w14:paraId="0AA3AE32" w14:textId="77777777" w:rsidTr="002D08F1">
        <w:trPr>
          <w:trHeight w:val="421"/>
        </w:trPr>
        <w:tc>
          <w:tcPr>
            <w:tcW w:w="2503" w:type="dxa"/>
            <w:vMerge/>
            <w:shd w:val="clear" w:color="auto" w:fill="auto"/>
          </w:tcPr>
          <w:p w14:paraId="4B39C65A" w14:textId="77777777" w:rsidR="002D08F1" w:rsidRPr="00C45A72" w:rsidRDefault="002D08F1" w:rsidP="002D08F1">
            <w:pPr>
              <w:jc w:val="both"/>
              <w:rPr>
                <w:lang w:eastAsia="en-US"/>
              </w:rPr>
            </w:pPr>
          </w:p>
        </w:tc>
        <w:tc>
          <w:tcPr>
            <w:tcW w:w="1073" w:type="dxa"/>
            <w:shd w:val="clear" w:color="auto" w:fill="auto"/>
          </w:tcPr>
          <w:p w14:paraId="027B5639"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50A76EEB" w14:textId="77777777" w:rsidR="002D08F1" w:rsidRPr="00C45A72" w:rsidRDefault="002D08F1" w:rsidP="002D08F1">
            <w:pPr>
              <w:jc w:val="both"/>
              <w:rPr>
                <w:lang w:eastAsia="en-US"/>
              </w:rPr>
            </w:pPr>
            <w:r>
              <w:rPr>
                <w:lang w:eastAsia="en-US"/>
              </w:rPr>
              <w:t>1.25</w:t>
            </w:r>
          </w:p>
        </w:tc>
        <w:tc>
          <w:tcPr>
            <w:tcW w:w="1609" w:type="dxa"/>
            <w:shd w:val="clear" w:color="auto" w:fill="auto"/>
          </w:tcPr>
          <w:p w14:paraId="42571FA4" w14:textId="77777777" w:rsidR="002D08F1" w:rsidRPr="00C45A72" w:rsidRDefault="002D08F1" w:rsidP="002D08F1">
            <w:pPr>
              <w:jc w:val="both"/>
              <w:rPr>
                <w:lang w:eastAsia="en-US"/>
              </w:rPr>
            </w:pPr>
            <w:r>
              <w:rPr>
                <w:lang w:eastAsia="en-US"/>
              </w:rPr>
              <w:t>0.14</w:t>
            </w:r>
          </w:p>
        </w:tc>
        <w:tc>
          <w:tcPr>
            <w:tcW w:w="2070" w:type="dxa"/>
            <w:shd w:val="clear" w:color="auto" w:fill="auto"/>
          </w:tcPr>
          <w:p w14:paraId="2365A122" w14:textId="77777777" w:rsidR="002D08F1" w:rsidRPr="00C45A72" w:rsidRDefault="002D08F1" w:rsidP="002D08F1">
            <w:pPr>
              <w:jc w:val="both"/>
              <w:rPr>
                <w:lang w:eastAsia="en-US"/>
              </w:rPr>
            </w:pPr>
            <w:r>
              <w:rPr>
                <w:lang w:eastAsia="en-US"/>
              </w:rPr>
              <w:t>11.2</w:t>
            </w:r>
          </w:p>
        </w:tc>
        <w:tc>
          <w:tcPr>
            <w:tcW w:w="1641" w:type="dxa"/>
            <w:shd w:val="clear" w:color="auto" w:fill="auto"/>
          </w:tcPr>
          <w:p w14:paraId="0CE364EE" w14:textId="77777777" w:rsidR="002D08F1" w:rsidRPr="00C45A72" w:rsidRDefault="002D08F1" w:rsidP="002D08F1">
            <w:pPr>
              <w:jc w:val="both"/>
              <w:rPr>
                <w:lang w:eastAsia="en-US"/>
              </w:rPr>
            </w:pPr>
            <w:r>
              <w:rPr>
                <w:lang w:eastAsia="en-US"/>
              </w:rPr>
              <w:t>Yes</w:t>
            </w:r>
          </w:p>
        </w:tc>
      </w:tr>
      <w:tr w:rsidR="002C751B" w:rsidRPr="00C45A72" w14:paraId="5E4D7CCB" w14:textId="77777777" w:rsidTr="002D08F1">
        <w:trPr>
          <w:trHeight w:val="421"/>
        </w:trPr>
        <w:tc>
          <w:tcPr>
            <w:tcW w:w="2503" w:type="dxa"/>
            <w:vMerge w:val="restart"/>
            <w:shd w:val="clear" w:color="auto" w:fill="auto"/>
          </w:tcPr>
          <w:p w14:paraId="45C794DC" w14:textId="5F684917" w:rsidR="002C751B" w:rsidRPr="00BF23AC" w:rsidRDefault="002C751B" w:rsidP="002C751B">
            <w:pPr>
              <w:jc w:val="both"/>
              <w:rPr>
                <w:b/>
                <w:lang w:eastAsia="en-US"/>
              </w:rPr>
            </w:pPr>
            <w:r w:rsidRPr="00BF23AC">
              <w:rPr>
                <w:b/>
                <w:lang w:eastAsia="en-US"/>
              </w:rPr>
              <w:t>Scenario [1 + 2]</w:t>
            </w:r>
          </w:p>
        </w:tc>
        <w:tc>
          <w:tcPr>
            <w:tcW w:w="1073" w:type="dxa"/>
            <w:shd w:val="clear" w:color="auto" w:fill="auto"/>
          </w:tcPr>
          <w:p w14:paraId="14A6989C" w14:textId="27EDB242" w:rsidR="002C751B" w:rsidRDefault="002C751B" w:rsidP="002C751B">
            <w:pPr>
              <w:jc w:val="both"/>
              <w:rPr>
                <w:lang w:eastAsia="en-US"/>
              </w:rPr>
            </w:pPr>
            <w:r>
              <w:rPr>
                <w:lang w:eastAsia="en-US"/>
              </w:rPr>
              <w:t>Tier 1</w:t>
            </w:r>
          </w:p>
        </w:tc>
        <w:tc>
          <w:tcPr>
            <w:tcW w:w="1251" w:type="dxa"/>
            <w:shd w:val="clear" w:color="auto" w:fill="auto"/>
          </w:tcPr>
          <w:p w14:paraId="56396699" w14:textId="64DC5411" w:rsidR="002C751B" w:rsidRDefault="002C751B" w:rsidP="002C751B">
            <w:pPr>
              <w:jc w:val="both"/>
              <w:rPr>
                <w:lang w:eastAsia="en-US"/>
              </w:rPr>
            </w:pPr>
            <w:r>
              <w:rPr>
                <w:lang w:eastAsia="en-US"/>
              </w:rPr>
              <w:t>1.25</w:t>
            </w:r>
          </w:p>
        </w:tc>
        <w:tc>
          <w:tcPr>
            <w:tcW w:w="1609" w:type="dxa"/>
            <w:shd w:val="clear" w:color="auto" w:fill="auto"/>
          </w:tcPr>
          <w:p w14:paraId="7321D1D2" w14:textId="175B306E" w:rsidR="002C751B" w:rsidRDefault="002C751B" w:rsidP="002C751B">
            <w:pPr>
              <w:jc w:val="both"/>
              <w:rPr>
                <w:lang w:eastAsia="en-US"/>
              </w:rPr>
            </w:pPr>
            <w:r>
              <w:rPr>
                <w:lang w:eastAsia="en-US"/>
              </w:rPr>
              <w:t>11.23</w:t>
            </w:r>
          </w:p>
        </w:tc>
        <w:tc>
          <w:tcPr>
            <w:tcW w:w="2070" w:type="dxa"/>
            <w:shd w:val="clear" w:color="auto" w:fill="auto"/>
          </w:tcPr>
          <w:p w14:paraId="737B681C" w14:textId="420B2306" w:rsidR="002C751B" w:rsidRDefault="002C751B" w:rsidP="002C751B">
            <w:pPr>
              <w:jc w:val="both"/>
              <w:rPr>
                <w:lang w:eastAsia="en-US"/>
              </w:rPr>
            </w:pPr>
            <w:r>
              <w:rPr>
                <w:lang w:eastAsia="en-US"/>
              </w:rPr>
              <w:t>898</w:t>
            </w:r>
          </w:p>
        </w:tc>
        <w:tc>
          <w:tcPr>
            <w:tcW w:w="1641" w:type="dxa"/>
            <w:shd w:val="clear" w:color="auto" w:fill="auto"/>
          </w:tcPr>
          <w:p w14:paraId="60560011" w14:textId="7F439998" w:rsidR="002C751B" w:rsidRDefault="002C751B" w:rsidP="002C751B">
            <w:pPr>
              <w:jc w:val="both"/>
              <w:rPr>
                <w:lang w:eastAsia="en-US"/>
              </w:rPr>
            </w:pPr>
          </w:p>
        </w:tc>
      </w:tr>
      <w:tr w:rsidR="002C751B" w:rsidRPr="00C45A72" w14:paraId="3D009B6C" w14:textId="77777777" w:rsidTr="002D08F1">
        <w:trPr>
          <w:trHeight w:val="421"/>
        </w:trPr>
        <w:tc>
          <w:tcPr>
            <w:tcW w:w="2503" w:type="dxa"/>
            <w:vMerge/>
            <w:shd w:val="clear" w:color="auto" w:fill="auto"/>
          </w:tcPr>
          <w:p w14:paraId="4FA4512A" w14:textId="7C7E5F86" w:rsidR="002C751B" w:rsidRDefault="002C751B" w:rsidP="002C751B">
            <w:pPr>
              <w:jc w:val="both"/>
              <w:rPr>
                <w:lang w:eastAsia="en-US"/>
              </w:rPr>
            </w:pPr>
          </w:p>
        </w:tc>
        <w:tc>
          <w:tcPr>
            <w:tcW w:w="1073" w:type="dxa"/>
            <w:shd w:val="clear" w:color="auto" w:fill="auto"/>
          </w:tcPr>
          <w:p w14:paraId="6DCA8E33" w14:textId="2408C393" w:rsidR="002C751B" w:rsidRDefault="002C751B" w:rsidP="002C751B">
            <w:pPr>
              <w:jc w:val="both"/>
              <w:rPr>
                <w:lang w:eastAsia="en-US"/>
              </w:rPr>
            </w:pPr>
            <w:r>
              <w:rPr>
                <w:lang w:eastAsia="en-US"/>
              </w:rPr>
              <w:t>Tier 3</w:t>
            </w:r>
          </w:p>
        </w:tc>
        <w:tc>
          <w:tcPr>
            <w:tcW w:w="1251" w:type="dxa"/>
            <w:shd w:val="clear" w:color="auto" w:fill="auto"/>
          </w:tcPr>
          <w:p w14:paraId="0EBE217B" w14:textId="1C37520C" w:rsidR="002C751B" w:rsidRDefault="002C751B" w:rsidP="002C751B">
            <w:pPr>
              <w:jc w:val="both"/>
              <w:rPr>
                <w:lang w:eastAsia="en-US"/>
              </w:rPr>
            </w:pPr>
            <w:r>
              <w:rPr>
                <w:lang w:eastAsia="en-US"/>
              </w:rPr>
              <w:t>1.25</w:t>
            </w:r>
          </w:p>
        </w:tc>
        <w:tc>
          <w:tcPr>
            <w:tcW w:w="1609" w:type="dxa"/>
            <w:shd w:val="clear" w:color="auto" w:fill="auto"/>
          </w:tcPr>
          <w:p w14:paraId="2F173557" w14:textId="35A5D490" w:rsidR="002C751B" w:rsidRDefault="002C751B" w:rsidP="002C751B">
            <w:pPr>
              <w:jc w:val="both"/>
              <w:rPr>
                <w:lang w:eastAsia="en-US"/>
              </w:rPr>
            </w:pPr>
            <w:r>
              <w:rPr>
                <w:lang w:eastAsia="en-US"/>
              </w:rPr>
              <w:t>0.44</w:t>
            </w:r>
          </w:p>
        </w:tc>
        <w:tc>
          <w:tcPr>
            <w:tcW w:w="2070" w:type="dxa"/>
            <w:shd w:val="clear" w:color="auto" w:fill="auto"/>
          </w:tcPr>
          <w:p w14:paraId="2866134A" w14:textId="1DDFAA12" w:rsidR="002C751B" w:rsidRDefault="002C751B" w:rsidP="002C751B">
            <w:pPr>
              <w:jc w:val="both"/>
              <w:rPr>
                <w:lang w:eastAsia="en-US"/>
              </w:rPr>
            </w:pPr>
            <w:r>
              <w:rPr>
                <w:lang w:eastAsia="en-US"/>
              </w:rPr>
              <w:t>35.2</w:t>
            </w:r>
          </w:p>
        </w:tc>
        <w:tc>
          <w:tcPr>
            <w:tcW w:w="1641" w:type="dxa"/>
            <w:shd w:val="clear" w:color="auto" w:fill="auto"/>
          </w:tcPr>
          <w:p w14:paraId="6EFEB8B3" w14:textId="3EF3A4DF" w:rsidR="002C751B" w:rsidRDefault="002C751B" w:rsidP="002C751B">
            <w:pPr>
              <w:jc w:val="both"/>
              <w:rPr>
                <w:lang w:eastAsia="en-US"/>
              </w:rPr>
            </w:pPr>
          </w:p>
        </w:tc>
      </w:tr>
    </w:tbl>
    <w:p w14:paraId="445E5C53" w14:textId="77777777" w:rsidR="002D08F1" w:rsidRDefault="002D08F1" w:rsidP="002D08F1">
      <w:pPr>
        <w:jc w:val="both"/>
        <w:rPr>
          <w:i/>
          <w:iCs/>
          <w:lang w:eastAsia="en-US"/>
        </w:rPr>
      </w:pPr>
    </w:p>
    <w:p w14:paraId="7308C3C6" w14:textId="77777777" w:rsidR="002D08F1" w:rsidRDefault="002D08F1" w:rsidP="002D08F1">
      <w:pPr>
        <w:jc w:val="both"/>
        <w:rPr>
          <w:i/>
          <w:iCs/>
          <w:lang w:eastAsia="en-US"/>
        </w:rPr>
      </w:pPr>
    </w:p>
    <w:p w14:paraId="335F38E0" w14:textId="77777777" w:rsidR="002D08F1" w:rsidRPr="00190C56" w:rsidRDefault="002D08F1" w:rsidP="002D08F1">
      <w:pPr>
        <w:jc w:val="both"/>
        <w:rPr>
          <w:lang w:eastAsia="en-US"/>
        </w:rPr>
      </w:pPr>
    </w:p>
    <w:p w14:paraId="6715AAC9" w14:textId="496602CD" w:rsidR="002D08F1" w:rsidRDefault="007247AF" w:rsidP="002D08F1">
      <w:pPr>
        <w:jc w:val="both"/>
        <w:rPr>
          <w:lang w:eastAsia="en-US"/>
        </w:rPr>
      </w:pPr>
      <w:r w:rsidRPr="00444B5E">
        <w:rPr>
          <w:b/>
          <w:lang w:eastAsia="en-US"/>
        </w:rPr>
        <w:t>Local effect – Qu</w:t>
      </w:r>
      <w:r>
        <w:rPr>
          <w:b/>
          <w:lang w:eastAsia="en-US"/>
        </w:rPr>
        <w:t>alitative</w:t>
      </w:r>
      <w:r w:rsidRPr="00444B5E">
        <w:rPr>
          <w:b/>
          <w:lang w:eastAsia="en-US"/>
        </w:rPr>
        <w:t xml:space="preserve"> </w:t>
      </w:r>
      <w:r w:rsidRPr="007247AF">
        <w:rPr>
          <w:b/>
          <w:lang w:eastAsia="en-US"/>
        </w:rPr>
        <w:t>assessment</w:t>
      </w:r>
    </w:p>
    <w:p w14:paraId="7FE70753" w14:textId="14E1F833" w:rsidR="007247AF" w:rsidRDefault="007247AF" w:rsidP="002D08F1">
      <w:pPr>
        <w:jc w:val="both"/>
        <w:rPr>
          <w:lang w:eastAsia="en-US"/>
        </w:rPr>
      </w:pPr>
    </w:p>
    <w:p w14:paraId="226895B4" w14:textId="546B6C74" w:rsidR="002D08F1" w:rsidRDefault="007247AF" w:rsidP="002D08F1">
      <w:pPr>
        <w:jc w:val="both"/>
        <w:rPr>
          <w:b/>
          <w:bCs/>
          <w:lang w:eastAsia="en-US"/>
        </w:rPr>
      </w:pPr>
      <w:r>
        <w:rPr>
          <w:b/>
          <w:bCs/>
          <w:lang w:eastAsia="en-US"/>
        </w:rPr>
        <w:t>L(+) Lactic acid</w:t>
      </w:r>
    </w:p>
    <w:p w14:paraId="382C7116" w14:textId="77777777" w:rsidR="004F64BF" w:rsidRDefault="004F64BF" w:rsidP="002D08F1">
      <w:pPr>
        <w:jc w:val="both"/>
        <w:rPr>
          <w:lang w:eastAsia="en-US"/>
        </w:rPr>
      </w:pPr>
    </w:p>
    <w:p w14:paraId="2143E193" w14:textId="77777777" w:rsidR="002D08F1" w:rsidDel="008B2237" w:rsidRDefault="002D08F1" w:rsidP="002D08F1">
      <w:pPr>
        <w:jc w:val="both"/>
        <w:rPr>
          <w:lang w:eastAsia="en-US"/>
        </w:rPr>
      </w:pPr>
      <w:r w:rsidDel="008B2237">
        <w:rPr>
          <w:lang w:eastAsia="en-US"/>
        </w:rPr>
        <w:lastRenderedPageBreak/>
        <w:t>The concentration of L(+) lactic Acid in the formulation is of 0.5%; inferior to the NOAEC of 10% set for the irritation potential of this active substance.</w:t>
      </w:r>
    </w:p>
    <w:p w14:paraId="44318D4F" w14:textId="77777777" w:rsidR="002D08F1" w:rsidDel="008B2237" w:rsidRDefault="002D08F1" w:rsidP="002D08F1">
      <w:pPr>
        <w:jc w:val="both"/>
        <w:rPr>
          <w:lang w:eastAsia="en-US"/>
        </w:rPr>
      </w:pPr>
      <w:r w:rsidDel="008B2237">
        <w:rPr>
          <w:lang w:eastAsia="en-US"/>
        </w:rPr>
        <w:t>Therefore, no local effects is expected due to the presence of L(+) lactic Acid.</w:t>
      </w:r>
    </w:p>
    <w:p w14:paraId="3C06DF6C" w14:textId="77777777" w:rsidR="002D08F1" w:rsidRDefault="002D08F1" w:rsidP="002D08F1">
      <w:pPr>
        <w:jc w:val="both"/>
        <w:rPr>
          <w:lang w:eastAsia="en-US"/>
        </w:rPr>
      </w:pPr>
    </w:p>
    <w:p w14:paraId="13AC7859" w14:textId="60CD4B9D" w:rsidR="007247AF" w:rsidRPr="00BF23AC" w:rsidRDefault="007247AF" w:rsidP="002D08F1">
      <w:pPr>
        <w:jc w:val="both"/>
        <w:rPr>
          <w:lang w:eastAsia="en-US"/>
        </w:rPr>
      </w:pPr>
      <w:r>
        <w:rPr>
          <w:lang w:eastAsia="en-US"/>
        </w:rPr>
        <w:t>Moreover, a</w:t>
      </w:r>
      <w:r w:rsidR="002D08F1">
        <w:rPr>
          <w:lang w:eastAsia="en-US"/>
        </w:rPr>
        <w:t xml:space="preserve"> </w:t>
      </w:r>
      <w:r w:rsidR="00E30FB4">
        <w:rPr>
          <w:lang w:eastAsia="en-US"/>
        </w:rPr>
        <w:t>classification</w:t>
      </w:r>
      <w:r w:rsidR="002D08F1">
        <w:rPr>
          <w:lang w:eastAsia="en-US"/>
        </w:rPr>
        <w:t xml:space="preserve"> Eye irrit. 2 – H319 </w:t>
      </w:r>
      <w:r>
        <w:rPr>
          <w:lang w:eastAsia="en-US"/>
        </w:rPr>
        <w:t xml:space="preserve">being </w:t>
      </w:r>
      <w:r w:rsidR="002D08F1">
        <w:rPr>
          <w:lang w:eastAsia="en-US"/>
        </w:rPr>
        <w:t xml:space="preserve">required for the products of the SANYTOL FRESH family, </w:t>
      </w:r>
      <w:r w:rsidR="002D08F1" w:rsidRPr="00BF23AC">
        <w:rPr>
          <w:lang w:eastAsia="en-US"/>
        </w:rPr>
        <w:t xml:space="preserve">a local risk </w:t>
      </w:r>
      <w:r w:rsidR="00E30FB4" w:rsidRPr="00BF23AC">
        <w:rPr>
          <w:lang w:eastAsia="en-US"/>
        </w:rPr>
        <w:t>assessment</w:t>
      </w:r>
      <w:r w:rsidR="002D08F1" w:rsidRPr="00BF23AC">
        <w:rPr>
          <w:lang w:eastAsia="en-US"/>
        </w:rPr>
        <w:t xml:space="preserve"> according to the guidance on the BPR: Volume III HH part B is performed.</w:t>
      </w:r>
    </w:p>
    <w:p w14:paraId="6EB61643" w14:textId="4DCB84A4" w:rsidR="002D08F1" w:rsidRDefault="002D08F1" w:rsidP="002D08F1">
      <w:pPr>
        <w:jc w:val="both"/>
        <w:rPr>
          <w:rFonts w:ascii="Arial" w:hAnsi="Arial" w:cs="Arial"/>
          <w:iCs/>
          <w:lang w:eastAsia="en-US"/>
        </w:rPr>
        <w:sectPr w:rsidR="002D08F1" w:rsidSect="002D08F1">
          <w:pgSz w:w="11906" w:h="16838"/>
          <w:pgMar w:top="1021" w:right="1274" w:bottom="1021" w:left="1418" w:header="709" w:footer="709" w:gutter="0"/>
          <w:cols w:space="708"/>
          <w:docGrid w:linePitch="360"/>
        </w:sectPr>
      </w:pPr>
      <w:r>
        <w:rPr>
          <w:rFonts w:ascii="Arial" w:hAnsi="Arial" w:cs="Arial"/>
          <w:iCs/>
          <w:lang w:eastAsia="en-US"/>
        </w:rPr>
        <w:t xml:space="preserve"> </w:t>
      </w:r>
    </w:p>
    <w:p w14:paraId="5A80F4FC" w14:textId="77777777" w:rsidR="002D08F1" w:rsidRDefault="002D08F1" w:rsidP="002D08F1">
      <w:pPr>
        <w:jc w:val="both"/>
        <w:rPr>
          <w:lang w:eastAsia="en-US"/>
        </w:rPr>
      </w:pPr>
    </w:p>
    <w:tbl>
      <w:tblPr>
        <w:tblStyle w:val="Grilledutableau"/>
        <w:tblW w:w="0" w:type="auto"/>
        <w:tblLook w:val="04A0" w:firstRow="1" w:lastRow="0" w:firstColumn="1" w:lastColumn="0" w:noHBand="0" w:noVBand="1"/>
      </w:tblPr>
      <w:tblGrid>
        <w:gridCol w:w="1152"/>
        <w:gridCol w:w="1087"/>
        <w:gridCol w:w="1140"/>
        <w:gridCol w:w="909"/>
        <w:gridCol w:w="1201"/>
        <w:gridCol w:w="1209"/>
        <w:gridCol w:w="1150"/>
        <w:gridCol w:w="1226"/>
        <w:gridCol w:w="1150"/>
        <w:gridCol w:w="2869"/>
        <w:gridCol w:w="1693"/>
      </w:tblGrid>
      <w:tr w:rsidR="002D08F1" w:rsidRPr="00372F5F" w14:paraId="11994247" w14:textId="77777777" w:rsidTr="002D08F1">
        <w:tc>
          <w:tcPr>
            <w:tcW w:w="3085" w:type="dxa"/>
            <w:gridSpan w:val="3"/>
            <w:shd w:val="clear" w:color="auto" w:fill="D9D9D9" w:themeFill="background1" w:themeFillShade="D9"/>
          </w:tcPr>
          <w:p w14:paraId="20435013" w14:textId="77777777" w:rsidR="002D08F1" w:rsidRPr="00372F5F" w:rsidRDefault="002D08F1" w:rsidP="002D08F1">
            <w:pPr>
              <w:spacing w:after="200" w:line="276" w:lineRule="auto"/>
              <w:rPr>
                <w:rFonts w:cs="Arial"/>
                <w:i/>
                <w:iCs/>
                <w:sz w:val="16"/>
                <w:szCs w:val="16"/>
                <w:lang w:eastAsia="en-US"/>
              </w:rPr>
            </w:pPr>
            <w:r w:rsidRPr="00372F5F">
              <w:rPr>
                <w:rFonts w:cs="Arial"/>
                <w:iCs/>
                <w:sz w:val="16"/>
                <w:szCs w:val="16"/>
                <w:lang w:eastAsia="en-US"/>
              </w:rPr>
              <w:t>Hazard</w:t>
            </w:r>
          </w:p>
        </w:tc>
        <w:tc>
          <w:tcPr>
            <w:tcW w:w="10206" w:type="dxa"/>
            <w:gridSpan w:val="7"/>
            <w:shd w:val="clear" w:color="auto" w:fill="D9D9D9" w:themeFill="background1" w:themeFillShade="D9"/>
          </w:tcPr>
          <w:p w14:paraId="5163AB4A"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Exposure </w:t>
            </w:r>
          </w:p>
        </w:tc>
        <w:tc>
          <w:tcPr>
            <w:tcW w:w="1701" w:type="dxa"/>
            <w:shd w:val="clear" w:color="auto" w:fill="D9D9D9" w:themeFill="background1" w:themeFillShade="D9"/>
          </w:tcPr>
          <w:p w14:paraId="77AF0D2C"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Risk</w:t>
            </w:r>
          </w:p>
        </w:tc>
      </w:tr>
      <w:tr w:rsidR="002D08F1" w:rsidRPr="00372F5F" w14:paraId="4A6FDB26" w14:textId="77777777" w:rsidTr="002D08F1">
        <w:tc>
          <w:tcPr>
            <w:tcW w:w="1193" w:type="dxa"/>
            <w:shd w:val="clear" w:color="auto" w:fill="D9D9D9" w:themeFill="background1" w:themeFillShade="D9"/>
          </w:tcPr>
          <w:p w14:paraId="3F9069D8"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Hazard</w:t>
            </w:r>
            <w:r w:rsidRPr="00372F5F">
              <w:rPr>
                <w:rFonts w:cs="Arial"/>
                <w:iCs/>
                <w:sz w:val="16"/>
                <w:szCs w:val="16"/>
                <w:lang w:eastAsia="en-US"/>
              </w:rPr>
              <w:br/>
              <w:t>Category</w:t>
            </w:r>
          </w:p>
        </w:tc>
        <w:tc>
          <w:tcPr>
            <w:tcW w:w="1153" w:type="dxa"/>
            <w:shd w:val="clear" w:color="auto" w:fill="D9D9D9" w:themeFill="background1" w:themeFillShade="D9"/>
          </w:tcPr>
          <w:p w14:paraId="22396B52"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Effects</w:t>
            </w:r>
            <w:r w:rsidRPr="00372F5F">
              <w:rPr>
                <w:rFonts w:cs="Arial"/>
                <w:iCs/>
                <w:sz w:val="16"/>
                <w:szCs w:val="16"/>
                <w:lang w:eastAsia="en-US"/>
              </w:rPr>
              <w:br/>
              <w:t>in</w:t>
            </w:r>
            <w:r w:rsidRPr="00372F5F">
              <w:rPr>
                <w:rFonts w:cs="Arial"/>
                <w:iCs/>
                <w:sz w:val="16"/>
                <w:szCs w:val="16"/>
                <w:lang w:eastAsia="en-US"/>
              </w:rPr>
              <w:br/>
              <w:t>terms</w:t>
            </w:r>
            <w:r w:rsidRPr="00372F5F">
              <w:rPr>
                <w:rFonts w:cs="Arial"/>
                <w:iCs/>
                <w:sz w:val="16"/>
                <w:szCs w:val="16"/>
                <w:lang w:eastAsia="en-US"/>
              </w:rPr>
              <w:br/>
              <w:t>of C&amp;L</w:t>
            </w:r>
          </w:p>
        </w:tc>
        <w:tc>
          <w:tcPr>
            <w:tcW w:w="739" w:type="dxa"/>
            <w:shd w:val="clear" w:color="auto" w:fill="D9D9D9" w:themeFill="background1" w:themeFillShade="D9"/>
          </w:tcPr>
          <w:p w14:paraId="0FD6F931" w14:textId="77777777" w:rsidR="002D08F1" w:rsidRPr="00372F5F" w:rsidRDefault="002D08F1" w:rsidP="002D08F1">
            <w:pPr>
              <w:tabs>
                <w:tab w:val="left" w:pos="864"/>
              </w:tabs>
              <w:spacing w:after="200" w:line="276" w:lineRule="auto"/>
              <w:rPr>
                <w:rFonts w:cs="Arial"/>
                <w:iCs/>
                <w:sz w:val="16"/>
                <w:szCs w:val="16"/>
                <w:lang w:eastAsia="en-US"/>
              </w:rPr>
            </w:pPr>
            <w:r w:rsidRPr="00372F5F">
              <w:rPr>
                <w:rFonts w:cs="Arial"/>
                <w:iCs/>
                <w:sz w:val="16"/>
                <w:szCs w:val="16"/>
                <w:lang w:eastAsia="en-US"/>
              </w:rPr>
              <w:t>Additional</w:t>
            </w:r>
            <w:r w:rsidRPr="00372F5F">
              <w:rPr>
                <w:rFonts w:cs="Arial"/>
                <w:iCs/>
                <w:sz w:val="16"/>
                <w:szCs w:val="16"/>
                <w:lang w:eastAsia="en-US"/>
              </w:rPr>
              <w:br/>
              <w:t>relevant</w:t>
            </w:r>
            <w:r w:rsidRPr="00372F5F">
              <w:rPr>
                <w:rFonts w:cs="Arial"/>
                <w:iCs/>
                <w:sz w:val="16"/>
                <w:szCs w:val="16"/>
                <w:lang w:eastAsia="en-US"/>
              </w:rPr>
              <w:br/>
              <w:t>hazard</w:t>
            </w:r>
            <w:r w:rsidRPr="00372F5F">
              <w:rPr>
                <w:rFonts w:cs="Arial"/>
                <w:iCs/>
                <w:sz w:val="16"/>
                <w:szCs w:val="16"/>
                <w:lang w:eastAsia="en-US"/>
              </w:rPr>
              <w:br/>
              <w:t>information</w:t>
            </w:r>
          </w:p>
        </w:tc>
        <w:tc>
          <w:tcPr>
            <w:tcW w:w="1008" w:type="dxa"/>
            <w:shd w:val="clear" w:color="auto" w:fill="D9D9D9" w:themeFill="background1" w:themeFillShade="D9"/>
          </w:tcPr>
          <w:p w14:paraId="45227C75"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PT</w:t>
            </w:r>
          </w:p>
        </w:tc>
        <w:tc>
          <w:tcPr>
            <w:tcW w:w="1205" w:type="dxa"/>
            <w:shd w:val="clear" w:color="auto" w:fill="D9D9D9" w:themeFill="background1" w:themeFillShade="D9"/>
          </w:tcPr>
          <w:p w14:paraId="570D5C0F"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Who is exposed?</w:t>
            </w:r>
          </w:p>
        </w:tc>
        <w:tc>
          <w:tcPr>
            <w:tcW w:w="1198" w:type="dxa"/>
            <w:shd w:val="clear" w:color="auto" w:fill="D9D9D9" w:themeFill="background1" w:themeFillShade="D9"/>
          </w:tcPr>
          <w:p w14:paraId="36919732"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Tasks, uses, processes</w:t>
            </w:r>
          </w:p>
        </w:tc>
        <w:tc>
          <w:tcPr>
            <w:tcW w:w="1190" w:type="dxa"/>
            <w:shd w:val="clear" w:color="auto" w:fill="D9D9D9" w:themeFill="background1" w:themeFillShade="D9"/>
          </w:tcPr>
          <w:p w14:paraId="0A623AA6"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Potential exposure route </w:t>
            </w:r>
          </w:p>
        </w:tc>
        <w:tc>
          <w:tcPr>
            <w:tcW w:w="1261" w:type="dxa"/>
            <w:shd w:val="clear" w:color="auto" w:fill="D9D9D9" w:themeFill="background1" w:themeFillShade="D9"/>
          </w:tcPr>
          <w:p w14:paraId="7570B1D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Frequency and duration of potential exposure </w:t>
            </w:r>
          </w:p>
        </w:tc>
        <w:tc>
          <w:tcPr>
            <w:tcW w:w="1190" w:type="dxa"/>
            <w:shd w:val="clear" w:color="auto" w:fill="D9D9D9" w:themeFill="background1" w:themeFillShade="D9"/>
          </w:tcPr>
          <w:p w14:paraId="7F63868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Potential degree of exposure</w:t>
            </w:r>
          </w:p>
        </w:tc>
        <w:tc>
          <w:tcPr>
            <w:tcW w:w="3154" w:type="dxa"/>
            <w:shd w:val="clear" w:color="auto" w:fill="D9D9D9" w:themeFill="background1" w:themeFillShade="D9"/>
          </w:tcPr>
          <w:p w14:paraId="282BF76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Relevant RMM &amp; PPE</w:t>
            </w:r>
          </w:p>
        </w:tc>
        <w:tc>
          <w:tcPr>
            <w:tcW w:w="1701" w:type="dxa"/>
            <w:shd w:val="clear" w:color="auto" w:fill="D9D9D9" w:themeFill="background1" w:themeFillShade="D9"/>
          </w:tcPr>
          <w:p w14:paraId="39BE0919"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Conclusion on risk</w:t>
            </w:r>
          </w:p>
        </w:tc>
      </w:tr>
      <w:tr w:rsidR="002D08F1" w:rsidRPr="00372F5F" w14:paraId="32546E87" w14:textId="77777777" w:rsidTr="002D08F1">
        <w:tc>
          <w:tcPr>
            <w:tcW w:w="1193" w:type="dxa"/>
          </w:tcPr>
          <w:p w14:paraId="40371D31"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Low</w:t>
            </w:r>
          </w:p>
        </w:tc>
        <w:tc>
          <w:tcPr>
            <w:tcW w:w="1153" w:type="dxa"/>
          </w:tcPr>
          <w:p w14:paraId="1D67B938"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Eye Irrit 2</w:t>
            </w:r>
          </w:p>
        </w:tc>
        <w:tc>
          <w:tcPr>
            <w:tcW w:w="739" w:type="dxa"/>
          </w:tcPr>
          <w:p w14:paraId="2F3959B5"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t>
            </w:r>
          </w:p>
        </w:tc>
        <w:tc>
          <w:tcPr>
            <w:tcW w:w="1008" w:type="dxa"/>
          </w:tcPr>
          <w:p w14:paraId="46334FB8"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2-4</w:t>
            </w:r>
          </w:p>
        </w:tc>
        <w:tc>
          <w:tcPr>
            <w:tcW w:w="1205" w:type="dxa"/>
          </w:tcPr>
          <w:p w14:paraId="39860CF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Professional </w:t>
            </w:r>
          </w:p>
        </w:tc>
        <w:tc>
          <w:tcPr>
            <w:tcW w:w="1198" w:type="dxa"/>
          </w:tcPr>
          <w:p w14:paraId="66ABAE93"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 xml:space="preserve">Spraying </w:t>
            </w:r>
            <w:r w:rsidR="00E30FB4">
              <w:rPr>
                <w:rFonts w:cs="Arial"/>
                <w:iCs/>
                <w:sz w:val="16"/>
                <w:szCs w:val="16"/>
                <w:lang w:eastAsia="en-US"/>
              </w:rPr>
              <w:t>downward</w:t>
            </w:r>
            <w:r>
              <w:rPr>
                <w:rFonts w:cs="Arial"/>
                <w:iCs/>
                <w:sz w:val="16"/>
                <w:szCs w:val="16"/>
                <w:lang w:eastAsia="en-US"/>
              </w:rPr>
              <w:t xml:space="preserve"> on small surfaces (desk, equipment materials...) in area without controlled atmosphere</w:t>
            </w:r>
          </w:p>
        </w:tc>
        <w:tc>
          <w:tcPr>
            <w:tcW w:w="1190" w:type="dxa"/>
          </w:tcPr>
          <w:p w14:paraId="6355379C"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ocular</w:t>
            </w:r>
          </w:p>
        </w:tc>
        <w:tc>
          <w:tcPr>
            <w:tcW w:w="1261" w:type="dxa"/>
          </w:tcPr>
          <w:p w14:paraId="57433F53" w14:textId="77777777" w:rsidR="002D08F1" w:rsidRDefault="002D08F1" w:rsidP="002D08F1">
            <w:pPr>
              <w:spacing w:after="200" w:line="276" w:lineRule="auto"/>
              <w:rPr>
                <w:rFonts w:cs="Arial"/>
                <w:iCs/>
                <w:sz w:val="16"/>
                <w:szCs w:val="16"/>
                <w:lang w:eastAsia="en-US"/>
              </w:rPr>
            </w:pPr>
            <w:r>
              <w:rPr>
                <w:rFonts w:cs="Arial"/>
                <w:iCs/>
                <w:sz w:val="16"/>
                <w:szCs w:val="16"/>
                <w:lang w:eastAsia="en-US"/>
              </w:rPr>
              <w:t>More than f</w:t>
            </w:r>
            <w:r w:rsidRPr="00372F5F">
              <w:rPr>
                <w:rFonts w:cs="Arial"/>
                <w:iCs/>
                <w:sz w:val="16"/>
                <w:szCs w:val="16"/>
                <w:lang w:eastAsia="en-US"/>
              </w:rPr>
              <w:t xml:space="preserve">ew minutes per day </w:t>
            </w:r>
            <w:r>
              <w:rPr>
                <w:rFonts w:cs="Arial"/>
                <w:iCs/>
                <w:sz w:val="16"/>
                <w:szCs w:val="16"/>
                <w:lang w:eastAsia="en-US"/>
              </w:rPr>
              <w:t>but equal to or less than few hours per day</w:t>
            </w:r>
          </w:p>
          <w:p w14:paraId="49E14352" w14:textId="77777777" w:rsidR="002D08F1" w:rsidRPr="00372F5F" w:rsidRDefault="002D08F1" w:rsidP="002D08F1">
            <w:pPr>
              <w:spacing w:after="200" w:line="276" w:lineRule="auto"/>
              <w:rPr>
                <w:rFonts w:cs="Arial"/>
                <w:iCs/>
                <w:sz w:val="16"/>
                <w:szCs w:val="16"/>
                <w:lang w:eastAsia="en-US"/>
              </w:rPr>
            </w:pPr>
          </w:p>
        </w:tc>
        <w:tc>
          <w:tcPr>
            <w:tcW w:w="1190" w:type="dxa"/>
          </w:tcPr>
          <w:p w14:paraId="61E07768"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Low </w:t>
            </w:r>
          </w:p>
        </w:tc>
        <w:tc>
          <w:tcPr>
            <w:tcW w:w="3154" w:type="dxa"/>
          </w:tcPr>
          <w:p w14:paraId="7B51A9B8" w14:textId="77777777" w:rsidR="002D08F1" w:rsidRPr="00372F5F" w:rsidRDefault="002D08F1" w:rsidP="002D08F1">
            <w:pPr>
              <w:spacing w:after="200" w:line="276" w:lineRule="auto"/>
              <w:rPr>
                <w:rFonts w:cs="Arial"/>
                <w:iCs/>
                <w:sz w:val="16"/>
                <w:szCs w:val="16"/>
                <w:lang w:eastAsia="en-US"/>
              </w:rPr>
            </w:pPr>
            <w:r w:rsidRPr="00372F5F">
              <w:rPr>
                <w:rFonts w:cs="Arial"/>
                <w:b/>
                <w:iCs/>
                <w:sz w:val="16"/>
                <w:szCs w:val="16"/>
                <w:lang w:eastAsia="en-US"/>
              </w:rPr>
              <w:t>RMM Technics:</w:t>
            </w:r>
            <w:r w:rsidRPr="00372F5F">
              <w:rPr>
                <w:rFonts w:cs="Arial"/>
                <w:iCs/>
                <w:sz w:val="16"/>
                <w:szCs w:val="16"/>
                <w:lang w:eastAsia="en-US"/>
              </w:rPr>
              <w:br/>
              <w:t xml:space="preserve">- </w:t>
            </w:r>
            <w:r>
              <w:rPr>
                <w:rFonts w:cs="Arial"/>
                <w:iCs/>
                <w:sz w:val="16"/>
                <w:szCs w:val="16"/>
                <w:lang w:eastAsia="en-US"/>
              </w:rPr>
              <w:t>Minimisation of splashes and spills</w:t>
            </w:r>
            <w:r w:rsidRPr="00372F5F">
              <w:rPr>
                <w:rFonts w:cs="Arial"/>
                <w:iCs/>
                <w:sz w:val="16"/>
                <w:szCs w:val="16"/>
                <w:lang w:eastAsia="en-US"/>
              </w:rPr>
              <w:t>;</w:t>
            </w:r>
          </w:p>
          <w:p w14:paraId="06E8E8FD" w14:textId="77777777" w:rsidR="002D08F1" w:rsidRPr="00372F5F" w:rsidRDefault="002D08F1" w:rsidP="002D08F1">
            <w:pPr>
              <w:spacing w:after="200" w:line="276" w:lineRule="auto"/>
              <w:rPr>
                <w:rFonts w:cs="Arial"/>
                <w:iCs/>
                <w:sz w:val="16"/>
                <w:szCs w:val="16"/>
                <w:lang w:eastAsia="en-US"/>
              </w:rPr>
            </w:pPr>
            <w:r w:rsidRPr="00372F5F">
              <w:rPr>
                <w:rFonts w:cs="Arial"/>
                <w:b/>
                <w:iCs/>
                <w:sz w:val="16"/>
                <w:szCs w:val="16"/>
                <w:lang w:eastAsia="en-US"/>
              </w:rPr>
              <w:t>RMM Organisation:</w:t>
            </w:r>
            <w:r w:rsidRPr="00372F5F">
              <w:rPr>
                <w:rFonts w:cs="Arial"/>
                <w:iCs/>
                <w:sz w:val="16"/>
                <w:szCs w:val="16"/>
                <w:lang w:eastAsia="en-US"/>
              </w:rPr>
              <w:br/>
              <w:t>-Management /supervision in place to check</w:t>
            </w:r>
            <w:r>
              <w:rPr>
                <w:rFonts w:cs="Arial"/>
                <w:iCs/>
                <w:sz w:val="16"/>
                <w:szCs w:val="16"/>
                <w:lang w:eastAsia="en-US"/>
              </w:rPr>
              <w:t xml:space="preserve"> </w:t>
            </w:r>
            <w:r w:rsidRPr="00372F5F">
              <w:rPr>
                <w:rFonts w:cs="Arial"/>
                <w:iCs/>
                <w:sz w:val="16"/>
                <w:szCs w:val="16"/>
                <w:lang w:eastAsia="en-US"/>
              </w:rPr>
              <w:t>that the RMMs in place are being used correctly and OCs followed;</w:t>
            </w:r>
            <w:r w:rsidRPr="00372F5F">
              <w:rPr>
                <w:rFonts w:cs="Arial"/>
                <w:iCs/>
                <w:sz w:val="16"/>
                <w:szCs w:val="16"/>
                <w:lang w:eastAsia="en-US"/>
              </w:rPr>
              <w:br/>
              <w:t>- Training for staff on good practice;</w:t>
            </w:r>
            <w:r w:rsidRPr="00372F5F">
              <w:rPr>
                <w:rFonts w:cs="Arial"/>
                <w:iCs/>
                <w:sz w:val="16"/>
                <w:szCs w:val="16"/>
                <w:lang w:eastAsia="en-US"/>
              </w:rPr>
              <w:br/>
              <w:t>- Good standard of personal hygiene</w:t>
            </w:r>
          </w:p>
          <w:p w14:paraId="303EF02D" w14:textId="77777777" w:rsidR="002D08F1" w:rsidRPr="00372F5F" w:rsidRDefault="002D08F1" w:rsidP="002D08F1">
            <w:pPr>
              <w:spacing w:after="200" w:line="276" w:lineRule="auto"/>
              <w:rPr>
                <w:rFonts w:cs="Arial"/>
                <w:b/>
                <w:iCs/>
                <w:sz w:val="16"/>
                <w:szCs w:val="16"/>
                <w:lang w:eastAsia="en-US"/>
              </w:rPr>
            </w:pPr>
            <w:r w:rsidRPr="00372F5F">
              <w:rPr>
                <w:rFonts w:cs="Arial"/>
                <w:b/>
                <w:iCs/>
                <w:sz w:val="16"/>
                <w:szCs w:val="16"/>
                <w:lang w:eastAsia="en-US"/>
              </w:rPr>
              <w:t>PPE</w:t>
            </w:r>
          </w:p>
          <w:p w14:paraId="7990C603"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Eye protection</w:t>
            </w:r>
          </w:p>
        </w:tc>
        <w:tc>
          <w:tcPr>
            <w:tcW w:w="1701" w:type="dxa"/>
          </w:tcPr>
          <w:p w14:paraId="42094EDC" w14:textId="77777777" w:rsidR="002D08F1" w:rsidRPr="00372F5F" w:rsidRDefault="002D08F1" w:rsidP="002D08F1">
            <w:pPr>
              <w:spacing w:after="200" w:line="276" w:lineRule="auto"/>
              <w:rPr>
                <w:rFonts w:cs="Arial"/>
                <w:color w:val="000000"/>
                <w:sz w:val="16"/>
                <w:szCs w:val="16"/>
              </w:rPr>
            </w:pPr>
            <w:r>
              <w:rPr>
                <w:rFonts w:cs="Arial"/>
                <w:iCs/>
                <w:sz w:val="16"/>
                <w:szCs w:val="16"/>
                <w:lang w:eastAsia="en-US"/>
              </w:rPr>
              <w:t xml:space="preserve">The spray </w:t>
            </w:r>
            <w:r w:rsidR="00E30FB4">
              <w:rPr>
                <w:rFonts w:cs="Arial"/>
                <w:iCs/>
                <w:sz w:val="16"/>
                <w:szCs w:val="16"/>
                <w:lang w:eastAsia="en-US"/>
              </w:rPr>
              <w:t>application</w:t>
            </w:r>
            <w:r>
              <w:rPr>
                <w:rFonts w:cs="Arial"/>
                <w:iCs/>
                <w:sz w:val="16"/>
                <w:szCs w:val="16"/>
                <w:lang w:eastAsia="en-US"/>
              </w:rPr>
              <w:t xml:space="preserve"> should be downward in order to avoid any facial exposure.</w:t>
            </w:r>
          </w:p>
          <w:p w14:paraId="7A232BC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Considering that these recommendations can be followed during this task, ,the risk is acceptable according to RMM</w:t>
            </w:r>
            <w:r>
              <w:rPr>
                <w:rFonts w:cs="Arial"/>
                <w:iCs/>
                <w:sz w:val="16"/>
                <w:szCs w:val="16"/>
                <w:lang w:eastAsia="en-US"/>
              </w:rPr>
              <w:t>s</w:t>
            </w:r>
            <w:r w:rsidRPr="00372F5F">
              <w:rPr>
                <w:rFonts w:cs="Arial"/>
                <w:iCs/>
                <w:sz w:val="16"/>
                <w:szCs w:val="16"/>
                <w:lang w:eastAsia="en-US"/>
              </w:rPr>
              <w:t xml:space="preserve"> and PPE</w:t>
            </w:r>
          </w:p>
        </w:tc>
      </w:tr>
    </w:tbl>
    <w:p w14:paraId="6C211213" w14:textId="77777777" w:rsidR="002D08F1" w:rsidRDefault="002D08F1" w:rsidP="002D08F1">
      <w:pPr>
        <w:jc w:val="both"/>
        <w:rPr>
          <w:lang w:eastAsia="en-US"/>
        </w:rPr>
      </w:pPr>
    </w:p>
    <w:p w14:paraId="4BBF455C" w14:textId="77777777" w:rsidR="002D08F1" w:rsidRDefault="002D08F1" w:rsidP="002D08F1">
      <w:pPr>
        <w:jc w:val="both"/>
        <w:rPr>
          <w:lang w:eastAsia="en-US"/>
        </w:rPr>
      </w:pPr>
    </w:p>
    <w:p w14:paraId="03D4A7FA" w14:textId="77777777" w:rsidR="002D08F1" w:rsidRDefault="002D08F1" w:rsidP="002D08F1">
      <w:pPr>
        <w:jc w:val="both"/>
        <w:rPr>
          <w:lang w:eastAsia="en-US"/>
        </w:rPr>
        <w:sectPr w:rsidR="002D08F1" w:rsidSect="002D08F1">
          <w:pgSz w:w="16838" w:h="11906" w:orient="landscape"/>
          <w:pgMar w:top="1418" w:right="1021" w:bottom="1274" w:left="1021" w:header="709" w:footer="709" w:gutter="0"/>
          <w:cols w:space="708"/>
          <w:docGrid w:linePitch="360"/>
        </w:sectPr>
      </w:pPr>
    </w:p>
    <w:p w14:paraId="103CD539" w14:textId="77777777" w:rsidR="002D08F1" w:rsidRPr="001C5F29" w:rsidRDefault="002D08F1" w:rsidP="002D08F1">
      <w:pPr>
        <w:jc w:val="both"/>
        <w:rPr>
          <w:lang w:eastAsia="en-US"/>
        </w:rPr>
      </w:pPr>
    </w:p>
    <w:p w14:paraId="08CCB66A" w14:textId="77777777" w:rsidR="002D08F1" w:rsidRPr="00C45A72" w:rsidRDefault="002D08F1" w:rsidP="002D08F1">
      <w:pPr>
        <w:jc w:val="both"/>
        <w:rPr>
          <w:b/>
          <w:bCs/>
          <w:lang w:eastAsia="en-US"/>
        </w:rPr>
      </w:pPr>
      <w:r w:rsidRPr="00C45A72">
        <w:rPr>
          <w:b/>
          <w:bCs/>
          <w:lang w:eastAsia="en-US"/>
        </w:rPr>
        <w:t>Conclusion</w:t>
      </w:r>
    </w:p>
    <w:p w14:paraId="307EB7A8" w14:textId="77777777" w:rsidR="002D08F1" w:rsidRDefault="002D08F1" w:rsidP="002D08F1">
      <w:pPr>
        <w:jc w:val="both"/>
        <w:rPr>
          <w:lang w:eastAsia="en-US"/>
        </w:rPr>
      </w:pPr>
    </w:p>
    <w:p w14:paraId="085875E3" w14:textId="77777777" w:rsidR="002D08F1" w:rsidRDefault="002D08F1" w:rsidP="002D08F1">
      <w:pPr>
        <w:jc w:val="both"/>
        <w:rPr>
          <w:lang w:eastAsia="en-US"/>
        </w:rPr>
      </w:pPr>
      <w:r>
        <w:rPr>
          <w:lang w:eastAsia="en-US"/>
        </w:rPr>
        <w:t>The risk is considered acceptable for professional users during the application of the product by spraying and pouring.</w:t>
      </w:r>
    </w:p>
    <w:p w14:paraId="44AF2E60" w14:textId="77777777" w:rsidR="002D08F1" w:rsidRDefault="002D08F1" w:rsidP="002D08F1">
      <w:pPr>
        <w:jc w:val="both"/>
        <w:rPr>
          <w:lang w:eastAsia="en-US"/>
        </w:rPr>
      </w:pPr>
      <w:r>
        <w:rPr>
          <w:iCs/>
          <w:lang w:eastAsia="en-US"/>
        </w:rPr>
        <w:t xml:space="preserve">For spray application, due to the classification of products, </w:t>
      </w:r>
      <w:r w:rsidRPr="00B908A9">
        <w:rPr>
          <w:iCs/>
          <w:lang w:eastAsia="en-US"/>
        </w:rPr>
        <w:t>facial exposure to generated aerosols has to be limited by the use of PPE (goggles) and application of technical and organisational RMMs.</w:t>
      </w:r>
    </w:p>
    <w:p w14:paraId="0F92F976" w14:textId="77777777" w:rsidR="002D08F1" w:rsidRDefault="002D08F1" w:rsidP="002D08F1">
      <w:pPr>
        <w:jc w:val="both"/>
        <w:rPr>
          <w:lang w:eastAsia="en-US"/>
        </w:rPr>
      </w:pPr>
    </w:p>
    <w:p w14:paraId="1478DC84" w14:textId="77777777" w:rsidR="002D08F1" w:rsidRPr="00C45A72" w:rsidRDefault="002D08F1" w:rsidP="002D08F1">
      <w:pPr>
        <w:jc w:val="both"/>
        <w:rPr>
          <w:i/>
          <w:iCs/>
          <w:lang w:eastAsia="en-US"/>
        </w:rPr>
      </w:pPr>
    </w:p>
    <w:p w14:paraId="7BB073B7" w14:textId="77777777" w:rsidR="002D08F1" w:rsidRPr="00FD2055" w:rsidRDefault="002D08F1" w:rsidP="002D08F1">
      <w:pPr>
        <w:jc w:val="both"/>
        <w:rPr>
          <w:b/>
          <w:i/>
          <w:szCs w:val="22"/>
          <w:lang w:eastAsia="en-US"/>
        </w:rPr>
      </w:pPr>
      <w:bookmarkStart w:id="217" w:name="_Toc389729091"/>
      <w:bookmarkStart w:id="218" w:name="_Toc403472777"/>
      <w:r w:rsidRPr="00C45A72">
        <w:rPr>
          <w:b/>
          <w:i/>
          <w:szCs w:val="22"/>
          <w:lang w:eastAsia="en-US"/>
        </w:rPr>
        <w:t>Risk for non-professional users</w:t>
      </w:r>
      <w:bookmarkEnd w:id="217"/>
      <w:bookmarkEnd w:id="218"/>
      <w:r w:rsidRPr="00C45A72">
        <w:rPr>
          <w:b/>
          <w:i/>
          <w:szCs w:val="22"/>
          <w:lang w:eastAsia="en-US"/>
        </w:rPr>
        <w:t xml:space="preserve"> </w:t>
      </w:r>
    </w:p>
    <w:p w14:paraId="3B54236D" w14:textId="2D9775B7" w:rsidR="002D08F1" w:rsidRDefault="002D08F1" w:rsidP="002D08F1">
      <w:pPr>
        <w:jc w:val="both"/>
        <w:rPr>
          <w:lang w:eastAsia="en-US"/>
        </w:rPr>
      </w:pPr>
    </w:p>
    <w:p w14:paraId="268BC36D" w14:textId="7A7B49B7" w:rsidR="007247AF" w:rsidRDefault="007247AF" w:rsidP="002D08F1">
      <w:pPr>
        <w:jc w:val="both"/>
        <w:rPr>
          <w:lang w:eastAsia="en-US"/>
        </w:rPr>
      </w:pPr>
      <w:r w:rsidRPr="00C45A72">
        <w:rPr>
          <w:b/>
          <w:bCs/>
          <w:lang w:eastAsia="en-US"/>
        </w:rPr>
        <w:t>Local effects</w:t>
      </w:r>
      <w:r>
        <w:rPr>
          <w:b/>
          <w:bCs/>
          <w:lang w:eastAsia="en-US"/>
        </w:rPr>
        <w:t xml:space="preserve"> - </w:t>
      </w:r>
      <w:r w:rsidRPr="00444B5E">
        <w:rPr>
          <w:b/>
          <w:lang w:eastAsia="en-US"/>
        </w:rPr>
        <w:t xml:space="preserve">Quantitative </w:t>
      </w:r>
      <w:r w:rsidRPr="007247AF">
        <w:rPr>
          <w:b/>
          <w:lang w:eastAsia="en-US"/>
        </w:rPr>
        <w:t>assessment</w:t>
      </w:r>
    </w:p>
    <w:p w14:paraId="798BC59E" w14:textId="77777777" w:rsidR="007247AF" w:rsidRPr="00FD2055" w:rsidRDefault="007247AF" w:rsidP="002D08F1">
      <w:pPr>
        <w:jc w:val="both"/>
        <w:rPr>
          <w:lang w:eastAsia="en-US"/>
        </w:rPr>
      </w:pPr>
    </w:p>
    <w:p w14:paraId="25DFCE76" w14:textId="5636DE19" w:rsidR="002D08F1" w:rsidRDefault="002D08F1" w:rsidP="002D08F1">
      <w:pPr>
        <w:jc w:val="both"/>
        <w:rPr>
          <w:lang w:eastAsia="en-US"/>
        </w:rPr>
      </w:pPr>
      <w:r w:rsidRPr="00190C56">
        <w:rPr>
          <w:lang w:eastAsia="en-US"/>
        </w:rPr>
        <w:t xml:space="preserve">The exposure assessment being similar </w:t>
      </w:r>
      <w:r>
        <w:rPr>
          <w:lang w:eastAsia="en-US"/>
        </w:rPr>
        <w:t>to professiona</w:t>
      </w:r>
      <w:r w:rsidRPr="00190C56">
        <w:rPr>
          <w:lang w:eastAsia="en-US"/>
        </w:rPr>
        <w:t xml:space="preserve">l </w:t>
      </w:r>
      <w:r>
        <w:rPr>
          <w:lang w:eastAsia="en-US"/>
        </w:rPr>
        <w:t>uses, the same conclus</w:t>
      </w:r>
      <w:r w:rsidRPr="00190C56">
        <w:rPr>
          <w:lang w:eastAsia="en-US"/>
        </w:rPr>
        <w:t>ion applies for the risk assessment</w:t>
      </w:r>
      <w:r w:rsidR="007277A6">
        <w:rPr>
          <w:lang w:eastAsia="en-US"/>
        </w:rPr>
        <w:t xml:space="preserve"> regarding H</w:t>
      </w:r>
      <w:r w:rsidR="007277A6" w:rsidRPr="004F64BF">
        <w:rPr>
          <w:vertAlign w:val="subscript"/>
          <w:lang w:eastAsia="en-US"/>
        </w:rPr>
        <w:t>2</w:t>
      </w:r>
      <w:r w:rsidR="007277A6">
        <w:rPr>
          <w:lang w:eastAsia="en-US"/>
        </w:rPr>
        <w:t>O</w:t>
      </w:r>
      <w:r w:rsidR="007277A6" w:rsidRPr="004F64BF">
        <w:rPr>
          <w:vertAlign w:val="subscript"/>
          <w:lang w:eastAsia="en-US"/>
        </w:rPr>
        <w:t>2</w:t>
      </w:r>
      <w:r w:rsidR="007277A6">
        <w:rPr>
          <w:lang w:eastAsia="en-US"/>
        </w:rPr>
        <w:t xml:space="preserve"> and Ethanol</w:t>
      </w:r>
      <w:r w:rsidRPr="00190C56">
        <w:rPr>
          <w:lang w:eastAsia="en-US"/>
        </w:rPr>
        <w:t>.</w:t>
      </w:r>
    </w:p>
    <w:p w14:paraId="160051BF" w14:textId="77777777" w:rsidR="002D08F1" w:rsidRDefault="002D08F1" w:rsidP="002D08F1">
      <w:pPr>
        <w:jc w:val="both"/>
        <w:rPr>
          <w:lang w:eastAsia="en-US"/>
        </w:rPr>
      </w:pPr>
    </w:p>
    <w:p w14:paraId="254CCDCD" w14:textId="05DB01E7" w:rsidR="002D08F1" w:rsidRPr="00C45A72" w:rsidRDefault="002D08F1" w:rsidP="002D08F1">
      <w:pPr>
        <w:jc w:val="both"/>
        <w:rPr>
          <w:b/>
          <w:bCs/>
          <w:lang w:eastAsia="en-US"/>
        </w:rPr>
      </w:pPr>
      <w:r w:rsidRPr="00C45A72">
        <w:rPr>
          <w:b/>
          <w:bCs/>
          <w:lang w:eastAsia="en-US"/>
        </w:rPr>
        <w:t xml:space="preserve">Local effects </w:t>
      </w:r>
      <w:r w:rsidR="007277A6">
        <w:rPr>
          <w:b/>
          <w:bCs/>
          <w:lang w:eastAsia="en-US"/>
        </w:rPr>
        <w:t xml:space="preserve">- </w:t>
      </w:r>
      <w:r w:rsidR="007277A6" w:rsidRPr="00444B5E">
        <w:rPr>
          <w:b/>
          <w:lang w:eastAsia="en-US"/>
        </w:rPr>
        <w:t>Qu</w:t>
      </w:r>
      <w:r w:rsidR="007277A6">
        <w:rPr>
          <w:b/>
          <w:lang w:eastAsia="en-US"/>
        </w:rPr>
        <w:t>alitative</w:t>
      </w:r>
      <w:r w:rsidR="007277A6" w:rsidRPr="00444B5E">
        <w:rPr>
          <w:b/>
          <w:lang w:eastAsia="en-US"/>
        </w:rPr>
        <w:t xml:space="preserve"> </w:t>
      </w:r>
      <w:r w:rsidR="007277A6" w:rsidRPr="007247AF">
        <w:rPr>
          <w:b/>
          <w:lang w:eastAsia="en-US"/>
        </w:rPr>
        <w:t>assessment</w:t>
      </w:r>
    </w:p>
    <w:p w14:paraId="0E7FFAE8" w14:textId="77777777" w:rsidR="002D08F1" w:rsidRDefault="002D08F1" w:rsidP="002D08F1">
      <w:pPr>
        <w:jc w:val="both"/>
        <w:rPr>
          <w:lang w:eastAsia="en-US"/>
        </w:rPr>
      </w:pPr>
    </w:p>
    <w:p w14:paraId="5EC94A0E" w14:textId="77777777" w:rsidR="002D08F1" w:rsidRDefault="002D08F1" w:rsidP="002D08F1">
      <w:pPr>
        <w:jc w:val="both"/>
        <w:rPr>
          <w:lang w:eastAsia="en-US"/>
        </w:rPr>
      </w:pPr>
      <w:r>
        <w:rPr>
          <w:lang w:eastAsia="en-US"/>
        </w:rPr>
        <w:t>The concentration of L(+) lactic Acid in the formulation is of 0.5%; inferior to the NOAEC of 10% set for the irritation potential of this active substance.</w:t>
      </w:r>
    </w:p>
    <w:p w14:paraId="6B2AE8A1" w14:textId="77777777" w:rsidR="002D08F1" w:rsidRDefault="002D08F1" w:rsidP="002D08F1">
      <w:pPr>
        <w:jc w:val="both"/>
        <w:rPr>
          <w:lang w:eastAsia="en-US"/>
        </w:rPr>
      </w:pPr>
      <w:r>
        <w:rPr>
          <w:lang w:eastAsia="en-US"/>
        </w:rPr>
        <w:t>Therefore, no local effects is expected due to the presence of L(+) lactic Acid.</w:t>
      </w:r>
    </w:p>
    <w:p w14:paraId="682B57C1" w14:textId="77777777" w:rsidR="002D08F1" w:rsidRDefault="002D08F1" w:rsidP="002D08F1">
      <w:pPr>
        <w:jc w:val="both"/>
        <w:rPr>
          <w:lang w:eastAsia="en-US"/>
        </w:rPr>
      </w:pPr>
    </w:p>
    <w:p w14:paraId="3DF75959" w14:textId="03FAD9AC" w:rsidR="007277A6" w:rsidRPr="00BF23AC" w:rsidRDefault="007277A6" w:rsidP="002D08F1">
      <w:pPr>
        <w:jc w:val="both"/>
        <w:rPr>
          <w:lang w:eastAsia="en-US"/>
        </w:rPr>
      </w:pPr>
      <w:r>
        <w:rPr>
          <w:lang w:eastAsia="en-US"/>
        </w:rPr>
        <w:t>Moreover, a</w:t>
      </w:r>
      <w:r w:rsidR="002D08F1">
        <w:rPr>
          <w:lang w:eastAsia="en-US"/>
        </w:rPr>
        <w:t xml:space="preserve"> </w:t>
      </w:r>
      <w:r w:rsidR="00E30FB4">
        <w:rPr>
          <w:lang w:eastAsia="en-US"/>
        </w:rPr>
        <w:t>classification</w:t>
      </w:r>
      <w:r w:rsidR="002D08F1">
        <w:rPr>
          <w:lang w:eastAsia="en-US"/>
        </w:rPr>
        <w:t xml:space="preserve"> Eye irrit. 2 – H319 </w:t>
      </w:r>
      <w:r>
        <w:rPr>
          <w:lang w:eastAsia="en-US"/>
        </w:rPr>
        <w:t xml:space="preserve">being </w:t>
      </w:r>
      <w:r w:rsidR="002D08F1">
        <w:rPr>
          <w:lang w:eastAsia="en-US"/>
        </w:rPr>
        <w:t xml:space="preserve">required for the products of the SANYTOL FRESH family, </w:t>
      </w:r>
      <w:r w:rsidR="002D08F1" w:rsidRPr="00BF23AC">
        <w:rPr>
          <w:lang w:eastAsia="en-US"/>
        </w:rPr>
        <w:t xml:space="preserve">a local risk </w:t>
      </w:r>
      <w:r w:rsidR="00E30FB4" w:rsidRPr="00BF23AC">
        <w:rPr>
          <w:lang w:eastAsia="en-US"/>
        </w:rPr>
        <w:t>assessment</w:t>
      </w:r>
      <w:r w:rsidR="002D08F1" w:rsidRPr="00BF23AC">
        <w:rPr>
          <w:lang w:eastAsia="en-US"/>
        </w:rPr>
        <w:t xml:space="preserve"> according to the guidance on the BPR: Volume III HH part B is realised.</w:t>
      </w:r>
    </w:p>
    <w:p w14:paraId="61D27D46" w14:textId="7009AB23" w:rsidR="002D08F1" w:rsidRDefault="002D08F1" w:rsidP="002D08F1">
      <w:pPr>
        <w:jc w:val="both"/>
        <w:rPr>
          <w:rFonts w:ascii="Arial" w:hAnsi="Arial" w:cs="Arial"/>
          <w:iCs/>
          <w:lang w:eastAsia="en-US"/>
        </w:rPr>
        <w:sectPr w:rsidR="002D08F1" w:rsidSect="002D08F1">
          <w:pgSz w:w="11906" w:h="16838"/>
          <w:pgMar w:top="1021" w:right="1274" w:bottom="1021" w:left="1418" w:header="709" w:footer="709" w:gutter="0"/>
          <w:cols w:space="708"/>
          <w:docGrid w:linePitch="360"/>
        </w:sectPr>
      </w:pPr>
      <w:r>
        <w:rPr>
          <w:rFonts w:ascii="Arial" w:hAnsi="Arial" w:cs="Arial"/>
          <w:iCs/>
          <w:lang w:eastAsia="en-US"/>
        </w:rPr>
        <w:t xml:space="preserve"> </w:t>
      </w:r>
    </w:p>
    <w:p w14:paraId="631CD16D" w14:textId="77777777" w:rsidR="002D08F1" w:rsidRDefault="002D08F1" w:rsidP="002D08F1">
      <w:pPr>
        <w:jc w:val="both"/>
        <w:rPr>
          <w:lang w:eastAsia="en-US"/>
        </w:rPr>
      </w:pPr>
    </w:p>
    <w:tbl>
      <w:tblPr>
        <w:tblStyle w:val="Grilledutableau"/>
        <w:tblW w:w="0" w:type="auto"/>
        <w:tblLook w:val="04A0" w:firstRow="1" w:lastRow="0" w:firstColumn="1" w:lastColumn="0" w:noHBand="0" w:noVBand="1"/>
      </w:tblPr>
      <w:tblGrid>
        <w:gridCol w:w="1155"/>
        <w:gridCol w:w="1092"/>
        <w:gridCol w:w="1140"/>
        <w:gridCol w:w="916"/>
        <w:gridCol w:w="1201"/>
        <w:gridCol w:w="1209"/>
        <w:gridCol w:w="1153"/>
        <w:gridCol w:w="1228"/>
        <w:gridCol w:w="1153"/>
        <w:gridCol w:w="2845"/>
        <w:gridCol w:w="1694"/>
      </w:tblGrid>
      <w:tr w:rsidR="002D08F1" w:rsidRPr="00372F5F" w14:paraId="2D29B188" w14:textId="77777777" w:rsidTr="002D08F1">
        <w:tc>
          <w:tcPr>
            <w:tcW w:w="3085" w:type="dxa"/>
            <w:gridSpan w:val="3"/>
            <w:shd w:val="clear" w:color="auto" w:fill="D9D9D9" w:themeFill="background1" w:themeFillShade="D9"/>
          </w:tcPr>
          <w:p w14:paraId="639B2B1F" w14:textId="77777777" w:rsidR="002D08F1" w:rsidRPr="00372F5F" w:rsidRDefault="002D08F1" w:rsidP="002D08F1">
            <w:pPr>
              <w:spacing w:after="200" w:line="276" w:lineRule="auto"/>
              <w:rPr>
                <w:rFonts w:cs="Arial"/>
                <w:i/>
                <w:iCs/>
                <w:sz w:val="16"/>
                <w:szCs w:val="16"/>
                <w:lang w:eastAsia="en-US"/>
              </w:rPr>
            </w:pPr>
            <w:r w:rsidRPr="00372F5F">
              <w:rPr>
                <w:rFonts w:cs="Arial"/>
                <w:iCs/>
                <w:sz w:val="16"/>
                <w:szCs w:val="16"/>
                <w:lang w:eastAsia="en-US"/>
              </w:rPr>
              <w:t>Hazard</w:t>
            </w:r>
          </w:p>
        </w:tc>
        <w:tc>
          <w:tcPr>
            <w:tcW w:w="10206" w:type="dxa"/>
            <w:gridSpan w:val="7"/>
            <w:shd w:val="clear" w:color="auto" w:fill="D9D9D9" w:themeFill="background1" w:themeFillShade="D9"/>
          </w:tcPr>
          <w:p w14:paraId="52D22D03"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Exposure </w:t>
            </w:r>
          </w:p>
        </w:tc>
        <w:tc>
          <w:tcPr>
            <w:tcW w:w="1701" w:type="dxa"/>
            <w:shd w:val="clear" w:color="auto" w:fill="D9D9D9" w:themeFill="background1" w:themeFillShade="D9"/>
          </w:tcPr>
          <w:p w14:paraId="6415A36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Risk</w:t>
            </w:r>
          </w:p>
        </w:tc>
      </w:tr>
      <w:tr w:rsidR="002D08F1" w:rsidRPr="00372F5F" w14:paraId="2EF0CF15" w14:textId="77777777" w:rsidTr="002D08F1">
        <w:tc>
          <w:tcPr>
            <w:tcW w:w="1193" w:type="dxa"/>
            <w:shd w:val="clear" w:color="auto" w:fill="D9D9D9" w:themeFill="background1" w:themeFillShade="D9"/>
          </w:tcPr>
          <w:p w14:paraId="338C7A76"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Hazard</w:t>
            </w:r>
            <w:r w:rsidRPr="00372F5F">
              <w:rPr>
                <w:rFonts w:cs="Arial"/>
                <w:iCs/>
                <w:sz w:val="16"/>
                <w:szCs w:val="16"/>
                <w:lang w:eastAsia="en-US"/>
              </w:rPr>
              <w:br/>
              <w:t>Category</w:t>
            </w:r>
          </w:p>
        </w:tc>
        <w:tc>
          <w:tcPr>
            <w:tcW w:w="1153" w:type="dxa"/>
            <w:shd w:val="clear" w:color="auto" w:fill="D9D9D9" w:themeFill="background1" w:themeFillShade="D9"/>
          </w:tcPr>
          <w:p w14:paraId="2F42C25B"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Effects</w:t>
            </w:r>
            <w:r w:rsidRPr="00372F5F">
              <w:rPr>
                <w:rFonts w:cs="Arial"/>
                <w:iCs/>
                <w:sz w:val="16"/>
                <w:szCs w:val="16"/>
                <w:lang w:eastAsia="en-US"/>
              </w:rPr>
              <w:br/>
              <w:t>in</w:t>
            </w:r>
            <w:r w:rsidRPr="00372F5F">
              <w:rPr>
                <w:rFonts w:cs="Arial"/>
                <w:iCs/>
                <w:sz w:val="16"/>
                <w:szCs w:val="16"/>
                <w:lang w:eastAsia="en-US"/>
              </w:rPr>
              <w:br/>
              <w:t>terms</w:t>
            </w:r>
            <w:r w:rsidRPr="00372F5F">
              <w:rPr>
                <w:rFonts w:cs="Arial"/>
                <w:iCs/>
                <w:sz w:val="16"/>
                <w:szCs w:val="16"/>
                <w:lang w:eastAsia="en-US"/>
              </w:rPr>
              <w:br/>
              <w:t>of C&amp;L</w:t>
            </w:r>
          </w:p>
        </w:tc>
        <w:tc>
          <w:tcPr>
            <w:tcW w:w="739" w:type="dxa"/>
            <w:shd w:val="clear" w:color="auto" w:fill="D9D9D9" w:themeFill="background1" w:themeFillShade="D9"/>
          </w:tcPr>
          <w:p w14:paraId="2F26ED75" w14:textId="77777777" w:rsidR="002D08F1" w:rsidRPr="00372F5F" w:rsidRDefault="002D08F1" w:rsidP="002D08F1">
            <w:pPr>
              <w:tabs>
                <w:tab w:val="left" w:pos="864"/>
              </w:tabs>
              <w:spacing w:after="200" w:line="276" w:lineRule="auto"/>
              <w:rPr>
                <w:rFonts w:cs="Arial"/>
                <w:iCs/>
                <w:sz w:val="16"/>
                <w:szCs w:val="16"/>
                <w:lang w:eastAsia="en-US"/>
              </w:rPr>
            </w:pPr>
            <w:r w:rsidRPr="00372F5F">
              <w:rPr>
                <w:rFonts w:cs="Arial"/>
                <w:iCs/>
                <w:sz w:val="16"/>
                <w:szCs w:val="16"/>
                <w:lang w:eastAsia="en-US"/>
              </w:rPr>
              <w:t>Additional</w:t>
            </w:r>
            <w:r w:rsidRPr="00372F5F">
              <w:rPr>
                <w:rFonts w:cs="Arial"/>
                <w:iCs/>
                <w:sz w:val="16"/>
                <w:szCs w:val="16"/>
                <w:lang w:eastAsia="en-US"/>
              </w:rPr>
              <w:br/>
              <w:t>relevant</w:t>
            </w:r>
            <w:r w:rsidRPr="00372F5F">
              <w:rPr>
                <w:rFonts w:cs="Arial"/>
                <w:iCs/>
                <w:sz w:val="16"/>
                <w:szCs w:val="16"/>
                <w:lang w:eastAsia="en-US"/>
              </w:rPr>
              <w:br/>
              <w:t>hazard</w:t>
            </w:r>
            <w:r w:rsidRPr="00372F5F">
              <w:rPr>
                <w:rFonts w:cs="Arial"/>
                <w:iCs/>
                <w:sz w:val="16"/>
                <w:szCs w:val="16"/>
                <w:lang w:eastAsia="en-US"/>
              </w:rPr>
              <w:br/>
              <w:t>information</w:t>
            </w:r>
          </w:p>
        </w:tc>
        <w:tc>
          <w:tcPr>
            <w:tcW w:w="1008" w:type="dxa"/>
            <w:shd w:val="clear" w:color="auto" w:fill="D9D9D9" w:themeFill="background1" w:themeFillShade="D9"/>
          </w:tcPr>
          <w:p w14:paraId="0370778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PT</w:t>
            </w:r>
          </w:p>
        </w:tc>
        <w:tc>
          <w:tcPr>
            <w:tcW w:w="1205" w:type="dxa"/>
            <w:shd w:val="clear" w:color="auto" w:fill="D9D9D9" w:themeFill="background1" w:themeFillShade="D9"/>
          </w:tcPr>
          <w:p w14:paraId="0CA6173D"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Who is exposed?</w:t>
            </w:r>
          </w:p>
        </w:tc>
        <w:tc>
          <w:tcPr>
            <w:tcW w:w="1198" w:type="dxa"/>
            <w:shd w:val="clear" w:color="auto" w:fill="D9D9D9" w:themeFill="background1" w:themeFillShade="D9"/>
          </w:tcPr>
          <w:p w14:paraId="5AD6448B"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Tasks, uses, processes</w:t>
            </w:r>
          </w:p>
        </w:tc>
        <w:tc>
          <w:tcPr>
            <w:tcW w:w="1190" w:type="dxa"/>
            <w:shd w:val="clear" w:color="auto" w:fill="D9D9D9" w:themeFill="background1" w:themeFillShade="D9"/>
          </w:tcPr>
          <w:p w14:paraId="691069FA"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Potential exposure route </w:t>
            </w:r>
          </w:p>
        </w:tc>
        <w:tc>
          <w:tcPr>
            <w:tcW w:w="1261" w:type="dxa"/>
            <w:shd w:val="clear" w:color="auto" w:fill="D9D9D9" w:themeFill="background1" w:themeFillShade="D9"/>
          </w:tcPr>
          <w:p w14:paraId="35BE81B9"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Frequency and duration of potential exposure </w:t>
            </w:r>
          </w:p>
        </w:tc>
        <w:tc>
          <w:tcPr>
            <w:tcW w:w="1190" w:type="dxa"/>
            <w:shd w:val="clear" w:color="auto" w:fill="D9D9D9" w:themeFill="background1" w:themeFillShade="D9"/>
          </w:tcPr>
          <w:p w14:paraId="6883713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Potential degree of exposure</w:t>
            </w:r>
          </w:p>
        </w:tc>
        <w:tc>
          <w:tcPr>
            <w:tcW w:w="3154" w:type="dxa"/>
            <w:shd w:val="clear" w:color="auto" w:fill="D9D9D9" w:themeFill="background1" w:themeFillShade="D9"/>
          </w:tcPr>
          <w:p w14:paraId="159C4BF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Relevant RMM &amp; PPE</w:t>
            </w:r>
          </w:p>
        </w:tc>
        <w:tc>
          <w:tcPr>
            <w:tcW w:w="1701" w:type="dxa"/>
            <w:shd w:val="clear" w:color="auto" w:fill="D9D9D9" w:themeFill="background1" w:themeFillShade="D9"/>
          </w:tcPr>
          <w:p w14:paraId="281B008C"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Conclusion on risk</w:t>
            </w:r>
          </w:p>
        </w:tc>
      </w:tr>
      <w:tr w:rsidR="002D08F1" w:rsidRPr="00372F5F" w14:paraId="39DE4290" w14:textId="77777777" w:rsidTr="002D08F1">
        <w:tc>
          <w:tcPr>
            <w:tcW w:w="1193" w:type="dxa"/>
          </w:tcPr>
          <w:p w14:paraId="67451266"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Low</w:t>
            </w:r>
          </w:p>
        </w:tc>
        <w:tc>
          <w:tcPr>
            <w:tcW w:w="1153" w:type="dxa"/>
          </w:tcPr>
          <w:p w14:paraId="5FDFAE9E"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Eye Irrit 2</w:t>
            </w:r>
          </w:p>
        </w:tc>
        <w:tc>
          <w:tcPr>
            <w:tcW w:w="739" w:type="dxa"/>
          </w:tcPr>
          <w:p w14:paraId="233ABBE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t>
            </w:r>
          </w:p>
        </w:tc>
        <w:tc>
          <w:tcPr>
            <w:tcW w:w="1008" w:type="dxa"/>
          </w:tcPr>
          <w:p w14:paraId="1F46E12A"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2-4</w:t>
            </w:r>
          </w:p>
        </w:tc>
        <w:tc>
          <w:tcPr>
            <w:tcW w:w="1205" w:type="dxa"/>
          </w:tcPr>
          <w:p w14:paraId="7D38B8BC" w14:textId="497D50FC" w:rsidR="002D08F1" w:rsidRPr="00372F5F" w:rsidRDefault="007277A6" w:rsidP="007277A6">
            <w:pPr>
              <w:spacing w:after="200" w:line="276" w:lineRule="auto"/>
              <w:rPr>
                <w:rFonts w:cs="Arial"/>
                <w:iCs/>
                <w:sz w:val="16"/>
                <w:szCs w:val="16"/>
                <w:lang w:eastAsia="en-US"/>
              </w:rPr>
            </w:pPr>
            <w:r>
              <w:rPr>
                <w:rFonts w:cs="Arial"/>
                <w:iCs/>
                <w:sz w:val="16"/>
                <w:szCs w:val="16"/>
                <w:lang w:eastAsia="en-US"/>
              </w:rPr>
              <w:t>Non-p</w:t>
            </w:r>
            <w:r w:rsidR="002D08F1" w:rsidRPr="00372F5F">
              <w:rPr>
                <w:rFonts w:cs="Arial"/>
                <w:iCs/>
                <w:sz w:val="16"/>
                <w:szCs w:val="16"/>
                <w:lang w:eastAsia="en-US"/>
              </w:rPr>
              <w:t xml:space="preserve">rofessional </w:t>
            </w:r>
          </w:p>
        </w:tc>
        <w:tc>
          <w:tcPr>
            <w:tcW w:w="1198" w:type="dxa"/>
          </w:tcPr>
          <w:p w14:paraId="0413F225"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 xml:space="preserve">Spraying </w:t>
            </w:r>
            <w:r w:rsidR="00E30FB4">
              <w:rPr>
                <w:rFonts w:cs="Arial"/>
                <w:iCs/>
                <w:sz w:val="16"/>
                <w:szCs w:val="16"/>
                <w:lang w:eastAsia="en-US"/>
              </w:rPr>
              <w:t>downward</w:t>
            </w:r>
            <w:r>
              <w:rPr>
                <w:rFonts w:cs="Arial"/>
                <w:iCs/>
                <w:sz w:val="16"/>
                <w:szCs w:val="16"/>
                <w:lang w:eastAsia="en-US"/>
              </w:rPr>
              <w:t xml:space="preserve"> on small surfaces (desk, equipment materials...) in area without controlled atmosphere</w:t>
            </w:r>
          </w:p>
        </w:tc>
        <w:tc>
          <w:tcPr>
            <w:tcW w:w="1190" w:type="dxa"/>
          </w:tcPr>
          <w:p w14:paraId="0C3D3403"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ocular</w:t>
            </w:r>
          </w:p>
        </w:tc>
        <w:tc>
          <w:tcPr>
            <w:tcW w:w="1261" w:type="dxa"/>
          </w:tcPr>
          <w:p w14:paraId="2300FDE8" w14:textId="77777777" w:rsidR="002D08F1" w:rsidRDefault="002D08F1" w:rsidP="002D08F1">
            <w:pPr>
              <w:spacing w:after="200" w:line="276" w:lineRule="auto"/>
              <w:rPr>
                <w:rFonts w:cs="Arial"/>
                <w:iCs/>
                <w:sz w:val="16"/>
                <w:szCs w:val="16"/>
                <w:lang w:eastAsia="en-US"/>
              </w:rPr>
            </w:pPr>
            <w:r>
              <w:rPr>
                <w:rFonts w:cs="Arial"/>
                <w:iCs/>
                <w:sz w:val="16"/>
                <w:szCs w:val="16"/>
                <w:lang w:eastAsia="en-US"/>
              </w:rPr>
              <w:t>Equal to or less than one hour per day</w:t>
            </w:r>
          </w:p>
          <w:p w14:paraId="78196433" w14:textId="77777777" w:rsidR="002D08F1" w:rsidRPr="00372F5F" w:rsidRDefault="002D08F1" w:rsidP="002D08F1">
            <w:pPr>
              <w:spacing w:after="200" w:line="276" w:lineRule="auto"/>
              <w:rPr>
                <w:rFonts w:cs="Arial"/>
                <w:iCs/>
                <w:sz w:val="16"/>
                <w:szCs w:val="16"/>
                <w:lang w:eastAsia="en-US"/>
              </w:rPr>
            </w:pPr>
          </w:p>
        </w:tc>
        <w:tc>
          <w:tcPr>
            <w:tcW w:w="1190" w:type="dxa"/>
          </w:tcPr>
          <w:p w14:paraId="0125FE3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Low </w:t>
            </w:r>
          </w:p>
        </w:tc>
        <w:tc>
          <w:tcPr>
            <w:tcW w:w="3154" w:type="dxa"/>
          </w:tcPr>
          <w:p w14:paraId="2995C62B" w14:textId="77777777" w:rsidR="002D08F1" w:rsidRPr="00904BB9" w:rsidRDefault="002D08F1" w:rsidP="002D08F1">
            <w:pPr>
              <w:spacing w:after="200" w:line="276" w:lineRule="auto"/>
              <w:rPr>
                <w:rFonts w:cs="Arial"/>
                <w:iCs/>
                <w:sz w:val="16"/>
                <w:szCs w:val="16"/>
                <w:lang w:eastAsia="en-US"/>
              </w:rPr>
            </w:pPr>
            <w:r w:rsidRPr="007A133B">
              <w:rPr>
                <w:rFonts w:cs="Arial"/>
                <w:iCs/>
                <w:sz w:val="16"/>
                <w:szCs w:val="16"/>
                <w:lang w:eastAsia="en-US"/>
              </w:rPr>
              <w:t>Labelling, instructions of use t</w:t>
            </w:r>
            <w:r>
              <w:rPr>
                <w:rFonts w:cs="Arial"/>
                <w:iCs/>
                <w:sz w:val="16"/>
                <w:szCs w:val="16"/>
                <w:lang w:eastAsia="en-US"/>
              </w:rPr>
              <w:t>hat</w:t>
            </w:r>
            <w:r w:rsidRPr="007A133B">
              <w:rPr>
                <w:rFonts w:cs="Arial"/>
                <w:iCs/>
                <w:sz w:val="16"/>
                <w:szCs w:val="16"/>
                <w:lang w:eastAsia="en-US"/>
              </w:rPr>
              <w:t xml:space="preserve"> minimise exposure or possible health effects.</w:t>
            </w:r>
          </w:p>
        </w:tc>
        <w:tc>
          <w:tcPr>
            <w:tcW w:w="1701" w:type="dxa"/>
          </w:tcPr>
          <w:p w14:paraId="71E018B7" w14:textId="77777777" w:rsidR="002D08F1" w:rsidRPr="00372F5F" w:rsidRDefault="002D08F1" w:rsidP="002D08F1">
            <w:pPr>
              <w:spacing w:after="200" w:line="276" w:lineRule="auto"/>
              <w:rPr>
                <w:rFonts w:cs="Arial"/>
                <w:color w:val="000000"/>
                <w:sz w:val="16"/>
                <w:szCs w:val="16"/>
              </w:rPr>
            </w:pPr>
            <w:r>
              <w:rPr>
                <w:rFonts w:cs="Arial"/>
                <w:iCs/>
                <w:sz w:val="16"/>
                <w:szCs w:val="16"/>
                <w:lang w:eastAsia="en-US"/>
              </w:rPr>
              <w:t xml:space="preserve">The spray </w:t>
            </w:r>
            <w:r w:rsidR="00E30FB4">
              <w:rPr>
                <w:rFonts w:cs="Arial"/>
                <w:iCs/>
                <w:sz w:val="16"/>
                <w:szCs w:val="16"/>
                <w:lang w:eastAsia="en-US"/>
              </w:rPr>
              <w:t>application</w:t>
            </w:r>
            <w:r>
              <w:rPr>
                <w:rFonts w:cs="Arial"/>
                <w:iCs/>
                <w:sz w:val="16"/>
                <w:szCs w:val="16"/>
                <w:lang w:eastAsia="en-US"/>
              </w:rPr>
              <w:t xml:space="preserve"> should be downward in order to avoid any facial exposure.</w:t>
            </w:r>
          </w:p>
          <w:p w14:paraId="3D21198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Considering that these recommendations can be followed during thi</w:t>
            </w:r>
            <w:r>
              <w:rPr>
                <w:rFonts w:cs="Arial"/>
                <w:iCs/>
                <w:sz w:val="16"/>
                <w:szCs w:val="16"/>
                <w:lang w:eastAsia="en-US"/>
              </w:rPr>
              <w:t>s task, ,the risk is acceptable.</w:t>
            </w:r>
          </w:p>
        </w:tc>
      </w:tr>
    </w:tbl>
    <w:p w14:paraId="1EAC7052" w14:textId="77777777" w:rsidR="002D08F1" w:rsidRDefault="002D08F1" w:rsidP="002D08F1">
      <w:pPr>
        <w:jc w:val="both"/>
        <w:rPr>
          <w:lang w:eastAsia="en-US"/>
        </w:rPr>
      </w:pPr>
    </w:p>
    <w:p w14:paraId="585DC3BE" w14:textId="77777777" w:rsidR="002D08F1" w:rsidRDefault="002D08F1" w:rsidP="002D08F1">
      <w:pPr>
        <w:jc w:val="both"/>
        <w:rPr>
          <w:lang w:eastAsia="en-US"/>
        </w:rPr>
      </w:pPr>
    </w:p>
    <w:p w14:paraId="202B3494" w14:textId="77777777" w:rsidR="002D08F1" w:rsidRDefault="002D08F1" w:rsidP="002D08F1">
      <w:pPr>
        <w:jc w:val="both"/>
        <w:rPr>
          <w:lang w:eastAsia="en-US"/>
        </w:rPr>
        <w:sectPr w:rsidR="002D08F1" w:rsidSect="002D08F1">
          <w:pgSz w:w="16838" w:h="11906" w:orient="landscape"/>
          <w:pgMar w:top="1418" w:right="1021" w:bottom="1274" w:left="1021" w:header="709" w:footer="709" w:gutter="0"/>
          <w:cols w:space="708"/>
          <w:docGrid w:linePitch="360"/>
        </w:sectPr>
      </w:pPr>
    </w:p>
    <w:p w14:paraId="348CE277" w14:textId="77777777" w:rsidR="002D08F1" w:rsidRPr="00190C56" w:rsidRDefault="002D08F1" w:rsidP="002D08F1">
      <w:pPr>
        <w:jc w:val="both"/>
        <w:rPr>
          <w:lang w:eastAsia="en-US"/>
        </w:rPr>
      </w:pPr>
    </w:p>
    <w:p w14:paraId="1BD8BAC3" w14:textId="77777777" w:rsidR="002D08F1" w:rsidRDefault="002D08F1" w:rsidP="002D08F1">
      <w:pPr>
        <w:jc w:val="both"/>
        <w:rPr>
          <w:lang w:eastAsia="en-US"/>
        </w:rPr>
      </w:pPr>
    </w:p>
    <w:p w14:paraId="648181E9" w14:textId="77777777" w:rsidR="002D08F1" w:rsidRPr="00C45A72" w:rsidRDefault="002D08F1" w:rsidP="002D08F1">
      <w:pPr>
        <w:jc w:val="both"/>
        <w:rPr>
          <w:b/>
          <w:bCs/>
          <w:lang w:eastAsia="en-US"/>
        </w:rPr>
      </w:pPr>
      <w:r w:rsidRPr="00C45A72">
        <w:rPr>
          <w:b/>
          <w:bCs/>
          <w:lang w:eastAsia="en-US"/>
        </w:rPr>
        <w:t>Conclusion</w:t>
      </w:r>
    </w:p>
    <w:p w14:paraId="5761B4E4" w14:textId="77777777" w:rsidR="002D08F1" w:rsidRDefault="002D08F1" w:rsidP="002D08F1">
      <w:pPr>
        <w:jc w:val="both"/>
        <w:rPr>
          <w:lang w:eastAsia="en-US"/>
        </w:rPr>
      </w:pPr>
    </w:p>
    <w:p w14:paraId="5A656239" w14:textId="77777777" w:rsidR="002D08F1" w:rsidRDefault="002D08F1" w:rsidP="002D08F1">
      <w:pPr>
        <w:jc w:val="both"/>
        <w:rPr>
          <w:lang w:eastAsia="en-US"/>
        </w:rPr>
      </w:pPr>
      <w:r>
        <w:rPr>
          <w:lang w:eastAsia="en-US"/>
        </w:rPr>
        <w:t>The risk is considered acceptable for non-professional users during the application of the product by spraying and pouring.</w:t>
      </w:r>
    </w:p>
    <w:p w14:paraId="7E7604E9" w14:textId="77777777" w:rsidR="002D08F1" w:rsidRDefault="002D08F1" w:rsidP="002D08F1">
      <w:pPr>
        <w:jc w:val="both"/>
        <w:rPr>
          <w:lang w:eastAsia="en-US"/>
        </w:rPr>
      </w:pPr>
    </w:p>
    <w:p w14:paraId="10A7678B" w14:textId="77777777" w:rsidR="002D08F1" w:rsidRPr="00190C56" w:rsidRDefault="002D08F1" w:rsidP="002D08F1">
      <w:pPr>
        <w:jc w:val="both"/>
        <w:rPr>
          <w:lang w:eastAsia="en-US"/>
        </w:rPr>
      </w:pPr>
    </w:p>
    <w:p w14:paraId="013BED95" w14:textId="77777777" w:rsidR="002D08F1" w:rsidRDefault="002D08F1" w:rsidP="002D08F1">
      <w:pPr>
        <w:jc w:val="both"/>
        <w:rPr>
          <w:b/>
          <w:i/>
          <w:szCs w:val="22"/>
          <w:lang w:eastAsia="en-US"/>
        </w:rPr>
      </w:pPr>
      <w:bookmarkStart w:id="219" w:name="_Toc389729092"/>
      <w:bookmarkStart w:id="220" w:name="_Toc403472778"/>
    </w:p>
    <w:p w14:paraId="73161570" w14:textId="77777777" w:rsidR="002D08F1" w:rsidRPr="00C45A72" w:rsidRDefault="002D08F1" w:rsidP="002D08F1">
      <w:pPr>
        <w:jc w:val="both"/>
        <w:rPr>
          <w:b/>
          <w:i/>
          <w:szCs w:val="22"/>
          <w:lang w:eastAsia="en-US"/>
        </w:rPr>
      </w:pPr>
      <w:r w:rsidRPr="00C45A72">
        <w:rPr>
          <w:b/>
          <w:i/>
          <w:szCs w:val="22"/>
          <w:lang w:eastAsia="en-US"/>
        </w:rPr>
        <w:t>Risk for the general public</w:t>
      </w:r>
      <w:bookmarkEnd w:id="219"/>
      <w:bookmarkEnd w:id="220"/>
      <w:r w:rsidRPr="00C45A72">
        <w:rPr>
          <w:b/>
          <w:i/>
          <w:szCs w:val="22"/>
          <w:lang w:eastAsia="en-US"/>
        </w:rPr>
        <w:t xml:space="preserve"> </w:t>
      </w:r>
    </w:p>
    <w:p w14:paraId="31415F41" w14:textId="56AFAB29" w:rsidR="002D08F1" w:rsidRDefault="002D08F1" w:rsidP="002D08F1">
      <w:pPr>
        <w:jc w:val="both"/>
        <w:rPr>
          <w:lang w:eastAsia="en-US"/>
        </w:rPr>
      </w:pPr>
    </w:p>
    <w:p w14:paraId="2C462EEE" w14:textId="61D00F9F" w:rsidR="007277A6" w:rsidRDefault="007277A6" w:rsidP="002D08F1">
      <w:pPr>
        <w:jc w:val="both"/>
        <w:rPr>
          <w:lang w:eastAsia="en-US"/>
        </w:rPr>
      </w:pPr>
      <w:r w:rsidRPr="00C45A72">
        <w:rPr>
          <w:b/>
          <w:bCs/>
          <w:lang w:eastAsia="en-US"/>
        </w:rPr>
        <w:t>Local effects</w:t>
      </w:r>
      <w:r>
        <w:rPr>
          <w:b/>
          <w:bCs/>
          <w:lang w:eastAsia="en-US"/>
        </w:rPr>
        <w:t xml:space="preserve"> - </w:t>
      </w:r>
      <w:r w:rsidRPr="00444B5E">
        <w:rPr>
          <w:b/>
          <w:lang w:eastAsia="en-US"/>
        </w:rPr>
        <w:t xml:space="preserve">Quantitative </w:t>
      </w:r>
      <w:r w:rsidRPr="007247AF">
        <w:rPr>
          <w:b/>
          <w:lang w:eastAsia="en-US"/>
        </w:rPr>
        <w:t>assessment</w:t>
      </w:r>
    </w:p>
    <w:p w14:paraId="06A560FB" w14:textId="77777777" w:rsidR="007277A6" w:rsidRPr="00FD2055" w:rsidRDefault="007277A6" w:rsidP="002D08F1">
      <w:pPr>
        <w:jc w:val="both"/>
        <w:rPr>
          <w:lang w:eastAsia="en-US"/>
        </w:rPr>
      </w:pPr>
    </w:p>
    <w:p w14:paraId="33EFFF7B" w14:textId="77777777" w:rsidR="002D08F1" w:rsidRPr="00B25094" w:rsidRDefault="002D08F1" w:rsidP="002D08F1">
      <w:pPr>
        <w:spacing w:after="240"/>
        <w:jc w:val="both"/>
        <w:rPr>
          <w:b/>
          <w:bCs/>
          <w:u w:val="single"/>
          <w:lang w:eastAsia="en-US"/>
        </w:rPr>
      </w:pPr>
      <w:r w:rsidRPr="00B25094">
        <w:rPr>
          <w:b/>
          <w:bCs/>
          <w:u w:val="single"/>
          <w:lang w:eastAsia="en-US"/>
        </w:rPr>
        <w:t xml:space="preserve">Inhalation </w:t>
      </w:r>
      <w:r w:rsidR="00E30FB4" w:rsidRPr="00B25094">
        <w:rPr>
          <w:b/>
          <w:bCs/>
          <w:u w:val="single"/>
          <w:lang w:eastAsia="en-US"/>
        </w:rPr>
        <w:t>exposure</w:t>
      </w:r>
    </w:p>
    <w:p w14:paraId="1928D45F" w14:textId="77777777" w:rsidR="002D08F1" w:rsidRPr="00C45A72" w:rsidRDefault="002D08F1" w:rsidP="002D08F1">
      <w:pPr>
        <w:spacing w:after="240"/>
        <w:jc w:val="both"/>
        <w:rPr>
          <w:b/>
          <w:bCs/>
          <w:lang w:eastAsia="en-US"/>
        </w:rPr>
      </w:pPr>
      <w:r>
        <w:rPr>
          <w:b/>
          <w:bCs/>
          <w:lang w:eastAsia="en-US"/>
        </w:rPr>
        <w:t>S</w:t>
      </w:r>
      <w:r w:rsidRPr="00C45A72">
        <w:rPr>
          <w:b/>
          <w:bCs/>
          <w:lang w:eastAsia="en-US"/>
        </w:rPr>
        <w:t>cenarios</w:t>
      </w:r>
      <w:r>
        <w:rPr>
          <w:b/>
          <w:bCs/>
          <w:lang w:eastAsia="en-US"/>
        </w:rPr>
        <w:t xml:space="preserve"> – H</w:t>
      </w:r>
      <w:r w:rsidRPr="000F457C">
        <w:rPr>
          <w:b/>
          <w:bCs/>
          <w:vertAlign w:val="subscript"/>
          <w:lang w:eastAsia="en-US"/>
        </w:rPr>
        <w:t>2</w:t>
      </w:r>
      <w:r>
        <w:rPr>
          <w:b/>
          <w:bCs/>
          <w:lang w:eastAsia="en-US"/>
        </w:rPr>
        <w:t>O</w:t>
      </w:r>
      <w:r w:rsidRPr="000F457C">
        <w:rPr>
          <w:b/>
          <w:bCs/>
          <w:vertAlign w:val="subscript"/>
          <w:lang w:eastAsia="en-US"/>
        </w:rPr>
        <w:t>2</w:t>
      </w:r>
    </w:p>
    <w:tbl>
      <w:tblPr>
        <w:tblW w:w="101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1073"/>
        <w:gridCol w:w="1251"/>
        <w:gridCol w:w="1609"/>
        <w:gridCol w:w="2070"/>
        <w:gridCol w:w="1641"/>
      </w:tblGrid>
      <w:tr w:rsidR="002D08F1" w:rsidRPr="00C45A72" w14:paraId="303518A1" w14:textId="77777777" w:rsidTr="002D08F1">
        <w:trPr>
          <w:trHeight w:val="1018"/>
        </w:trPr>
        <w:tc>
          <w:tcPr>
            <w:tcW w:w="2503" w:type="dxa"/>
            <w:shd w:val="clear" w:color="auto" w:fill="FFFFCC"/>
          </w:tcPr>
          <w:p w14:paraId="4E680D50" w14:textId="77777777" w:rsidR="002D08F1" w:rsidRPr="00C45A72" w:rsidRDefault="002D08F1" w:rsidP="002D08F1">
            <w:pPr>
              <w:jc w:val="both"/>
              <w:rPr>
                <w:b/>
                <w:lang w:eastAsia="en-US"/>
              </w:rPr>
            </w:pPr>
            <w:r w:rsidRPr="00C45A72">
              <w:rPr>
                <w:b/>
                <w:lang w:eastAsia="en-US"/>
              </w:rPr>
              <w:t>Scenarios combined</w:t>
            </w:r>
          </w:p>
        </w:tc>
        <w:tc>
          <w:tcPr>
            <w:tcW w:w="1073" w:type="dxa"/>
            <w:shd w:val="clear" w:color="auto" w:fill="FFFFCC"/>
          </w:tcPr>
          <w:p w14:paraId="08D396E0" w14:textId="77777777" w:rsidR="002D08F1" w:rsidRPr="00C45A72" w:rsidRDefault="002D08F1" w:rsidP="002D08F1">
            <w:pPr>
              <w:jc w:val="both"/>
              <w:rPr>
                <w:b/>
                <w:lang w:eastAsia="en-US"/>
              </w:rPr>
            </w:pPr>
            <w:r w:rsidRPr="00C45A72">
              <w:rPr>
                <w:b/>
                <w:lang w:eastAsia="en-US"/>
              </w:rPr>
              <w:t>Tier</w:t>
            </w:r>
          </w:p>
        </w:tc>
        <w:tc>
          <w:tcPr>
            <w:tcW w:w="1251" w:type="dxa"/>
            <w:shd w:val="clear" w:color="auto" w:fill="FFFFCC"/>
          </w:tcPr>
          <w:p w14:paraId="384FB690" w14:textId="77777777" w:rsidR="002D08F1" w:rsidRPr="00C45A72" w:rsidRDefault="002D08F1" w:rsidP="002D08F1">
            <w:pPr>
              <w:jc w:val="both"/>
              <w:rPr>
                <w:b/>
                <w:lang w:val="es-ES" w:eastAsia="en-US"/>
              </w:rPr>
            </w:pPr>
            <w:r w:rsidRPr="00C45A72">
              <w:rPr>
                <w:b/>
                <w:lang w:val="es-ES" w:eastAsia="en-US"/>
              </w:rPr>
              <w:t>AEL</w:t>
            </w:r>
          </w:p>
          <w:p w14:paraId="651B8C13" w14:textId="77777777" w:rsidR="002D08F1" w:rsidRPr="00C45A72" w:rsidRDefault="002D08F1" w:rsidP="002D08F1">
            <w:pPr>
              <w:jc w:val="both"/>
              <w:rPr>
                <w:b/>
                <w:lang w:val="es-ES" w:eastAsia="en-US"/>
              </w:rPr>
            </w:pPr>
            <w:r w:rsidRPr="00C45A72">
              <w:rPr>
                <w:b/>
                <w:lang w:val="es-ES" w:eastAsia="en-US"/>
              </w:rPr>
              <w:t>mg/</w:t>
            </w:r>
            <w:r>
              <w:rPr>
                <w:b/>
                <w:lang w:val="es-ES" w:eastAsia="en-US"/>
              </w:rPr>
              <w:t>m</w:t>
            </w:r>
            <w:r w:rsidRPr="000F457C">
              <w:rPr>
                <w:b/>
                <w:vertAlign w:val="superscript"/>
                <w:lang w:val="es-ES" w:eastAsia="en-US"/>
              </w:rPr>
              <w:t>3</w:t>
            </w:r>
          </w:p>
        </w:tc>
        <w:tc>
          <w:tcPr>
            <w:tcW w:w="1609" w:type="dxa"/>
            <w:shd w:val="clear" w:color="auto" w:fill="FFFFCC"/>
          </w:tcPr>
          <w:p w14:paraId="6CD9A5F7"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p>
          <w:p w14:paraId="74C0F89A" w14:textId="77777777" w:rsidR="002D08F1" w:rsidRPr="00C45A72" w:rsidRDefault="002D08F1" w:rsidP="002D08F1">
            <w:pPr>
              <w:jc w:val="both"/>
              <w:rPr>
                <w:b/>
                <w:lang w:eastAsia="en-US"/>
              </w:rPr>
            </w:pPr>
            <w:r w:rsidRPr="00C45A72">
              <w:rPr>
                <w:b/>
                <w:lang w:eastAsia="en-US"/>
              </w:rPr>
              <w:t>mg/</w:t>
            </w:r>
            <w:r>
              <w:rPr>
                <w:b/>
                <w:lang w:eastAsia="en-US"/>
              </w:rPr>
              <w:t>m</w:t>
            </w:r>
            <w:r w:rsidRPr="000F457C">
              <w:rPr>
                <w:b/>
                <w:vertAlign w:val="superscript"/>
                <w:lang w:eastAsia="en-US"/>
              </w:rPr>
              <w:t>3</w:t>
            </w:r>
          </w:p>
        </w:tc>
        <w:tc>
          <w:tcPr>
            <w:tcW w:w="2070" w:type="dxa"/>
            <w:shd w:val="clear" w:color="auto" w:fill="FFFFCC"/>
          </w:tcPr>
          <w:p w14:paraId="2A0E2029"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r w:rsidRPr="00C45A72">
              <w:rPr>
                <w:b/>
                <w:lang w:eastAsia="en-US"/>
              </w:rPr>
              <w:t xml:space="preserve"> / AEL </w:t>
            </w:r>
          </w:p>
          <w:p w14:paraId="7AF4943E" w14:textId="77777777" w:rsidR="002D08F1" w:rsidRPr="00C45A72" w:rsidRDefault="002D08F1" w:rsidP="002D08F1">
            <w:pPr>
              <w:jc w:val="both"/>
              <w:rPr>
                <w:b/>
                <w:lang w:eastAsia="en-US"/>
              </w:rPr>
            </w:pPr>
            <w:r w:rsidRPr="00C45A72">
              <w:rPr>
                <w:b/>
                <w:lang w:eastAsia="en-US"/>
              </w:rPr>
              <w:t>(%)</w:t>
            </w:r>
          </w:p>
        </w:tc>
        <w:tc>
          <w:tcPr>
            <w:tcW w:w="1641" w:type="dxa"/>
            <w:shd w:val="clear" w:color="auto" w:fill="FFFFCC"/>
          </w:tcPr>
          <w:p w14:paraId="13E7F614" w14:textId="77777777" w:rsidR="002D08F1" w:rsidRPr="00C45A72" w:rsidRDefault="002D08F1" w:rsidP="002D08F1">
            <w:pPr>
              <w:jc w:val="both"/>
              <w:rPr>
                <w:b/>
                <w:lang w:eastAsia="en-US"/>
              </w:rPr>
            </w:pPr>
            <w:r w:rsidRPr="00C45A72">
              <w:rPr>
                <w:b/>
                <w:lang w:eastAsia="en-US"/>
              </w:rPr>
              <w:t>Acceptable</w:t>
            </w:r>
          </w:p>
          <w:p w14:paraId="44D811F1" w14:textId="77777777" w:rsidR="002D08F1" w:rsidRPr="00C45A72" w:rsidRDefault="002D08F1" w:rsidP="002D08F1">
            <w:pPr>
              <w:jc w:val="both"/>
              <w:rPr>
                <w:b/>
                <w:lang w:eastAsia="en-US"/>
              </w:rPr>
            </w:pPr>
            <w:r w:rsidRPr="00C45A72">
              <w:rPr>
                <w:b/>
                <w:lang w:eastAsia="en-US"/>
              </w:rPr>
              <w:t>(yes/no)</w:t>
            </w:r>
          </w:p>
        </w:tc>
      </w:tr>
      <w:tr w:rsidR="002D08F1" w:rsidRPr="00C45A72" w14:paraId="3E79AC56" w14:textId="77777777" w:rsidTr="002D08F1">
        <w:trPr>
          <w:trHeight w:val="372"/>
        </w:trPr>
        <w:tc>
          <w:tcPr>
            <w:tcW w:w="2503" w:type="dxa"/>
            <w:vMerge w:val="restart"/>
            <w:shd w:val="clear" w:color="auto" w:fill="auto"/>
          </w:tcPr>
          <w:p w14:paraId="7FFE964D" w14:textId="77777777" w:rsidR="002D08F1" w:rsidRPr="00055956" w:rsidRDefault="002D08F1" w:rsidP="002D08F1">
            <w:pPr>
              <w:rPr>
                <w:b/>
                <w:lang w:eastAsia="en-US"/>
              </w:rPr>
            </w:pPr>
            <w:r w:rsidRPr="00055956">
              <w:rPr>
                <w:b/>
                <w:lang w:eastAsia="en-US"/>
              </w:rPr>
              <w:t>Scenario [</w:t>
            </w:r>
            <w:r>
              <w:rPr>
                <w:b/>
                <w:lang w:eastAsia="en-US"/>
              </w:rPr>
              <w:t>3</w:t>
            </w:r>
            <w:r w:rsidRPr="00055956">
              <w:rPr>
                <w:b/>
                <w:lang w:eastAsia="en-US"/>
              </w:rPr>
              <w:t>] – Spray application</w:t>
            </w:r>
          </w:p>
        </w:tc>
        <w:tc>
          <w:tcPr>
            <w:tcW w:w="1073" w:type="dxa"/>
            <w:shd w:val="clear" w:color="auto" w:fill="auto"/>
          </w:tcPr>
          <w:p w14:paraId="64D9028E"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7443E1B7" w14:textId="77777777" w:rsidR="002D08F1" w:rsidRPr="00C45A72" w:rsidRDefault="002D08F1" w:rsidP="002D08F1">
            <w:pPr>
              <w:rPr>
                <w:lang w:eastAsia="en-US"/>
              </w:rPr>
            </w:pPr>
            <w:r>
              <w:rPr>
                <w:lang w:eastAsia="en-US"/>
              </w:rPr>
              <w:t>1.25</w:t>
            </w:r>
          </w:p>
        </w:tc>
        <w:tc>
          <w:tcPr>
            <w:tcW w:w="1609" w:type="dxa"/>
            <w:shd w:val="clear" w:color="auto" w:fill="auto"/>
          </w:tcPr>
          <w:p w14:paraId="6B372B67" w14:textId="77777777" w:rsidR="002D08F1" w:rsidRPr="00C45A72" w:rsidRDefault="002D08F1" w:rsidP="002D08F1">
            <w:pPr>
              <w:rPr>
                <w:lang w:eastAsia="en-US"/>
              </w:rPr>
            </w:pPr>
            <w:r>
              <w:rPr>
                <w:sz w:val="18"/>
                <w:szCs w:val="18"/>
                <w:lang w:eastAsia="en-US"/>
              </w:rPr>
              <w:t>6.27</w:t>
            </w:r>
          </w:p>
        </w:tc>
        <w:tc>
          <w:tcPr>
            <w:tcW w:w="2070" w:type="dxa"/>
            <w:shd w:val="clear" w:color="auto" w:fill="auto"/>
          </w:tcPr>
          <w:p w14:paraId="3E890D6C" w14:textId="77777777" w:rsidR="002D08F1" w:rsidRPr="00C45A72" w:rsidRDefault="002D08F1" w:rsidP="002D08F1">
            <w:pPr>
              <w:rPr>
                <w:lang w:eastAsia="en-US"/>
              </w:rPr>
            </w:pPr>
            <w:r>
              <w:rPr>
                <w:lang w:eastAsia="en-US"/>
              </w:rPr>
              <w:t>501.6</w:t>
            </w:r>
          </w:p>
        </w:tc>
        <w:tc>
          <w:tcPr>
            <w:tcW w:w="1641" w:type="dxa"/>
            <w:shd w:val="clear" w:color="auto" w:fill="auto"/>
          </w:tcPr>
          <w:p w14:paraId="2AD4BD94" w14:textId="77777777" w:rsidR="002D08F1" w:rsidRPr="00C45A72" w:rsidRDefault="002D08F1" w:rsidP="002D08F1">
            <w:pPr>
              <w:rPr>
                <w:lang w:eastAsia="en-US"/>
              </w:rPr>
            </w:pPr>
            <w:r>
              <w:rPr>
                <w:lang w:eastAsia="en-US"/>
              </w:rPr>
              <w:t>No</w:t>
            </w:r>
          </w:p>
        </w:tc>
      </w:tr>
      <w:tr w:rsidR="002D08F1" w:rsidRPr="00C45A72" w14:paraId="74BA4EB4" w14:textId="77777777" w:rsidTr="002D08F1">
        <w:trPr>
          <w:trHeight w:val="519"/>
        </w:trPr>
        <w:tc>
          <w:tcPr>
            <w:tcW w:w="2503" w:type="dxa"/>
            <w:vMerge/>
            <w:shd w:val="clear" w:color="auto" w:fill="auto"/>
          </w:tcPr>
          <w:p w14:paraId="5CD5235A" w14:textId="77777777" w:rsidR="002D08F1" w:rsidRPr="00C45A72" w:rsidRDefault="002D08F1" w:rsidP="002D08F1">
            <w:pPr>
              <w:rPr>
                <w:lang w:eastAsia="en-US"/>
              </w:rPr>
            </w:pPr>
          </w:p>
        </w:tc>
        <w:tc>
          <w:tcPr>
            <w:tcW w:w="1073" w:type="dxa"/>
            <w:shd w:val="clear" w:color="auto" w:fill="auto"/>
          </w:tcPr>
          <w:p w14:paraId="77BA11CD"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3849EB12" w14:textId="77777777" w:rsidR="002D08F1" w:rsidRPr="00C45A72" w:rsidRDefault="002D08F1" w:rsidP="002D08F1">
            <w:pPr>
              <w:rPr>
                <w:lang w:eastAsia="en-US"/>
              </w:rPr>
            </w:pPr>
            <w:r>
              <w:rPr>
                <w:lang w:eastAsia="en-US"/>
              </w:rPr>
              <w:t>1.25</w:t>
            </w:r>
          </w:p>
        </w:tc>
        <w:tc>
          <w:tcPr>
            <w:tcW w:w="1609" w:type="dxa"/>
            <w:shd w:val="clear" w:color="auto" w:fill="auto"/>
          </w:tcPr>
          <w:p w14:paraId="06CBE649" w14:textId="77777777" w:rsidR="002D08F1" w:rsidRPr="00C45A72" w:rsidRDefault="002D08F1" w:rsidP="002D08F1">
            <w:pPr>
              <w:rPr>
                <w:lang w:eastAsia="en-US"/>
              </w:rPr>
            </w:pPr>
            <w:r>
              <w:rPr>
                <w:sz w:val="18"/>
                <w:szCs w:val="18"/>
                <w:lang w:eastAsia="en-US"/>
              </w:rPr>
              <w:t>0.14</w:t>
            </w:r>
          </w:p>
        </w:tc>
        <w:tc>
          <w:tcPr>
            <w:tcW w:w="2070" w:type="dxa"/>
            <w:shd w:val="clear" w:color="auto" w:fill="auto"/>
          </w:tcPr>
          <w:p w14:paraId="574E42B4" w14:textId="77777777" w:rsidR="002D08F1" w:rsidRPr="00C45A72" w:rsidRDefault="002D08F1" w:rsidP="002D08F1">
            <w:pPr>
              <w:rPr>
                <w:lang w:eastAsia="en-US"/>
              </w:rPr>
            </w:pPr>
            <w:r>
              <w:rPr>
                <w:lang w:eastAsia="en-US"/>
              </w:rPr>
              <w:t>11.2</w:t>
            </w:r>
          </w:p>
        </w:tc>
        <w:tc>
          <w:tcPr>
            <w:tcW w:w="1641" w:type="dxa"/>
            <w:shd w:val="clear" w:color="auto" w:fill="auto"/>
          </w:tcPr>
          <w:p w14:paraId="7061D877" w14:textId="77777777" w:rsidR="002D08F1" w:rsidRPr="00C45A72" w:rsidRDefault="002D08F1" w:rsidP="002D08F1">
            <w:pPr>
              <w:rPr>
                <w:lang w:eastAsia="en-US"/>
              </w:rPr>
            </w:pPr>
            <w:r>
              <w:rPr>
                <w:lang w:eastAsia="en-US"/>
              </w:rPr>
              <w:t>Yes</w:t>
            </w:r>
          </w:p>
        </w:tc>
      </w:tr>
      <w:tr w:rsidR="002D08F1" w:rsidRPr="00C45A72" w14:paraId="2E0E871D" w14:textId="77777777" w:rsidTr="002D08F1">
        <w:trPr>
          <w:trHeight w:val="443"/>
        </w:trPr>
        <w:tc>
          <w:tcPr>
            <w:tcW w:w="2503" w:type="dxa"/>
            <w:vMerge w:val="restart"/>
            <w:shd w:val="clear" w:color="auto" w:fill="auto"/>
          </w:tcPr>
          <w:p w14:paraId="2A6A4ACD" w14:textId="77777777" w:rsidR="002D08F1" w:rsidRPr="00055956" w:rsidRDefault="002D08F1" w:rsidP="002D08F1">
            <w:pPr>
              <w:rPr>
                <w:b/>
                <w:lang w:eastAsia="en-US"/>
              </w:rPr>
            </w:pPr>
            <w:r w:rsidRPr="00055956">
              <w:rPr>
                <w:b/>
                <w:lang w:eastAsia="en-US"/>
              </w:rPr>
              <w:t>Scenario [</w:t>
            </w:r>
            <w:r>
              <w:rPr>
                <w:b/>
                <w:lang w:eastAsia="en-US"/>
              </w:rPr>
              <w:t>3</w:t>
            </w:r>
            <w:r w:rsidRPr="00055956">
              <w:rPr>
                <w:b/>
                <w:lang w:eastAsia="en-US"/>
              </w:rPr>
              <w:t>] – Application by pouring</w:t>
            </w:r>
          </w:p>
        </w:tc>
        <w:tc>
          <w:tcPr>
            <w:tcW w:w="1073" w:type="dxa"/>
            <w:shd w:val="clear" w:color="auto" w:fill="auto"/>
          </w:tcPr>
          <w:p w14:paraId="4AC4543E"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68E0AA15" w14:textId="77777777" w:rsidR="002D08F1" w:rsidRPr="00C45A72" w:rsidRDefault="002D08F1" w:rsidP="002D08F1">
            <w:pPr>
              <w:rPr>
                <w:lang w:eastAsia="en-US"/>
              </w:rPr>
            </w:pPr>
            <w:r>
              <w:rPr>
                <w:lang w:eastAsia="en-US"/>
              </w:rPr>
              <w:t>1.25</w:t>
            </w:r>
          </w:p>
        </w:tc>
        <w:tc>
          <w:tcPr>
            <w:tcW w:w="1609" w:type="dxa"/>
            <w:shd w:val="clear" w:color="auto" w:fill="auto"/>
          </w:tcPr>
          <w:p w14:paraId="0DE9E67C" w14:textId="77777777" w:rsidR="002D08F1" w:rsidRPr="00C45A72" w:rsidRDefault="002D08F1" w:rsidP="002D08F1">
            <w:pPr>
              <w:rPr>
                <w:lang w:eastAsia="en-US"/>
              </w:rPr>
            </w:pPr>
            <w:r>
              <w:rPr>
                <w:lang w:eastAsia="en-US"/>
              </w:rPr>
              <w:t>4.8</w:t>
            </w:r>
          </w:p>
        </w:tc>
        <w:tc>
          <w:tcPr>
            <w:tcW w:w="2070" w:type="dxa"/>
            <w:shd w:val="clear" w:color="auto" w:fill="auto"/>
          </w:tcPr>
          <w:p w14:paraId="613BEA60" w14:textId="77777777" w:rsidR="002D08F1" w:rsidRPr="00C45A72" w:rsidRDefault="002D08F1" w:rsidP="002D08F1">
            <w:pPr>
              <w:rPr>
                <w:lang w:eastAsia="en-US"/>
              </w:rPr>
            </w:pPr>
            <w:r>
              <w:rPr>
                <w:lang w:eastAsia="en-US"/>
              </w:rPr>
              <w:t>384</w:t>
            </w:r>
          </w:p>
        </w:tc>
        <w:tc>
          <w:tcPr>
            <w:tcW w:w="1641" w:type="dxa"/>
            <w:shd w:val="clear" w:color="auto" w:fill="auto"/>
          </w:tcPr>
          <w:p w14:paraId="529B6214" w14:textId="77777777" w:rsidR="002D08F1" w:rsidRPr="00C45A72" w:rsidRDefault="002D08F1" w:rsidP="002D08F1">
            <w:pPr>
              <w:rPr>
                <w:lang w:eastAsia="en-US"/>
              </w:rPr>
            </w:pPr>
            <w:r>
              <w:rPr>
                <w:lang w:eastAsia="en-US"/>
              </w:rPr>
              <w:t>No</w:t>
            </w:r>
          </w:p>
        </w:tc>
      </w:tr>
      <w:tr w:rsidR="002D08F1" w:rsidRPr="00C45A72" w14:paraId="40812DF6" w14:textId="77777777" w:rsidTr="002D08F1">
        <w:trPr>
          <w:trHeight w:val="421"/>
        </w:trPr>
        <w:tc>
          <w:tcPr>
            <w:tcW w:w="2503" w:type="dxa"/>
            <w:vMerge/>
            <w:shd w:val="clear" w:color="auto" w:fill="auto"/>
          </w:tcPr>
          <w:p w14:paraId="7E6221F2" w14:textId="77777777" w:rsidR="002D08F1" w:rsidRPr="00C45A72" w:rsidRDefault="002D08F1" w:rsidP="002D08F1">
            <w:pPr>
              <w:jc w:val="both"/>
              <w:rPr>
                <w:lang w:eastAsia="en-US"/>
              </w:rPr>
            </w:pPr>
          </w:p>
        </w:tc>
        <w:tc>
          <w:tcPr>
            <w:tcW w:w="1073" w:type="dxa"/>
            <w:shd w:val="clear" w:color="auto" w:fill="auto"/>
          </w:tcPr>
          <w:p w14:paraId="15BD4CE2"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1A3B3945" w14:textId="77777777" w:rsidR="002D08F1" w:rsidRPr="00C45A72" w:rsidRDefault="002D08F1" w:rsidP="002D08F1">
            <w:pPr>
              <w:rPr>
                <w:lang w:eastAsia="en-US"/>
              </w:rPr>
            </w:pPr>
            <w:r>
              <w:rPr>
                <w:lang w:eastAsia="en-US"/>
              </w:rPr>
              <w:t>1.25</w:t>
            </w:r>
          </w:p>
        </w:tc>
        <w:tc>
          <w:tcPr>
            <w:tcW w:w="1609" w:type="dxa"/>
            <w:shd w:val="clear" w:color="auto" w:fill="auto"/>
          </w:tcPr>
          <w:p w14:paraId="6D10C443" w14:textId="77777777" w:rsidR="002D08F1" w:rsidRPr="00C45A72" w:rsidRDefault="002D08F1" w:rsidP="002D08F1">
            <w:pPr>
              <w:rPr>
                <w:lang w:eastAsia="en-US"/>
              </w:rPr>
            </w:pPr>
            <w:r>
              <w:rPr>
                <w:lang w:eastAsia="en-US"/>
              </w:rPr>
              <w:t>0.14</w:t>
            </w:r>
          </w:p>
        </w:tc>
        <w:tc>
          <w:tcPr>
            <w:tcW w:w="2070" w:type="dxa"/>
            <w:shd w:val="clear" w:color="auto" w:fill="auto"/>
          </w:tcPr>
          <w:p w14:paraId="37462105" w14:textId="77777777" w:rsidR="002D08F1" w:rsidRPr="00C45A72" w:rsidRDefault="002D08F1" w:rsidP="002D08F1">
            <w:pPr>
              <w:rPr>
                <w:lang w:eastAsia="en-US"/>
              </w:rPr>
            </w:pPr>
            <w:r>
              <w:rPr>
                <w:lang w:eastAsia="en-US"/>
              </w:rPr>
              <w:t>11.2</w:t>
            </w:r>
          </w:p>
        </w:tc>
        <w:tc>
          <w:tcPr>
            <w:tcW w:w="1641" w:type="dxa"/>
            <w:shd w:val="clear" w:color="auto" w:fill="auto"/>
          </w:tcPr>
          <w:p w14:paraId="186D9F33" w14:textId="77777777" w:rsidR="002D08F1" w:rsidRPr="00C45A72" w:rsidRDefault="002D08F1" w:rsidP="002D08F1">
            <w:pPr>
              <w:rPr>
                <w:lang w:eastAsia="en-US"/>
              </w:rPr>
            </w:pPr>
            <w:r>
              <w:rPr>
                <w:lang w:eastAsia="en-US"/>
              </w:rPr>
              <w:t>Yes</w:t>
            </w:r>
          </w:p>
        </w:tc>
      </w:tr>
    </w:tbl>
    <w:p w14:paraId="36CD0651" w14:textId="77777777" w:rsidR="002D08F1" w:rsidRDefault="002D08F1" w:rsidP="002D08F1">
      <w:pPr>
        <w:jc w:val="both"/>
        <w:rPr>
          <w:i/>
          <w:iCs/>
          <w:lang w:eastAsia="en-US"/>
        </w:rPr>
      </w:pPr>
    </w:p>
    <w:p w14:paraId="727823FE" w14:textId="77777777" w:rsidR="002D08F1" w:rsidRDefault="002D08F1" w:rsidP="002D08F1">
      <w:pPr>
        <w:jc w:val="both"/>
        <w:rPr>
          <w:i/>
          <w:iCs/>
          <w:lang w:eastAsia="en-US"/>
        </w:rPr>
      </w:pPr>
    </w:p>
    <w:p w14:paraId="3559AA99" w14:textId="77777777" w:rsidR="002D08F1" w:rsidRDefault="002D08F1" w:rsidP="002D08F1">
      <w:pPr>
        <w:jc w:val="both"/>
        <w:rPr>
          <w:lang w:eastAsia="en-US"/>
        </w:rPr>
      </w:pPr>
    </w:p>
    <w:p w14:paraId="4BF26F45" w14:textId="77777777" w:rsidR="002D08F1" w:rsidRPr="00B25094" w:rsidRDefault="002D08F1" w:rsidP="002D08F1">
      <w:pPr>
        <w:spacing w:after="240"/>
        <w:jc w:val="both"/>
        <w:rPr>
          <w:b/>
          <w:bCs/>
          <w:u w:val="single"/>
          <w:lang w:eastAsia="en-US"/>
        </w:rPr>
      </w:pPr>
      <w:r w:rsidRPr="00B25094">
        <w:rPr>
          <w:b/>
          <w:bCs/>
          <w:u w:val="single"/>
          <w:lang w:eastAsia="en-US"/>
        </w:rPr>
        <w:t>Dermal exposure</w:t>
      </w:r>
    </w:p>
    <w:p w14:paraId="2EA3930B" w14:textId="77777777" w:rsidR="002D08F1" w:rsidRPr="00E30FB4" w:rsidRDefault="002D08F1" w:rsidP="002D08F1">
      <w:pPr>
        <w:jc w:val="both"/>
        <w:rPr>
          <w:lang w:eastAsia="en-US"/>
        </w:rPr>
      </w:pPr>
      <w:r w:rsidRPr="00E30FB4">
        <w:rPr>
          <w:lang w:eastAsia="en-US"/>
        </w:rPr>
        <w:t>Because of the high volatility of the a.s and ethanol containing in the product, dermal exposure to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and ethanol applied in the </w:t>
      </w:r>
      <w:r w:rsidR="00E30FB4" w:rsidRPr="00E30FB4">
        <w:rPr>
          <w:lang w:eastAsia="en-US"/>
        </w:rPr>
        <w:t>product</w:t>
      </w:r>
      <w:r w:rsidRPr="00E30FB4">
        <w:rPr>
          <w:lang w:eastAsia="en-US"/>
        </w:rPr>
        <w:t xml:space="preserve"> is considered negligible.</w:t>
      </w:r>
    </w:p>
    <w:p w14:paraId="544CD2D4" w14:textId="77777777" w:rsidR="002D08F1" w:rsidRPr="00E30FB4" w:rsidRDefault="002D08F1" w:rsidP="002D08F1">
      <w:pPr>
        <w:jc w:val="both"/>
        <w:rPr>
          <w:lang w:eastAsia="en-US"/>
        </w:rPr>
      </w:pPr>
    </w:p>
    <w:p w14:paraId="2240F3F2" w14:textId="77777777" w:rsidR="002D08F1" w:rsidRPr="00E30FB4" w:rsidRDefault="002D08F1" w:rsidP="002D08F1">
      <w:pPr>
        <w:jc w:val="both"/>
        <w:rPr>
          <w:lang w:eastAsia="en-US"/>
        </w:rPr>
      </w:pPr>
      <w:r w:rsidRPr="00E30FB4">
        <w:rPr>
          <w:lang w:eastAsia="en-US"/>
        </w:rPr>
        <w:t>However,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is a highly reactive active substance that will react with organic matter present on the surfaces to be treated leading to the formation of Disinfectant By-Product (DBP).</w:t>
      </w:r>
    </w:p>
    <w:p w14:paraId="30DB5817" w14:textId="77777777" w:rsidR="002D08F1" w:rsidRPr="00E30FB4" w:rsidRDefault="002D08F1" w:rsidP="002D08F1">
      <w:pPr>
        <w:jc w:val="both"/>
        <w:rPr>
          <w:lang w:eastAsia="en-US"/>
        </w:rPr>
      </w:pPr>
      <w:r w:rsidRPr="00E30FB4">
        <w:rPr>
          <w:lang w:eastAsia="en-US"/>
        </w:rPr>
        <w:t>The number of DBP formed is very high and no identification neither quantification is possible.</w:t>
      </w:r>
    </w:p>
    <w:p w14:paraId="69CF47A4" w14:textId="77777777" w:rsidR="002D08F1" w:rsidRPr="00E30FB4" w:rsidRDefault="002D08F1" w:rsidP="002D08F1">
      <w:pPr>
        <w:jc w:val="both"/>
        <w:rPr>
          <w:lang w:eastAsia="en-US"/>
        </w:rPr>
      </w:pPr>
    </w:p>
    <w:p w14:paraId="5F51ACD0" w14:textId="60CED1DE" w:rsidR="007277A6" w:rsidRDefault="007277A6" w:rsidP="002D08F1">
      <w:pPr>
        <w:jc w:val="both"/>
        <w:rPr>
          <w:lang w:eastAsia="en-US"/>
        </w:rPr>
      </w:pPr>
      <w:r>
        <w:rPr>
          <w:lang w:eastAsia="en-US"/>
        </w:rPr>
        <w:t>However, considering the low concentration of active substance in the products (1.5%), only exposure to very low levels of a wide variety of DBP is expected leading to no real concern for general public.</w:t>
      </w:r>
    </w:p>
    <w:p w14:paraId="6721CC7D" w14:textId="77777777" w:rsidR="002D08F1" w:rsidRPr="00190C56" w:rsidRDefault="002D08F1" w:rsidP="002D08F1">
      <w:pPr>
        <w:jc w:val="both"/>
        <w:rPr>
          <w:lang w:eastAsia="en-US"/>
        </w:rPr>
      </w:pPr>
    </w:p>
    <w:p w14:paraId="16AED511" w14:textId="77777777" w:rsidR="002D08F1" w:rsidRPr="00FD2055" w:rsidRDefault="002D08F1" w:rsidP="002D08F1">
      <w:pPr>
        <w:jc w:val="both"/>
        <w:rPr>
          <w:lang w:eastAsia="en-US"/>
        </w:rPr>
      </w:pPr>
    </w:p>
    <w:p w14:paraId="4C30B81B" w14:textId="752EA355" w:rsidR="002D08F1" w:rsidRPr="00C45A72" w:rsidRDefault="002D08F1" w:rsidP="002D08F1">
      <w:pPr>
        <w:jc w:val="both"/>
        <w:rPr>
          <w:b/>
          <w:bCs/>
          <w:lang w:eastAsia="en-US"/>
        </w:rPr>
      </w:pPr>
      <w:r w:rsidRPr="00C45A72">
        <w:rPr>
          <w:b/>
          <w:bCs/>
          <w:lang w:eastAsia="en-US"/>
        </w:rPr>
        <w:t xml:space="preserve">Local effects </w:t>
      </w:r>
      <w:r w:rsidR="007277A6">
        <w:rPr>
          <w:b/>
          <w:bCs/>
          <w:lang w:eastAsia="en-US"/>
        </w:rPr>
        <w:t xml:space="preserve">- </w:t>
      </w:r>
      <w:r w:rsidR="007277A6" w:rsidRPr="00444B5E">
        <w:rPr>
          <w:b/>
          <w:lang w:eastAsia="en-US"/>
        </w:rPr>
        <w:t>Qu</w:t>
      </w:r>
      <w:r w:rsidR="007277A6">
        <w:rPr>
          <w:b/>
          <w:lang w:eastAsia="en-US"/>
        </w:rPr>
        <w:t>alitative</w:t>
      </w:r>
      <w:r w:rsidR="007277A6" w:rsidRPr="00444B5E">
        <w:rPr>
          <w:b/>
          <w:lang w:eastAsia="en-US"/>
        </w:rPr>
        <w:t xml:space="preserve"> </w:t>
      </w:r>
      <w:r w:rsidR="007277A6" w:rsidRPr="007247AF">
        <w:rPr>
          <w:b/>
          <w:lang w:eastAsia="en-US"/>
        </w:rPr>
        <w:t>assessment</w:t>
      </w:r>
    </w:p>
    <w:p w14:paraId="0413AFDD" w14:textId="77777777" w:rsidR="002D08F1" w:rsidRDefault="002D08F1" w:rsidP="002D08F1">
      <w:pPr>
        <w:jc w:val="both"/>
        <w:rPr>
          <w:lang w:eastAsia="en-US"/>
        </w:rPr>
      </w:pPr>
    </w:p>
    <w:p w14:paraId="024E72C7" w14:textId="77777777" w:rsidR="002D08F1" w:rsidRDefault="002D08F1" w:rsidP="002D08F1">
      <w:pPr>
        <w:jc w:val="both"/>
        <w:rPr>
          <w:lang w:eastAsia="en-US"/>
        </w:rPr>
      </w:pPr>
      <w:r>
        <w:rPr>
          <w:lang w:eastAsia="en-US"/>
        </w:rPr>
        <w:t>The concentration of L(+) lactic Acid in the formulation is of 0.5%; inferior to the NOAEC of 10% set for the irritation potential of this active substance.</w:t>
      </w:r>
    </w:p>
    <w:p w14:paraId="1695E655" w14:textId="77777777" w:rsidR="002D08F1" w:rsidRDefault="002D08F1" w:rsidP="002D08F1">
      <w:pPr>
        <w:jc w:val="both"/>
        <w:rPr>
          <w:lang w:eastAsia="en-US"/>
        </w:rPr>
      </w:pPr>
      <w:r>
        <w:rPr>
          <w:lang w:eastAsia="en-US"/>
        </w:rPr>
        <w:t>Therefore, no local effects is expected due to the presence of L(+) lactic Acid.</w:t>
      </w:r>
    </w:p>
    <w:p w14:paraId="0FB1FA8A" w14:textId="77777777" w:rsidR="002D08F1" w:rsidRDefault="002D08F1" w:rsidP="002D08F1">
      <w:pPr>
        <w:jc w:val="both"/>
        <w:rPr>
          <w:lang w:eastAsia="en-US"/>
        </w:rPr>
      </w:pPr>
    </w:p>
    <w:p w14:paraId="39E53854" w14:textId="77777777" w:rsidR="002D08F1" w:rsidRPr="00C45A72" w:rsidRDefault="002D08F1" w:rsidP="002D08F1">
      <w:pPr>
        <w:jc w:val="both"/>
        <w:rPr>
          <w:b/>
          <w:bCs/>
          <w:lang w:eastAsia="en-US"/>
        </w:rPr>
      </w:pPr>
      <w:r w:rsidRPr="00C45A72">
        <w:rPr>
          <w:b/>
          <w:bCs/>
          <w:lang w:eastAsia="en-US"/>
        </w:rPr>
        <w:t>Conclusion</w:t>
      </w:r>
    </w:p>
    <w:p w14:paraId="29AED133" w14:textId="77777777" w:rsidR="002D08F1" w:rsidRDefault="002D08F1" w:rsidP="002D08F1">
      <w:pPr>
        <w:jc w:val="both"/>
        <w:rPr>
          <w:lang w:eastAsia="en-US"/>
        </w:rPr>
      </w:pPr>
    </w:p>
    <w:p w14:paraId="329C4D79" w14:textId="77777777" w:rsidR="002D08F1" w:rsidRDefault="002D08F1" w:rsidP="002D08F1">
      <w:pPr>
        <w:jc w:val="both"/>
        <w:rPr>
          <w:lang w:eastAsia="en-US"/>
        </w:rPr>
      </w:pPr>
      <w:r>
        <w:rPr>
          <w:lang w:eastAsia="en-US"/>
        </w:rPr>
        <w:t>The risk is considered acceptable for general public (adult and child) entering a room with freshly treated surfaces.</w:t>
      </w:r>
    </w:p>
    <w:p w14:paraId="3154DA6C" w14:textId="77777777" w:rsidR="002D08F1" w:rsidRPr="00FD2055" w:rsidRDefault="002D08F1" w:rsidP="002D08F1">
      <w:pPr>
        <w:jc w:val="both"/>
        <w:rPr>
          <w:lang w:eastAsia="en-US"/>
        </w:rPr>
      </w:pPr>
    </w:p>
    <w:p w14:paraId="1F4C354E" w14:textId="77777777" w:rsidR="002D08F1" w:rsidRPr="00FD2055" w:rsidRDefault="002D08F1" w:rsidP="002D08F1">
      <w:pPr>
        <w:jc w:val="both"/>
        <w:rPr>
          <w:lang w:eastAsia="en-US"/>
        </w:rPr>
      </w:pPr>
    </w:p>
    <w:p w14:paraId="49A5C388" w14:textId="77777777" w:rsidR="002D08F1" w:rsidRPr="00752EB1" w:rsidRDefault="002D08F1" w:rsidP="002D08F1">
      <w:pPr>
        <w:jc w:val="both"/>
        <w:rPr>
          <w:b/>
          <w:i/>
          <w:szCs w:val="22"/>
          <w:lang w:eastAsia="en-US"/>
        </w:rPr>
      </w:pPr>
      <w:bookmarkStart w:id="221" w:name="_Toc389729094"/>
      <w:bookmarkStart w:id="222" w:name="_Toc403472780"/>
      <w:r w:rsidRPr="00752EB1">
        <w:rPr>
          <w:b/>
          <w:i/>
          <w:szCs w:val="22"/>
          <w:lang w:eastAsia="en-US"/>
        </w:rPr>
        <w:t>Risk characterisation from combined exposure to several active substances or substances of concern within a biocidal product</w:t>
      </w:r>
      <w:bookmarkEnd w:id="221"/>
      <w:bookmarkEnd w:id="222"/>
      <w:r w:rsidRPr="00752EB1">
        <w:rPr>
          <w:b/>
          <w:i/>
          <w:szCs w:val="22"/>
          <w:lang w:eastAsia="en-US"/>
        </w:rPr>
        <w:t xml:space="preserve"> </w:t>
      </w:r>
    </w:p>
    <w:p w14:paraId="774B1C35" w14:textId="77777777" w:rsidR="002D08F1" w:rsidRPr="00190C56" w:rsidRDefault="002D08F1" w:rsidP="002D08F1">
      <w:pPr>
        <w:contextualSpacing/>
        <w:jc w:val="both"/>
        <w:rPr>
          <w:lang w:eastAsia="en-US"/>
        </w:rPr>
      </w:pPr>
      <w:r w:rsidRPr="00190C56">
        <w:rPr>
          <w:lang w:eastAsia="en-US"/>
        </w:rPr>
        <w:t>Not applicable</w:t>
      </w:r>
    </w:p>
    <w:p w14:paraId="17861B5C" w14:textId="77777777" w:rsidR="002D08F1" w:rsidRDefault="002D08F1" w:rsidP="002D08F1">
      <w:pPr>
        <w:jc w:val="both"/>
        <w:rPr>
          <w:i/>
          <w:iCs/>
          <w:lang w:eastAsia="en-US"/>
        </w:rPr>
      </w:pPr>
    </w:p>
    <w:p w14:paraId="0ED466E0" w14:textId="77777777" w:rsidR="00024BBB" w:rsidRDefault="00024BBB" w:rsidP="002D08F1">
      <w:pPr>
        <w:jc w:val="both"/>
        <w:rPr>
          <w:i/>
          <w:iCs/>
          <w:lang w:eastAsia="en-US"/>
        </w:rPr>
      </w:pPr>
    </w:p>
    <w:p w14:paraId="057B59AC" w14:textId="77777777" w:rsidR="00024BBB" w:rsidRPr="00C45A72" w:rsidRDefault="00024BBB" w:rsidP="00024BBB">
      <w:pPr>
        <w:rPr>
          <w:b/>
          <w:bCs/>
          <w:lang w:eastAsia="en-US"/>
        </w:rPr>
      </w:pPr>
      <w:r w:rsidRPr="00C45A72">
        <w:rPr>
          <w:b/>
          <w:bCs/>
          <w:lang w:eastAsia="en-US"/>
        </w:rPr>
        <w:t>Maximum residue limits or equivalent</w:t>
      </w:r>
    </w:p>
    <w:p w14:paraId="682BDB19" w14:textId="77777777" w:rsidR="00024BBB" w:rsidRPr="00024BBB" w:rsidRDefault="00024BBB" w:rsidP="00024BBB">
      <w:pPr>
        <w:rPr>
          <w:rFonts w:cs="Arial"/>
          <w:noProof/>
          <w:szCs w:val="22"/>
          <w:highlight w:val="yellow"/>
          <w:lang w:eastAsia="de-DE"/>
        </w:rPr>
      </w:pPr>
      <w:r w:rsidRPr="00024BBB">
        <w:rPr>
          <w:rFonts w:cs="Arial"/>
          <w:noProof/>
          <w:szCs w:val="22"/>
          <w:lang w:eastAsia="de-DE"/>
        </w:rPr>
        <w:t>Not relevant</w:t>
      </w:r>
    </w:p>
    <w:p w14:paraId="75813016" w14:textId="77777777" w:rsidR="00024BBB" w:rsidRDefault="00024BBB" w:rsidP="00024BBB">
      <w:pPr>
        <w:rPr>
          <w:b/>
          <w:bCs/>
          <w:lang w:eastAsia="en-US"/>
        </w:rPr>
      </w:pPr>
      <w:bookmarkStart w:id="223" w:name="_Toc389729093"/>
      <w:bookmarkStart w:id="224" w:name="_Toc403472779"/>
    </w:p>
    <w:p w14:paraId="52C47162" w14:textId="77777777" w:rsidR="00024BBB" w:rsidRDefault="00024BBB" w:rsidP="00024BBB">
      <w:pPr>
        <w:rPr>
          <w:b/>
          <w:i/>
          <w:szCs w:val="22"/>
          <w:lang w:eastAsia="en-US"/>
        </w:rPr>
      </w:pPr>
    </w:p>
    <w:p w14:paraId="553EA6B3" w14:textId="77777777" w:rsidR="00024BBB" w:rsidRPr="00C45A72" w:rsidRDefault="00024BBB" w:rsidP="00024BBB">
      <w:pPr>
        <w:rPr>
          <w:b/>
          <w:i/>
          <w:szCs w:val="22"/>
          <w:lang w:eastAsia="en-US"/>
        </w:rPr>
      </w:pPr>
      <w:r w:rsidRPr="00C45A72">
        <w:rPr>
          <w:b/>
          <w:i/>
          <w:szCs w:val="22"/>
          <w:lang w:eastAsia="en-US"/>
        </w:rPr>
        <w:t>Risk for consumers via residues in food</w:t>
      </w:r>
      <w:bookmarkEnd w:id="223"/>
      <w:bookmarkEnd w:id="224"/>
    </w:p>
    <w:p w14:paraId="5F8E02A8" w14:textId="77777777" w:rsidR="00024BBB" w:rsidRPr="00024BBB" w:rsidRDefault="00024BBB" w:rsidP="00024BBB">
      <w:pPr>
        <w:jc w:val="both"/>
      </w:pPr>
      <w:r w:rsidRPr="00024BBB">
        <w:t xml:space="preserve">By definition PT2 biocidal product is for application on surfaces that are not used for direct contact with food or feeding stuffs. </w:t>
      </w:r>
    </w:p>
    <w:p w14:paraId="6608DADE" w14:textId="77777777" w:rsidR="00024BBB" w:rsidRPr="00024BBB" w:rsidRDefault="00024BBB" w:rsidP="00024BBB">
      <w:pPr>
        <w:jc w:val="both"/>
      </w:pPr>
    </w:p>
    <w:p w14:paraId="77DA7F94" w14:textId="2B8EFE5D" w:rsidR="001B4BFD" w:rsidRPr="00E30FB4" w:rsidRDefault="00024BBB" w:rsidP="001B4BFD">
      <w:pPr>
        <w:jc w:val="both"/>
        <w:rPr>
          <w:lang w:eastAsia="en-US"/>
        </w:rPr>
      </w:pPr>
      <w:r w:rsidRPr="00024BBB">
        <w:t xml:space="preserve">Regarding PT 4 uses, </w:t>
      </w:r>
      <w:r w:rsidR="001B4BFD">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w:t>
      </w:r>
      <w:r w:rsidR="00FD57BA">
        <w:rPr>
          <w:lang w:eastAsia="en-US"/>
        </w:rPr>
        <w:t>processing aid</w:t>
      </w:r>
      <w:r w:rsidR="001B4BFD">
        <w:rPr>
          <w:lang w:eastAsia="en-US"/>
        </w:rPr>
        <w:t xml:space="preserve"> in France), significant indirect exposure via D</w:t>
      </w:r>
      <w:r w:rsidR="00E7501E">
        <w:rPr>
          <w:lang w:eastAsia="en-US"/>
        </w:rPr>
        <w:t xml:space="preserve">isinfection </w:t>
      </w:r>
      <w:r w:rsidR="001B4BFD">
        <w:rPr>
          <w:lang w:eastAsia="en-US"/>
        </w:rPr>
        <w:t>B</w:t>
      </w:r>
      <w:r w:rsidR="00E7501E">
        <w:rPr>
          <w:lang w:eastAsia="en-US"/>
        </w:rPr>
        <w:t xml:space="preserve">y-Products </w:t>
      </w:r>
      <w:r w:rsidR="001B4BFD">
        <w:rPr>
          <w:lang w:eastAsia="en-US"/>
        </w:rPr>
        <w:t xml:space="preserve">in food is not expected. </w:t>
      </w:r>
    </w:p>
    <w:p w14:paraId="23EB2707" w14:textId="77777777" w:rsidR="00024BBB" w:rsidRDefault="00024BBB" w:rsidP="002D08F1">
      <w:pPr>
        <w:jc w:val="both"/>
        <w:rPr>
          <w:i/>
          <w:iCs/>
          <w:lang w:eastAsia="en-US"/>
        </w:rPr>
      </w:pPr>
    </w:p>
    <w:p w14:paraId="0F44EE52" w14:textId="77777777" w:rsidR="00024BBB" w:rsidRDefault="00024BBB" w:rsidP="002D08F1">
      <w:pPr>
        <w:jc w:val="both"/>
        <w:rPr>
          <w:i/>
          <w:iCs/>
          <w:lang w:eastAsia="en-US"/>
        </w:rPr>
      </w:pPr>
    </w:p>
    <w:p w14:paraId="62776ACC" w14:textId="77777777" w:rsidR="00024BBB" w:rsidRDefault="00024BBB" w:rsidP="002D08F1">
      <w:pPr>
        <w:jc w:val="both"/>
        <w:rPr>
          <w:i/>
          <w:iCs/>
          <w:lang w:eastAsia="en-US"/>
        </w:rPr>
      </w:pPr>
    </w:p>
    <w:p w14:paraId="1A48F7FE" w14:textId="77777777" w:rsidR="00024BBB" w:rsidRPr="00FD2055" w:rsidRDefault="00024BBB" w:rsidP="002D08F1">
      <w:pPr>
        <w:jc w:val="both"/>
        <w:rPr>
          <w:i/>
          <w:iCs/>
          <w:lang w:eastAsia="en-US"/>
        </w:rPr>
      </w:pPr>
    </w:p>
    <w:p w14:paraId="7C5E839E" w14:textId="77777777" w:rsidR="009D0C0B" w:rsidRDefault="009D0C0B">
      <w:pPr>
        <w:spacing w:line="260" w:lineRule="atLeast"/>
        <w:rPr>
          <w:rFonts w:ascii="Times New Roman" w:eastAsia="Calibri" w:hAnsi="Times New Roman" w:cs="Times New Roman"/>
          <w:i/>
          <w:iCs/>
          <w:lang w:eastAsia="en-US"/>
        </w:rPr>
      </w:pPr>
    </w:p>
    <w:p w14:paraId="50EC3504" w14:textId="77777777" w:rsidR="009D0C0B" w:rsidRDefault="00FA480B">
      <w:pPr>
        <w:pStyle w:val="Titre3"/>
        <w:rPr>
          <w:rFonts w:ascii="Times New Roman" w:eastAsia="Calibri" w:hAnsi="Times New Roman" w:cs="Times New Roman"/>
          <w:i/>
          <w:iCs/>
          <w:lang w:eastAsia="en-US"/>
        </w:rPr>
      </w:pPr>
      <w:bookmarkStart w:id="225" w:name="_Toc527713952"/>
      <w:r>
        <w:t>Risk assessment for animal health</w:t>
      </w:r>
      <w:bookmarkEnd w:id="225"/>
    </w:p>
    <w:p w14:paraId="10BAB498" w14:textId="77777777" w:rsidR="009D0C0B" w:rsidRDefault="005C1858">
      <w:pPr>
        <w:spacing w:line="260" w:lineRule="atLeast"/>
        <w:ind w:left="360"/>
        <w:contextualSpacing/>
        <w:rPr>
          <w:rFonts w:ascii="Times New Roman" w:eastAsia="Calibri" w:hAnsi="Times New Roman" w:cs="Times New Roman"/>
          <w:i/>
          <w:iCs/>
          <w:lang w:eastAsia="en-US"/>
        </w:rPr>
      </w:pPr>
      <w:r w:rsidRPr="00190C56">
        <w:rPr>
          <w:lang w:eastAsia="en-US"/>
        </w:rPr>
        <w:t>Not applicable</w:t>
      </w:r>
    </w:p>
    <w:p w14:paraId="65AEF266" w14:textId="77777777" w:rsidR="009D0C0B" w:rsidRDefault="009D0C0B">
      <w:pPr>
        <w:spacing w:line="260" w:lineRule="atLeast"/>
        <w:rPr>
          <w:rFonts w:ascii="Times New Roman" w:eastAsia="Calibri" w:hAnsi="Times New Roman" w:cs="Times New Roman"/>
          <w:i/>
          <w:iCs/>
          <w:lang w:eastAsia="en-US"/>
        </w:rPr>
      </w:pPr>
    </w:p>
    <w:p w14:paraId="03962254" w14:textId="77777777" w:rsidR="005C1858" w:rsidRDefault="005C1858">
      <w:pPr>
        <w:spacing w:line="260" w:lineRule="atLeast"/>
        <w:rPr>
          <w:rFonts w:ascii="Times New Roman" w:eastAsia="Calibri" w:hAnsi="Times New Roman" w:cs="Times New Roman"/>
          <w:i/>
          <w:iCs/>
          <w:lang w:eastAsia="en-US"/>
        </w:rPr>
      </w:pPr>
    </w:p>
    <w:p w14:paraId="31AF99E1" w14:textId="77777777" w:rsidR="005C1858" w:rsidRPr="005C1858" w:rsidRDefault="005C1858" w:rsidP="005C1858">
      <w:pPr>
        <w:pStyle w:val="Titre3"/>
        <w:rPr>
          <w:rFonts w:ascii="Times New Roman" w:eastAsia="Calibri" w:hAnsi="Times New Roman" w:cs="Times New Roman"/>
          <w:i/>
          <w:iCs/>
          <w:lang w:eastAsia="en-US"/>
        </w:rPr>
      </w:pPr>
      <w:bookmarkStart w:id="226" w:name="_Toc527713953"/>
      <w:r w:rsidRPr="005C1858">
        <w:rPr>
          <w:rFonts w:eastAsia="Calibri" w:cs="Times New Roman"/>
          <w:iCs/>
          <w:lang w:eastAsia="en-US"/>
        </w:rPr>
        <w:t>Measures to protect man, animals and the environment</w:t>
      </w:r>
      <w:bookmarkEnd w:id="226"/>
    </w:p>
    <w:p w14:paraId="38AF0A68" w14:textId="4861BD94" w:rsidR="005C1858" w:rsidRDefault="005C1858" w:rsidP="005C1858">
      <w:pPr>
        <w:spacing w:line="260" w:lineRule="atLeast"/>
        <w:ind w:left="360"/>
        <w:contextualSpacing/>
        <w:rPr>
          <w:rFonts w:eastAsia="Calibri"/>
          <w:lang w:eastAsia="en-US"/>
        </w:rPr>
      </w:pPr>
      <w:r w:rsidRPr="00190C56">
        <w:rPr>
          <w:lang w:eastAsia="en-US"/>
        </w:rPr>
        <w:t>Not applicable</w:t>
      </w:r>
      <w:r w:rsidR="00E06055">
        <w:rPr>
          <w:lang w:eastAsia="en-US"/>
        </w:rPr>
        <w:t>.</w:t>
      </w:r>
    </w:p>
    <w:p w14:paraId="68B2A5AA" w14:textId="6383FFFC" w:rsidR="00E06055" w:rsidRDefault="00E06055" w:rsidP="005C1858">
      <w:pPr>
        <w:spacing w:line="260" w:lineRule="atLeast"/>
        <w:ind w:left="360"/>
        <w:contextualSpacing/>
        <w:rPr>
          <w:rFonts w:ascii="Times New Roman" w:eastAsia="Calibri" w:hAnsi="Times New Roman" w:cs="Times New Roman"/>
          <w:i/>
          <w:iCs/>
          <w:lang w:eastAsia="en-US"/>
        </w:rPr>
      </w:pPr>
      <w:r>
        <w:rPr>
          <w:lang w:eastAsia="en-US"/>
        </w:rPr>
        <w:t>Please refer to SPC.</w:t>
      </w:r>
    </w:p>
    <w:p w14:paraId="2E2EFE11" w14:textId="77777777" w:rsidR="005C1858" w:rsidRDefault="005C1858" w:rsidP="005C1858">
      <w:pPr>
        <w:spacing w:line="260" w:lineRule="atLeast"/>
        <w:rPr>
          <w:rFonts w:ascii="Times New Roman" w:eastAsia="Calibri" w:hAnsi="Times New Roman" w:cs="Times New Roman"/>
          <w:i/>
          <w:iCs/>
          <w:lang w:eastAsia="en-US"/>
        </w:rPr>
      </w:pPr>
    </w:p>
    <w:p w14:paraId="5BD59430" w14:textId="77777777" w:rsidR="005C1858" w:rsidRPr="005C1858" w:rsidRDefault="005C1858" w:rsidP="005C1858">
      <w:pPr>
        <w:spacing w:line="260" w:lineRule="atLeast"/>
        <w:rPr>
          <w:rFonts w:ascii="Times New Roman" w:eastAsia="Calibri" w:hAnsi="Times New Roman" w:cs="Times New Roman"/>
          <w:i/>
          <w:iCs/>
          <w:lang w:eastAsia="en-US"/>
        </w:rPr>
      </w:pPr>
    </w:p>
    <w:p w14:paraId="2BA2D041" w14:textId="77777777" w:rsidR="005C1858" w:rsidRPr="005C1858" w:rsidRDefault="005C1858" w:rsidP="005C1858">
      <w:pPr>
        <w:pStyle w:val="Titre3"/>
        <w:rPr>
          <w:rFonts w:ascii="Times New Roman" w:eastAsia="Calibri" w:hAnsi="Times New Roman" w:cs="Times New Roman"/>
          <w:i/>
          <w:iCs/>
          <w:lang w:eastAsia="en-US"/>
        </w:rPr>
      </w:pPr>
      <w:bookmarkStart w:id="227" w:name="_Toc527713954"/>
      <w:r w:rsidRPr="005C1858">
        <w:rPr>
          <w:rFonts w:eastAsia="Calibri" w:cs="Times New Roman"/>
          <w:iCs/>
          <w:lang w:eastAsia="en-US"/>
        </w:rPr>
        <w:t>Assessment of a combination of biocidal products</w:t>
      </w:r>
      <w:bookmarkEnd w:id="227"/>
    </w:p>
    <w:p w14:paraId="201C06C9" w14:textId="77777777" w:rsidR="005C1858" w:rsidRDefault="005C1858" w:rsidP="005C1858">
      <w:pPr>
        <w:spacing w:line="260" w:lineRule="atLeast"/>
        <w:ind w:left="360"/>
        <w:contextualSpacing/>
        <w:rPr>
          <w:rFonts w:ascii="Times New Roman" w:eastAsia="Calibri" w:hAnsi="Times New Roman" w:cs="Times New Roman"/>
          <w:i/>
          <w:iCs/>
          <w:lang w:eastAsia="en-US"/>
        </w:rPr>
      </w:pPr>
      <w:r w:rsidRPr="00190C56">
        <w:rPr>
          <w:lang w:eastAsia="en-US"/>
        </w:rPr>
        <w:t>Not applicable</w:t>
      </w:r>
    </w:p>
    <w:p w14:paraId="6E3D1732" w14:textId="77777777" w:rsidR="005C1858" w:rsidRDefault="005C1858" w:rsidP="005C1858">
      <w:pPr>
        <w:spacing w:line="260" w:lineRule="atLeast"/>
        <w:rPr>
          <w:rFonts w:ascii="Times New Roman" w:eastAsia="Calibri" w:hAnsi="Times New Roman" w:cs="Times New Roman"/>
          <w:i/>
          <w:iCs/>
          <w:lang w:eastAsia="en-US"/>
        </w:rPr>
      </w:pPr>
    </w:p>
    <w:p w14:paraId="38AFD2A0" w14:textId="77777777" w:rsidR="005C1858" w:rsidRPr="005C1858" w:rsidRDefault="005C1858" w:rsidP="005C1858">
      <w:pPr>
        <w:spacing w:line="260" w:lineRule="atLeast"/>
        <w:rPr>
          <w:rFonts w:ascii="Times New Roman" w:eastAsia="Calibri" w:hAnsi="Times New Roman" w:cs="Times New Roman"/>
          <w:i/>
          <w:iCs/>
          <w:lang w:eastAsia="en-US"/>
        </w:rPr>
      </w:pPr>
    </w:p>
    <w:p w14:paraId="4C300889" w14:textId="77777777" w:rsidR="009D0C0B" w:rsidRDefault="00FA480B">
      <w:pPr>
        <w:pStyle w:val="Titre3"/>
        <w:rPr>
          <w:rFonts w:ascii="Times New Roman" w:eastAsia="Calibri" w:hAnsi="Times New Roman" w:cs="Times New Roman"/>
          <w:i/>
          <w:iCs/>
          <w:lang w:eastAsia="en-US"/>
        </w:rPr>
      </w:pPr>
      <w:bookmarkStart w:id="228" w:name="_Toc527713955"/>
      <w:r>
        <w:t>Risk assessment for the environment</w:t>
      </w:r>
      <w:bookmarkEnd w:id="228"/>
    </w:p>
    <w:p w14:paraId="69C44363" w14:textId="77777777" w:rsidR="009D0C0B" w:rsidRDefault="009D0C0B">
      <w:pPr>
        <w:spacing w:line="260" w:lineRule="atLeast"/>
        <w:rPr>
          <w:rFonts w:ascii="Times New Roman" w:eastAsia="Calibri" w:hAnsi="Times New Roman" w:cs="Times New Roman"/>
          <w:i/>
          <w:iCs/>
          <w:lang w:eastAsia="en-US"/>
        </w:rPr>
      </w:pPr>
    </w:p>
    <w:tbl>
      <w:tblPr>
        <w:tblStyle w:val="Grilledutableau4"/>
        <w:tblW w:w="9322" w:type="dxa"/>
        <w:tblLook w:val="04A0" w:firstRow="1" w:lastRow="0" w:firstColumn="1" w:lastColumn="0" w:noHBand="0" w:noVBand="1"/>
      </w:tblPr>
      <w:tblGrid>
        <w:gridCol w:w="9322"/>
      </w:tblGrid>
      <w:tr w:rsidR="00BF0ED1" w:rsidRPr="00D24EE1" w14:paraId="2A5A8AD2" w14:textId="77777777" w:rsidTr="00BF0ED1">
        <w:trPr>
          <w:trHeight w:val="878"/>
        </w:trPr>
        <w:tc>
          <w:tcPr>
            <w:tcW w:w="9322" w:type="dxa"/>
            <w:shd w:val="clear" w:color="auto" w:fill="D6E3BC" w:themeFill="accent3" w:themeFillTint="66"/>
          </w:tcPr>
          <w:p w14:paraId="295A2214" w14:textId="77777777" w:rsidR="00BF0ED1" w:rsidRDefault="00BF0ED1" w:rsidP="008D4CC3"/>
          <w:p w14:paraId="01DA2F70" w14:textId="77777777" w:rsidR="00BF0ED1" w:rsidRPr="00243103" w:rsidRDefault="00BF0ED1" w:rsidP="008D4CC3">
            <w:pPr>
              <w:rPr>
                <w:rFonts w:ascii="Arial" w:hAnsi="Arial" w:cs="Arial"/>
                <w:sz w:val="20"/>
                <w:szCs w:val="20"/>
              </w:rPr>
            </w:pPr>
            <w:r w:rsidRPr="00243103">
              <w:rPr>
                <w:rFonts w:ascii="Arial" w:hAnsi="Arial" w:cs="Arial"/>
                <w:sz w:val="20"/>
                <w:szCs w:val="20"/>
              </w:rPr>
              <w:t xml:space="preserve">Please notice that the risk assessment for the environment (section 2.2.8) is reported as provided by the applicant. The FR CA position is presented in </w:t>
            </w:r>
            <w:r w:rsidRPr="00243103">
              <w:rPr>
                <w:rFonts w:ascii="Arial" w:hAnsi="Arial" w:cs="Arial"/>
                <w:b/>
                <w:sz w:val="20"/>
                <w:szCs w:val="20"/>
              </w:rPr>
              <w:t>green evaluation boxes</w:t>
            </w:r>
            <w:r w:rsidRPr="00243103">
              <w:rPr>
                <w:rFonts w:ascii="Arial" w:hAnsi="Arial" w:cs="Arial"/>
                <w:sz w:val="20"/>
                <w:szCs w:val="20"/>
              </w:rPr>
              <w:t>.</w:t>
            </w:r>
          </w:p>
        </w:tc>
      </w:tr>
    </w:tbl>
    <w:p w14:paraId="6E8C576E" w14:textId="77777777" w:rsidR="00BF0ED1" w:rsidRDefault="00BF0ED1">
      <w:pPr>
        <w:spacing w:line="260" w:lineRule="atLeast"/>
        <w:rPr>
          <w:rFonts w:ascii="Times New Roman" w:eastAsia="Calibri" w:hAnsi="Times New Roman" w:cs="Times New Roman"/>
          <w:i/>
          <w:iCs/>
          <w:lang w:eastAsia="en-US"/>
        </w:rPr>
      </w:pPr>
    </w:p>
    <w:p w14:paraId="19031033" w14:textId="77777777" w:rsidR="00BF0ED1" w:rsidRDefault="00BF0ED1">
      <w:pPr>
        <w:spacing w:line="260" w:lineRule="atLeast"/>
        <w:rPr>
          <w:rFonts w:eastAsia="Calibri"/>
          <w:lang w:eastAsia="en-US"/>
        </w:rPr>
      </w:pPr>
    </w:p>
    <w:p w14:paraId="2591241C" w14:textId="77777777" w:rsidR="009D0C0B" w:rsidRDefault="00FA480B">
      <w:pPr>
        <w:pStyle w:val="Titre4"/>
        <w:rPr>
          <w:rFonts w:ascii="Times New Roman" w:hAnsi="Times New Roman" w:cs="Times New Roman"/>
          <w:i/>
          <w:iCs/>
          <w:lang w:eastAsia="en-US"/>
        </w:rPr>
      </w:pPr>
      <w:bookmarkStart w:id="229" w:name="_Toc527713956"/>
      <w:r>
        <w:lastRenderedPageBreak/>
        <w:t>Effects assessment on the environment</w:t>
      </w:r>
      <w:bookmarkEnd w:id="229"/>
    </w:p>
    <w:p w14:paraId="4C2306C2" w14:textId="77777777" w:rsidR="009D0C0B" w:rsidRDefault="009D0C0B">
      <w:pPr>
        <w:spacing w:line="260" w:lineRule="atLeast"/>
        <w:contextualSpacing/>
        <w:jc w:val="both"/>
        <w:rPr>
          <w:rFonts w:ascii="Times New Roman" w:eastAsia="Calibri" w:hAnsi="Times New Roman" w:cs="Times New Roman"/>
          <w:i/>
          <w:iCs/>
          <w:lang w:eastAsia="en-US"/>
        </w:rPr>
      </w:pPr>
    </w:p>
    <w:p w14:paraId="76C73057" w14:textId="77777777" w:rsidR="00BF0ED1" w:rsidRDefault="00BF0ED1" w:rsidP="00BF0ED1">
      <w:pPr>
        <w:rPr>
          <w:lang w:eastAsia="en-US"/>
        </w:rPr>
      </w:pPr>
      <w:r>
        <w:rPr>
          <w:lang w:eastAsia="en-US"/>
        </w:rPr>
        <w:t>Every data on the environmental fate, behaviour and toxicity of the active substance and the SoC are derived from:</w:t>
      </w:r>
    </w:p>
    <w:p w14:paraId="52968113" w14:textId="77777777" w:rsidR="00BF0ED1" w:rsidRDefault="00BF0ED1" w:rsidP="00BF0ED1">
      <w:pPr>
        <w:rPr>
          <w:lang w:eastAsia="en-US"/>
        </w:rPr>
      </w:pPr>
    </w:p>
    <w:p w14:paraId="72E29F53" w14:textId="77777777" w:rsidR="00BF0ED1" w:rsidRDefault="00BF0ED1" w:rsidP="00E30FB4">
      <w:pPr>
        <w:numPr>
          <w:ilvl w:val="0"/>
          <w:numId w:val="17"/>
        </w:numPr>
        <w:suppressAutoHyphens w:val="0"/>
        <w:spacing w:line="260" w:lineRule="atLeast"/>
        <w:rPr>
          <w:lang w:eastAsia="en-US"/>
        </w:rPr>
      </w:pPr>
      <w:r w:rsidRPr="008B503B">
        <w:rPr>
          <w:lang w:eastAsia="en-US"/>
        </w:rPr>
        <w:t>Hydrogen peroxide CAR for PT1-6</w:t>
      </w:r>
    </w:p>
    <w:p w14:paraId="7B0722CB" w14:textId="77777777" w:rsidR="00BF0ED1" w:rsidRPr="008B503B" w:rsidRDefault="00BF0ED1" w:rsidP="00E30FB4">
      <w:pPr>
        <w:numPr>
          <w:ilvl w:val="0"/>
          <w:numId w:val="17"/>
        </w:numPr>
        <w:suppressAutoHyphens w:val="0"/>
        <w:spacing w:line="260" w:lineRule="atLeast"/>
        <w:rPr>
          <w:lang w:eastAsia="en-US"/>
        </w:rPr>
      </w:pPr>
      <w:r w:rsidRPr="008B503B">
        <w:rPr>
          <w:lang w:eastAsia="en-US"/>
        </w:rPr>
        <w:t xml:space="preserve">L-lactic acid MSDS provided for the supplier (attached file 09 PURAC 50- MASSO –EN ) and the available information available in </w:t>
      </w:r>
      <w:r w:rsidRPr="008B503B">
        <w:rPr>
          <w:lang w:val="en-US"/>
        </w:rPr>
        <w:t xml:space="preserve"> "https://echa.europa.eu/es/registration-dossier/-/registered-dossier/14252/1"' (Source: European Chemicals Agency, http: //echa.europa)</w:t>
      </w:r>
    </w:p>
    <w:p w14:paraId="5BCEB876" w14:textId="77777777" w:rsidR="00BF0ED1" w:rsidRDefault="00BF0ED1" w:rsidP="00E30FB4">
      <w:pPr>
        <w:numPr>
          <w:ilvl w:val="0"/>
          <w:numId w:val="17"/>
        </w:numPr>
        <w:suppressAutoHyphens w:val="0"/>
        <w:spacing w:line="260" w:lineRule="atLeast"/>
        <w:rPr>
          <w:lang w:eastAsia="en-US"/>
        </w:rPr>
      </w:pPr>
      <w:r>
        <w:rPr>
          <w:lang w:eastAsia="en-US"/>
        </w:rPr>
        <w:t xml:space="preserve">MSDS and ECHA database data of other minor ingredients (1-Decanamine, N.N-dimethyl,N-oxide) that surpass the cut-off values. </w:t>
      </w:r>
      <w:r>
        <w:rPr>
          <w:lang w:val="en-US"/>
        </w:rPr>
        <w:t>(</w:t>
      </w:r>
      <w:r w:rsidRPr="008770D7">
        <w:rPr>
          <w:lang w:val="en-US"/>
        </w:rPr>
        <w:t>Source: European Chemical</w:t>
      </w:r>
      <w:r>
        <w:rPr>
          <w:lang w:val="en-US"/>
        </w:rPr>
        <w:t>s Agency,</w:t>
      </w:r>
      <w:r w:rsidRPr="00591F2A">
        <w:rPr>
          <w:lang w:val="en-US"/>
        </w:rPr>
        <w:t xml:space="preserve"> </w:t>
      </w:r>
      <w:r>
        <w:rPr>
          <w:lang w:val="en-US"/>
        </w:rPr>
        <w:t>http: //echa.europa).</w:t>
      </w:r>
    </w:p>
    <w:p w14:paraId="2487644E" w14:textId="77777777" w:rsidR="00BF0ED1" w:rsidRDefault="00BF0ED1" w:rsidP="00BF0ED1">
      <w:pPr>
        <w:contextualSpacing/>
        <w:jc w:val="both"/>
        <w:rPr>
          <w:iCs/>
          <w:lang w:eastAsia="en-US"/>
        </w:rPr>
      </w:pPr>
    </w:p>
    <w:p w14:paraId="791FCB37" w14:textId="77777777" w:rsidR="00BF0ED1" w:rsidRDefault="00BF0ED1" w:rsidP="00BF0ED1">
      <w:pPr>
        <w:rPr>
          <w:b/>
          <w:lang w:eastAsia="en-US"/>
        </w:rPr>
      </w:pPr>
      <w:r>
        <w:rPr>
          <w:b/>
          <w:lang w:eastAsia="en-US"/>
        </w:rPr>
        <w:t xml:space="preserve">Active ingredient: Hydrogen peroxide </w:t>
      </w:r>
    </w:p>
    <w:p w14:paraId="53C3F6BD" w14:textId="77777777" w:rsidR="00BF0ED1" w:rsidRDefault="00BF0ED1" w:rsidP="00BF0ED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0"/>
      </w:tblGrid>
      <w:tr w:rsidR="00BF0ED1" w:rsidRPr="00876C23" w14:paraId="4B2E5DF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FDD90F2" w14:textId="77777777" w:rsidR="00BF0ED1" w:rsidRDefault="00BF0ED1" w:rsidP="008D4CC3">
            <w:pPr>
              <w:rPr>
                <w:lang w:eastAsia="en-US"/>
              </w:rPr>
            </w:pPr>
            <w:r>
              <w:rPr>
                <w:lang w:eastAsia="en-US"/>
              </w:rPr>
              <w:t>Hydrolisis</w:t>
            </w:r>
          </w:p>
        </w:tc>
        <w:tc>
          <w:tcPr>
            <w:tcW w:w="4677" w:type="dxa"/>
            <w:tcBorders>
              <w:top w:val="single" w:sz="4" w:space="0" w:color="auto"/>
              <w:left w:val="single" w:sz="4" w:space="0" w:color="auto"/>
              <w:bottom w:val="single" w:sz="4" w:space="0" w:color="auto"/>
              <w:right w:val="single" w:sz="4" w:space="0" w:color="auto"/>
            </w:tcBorders>
            <w:hideMark/>
          </w:tcPr>
          <w:p w14:paraId="120E570E" w14:textId="77777777" w:rsidR="00BF0ED1" w:rsidRDefault="00BF0ED1" w:rsidP="008D4CC3">
            <w:pPr>
              <w:rPr>
                <w:lang w:eastAsia="en-US"/>
              </w:rPr>
            </w:pPr>
            <w:r>
              <w:rPr>
                <w:lang w:eastAsia="en-US"/>
              </w:rPr>
              <w:t>Not applicable. Descomposition catalysed by transition metal ions</w:t>
            </w:r>
          </w:p>
        </w:tc>
      </w:tr>
      <w:tr w:rsidR="00BF0ED1" w:rsidRPr="00876C23" w14:paraId="0485A77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CD7E18A" w14:textId="77777777" w:rsidR="00BF0ED1" w:rsidRDefault="00BF0ED1" w:rsidP="008D4CC3">
            <w:pPr>
              <w:rPr>
                <w:lang w:eastAsia="en-US"/>
              </w:rPr>
            </w:pPr>
            <w:r>
              <w:rPr>
                <w:lang w:eastAsia="en-US"/>
              </w:rPr>
              <w:t>Readiliy biodegradable</w:t>
            </w:r>
          </w:p>
        </w:tc>
        <w:tc>
          <w:tcPr>
            <w:tcW w:w="4677" w:type="dxa"/>
            <w:tcBorders>
              <w:top w:val="single" w:sz="4" w:space="0" w:color="auto"/>
              <w:left w:val="single" w:sz="4" w:space="0" w:color="auto"/>
              <w:bottom w:val="single" w:sz="4" w:space="0" w:color="auto"/>
              <w:right w:val="single" w:sz="4" w:space="0" w:color="auto"/>
            </w:tcBorders>
            <w:hideMark/>
          </w:tcPr>
          <w:p w14:paraId="10F43AEF" w14:textId="77777777" w:rsidR="00BF0ED1" w:rsidRDefault="00BF0ED1" w:rsidP="008D4CC3">
            <w:pPr>
              <w:rPr>
                <w:lang w:eastAsia="en-US"/>
              </w:rPr>
            </w:pPr>
            <w:r>
              <w:rPr>
                <w:lang w:eastAsia="en-US"/>
              </w:rPr>
              <w:t>Yes. Half life in STP: 2 min</w:t>
            </w:r>
          </w:p>
        </w:tc>
      </w:tr>
      <w:tr w:rsidR="00BF0ED1" w14:paraId="3AF0118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6761C08" w14:textId="77777777" w:rsidR="00BF0ED1" w:rsidRDefault="00BF0ED1" w:rsidP="008D4CC3">
            <w:pPr>
              <w:rPr>
                <w:lang w:eastAsia="en-US"/>
              </w:rPr>
            </w:pPr>
            <w:r>
              <w:rPr>
                <w:lang w:eastAsia="en-US"/>
              </w:rPr>
              <w:t>Biodegradation in freshwater</w:t>
            </w:r>
          </w:p>
        </w:tc>
        <w:tc>
          <w:tcPr>
            <w:tcW w:w="4677" w:type="dxa"/>
            <w:tcBorders>
              <w:top w:val="single" w:sz="4" w:space="0" w:color="auto"/>
              <w:left w:val="single" w:sz="4" w:space="0" w:color="auto"/>
              <w:bottom w:val="single" w:sz="4" w:space="0" w:color="auto"/>
              <w:right w:val="single" w:sz="4" w:space="0" w:color="auto"/>
            </w:tcBorders>
            <w:hideMark/>
          </w:tcPr>
          <w:p w14:paraId="4C1E214B" w14:textId="77777777" w:rsidR="00BF0ED1" w:rsidRDefault="00BF0ED1" w:rsidP="008D4CC3">
            <w:pPr>
              <w:rPr>
                <w:lang w:eastAsia="en-US"/>
              </w:rPr>
            </w:pPr>
            <w:r>
              <w:rPr>
                <w:lang w:eastAsia="en-US"/>
              </w:rPr>
              <w:t>Half-life 5 days</w:t>
            </w:r>
          </w:p>
        </w:tc>
      </w:tr>
      <w:tr w:rsidR="00BF0ED1" w:rsidRPr="00876C23" w14:paraId="328E292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6DDA610" w14:textId="77777777" w:rsidR="00BF0ED1" w:rsidRDefault="00BF0ED1" w:rsidP="008D4CC3">
            <w:pPr>
              <w:rPr>
                <w:lang w:eastAsia="en-US"/>
              </w:rPr>
            </w:pPr>
            <w:r>
              <w:rPr>
                <w:lang w:eastAsia="en-US"/>
              </w:rPr>
              <w:t>Distribution water/sediments</w:t>
            </w:r>
          </w:p>
        </w:tc>
        <w:tc>
          <w:tcPr>
            <w:tcW w:w="4677" w:type="dxa"/>
            <w:tcBorders>
              <w:top w:val="single" w:sz="4" w:space="0" w:color="auto"/>
              <w:left w:val="single" w:sz="4" w:space="0" w:color="auto"/>
              <w:bottom w:val="single" w:sz="4" w:space="0" w:color="auto"/>
              <w:right w:val="single" w:sz="4" w:space="0" w:color="auto"/>
            </w:tcBorders>
            <w:hideMark/>
          </w:tcPr>
          <w:p w14:paraId="20387FDE" w14:textId="77777777" w:rsidR="00BF0ED1" w:rsidRDefault="00BF0ED1" w:rsidP="008D4CC3">
            <w:pPr>
              <w:rPr>
                <w:lang w:eastAsia="en-US"/>
              </w:rPr>
            </w:pPr>
            <w:r>
              <w:rPr>
                <w:lang w:eastAsia="en-US"/>
              </w:rPr>
              <w:t>Does not partition. No adsorption to sediment</w:t>
            </w:r>
          </w:p>
        </w:tc>
      </w:tr>
      <w:tr w:rsidR="00BF0ED1" w14:paraId="1C43592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2CCF41E" w14:textId="77777777" w:rsidR="00BF0ED1" w:rsidRDefault="00BF0ED1" w:rsidP="008D4CC3">
            <w:pPr>
              <w:rPr>
                <w:lang w:eastAsia="en-US"/>
              </w:rPr>
            </w:pPr>
            <w:r>
              <w:rPr>
                <w:lang w:eastAsia="en-US"/>
              </w:rPr>
              <w:t xml:space="preserve">Degradation in soil </w:t>
            </w:r>
          </w:p>
        </w:tc>
        <w:tc>
          <w:tcPr>
            <w:tcW w:w="4677" w:type="dxa"/>
            <w:tcBorders>
              <w:top w:val="single" w:sz="4" w:space="0" w:color="auto"/>
              <w:left w:val="single" w:sz="4" w:space="0" w:color="auto"/>
              <w:bottom w:val="single" w:sz="4" w:space="0" w:color="auto"/>
              <w:right w:val="single" w:sz="4" w:space="0" w:color="auto"/>
            </w:tcBorders>
            <w:hideMark/>
          </w:tcPr>
          <w:p w14:paraId="5BBDD28D" w14:textId="77777777" w:rsidR="00BF0ED1" w:rsidRDefault="00BF0ED1" w:rsidP="008D4CC3">
            <w:pPr>
              <w:rPr>
                <w:lang w:eastAsia="en-US"/>
              </w:rPr>
            </w:pPr>
            <w:r>
              <w:rPr>
                <w:lang w:eastAsia="en-US"/>
              </w:rPr>
              <w:t>Rapidily decomposed</w:t>
            </w:r>
          </w:p>
        </w:tc>
      </w:tr>
      <w:tr w:rsidR="00BF0ED1" w14:paraId="11860B4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EBFA5D3" w14:textId="77777777" w:rsidR="00BF0ED1" w:rsidRDefault="00BF0ED1" w:rsidP="008D4CC3">
            <w:pPr>
              <w:rPr>
                <w:lang w:eastAsia="en-US"/>
              </w:rPr>
            </w:pPr>
            <w:r>
              <w:rPr>
                <w:lang w:eastAsia="en-US"/>
              </w:rPr>
              <w:t>Log Koc</w:t>
            </w:r>
          </w:p>
        </w:tc>
        <w:tc>
          <w:tcPr>
            <w:tcW w:w="4677" w:type="dxa"/>
            <w:tcBorders>
              <w:top w:val="single" w:sz="4" w:space="0" w:color="auto"/>
              <w:left w:val="single" w:sz="4" w:space="0" w:color="auto"/>
              <w:bottom w:val="single" w:sz="4" w:space="0" w:color="auto"/>
              <w:right w:val="single" w:sz="4" w:space="0" w:color="auto"/>
            </w:tcBorders>
            <w:hideMark/>
          </w:tcPr>
          <w:p w14:paraId="79497122" w14:textId="77777777" w:rsidR="00BF0ED1" w:rsidRDefault="00BF0ED1" w:rsidP="008D4CC3">
            <w:pPr>
              <w:rPr>
                <w:lang w:eastAsia="en-US"/>
              </w:rPr>
            </w:pPr>
            <w:r>
              <w:rPr>
                <w:lang w:eastAsia="en-US"/>
              </w:rPr>
              <w:t>0.2036</w:t>
            </w:r>
          </w:p>
        </w:tc>
      </w:tr>
      <w:tr w:rsidR="00BF0ED1" w14:paraId="118AF03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E6A97A6" w14:textId="77777777" w:rsidR="00BF0ED1" w:rsidRDefault="00BF0ED1" w:rsidP="008D4CC3">
            <w:pPr>
              <w:rPr>
                <w:lang w:eastAsia="en-US"/>
              </w:rPr>
            </w:pPr>
            <w:r>
              <w:rPr>
                <w:lang w:eastAsia="en-US"/>
              </w:rPr>
              <w:t>Photolysis in air</w:t>
            </w:r>
          </w:p>
        </w:tc>
        <w:tc>
          <w:tcPr>
            <w:tcW w:w="4677" w:type="dxa"/>
            <w:tcBorders>
              <w:top w:val="single" w:sz="4" w:space="0" w:color="auto"/>
              <w:left w:val="single" w:sz="4" w:space="0" w:color="auto"/>
              <w:bottom w:val="single" w:sz="4" w:space="0" w:color="auto"/>
              <w:right w:val="single" w:sz="4" w:space="0" w:color="auto"/>
            </w:tcBorders>
            <w:hideMark/>
          </w:tcPr>
          <w:p w14:paraId="3A48AFBE" w14:textId="77777777" w:rsidR="00BF0ED1" w:rsidRDefault="00BF0ED1" w:rsidP="008D4CC3">
            <w:pPr>
              <w:rPr>
                <w:lang w:eastAsia="en-US"/>
              </w:rPr>
            </w:pPr>
            <w:r>
              <w:rPr>
                <w:lang w:eastAsia="en-US"/>
              </w:rPr>
              <w:t>Half-life 24 h</w:t>
            </w:r>
          </w:p>
        </w:tc>
      </w:tr>
      <w:tr w:rsidR="00BF0ED1" w14:paraId="49C29CE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A2DCF1D" w14:textId="77777777" w:rsidR="00BF0ED1" w:rsidRDefault="00BF0ED1" w:rsidP="008D4CC3">
            <w:pPr>
              <w:rPr>
                <w:lang w:eastAsia="en-US"/>
              </w:rPr>
            </w:pPr>
            <w:r>
              <w:rPr>
                <w:lang w:eastAsia="en-US"/>
              </w:rPr>
              <w:t>Toxicity</w:t>
            </w:r>
          </w:p>
        </w:tc>
        <w:tc>
          <w:tcPr>
            <w:tcW w:w="4677" w:type="dxa"/>
            <w:tcBorders>
              <w:top w:val="single" w:sz="4" w:space="0" w:color="auto"/>
              <w:left w:val="single" w:sz="4" w:space="0" w:color="auto"/>
              <w:bottom w:val="single" w:sz="4" w:space="0" w:color="auto"/>
              <w:right w:val="single" w:sz="4" w:space="0" w:color="auto"/>
            </w:tcBorders>
          </w:tcPr>
          <w:p w14:paraId="6A6F454D" w14:textId="77777777" w:rsidR="00BF0ED1" w:rsidRDefault="00BF0ED1" w:rsidP="008D4CC3">
            <w:pPr>
              <w:rPr>
                <w:lang w:eastAsia="en-US"/>
              </w:rPr>
            </w:pPr>
          </w:p>
        </w:tc>
      </w:tr>
      <w:tr w:rsidR="00BF0ED1" w14:paraId="1E27A02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A09FC0B" w14:textId="77777777" w:rsidR="00BF0ED1" w:rsidRDefault="00BF0ED1" w:rsidP="008D4CC3">
            <w:pPr>
              <w:rPr>
                <w:lang w:eastAsia="en-US"/>
              </w:rPr>
            </w:pPr>
            <w:r>
              <w:rPr>
                <w:lang w:eastAsia="en-US"/>
              </w:rPr>
              <w:t>Acute fish LC50</w:t>
            </w:r>
          </w:p>
        </w:tc>
        <w:tc>
          <w:tcPr>
            <w:tcW w:w="4677" w:type="dxa"/>
            <w:tcBorders>
              <w:top w:val="single" w:sz="4" w:space="0" w:color="auto"/>
              <w:left w:val="single" w:sz="4" w:space="0" w:color="auto"/>
              <w:bottom w:val="single" w:sz="4" w:space="0" w:color="auto"/>
              <w:right w:val="single" w:sz="4" w:space="0" w:color="auto"/>
            </w:tcBorders>
            <w:hideMark/>
          </w:tcPr>
          <w:p w14:paraId="7C171FB0" w14:textId="77777777" w:rsidR="00BF0ED1" w:rsidRDefault="00BF0ED1" w:rsidP="008D4CC3">
            <w:pPr>
              <w:rPr>
                <w:lang w:eastAsia="en-US"/>
              </w:rPr>
            </w:pPr>
            <w:r>
              <w:rPr>
                <w:lang w:eastAsia="en-US"/>
              </w:rPr>
              <w:t>16.4mg/L</w:t>
            </w:r>
          </w:p>
        </w:tc>
      </w:tr>
      <w:tr w:rsidR="00BF0ED1" w14:paraId="756D6D3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13772FF" w14:textId="77777777" w:rsidR="00BF0ED1" w:rsidRDefault="00BF0ED1" w:rsidP="008D4CC3">
            <w:pPr>
              <w:rPr>
                <w:lang w:eastAsia="en-US"/>
              </w:rPr>
            </w:pPr>
            <w:r>
              <w:rPr>
                <w:lang w:eastAsia="en-US"/>
              </w:rPr>
              <w:t>Acute Dapnia EC50</w:t>
            </w:r>
          </w:p>
        </w:tc>
        <w:tc>
          <w:tcPr>
            <w:tcW w:w="4677" w:type="dxa"/>
            <w:tcBorders>
              <w:top w:val="single" w:sz="4" w:space="0" w:color="auto"/>
              <w:left w:val="single" w:sz="4" w:space="0" w:color="auto"/>
              <w:bottom w:val="single" w:sz="4" w:space="0" w:color="auto"/>
              <w:right w:val="single" w:sz="4" w:space="0" w:color="auto"/>
            </w:tcBorders>
            <w:hideMark/>
          </w:tcPr>
          <w:p w14:paraId="77438C61" w14:textId="77777777" w:rsidR="00BF0ED1" w:rsidRDefault="00BF0ED1" w:rsidP="008D4CC3">
            <w:pPr>
              <w:rPr>
                <w:lang w:eastAsia="en-US"/>
              </w:rPr>
            </w:pPr>
            <w:r>
              <w:rPr>
                <w:lang w:eastAsia="en-US"/>
              </w:rPr>
              <w:t>2.34 mg/L</w:t>
            </w:r>
          </w:p>
        </w:tc>
      </w:tr>
      <w:tr w:rsidR="00BF0ED1" w14:paraId="45FD5DA9"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204645A" w14:textId="77777777" w:rsidR="00BF0ED1" w:rsidRDefault="00BF0ED1" w:rsidP="008D4CC3">
            <w:pPr>
              <w:rPr>
                <w:lang w:eastAsia="en-US"/>
              </w:rPr>
            </w:pPr>
            <w:r>
              <w:rPr>
                <w:lang w:eastAsia="en-US"/>
              </w:rPr>
              <w:t>Acute algae</w:t>
            </w:r>
          </w:p>
        </w:tc>
        <w:tc>
          <w:tcPr>
            <w:tcW w:w="4677" w:type="dxa"/>
            <w:tcBorders>
              <w:top w:val="single" w:sz="4" w:space="0" w:color="auto"/>
              <w:left w:val="single" w:sz="4" w:space="0" w:color="auto"/>
              <w:bottom w:val="single" w:sz="4" w:space="0" w:color="auto"/>
              <w:right w:val="single" w:sz="4" w:space="0" w:color="auto"/>
            </w:tcBorders>
            <w:hideMark/>
          </w:tcPr>
          <w:p w14:paraId="7D8A842B" w14:textId="77777777" w:rsidR="00BF0ED1" w:rsidRDefault="00BF0ED1" w:rsidP="008D4CC3">
            <w:pPr>
              <w:rPr>
                <w:lang w:eastAsia="en-US"/>
              </w:rPr>
            </w:pPr>
            <w:r>
              <w:rPr>
                <w:lang w:eastAsia="en-US"/>
              </w:rPr>
              <w:t>2.39 mg/ml</w:t>
            </w:r>
          </w:p>
        </w:tc>
      </w:tr>
      <w:tr w:rsidR="00BF0ED1" w14:paraId="41CF50F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3FEE680" w14:textId="77777777" w:rsidR="00BF0ED1" w:rsidRDefault="00BF0ED1" w:rsidP="008D4CC3">
            <w:pPr>
              <w:rPr>
                <w:lang w:eastAsia="en-US"/>
              </w:rPr>
            </w:pPr>
            <w:r>
              <w:rPr>
                <w:lang w:eastAsia="en-US"/>
              </w:rPr>
              <w:t xml:space="preserve">Chronic Daphnia NOEC </w:t>
            </w:r>
          </w:p>
        </w:tc>
        <w:tc>
          <w:tcPr>
            <w:tcW w:w="4677" w:type="dxa"/>
            <w:tcBorders>
              <w:top w:val="single" w:sz="4" w:space="0" w:color="auto"/>
              <w:left w:val="single" w:sz="4" w:space="0" w:color="auto"/>
              <w:bottom w:val="single" w:sz="4" w:space="0" w:color="auto"/>
              <w:right w:val="single" w:sz="4" w:space="0" w:color="auto"/>
            </w:tcBorders>
            <w:hideMark/>
          </w:tcPr>
          <w:p w14:paraId="04DD88A2" w14:textId="77777777" w:rsidR="00BF0ED1" w:rsidRDefault="00BF0ED1" w:rsidP="008D4CC3">
            <w:pPr>
              <w:rPr>
                <w:lang w:eastAsia="en-US"/>
              </w:rPr>
            </w:pPr>
            <w:r>
              <w:rPr>
                <w:lang w:eastAsia="en-US"/>
              </w:rPr>
              <w:t>0.63 mg/L</w:t>
            </w:r>
          </w:p>
        </w:tc>
      </w:tr>
      <w:tr w:rsidR="00BF0ED1" w14:paraId="221F183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9612031" w14:textId="77777777" w:rsidR="00BF0ED1" w:rsidRDefault="00BF0ED1" w:rsidP="008D4CC3">
            <w:pPr>
              <w:rPr>
                <w:lang w:eastAsia="en-US"/>
              </w:rPr>
            </w:pPr>
            <w:r>
              <w:rPr>
                <w:lang w:eastAsia="en-US"/>
              </w:rPr>
              <w:t>Algae 72 h NOEC</w:t>
            </w:r>
          </w:p>
        </w:tc>
        <w:tc>
          <w:tcPr>
            <w:tcW w:w="4677" w:type="dxa"/>
            <w:tcBorders>
              <w:top w:val="single" w:sz="4" w:space="0" w:color="auto"/>
              <w:left w:val="single" w:sz="4" w:space="0" w:color="auto"/>
              <w:bottom w:val="single" w:sz="4" w:space="0" w:color="auto"/>
              <w:right w:val="single" w:sz="4" w:space="0" w:color="auto"/>
            </w:tcBorders>
            <w:hideMark/>
          </w:tcPr>
          <w:p w14:paraId="2E1CCE32" w14:textId="77777777" w:rsidR="00BF0ED1" w:rsidRDefault="00BF0ED1" w:rsidP="008D4CC3">
            <w:pPr>
              <w:rPr>
                <w:lang w:eastAsia="en-US"/>
              </w:rPr>
            </w:pPr>
            <w:r>
              <w:rPr>
                <w:lang w:eastAsia="en-US"/>
              </w:rPr>
              <w:t>1.69 mg/L</w:t>
            </w:r>
          </w:p>
        </w:tc>
      </w:tr>
      <w:tr w:rsidR="00BF0ED1" w14:paraId="13CDBE9E"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DF033AC" w14:textId="77777777" w:rsidR="00BF0ED1" w:rsidRDefault="00BF0ED1" w:rsidP="008D4CC3">
            <w:pPr>
              <w:rPr>
                <w:lang w:eastAsia="en-US"/>
              </w:rPr>
            </w:pPr>
            <w:r>
              <w:rPr>
                <w:lang w:eastAsia="en-US"/>
              </w:rPr>
              <w:t>Microorganisms activated sludge EC50</w:t>
            </w:r>
          </w:p>
        </w:tc>
        <w:tc>
          <w:tcPr>
            <w:tcW w:w="4677" w:type="dxa"/>
            <w:tcBorders>
              <w:top w:val="single" w:sz="4" w:space="0" w:color="auto"/>
              <w:left w:val="single" w:sz="4" w:space="0" w:color="auto"/>
              <w:bottom w:val="single" w:sz="4" w:space="0" w:color="auto"/>
              <w:right w:val="single" w:sz="4" w:space="0" w:color="auto"/>
            </w:tcBorders>
            <w:hideMark/>
          </w:tcPr>
          <w:p w14:paraId="22FB0A7A" w14:textId="77777777" w:rsidR="00BF0ED1" w:rsidRDefault="00BF0ED1" w:rsidP="008D4CC3">
            <w:pPr>
              <w:rPr>
                <w:lang w:eastAsia="en-US"/>
              </w:rPr>
            </w:pPr>
            <w:r>
              <w:rPr>
                <w:lang w:eastAsia="en-US"/>
              </w:rPr>
              <w:t>466 mg/L</w:t>
            </w:r>
          </w:p>
        </w:tc>
      </w:tr>
      <w:tr w:rsidR="00BF0ED1" w14:paraId="202DE96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7167423" w14:textId="77777777" w:rsidR="00BF0ED1" w:rsidRDefault="00BF0ED1" w:rsidP="008D4CC3">
            <w:pPr>
              <w:rPr>
                <w:lang w:eastAsia="en-US"/>
              </w:rPr>
            </w:pPr>
            <w:r>
              <w:rPr>
                <w:lang w:eastAsia="en-US"/>
              </w:rPr>
              <w:t>Bioconcentration</w:t>
            </w:r>
          </w:p>
        </w:tc>
        <w:tc>
          <w:tcPr>
            <w:tcW w:w="4677" w:type="dxa"/>
            <w:tcBorders>
              <w:top w:val="single" w:sz="4" w:space="0" w:color="auto"/>
              <w:left w:val="single" w:sz="4" w:space="0" w:color="auto"/>
              <w:bottom w:val="single" w:sz="4" w:space="0" w:color="auto"/>
              <w:right w:val="single" w:sz="4" w:space="0" w:color="auto"/>
            </w:tcBorders>
            <w:hideMark/>
          </w:tcPr>
          <w:p w14:paraId="13723A29" w14:textId="77777777" w:rsidR="00BF0ED1" w:rsidRDefault="00BF0ED1" w:rsidP="008D4CC3">
            <w:pPr>
              <w:rPr>
                <w:lang w:eastAsia="en-US"/>
              </w:rPr>
            </w:pPr>
            <w:r>
              <w:rPr>
                <w:lang w:eastAsia="en-US"/>
              </w:rPr>
              <w:t>No required (Kow -1.5)</w:t>
            </w:r>
          </w:p>
        </w:tc>
      </w:tr>
      <w:tr w:rsidR="00BF0ED1" w14:paraId="4B99F4D2" w14:textId="77777777" w:rsidTr="008D4CC3">
        <w:tc>
          <w:tcPr>
            <w:tcW w:w="4677" w:type="dxa"/>
            <w:tcBorders>
              <w:top w:val="single" w:sz="4" w:space="0" w:color="auto"/>
              <w:left w:val="single" w:sz="4" w:space="0" w:color="auto"/>
              <w:bottom w:val="single" w:sz="4" w:space="0" w:color="auto"/>
              <w:right w:val="single" w:sz="4" w:space="0" w:color="auto"/>
            </w:tcBorders>
          </w:tcPr>
          <w:p w14:paraId="1C5FB1DE"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1E3753E3" w14:textId="77777777" w:rsidR="00BF0ED1" w:rsidRDefault="00BF0ED1" w:rsidP="008D4CC3">
            <w:pPr>
              <w:rPr>
                <w:lang w:eastAsia="en-US"/>
              </w:rPr>
            </w:pPr>
          </w:p>
        </w:tc>
      </w:tr>
      <w:tr w:rsidR="00BF0ED1" w14:paraId="56095997"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C51EF75" w14:textId="77777777" w:rsidR="00BF0ED1" w:rsidRDefault="00BF0ED1" w:rsidP="008D4CC3">
            <w:pPr>
              <w:rPr>
                <w:b/>
                <w:lang w:eastAsia="en-US"/>
              </w:rPr>
            </w:pPr>
            <w:r>
              <w:rPr>
                <w:b/>
                <w:lang w:eastAsia="en-US"/>
              </w:rPr>
              <w:t>PNECs</w:t>
            </w:r>
          </w:p>
        </w:tc>
        <w:tc>
          <w:tcPr>
            <w:tcW w:w="4677" w:type="dxa"/>
            <w:tcBorders>
              <w:top w:val="single" w:sz="4" w:space="0" w:color="auto"/>
              <w:left w:val="single" w:sz="4" w:space="0" w:color="auto"/>
              <w:bottom w:val="single" w:sz="4" w:space="0" w:color="auto"/>
              <w:right w:val="single" w:sz="4" w:space="0" w:color="auto"/>
            </w:tcBorders>
          </w:tcPr>
          <w:p w14:paraId="1E5C4D2C" w14:textId="77777777" w:rsidR="00BF0ED1" w:rsidRDefault="00BF0ED1" w:rsidP="008D4CC3">
            <w:pPr>
              <w:rPr>
                <w:b/>
                <w:lang w:eastAsia="en-US"/>
              </w:rPr>
            </w:pPr>
          </w:p>
        </w:tc>
      </w:tr>
      <w:tr w:rsidR="00BF0ED1" w14:paraId="592A1B1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FBED012" w14:textId="77777777" w:rsidR="00BF0ED1" w:rsidRDefault="00BF0ED1" w:rsidP="008D4CC3">
            <w:pPr>
              <w:rPr>
                <w:b/>
                <w:lang w:eastAsia="en-US"/>
              </w:rPr>
            </w:pPr>
            <w:r>
              <w:rPr>
                <w:b/>
                <w:lang w:eastAsia="en-US"/>
              </w:rPr>
              <w:t>STP microorganims</w:t>
            </w:r>
          </w:p>
        </w:tc>
        <w:tc>
          <w:tcPr>
            <w:tcW w:w="4677" w:type="dxa"/>
            <w:tcBorders>
              <w:top w:val="single" w:sz="4" w:space="0" w:color="auto"/>
              <w:left w:val="single" w:sz="4" w:space="0" w:color="auto"/>
              <w:bottom w:val="single" w:sz="4" w:space="0" w:color="auto"/>
              <w:right w:val="single" w:sz="4" w:space="0" w:color="auto"/>
            </w:tcBorders>
            <w:hideMark/>
          </w:tcPr>
          <w:p w14:paraId="164110B1" w14:textId="77777777" w:rsidR="00BF0ED1" w:rsidRDefault="00BF0ED1" w:rsidP="008D4CC3">
            <w:pPr>
              <w:rPr>
                <w:b/>
                <w:lang w:eastAsia="en-US"/>
              </w:rPr>
            </w:pPr>
            <w:r>
              <w:rPr>
                <w:b/>
                <w:lang w:eastAsia="en-US"/>
              </w:rPr>
              <w:t>4.66 mg/L (AF = 100)</w:t>
            </w:r>
          </w:p>
        </w:tc>
      </w:tr>
      <w:tr w:rsidR="00BF0ED1" w14:paraId="4884435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F5DEB17" w14:textId="77777777" w:rsidR="00BF0ED1" w:rsidRDefault="00BF0ED1" w:rsidP="008D4CC3">
            <w:pPr>
              <w:rPr>
                <w:b/>
                <w:lang w:eastAsia="en-US"/>
              </w:rPr>
            </w:pPr>
            <w:r>
              <w:rPr>
                <w:b/>
                <w:lang w:eastAsia="en-US"/>
              </w:rPr>
              <w:t>freshwater</w:t>
            </w:r>
          </w:p>
        </w:tc>
        <w:tc>
          <w:tcPr>
            <w:tcW w:w="4677" w:type="dxa"/>
            <w:tcBorders>
              <w:top w:val="single" w:sz="4" w:space="0" w:color="auto"/>
              <w:left w:val="single" w:sz="4" w:space="0" w:color="auto"/>
              <w:bottom w:val="single" w:sz="4" w:space="0" w:color="auto"/>
              <w:right w:val="single" w:sz="4" w:space="0" w:color="auto"/>
            </w:tcBorders>
            <w:hideMark/>
          </w:tcPr>
          <w:p w14:paraId="1110B1DE" w14:textId="77777777" w:rsidR="00BF0ED1" w:rsidRDefault="00BF0ED1" w:rsidP="008D4CC3">
            <w:pPr>
              <w:rPr>
                <w:b/>
                <w:lang w:eastAsia="en-US"/>
              </w:rPr>
            </w:pPr>
            <w:r>
              <w:rPr>
                <w:b/>
                <w:lang w:eastAsia="en-US"/>
              </w:rPr>
              <w:t>12.6E-3 mg/L (AF=50)</w:t>
            </w:r>
          </w:p>
        </w:tc>
      </w:tr>
      <w:tr w:rsidR="00BF0ED1" w14:paraId="40FC105C"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517B167" w14:textId="77777777" w:rsidR="00BF0ED1" w:rsidRDefault="00BF0ED1" w:rsidP="008D4CC3">
            <w:pPr>
              <w:rPr>
                <w:b/>
                <w:lang w:eastAsia="en-US"/>
              </w:rPr>
            </w:pPr>
            <w:r>
              <w:rPr>
                <w:b/>
                <w:lang w:eastAsia="en-US"/>
              </w:rPr>
              <w:t>Freshwater sediments</w:t>
            </w:r>
          </w:p>
        </w:tc>
        <w:tc>
          <w:tcPr>
            <w:tcW w:w="4677" w:type="dxa"/>
            <w:tcBorders>
              <w:top w:val="single" w:sz="4" w:space="0" w:color="auto"/>
              <w:left w:val="single" w:sz="4" w:space="0" w:color="auto"/>
              <w:bottom w:val="single" w:sz="4" w:space="0" w:color="auto"/>
              <w:right w:val="single" w:sz="4" w:space="0" w:color="auto"/>
            </w:tcBorders>
            <w:hideMark/>
          </w:tcPr>
          <w:p w14:paraId="48FD859F" w14:textId="77777777" w:rsidR="00BF0ED1" w:rsidRDefault="00BF0ED1" w:rsidP="008D4CC3">
            <w:pPr>
              <w:rPr>
                <w:b/>
                <w:lang w:eastAsia="en-US"/>
              </w:rPr>
            </w:pPr>
            <w:r>
              <w:rPr>
                <w:b/>
                <w:lang w:eastAsia="en-US"/>
              </w:rPr>
              <w:t>0.0101 mg.kgwwt</w:t>
            </w:r>
            <w:r w:rsidRPr="00534643">
              <w:rPr>
                <w:b/>
                <w:vertAlign w:val="superscript"/>
                <w:lang w:eastAsia="en-US"/>
              </w:rPr>
              <w:t>-1</w:t>
            </w:r>
            <w:r>
              <w:rPr>
                <w:b/>
                <w:lang w:eastAsia="en-US"/>
              </w:rPr>
              <w:t xml:space="preserve"> (equilibrium)</w:t>
            </w:r>
          </w:p>
        </w:tc>
      </w:tr>
      <w:tr w:rsidR="00BF0ED1" w14:paraId="1895C4A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10C6CF8" w14:textId="77777777" w:rsidR="00BF0ED1" w:rsidRDefault="00BF0ED1" w:rsidP="008D4CC3">
            <w:pPr>
              <w:rPr>
                <w:b/>
                <w:lang w:eastAsia="en-US"/>
              </w:rPr>
            </w:pPr>
            <w:r>
              <w:rPr>
                <w:b/>
                <w:lang w:eastAsia="en-US"/>
              </w:rPr>
              <w:t>soil</w:t>
            </w:r>
          </w:p>
        </w:tc>
        <w:tc>
          <w:tcPr>
            <w:tcW w:w="4677" w:type="dxa"/>
            <w:tcBorders>
              <w:top w:val="single" w:sz="4" w:space="0" w:color="auto"/>
              <w:left w:val="single" w:sz="4" w:space="0" w:color="auto"/>
              <w:bottom w:val="single" w:sz="4" w:space="0" w:color="auto"/>
              <w:right w:val="single" w:sz="4" w:space="0" w:color="auto"/>
            </w:tcBorders>
            <w:hideMark/>
          </w:tcPr>
          <w:p w14:paraId="74BD2DDF" w14:textId="77777777" w:rsidR="00BF0ED1" w:rsidRDefault="00BF0ED1" w:rsidP="008D4CC3">
            <w:pPr>
              <w:rPr>
                <w:b/>
                <w:lang w:eastAsia="en-US"/>
              </w:rPr>
            </w:pPr>
            <w:r>
              <w:rPr>
                <w:b/>
                <w:lang w:eastAsia="en-US"/>
              </w:rPr>
              <w:t>1.7E-03 mg.kgwwt</w:t>
            </w:r>
            <w:r w:rsidRPr="00534643">
              <w:rPr>
                <w:b/>
                <w:vertAlign w:val="superscript"/>
                <w:lang w:eastAsia="en-US"/>
              </w:rPr>
              <w:t>-1</w:t>
            </w:r>
            <w:r>
              <w:rPr>
                <w:b/>
                <w:lang w:eastAsia="en-US"/>
              </w:rPr>
              <w:t xml:space="preserve"> (equilibrium)</w:t>
            </w:r>
          </w:p>
        </w:tc>
      </w:tr>
    </w:tbl>
    <w:p w14:paraId="44A682F4" w14:textId="77777777" w:rsidR="00BF0ED1" w:rsidRDefault="00BF0ED1" w:rsidP="00BF0ED1">
      <w:pPr>
        <w:rPr>
          <w:lang w:eastAsia="en-US"/>
        </w:rPr>
      </w:pPr>
    </w:p>
    <w:tbl>
      <w:tblPr>
        <w:tblStyle w:val="Grilledutableau4"/>
        <w:tblW w:w="9322" w:type="dxa"/>
        <w:tblLook w:val="04A0" w:firstRow="1" w:lastRow="0" w:firstColumn="1" w:lastColumn="0" w:noHBand="0" w:noVBand="1"/>
      </w:tblPr>
      <w:tblGrid>
        <w:gridCol w:w="9322"/>
      </w:tblGrid>
      <w:tr w:rsidR="00BF0ED1" w:rsidRPr="00D24EE1" w14:paraId="7F25A2B8" w14:textId="77777777" w:rsidTr="00BF0ED1">
        <w:tc>
          <w:tcPr>
            <w:tcW w:w="9322" w:type="dxa"/>
            <w:shd w:val="clear" w:color="auto" w:fill="D6E3BC" w:themeFill="accent3" w:themeFillTint="66"/>
          </w:tcPr>
          <w:p w14:paraId="42FA9246"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w:t>
            </w:r>
            <w:r w:rsidRPr="009B2988">
              <w:rPr>
                <w:rFonts w:ascii="Arial" w:hAnsi="Arial" w:cs="Arial"/>
              </w:rPr>
              <w:fldChar w:fldCharType="end"/>
            </w:r>
            <w:r w:rsidRPr="009B2988">
              <w:rPr>
                <w:rFonts w:ascii="Arial" w:hAnsi="Arial" w:cs="Arial"/>
                <w:sz w:val="20"/>
                <w:szCs w:val="20"/>
              </w:rPr>
              <w:t xml:space="preserve"> - FR CA position:</w:t>
            </w:r>
          </w:p>
          <w:p w14:paraId="21CA53C9" w14:textId="77777777" w:rsidR="00BF0ED1" w:rsidRPr="00243103" w:rsidRDefault="00BF0ED1" w:rsidP="008D4CC3">
            <w:pPr>
              <w:jc w:val="both"/>
              <w:rPr>
                <w:rFonts w:ascii="Arial" w:hAnsi="Arial" w:cs="Arial"/>
                <w:sz w:val="20"/>
                <w:szCs w:val="20"/>
              </w:rPr>
            </w:pPr>
            <w:r w:rsidRPr="00243103">
              <w:rPr>
                <w:rFonts w:ascii="Arial" w:hAnsi="Arial" w:cs="Arial"/>
                <w:sz w:val="20"/>
                <w:szCs w:val="20"/>
              </w:rPr>
              <w:t xml:space="preserve">The proposed endpoint values for the </w:t>
            </w:r>
            <w:r>
              <w:rPr>
                <w:rFonts w:ascii="Arial" w:hAnsi="Arial" w:cs="Arial"/>
                <w:sz w:val="20"/>
                <w:szCs w:val="20"/>
              </w:rPr>
              <w:t xml:space="preserve">effect assessment of the </w:t>
            </w:r>
            <w:r w:rsidRPr="00243103">
              <w:rPr>
                <w:rFonts w:ascii="Arial" w:hAnsi="Arial" w:cs="Arial"/>
                <w:sz w:val="20"/>
                <w:szCs w:val="20"/>
              </w:rPr>
              <w:t xml:space="preserve">active substance hydrogen peroxide are correct. However, for the PNEC freshwater sediment no value is set in the CAR of hydrogen peroxide (March,2015). </w:t>
            </w:r>
          </w:p>
          <w:p w14:paraId="69FCFD04" w14:textId="77777777" w:rsidR="00BF0ED1" w:rsidRDefault="00BF0ED1" w:rsidP="008D4CC3">
            <w:pPr>
              <w:jc w:val="both"/>
              <w:rPr>
                <w:rFonts w:ascii="Arial" w:hAnsi="Arial" w:cs="Arial"/>
                <w:sz w:val="20"/>
                <w:szCs w:val="20"/>
              </w:rPr>
            </w:pPr>
            <w:r w:rsidRPr="00243103">
              <w:rPr>
                <w:rFonts w:ascii="Arial" w:hAnsi="Arial" w:cs="Arial"/>
                <w:sz w:val="20"/>
                <w:szCs w:val="20"/>
              </w:rPr>
              <w:t>The following explanation is provided:</w:t>
            </w:r>
            <w:r>
              <w:rPr>
                <w:rFonts w:ascii="Arial" w:hAnsi="Arial" w:cs="Arial"/>
                <w:sz w:val="20"/>
                <w:szCs w:val="20"/>
              </w:rPr>
              <w:t xml:space="preserve"> </w:t>
            </w:r>
            <w:r w:rsidRPr="00243103">
              <w:rPr>
                <w:rFonts w:ascii="Arial" w:hAnsi="Arial" w:cs="Arial"/>
                <w:sz w:val="20"/>
                <w:szCs w:val="20"/>
              </w:rPr>
              <w:t>”</w:t>
            </w:r>
            <w:r>
              <w:rPr>
                <w:rFonts w:ascii="Arial" w:hAnsi="Arial" w:cs="Arial"/>
                <w:i/>
                <w:sz w:val="20"/>
                <w:szCs w:val="20"/>
              </w:rPr>
              <w:t>C</w:t>
            </w:r>
            <w:r w:rsidRPr="00F41911">
              <w:rPr>
                <w:rFonts w:ascii="Arial" w:hAnsi="Arial" w:cs="Arial"/>
                <w:i/>
                <w:sz w:val="20"/>
                <w:szCs w:val="20"/>
              </w:rPr>
              <w:t>onsidering the low n-octanol/water partition coefficient of hydrogen peroxide (log K</w:t>
            </w:r>
            <w:r w:rsidRPr="00F41911">
              <w:rPr>
                <w:rFonts w:ascii="Arial" w:hAnsi="Arial" w:cs="Arial"/>
                <w:i/>
                <w:sz w:val="20"/>
                <w:szCs w:val="20"/>
                <w:vertAlign w:val="subscript"/>
              </w:rPr>
              <w:t>ow</w:t>
            </w:r>
            <w:r w:rsidRPr="00F41911">
              <w:rPr>
                <w:rFonts w:ascii="Arial" w:hAnsi="Arial" w:cs="Arial"/>
                <w:i/>
                <w:sz w:val="20"/>
                <w:szCs w:val="20"/>
              </w:rPr>
              <w:t xml:space="preserve"> –1.57), the expected low adsorption to organic matter (QSAR based log K</w:t>
            </w:r>
            <w:r w:rsidRPr="00F41911">
              <w:rPr>
                <w:rFonts w:ascii="Arial" w:hAnsi="Arial" w:cs="Arial"/>
                <w:i/>
                <w:sz w:val="20"/>
                <w:szCs w:val="20"/>
                <w:vertAlign w:val="subscript"/>
              </w:rPr>
              <w:t>OC</w:t>
            </w:r>
            <w:r w:rsidRPr="00F41911">
              <w:rPr>
                <w:rFonts w:ascii="Arial" w:hAnsi="Arial" w:cs="Arial"/>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243103">
              <w:rPr>
                <w:rFonts w:ascii="Arial" w:hAnsi="Arial" w:cs="Arial"/>
                <w:sz w:val="20"/>
                <w:szCs w:val="20"/>
              </w:rPr>
              <w:t>”</w:t>
            </w:r>
            <w:r>
              <w:rPr>
                <w:rFonts w:ascii="Arial" w:hAnsi="Arial" w:cs="Arial"/>
                <w:sz w:val="20"/>
                <w:szCs w:val="20"/>
              </w:rPr>
              <w:t xml:space="preserve"> Therefore no risk assessment for the sediment has to be carried out.</w:t>
            </w:r>
          </w:p>
          <w:p w14:paraId="298368BB" w14:textId="77777777" w:rsidR="00BF0ED1" w:rsidRDefault="00BF0ED1" w:rsidP="008D4CC3">
            <w:pPr>
              <w:jc w:val="both"/>
              <w:rPr>
                <w:rFonts w:ascii="Arial" w:hAnsi="Arial" w:cs="Arial"/>
                <w:sz w:val="20"/>
                <w:szCs w:val="20"/>
              </w:rPr>
            </w:pPr>
          </w:p>
          <w:p w14:paraId="3155A573" w14:textId="77777777" w:rsidR="00BF0ED1" w:rsidRPr="00243103" w:rsidRDefault="00BF0ED1" w:rsidP="008D4CC3">
            <w:pPr>
              <w:jc w:val="both"/>
              <w:rPr>
                <w:rFonts w:ascii="Arial" w:hAnsi="Arial" w:cs="Arial"/>
                <w:sz w:val="20"/>
                <w:szCs w:val="20"/>
              </w:rPr>
            </w:pPr>
            <w:r>
              <w:rPr>
                <w:rFonts w:ascii="Arial" w:hAnsi="Arial" w:cs="Arial"/>
                <w:sz w:val="20"/>
                <w:szCs w:val="20"/>
              </w:rPr>
              <w:lastRenderedPageBreak/>
              <w:t>Concerning the PNEC soil, a slightly different value is indicated in the CAR and will be used for the risk assessment (1.84E-3 mg/kg wwt).</w:t>
            </w:r>
          </w:p>
          <w:p w14:paraId="3DB90C9C" w14:textId="77777777" w:rsidR="00BF0ED1" w:rsidRPr="00A47066" w:rsidRDefault="00BF0ED1" w:rsidP="008D4CC3"/>
        </w:tc>
      </w:tr>
    </w:tbl>
    <w:p w14:paraId="61E07C2E" w14:textId="77777777" w:rsidR="00BF0ED1" w:rsidRDefault="00BF0ED1" w:rsidP="00BF0ED1">
      <w:pPr>
        <w:rPr>
          <w:lang w:eastAsia="en-US"/>
        </w:rPr>
      </w:pPr>
    </w:p>
    <w:p w14:paraId="7C08DCFB" w14:textId="77777777" w:rsidR="00BF0ED1" w:rsidRDefault="00BF0ED1" w:rsidP="00BF0ED1">
      <w:pPr>
        <w:rPr>
          <w:b/>
          <w:i/>
          <w:szCs w:val="22"/>
          <w:lang w:eastAsia="en-US"/>
        </w:rPr>
      </w:pPr>
    </w:p>
    <w:p w14:paraId="7B127514" w14:textId="77777777" w:rsidR="00BF0ED1" w:rsidRDefault="00BF0ED1" w:rsidP="00BF0ED1">
      <w:pPr>
        <w:rPr>
          <w:b/>
          <w:lang w:eastAsia="en-US"/>
        </w:rPr>
      </w:pPr>
      <w:r>
        <w:rPr>
          <w:b/>
          <w:lang w:eastAsia="en-US"/>
        </w:rPr>
        <w:t>SoC: L-Lactic acid</w:t>
      </w:r>
    </w:p>
    <w:p w14:paraId="0E226FB0" w14:textId="77777777" w:rsidR="00BF0ED1" w:rsidRDefault="00BF0ED1" w:rsidP="00BF0ED1">
      <w:pPr>
        <w:rPr>
          <w:b/>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599"/>
      </w:tblGrid>
      <w:tr w:rsidR="00BF0ED1" w14:paraId="1F9FBA6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A236A4F" w14:textId="77777777" w:rsidR="00BF0ED1" w:rsidRDefault="00BF0ED1" w:rsidP="008D4CC3">
            <w:pPr>
              <w:rPr>
                <w:lang w:eastAsia="en-US"/>
              </w:rPr>
            </w:pPr>
            <w:r>
              <w:rPr>
                <w:lang w:eastAsia="en-US"/>
              </w:rPr>
              <w:t>Hydrolisis</w:t>
            </w:r>
          </w:p>
        </w:tc>
        <w:tc>
          <w:tcPr>
            <w:tcW w:w="4677" w:type="dxa"/>
            <w:tcBorders>
              <w:top w:val="single" w:sz="4" w:space="0" w:color="auto"/>
              <w:left w:val="single" w:sz="4" w:space="0" w:color="auto"/>
              <w:bottom w:val="single" w:sz="4" w:space="0" w:color="auto"/>
              <w:right w:val="single" w:sz="4" w:space="0" w:color="auto"/>
            </w:tcBorders>
            <w:hideMark/>
          </w:tcPr>
          <w:p w14:paraId="1BB23B75" w14:textId="77777777" w:rsidR="00BF0ED1" w:rsidRDefault="00BF0ED1" w:rsidP="008D4CC3">
            <w:pPr>
              <w:rPr>
                <w:lang w:eastAsia="en-US"/>
              </w:rPr>
            </w:pPr>
            <w:r>
              <w:rPr>
                <w:lang w:eastAsia="en-US"/>
              </w:rPr>
              <w:t>No hydrolysis</w:t>
            </w:r>
          </w:p>
        </w:tc>
      </w:tr>
      <w:tr w:rsidR="00BF0ED1" w:rsidRPr="00876C23" w14:paraId="0A293447"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DBF5637" w14:textId="77777777" w:rsidR="00BF0ED1" w:rsidRDefault="00BF0ED1" w:rsidP="008D4CC3">
            <w:pPr>
              <w:rPr>
                <w:lang w:eastAsia="en-US"/>
              </w:rPr>
            </w:pPr>
            <w:r>
              <w:rPr>
                <w:lang w:eastAsia="en-US"/>
              </w:rPr>
              <w:t>Readiliy biodegradable</w:t>
            </w:r>
          </w:p>
        </w:tc>
        <w:tc>
          <w:tcPr>
            <w:tcW w:w="4677" w:type="dxa"/>
            <w:tcBorders>
              <w:top w:val="single" w:sz="4" w:space="0" w:color="auto"/>
              <w:left w:val="single" w:sz="4" w:space="0" w:color="auto"/>
              <w:bottom w:val="single" w:sz="4" w:space="0" w:color="auto"/>
              <w:right w:val="single" w:sz="4" w:space="0" w:color="auto"/>
            </w:tcBorders>
            <w:hideMark/>
          </w:tcPr>
          <w:p w14:paraId="405B506D" w14:textId="77777777" w:rsidR="00BF0ED1" w:rsidRDefault="00BF0ED1" w:rsidP="008D4CC3">
            <w:pPr>
              <w:rPr>
                <w:lang w:eastAsia="en-US"/>
              </w:rPr>
            </w:pPr>
            <w:r>
              <w:rPr>
                <w:lang w:eastAsia="en-US"/>
              </w:rPr>
              <w:t>Yes, but 10-day window not assessed</w:t>
            </w:r>
          </w:p>
        </w:tc>
      </w:tr>
      <w:tr w:rsidR="00BF0ED1" w14:paraId="60704A9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9C730A0" w14:textId="77777777" w:rsidR="00BF0ED1" w:rsidRDefault="00BF0ED1" w:rsidP="008D4CC3">
            <w:pPr>
              <w:rPr>
                <w:lang w:eastAsia="en-US"/>
              </w:rPr>
            </w:pPr>
            <w:r>
              <w:rPr>
                <w:lang w:eastAsia="en-US"/>
              </w:rPr>
              <w:t>Biodegradation in freshwater</w:t>
            </w:r>
          </w:p>
        </w:tc>
        <w:tc>
          <w:tcPr>
            <w:tcW w:w="4677" w:type="dxa"/>
            <w:tcBorders>
              <w:top w:val="single" w:sz="4" w:space="0" w:color="auto"/>
              <w:left w:val="single" w:sz="4" w:space="0" w:color="auto"/>
              <w:bottom w:val="single" w:sz="4" w:space="0" w:color="auto"/>
              <w:right w:val="single" w:sz="4" w:space="0" w:color="auto"/>
            </w:tcBorders>
          </w:tcPr>
          <w:p w14:paraId="19A16A1B" w14:textId="77777777" w:rsidR="00BF0ED1" w:rsidRDefault="00BF0ED1" w:rsidP="008D4CC3">
            <w:pPr>
              <w:rPr>
                <w:lang w:eastAsia="en-US"/>
              </w:rPr>
            </w:pPr>
          </w:p>
        </w:tc>
      </w:tr>
      <w:tr w:rsidR="00BF0ED1" w14:paraId="3F81632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EE9CF28" w14:textId="77777777" w:rsidR="00BF0ED1" w:rsidRDefault="00BF0ED1" w:rsidP="008D4CC3">
            <w:pPr>
              <w:rPr>
                <w:lang w:eastAsia="en-US"/>
              </w:rPr>
            </w:pPr>
            <w:r>
              <w:rPr>
                <w:lang w:eastAsia="en-US"/>
              </w:rPr>
              <w:t>Distribution water/sediments</w:t>
            </w:r>
          </w:p>
        </w:tc>
        <w:tc>
          <w:tcPr>
            <w:tcW w:w="4677" w:type="dxa"/>
            <w:tcBorders>
              <w:top w:val="single" w:sz="4" w:space="0" w:color="auto"/>
              <w:left w:val="single" w:sz="4" w:space="0" w:color="auto"/>
              <w:bottom w:val="single" w:sz="4" w:space="0" w:color="auto"/>
              <w:right w:val="single" w:sz="4" w:space="0" w:color="auto"/>
            </w:tcBorders>
          </w:tcPr>
          <w:p w14:paraId="7ABCFEA1" w14:textId="77777777" w:rsidR="00BF0ED1" w:rsidRDefault="00BF0ED1" w:rsidP="008D4CC3">
            <w:pPr>
              <w:rPr>
                <w:lang w:eastAsia="en-US"/>
              </w:rPr>
            </w:pPr>
          </w:p>
        </w:tc>
      </w:tr>
      <w:tr w:rsidR="00BF0ED1" w14:paraId="00CECB8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1C64C0D" w14:textId="77777777" w:rsidR="00BF0ED1" w:rsidRDefault="00BF0ED1" w:rsidP="008D4CC3">
            <w:pPr>
              <w:rPr>
                <w:lang w:eastAsia="en-US"/>
              </w:rPr>
            </w:pPr>
            <w:r>
              <w:rPr>
                <w:lang w:eastAsia="en-US"/>
              </w:rPr>
              <w:t xml:space="preserve">Degradation in soil </w:t>
            </w:r>
          </w:p>
        </w:tc>
        <w:tc>
          <w:tcPr>
            <w:tcW w:w="4677" w:type="dxa"/>
            <w:tcBorders>
              <w:top w:val="single" w:sz="4" w:space="0" w:color="auto"/>
              <w:left w:val="single" w:sz="4" w:space="0" w:color="auto"/>
              <w:bottom w:val="single" w:sz="4" w:space="0" w:color="auto"/>
              <w:right w:val="single" w:sz="4" w:space="0" w:color="auto"/>
            </w:tcBorders>
          </w:tcPr>
          <w:p w14:paraId="0F6069FD" w14:textId="77777777" w:rsidR="00BF0ED1" w:rsidRDefault="00BF0ED1" w:rsidP="008D4CC3">
            <w:pPr>
              <w:rPr>
                <w:lang w:eastAsia="en-US"/>
              </w:rPr>
            </w:pPr>
          </w:p>
        </w:tc>
      </w:tr>
      <w:tr w:rsidR="00BF0ED1" w14:paraId="500BA3C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862D1DD" w14:textId="77777777" w:rsidR="00BF0ED1" w:rsidRDefault="00BF0ED1" w:rsidP="008D4CC3">
            <w:pPr>
              <w:rPr>
                <w:lang w:eastAsia="en-US"/>
              </w:rPr>
            </w:pPr>
            <w:r>
              <w:rPr>
                <w:lang w:eastAsia="en-US"/>
              </w:rPr>
              <w:t>Log Koc</w:t>
            </w:r>
          </w:p>
        </w:tc>
        <w:tc>
          <w:tcPr>
            <w:tcW w:w="4677" w:type="dxa"/>
            <w:tcBorders>
              <w:top w:val="single" w:sz="4" w:space="0" w:color="auto"/>
              <w:left w:val="single" w:sz="4" w:space="0" w:color="auto"/>
              <w:bottom w:val="single" w:sz="4" w:space="0" w:color="auto"/>
              <w:right w:val="single" w:sz="4" w:space="0" w:color="auto"/>
            </w:tcBorders>
            <w:hideMark/>
          </w:tcPr>
          <w:p w14:paraId="2219BA45" w14:textId="77777777" w:rsidR="00BF0ED1" w:rsidRDefault="00BF0ED1" w:rsidP="008D4CC3">
            <w:pPr>
              <w:rPr>
                <w:lang w:eastAsia="en-US"/>
              </w:rPr>
            </w:pPr>
            <w:r>
              <w:rPr>
                <w:lang w:eastAsia="en-US"/>
              </w:rPr>
              <w:t>20.9</w:t>
            </w:r>
          </w:p>
        </w:tc>
      </w:tr>
      <w:tr w:rsidR="00BF0ED1" w14:paraId="018A8DD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996B5B0" w14:textId="77777777" w:rsidR="00BF0ED1" w:rsidRDefault="00BF0ED1" w:rsidP="008D4CC3">
            <w:pPr>
              <w:rPr>
                <w:lang w:eastAsia="en-US"/>
              </w:rPr>
            </w:pPr>
            <w:r>
              <w:rPr>
                <w:lang w:eastAsia="en-US"/>
              </w:rPr>
              <w:t>Photolysis in air</w:t>
            </w:r>
          </w:p>
        </w:tc>
        <w:tc>
          <w:tcPr>
            <w:tcW w:w="4677" w:type="dxa"/>
            <w:tcBorders>
              <w:top w:val="single" w:sz="4" w:space="0" w:color="auto"/>
              <w:left w:val="single" w:sz="4" w:space="0" w:color="auto"/>
              <w:bottom w:val="single" w:sz="4" w:space="0" w:color="auto"/>
              <w:right w:val="single" w:sz="4" w:space="0" w:color="auto"/>
            </w:tcBorders>
            <w:hideMark/>
          </w:tcPr>
          <w:p w14:paraId="55C4FF7F" w14:textId="77777777" w:rsidR="00BF0ED1" w:rsidRDefault="00BF0ED1" w:rsidP="008D4CC3">
            <w:pPr>
              <w:rPr>
                <w:lang w:eastAsia="en-US"/>
              </w:rPr>
            </w:pPr>
            <w:r>
              <w:rPr>
                <w:lang w:eastAsia="en-US"/>
              </w:rPr>
              <w:t>Not applicable</w:t>
            </w:r>
          </w:p>
        </w:tc>
      </w:tr>
      <w:tr w:rsidR="00BF0ED1" w14:paraId="6D0027DF"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B6F6D3B" w14:textId="77777777" w:rsidR="00BF0ED1" w:rsidRDefault="00BF0ED1" w:rsidP="008D4CC3">
            <w:pPr>
              <w:rPr>
                <w:lang w:eastAsia="en-US"/>
              </w:rPr>
            </w:pPr>
            <w:r>
              <w:rPr>
                <w:lang w:eastAsia="en-US"/>
              </w:rPr>
              <w:t>Toxicity</w:t>
            </w:r>
          </w:p>
        </w:tc>
        <w:tc>
          <w:tcPr>
            <w:tcW w:w="4677" w:type="dxa"/>
            <w:tcBorders>
              <w:top w:val="single" w:sz="4" w:space="0" w:color="auto"/>
              <w:left w:val="single" w:sz="4" w:space="0" w:color="auto"/>
              <w:bottom w:val="single" w:sz="4" w:space="0" w:color="auto"/>
              <w:right w:val="single" w:sz="4" w:space="0" w:color="auto"/>
            </w:tcBorders>
          </w:tcPr>
          <w:p w14:paraId="3CBE5643" w14:textId="77777777" w:rsidR="00BF0ED1" w:rsidRDefault="00BF0ED1" w:rsidP="008D4CC3">
            <w:pPr>
              <w:rPr>
                <w:lang w:eastAsia="en-US"/>
              </w:rPr>
            </w:pPr>
          </w:p>
        </w:tc>
      </w:tr>
      <w:tr w:rsidR="00BF0ED1" w:rsidRPr="00876C23" w14:paraId="607965A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A06868E" w14:textId="77777777" w:rsidR="00BF0ED1" w:rsidRDefault="00BF0ED1" w:rsidP="008D4CC3">
            <w:pPr>
              <w:rPr>
                <w:lang w:eastAsia="en-US"/>
              </w:rPr>
            </w:pPr>
            <w:r>
              <w:rPr>
                <w:lang w:eastAsia="en-US"/>
              </w:rPr>
              <w:t>Acute fish LC50</w:t>
            </w:r>
          </w:p>
        </w:tc>
        <w:tc>
          <w:tcPr>
            <w:tcW w:w="4677" w:type="dxa"/>
            <w:tcBorders>
              <w:top w:val="single" w:sz="4" w:space="0" w:color="auto"/>
              <w:left w:val="single" w:sz="4" w:space="0" w:color="auto"/>
              <w:bottom w:val="single" w:sz="4" w:space="0" w:color="auto"/>
              <w:right w:val="single" w:sz="4" w:space="0" w:color="auto"/>
            </w:tcBorders>
            <w:hideMark/>
          </w:tcPr>
          <w:p w14:paraId="2764C8D5" w14:textId="77777777" w:rsidR="00BF0ED1" w:rsidRDefault="00BF0ED1" w:rsidP="008D4CC3">
            <w:pPr>
              <w:rPr>
                <w:lang w:eastAsia="en-US"/>
              </w:rPr>
            </w:pPr>
            <w:r>
              <w:rPr>
                <w:lang w:eastAsia="en-US"/>
              </w:rPr>
              <w:t>130 mg/L (related to low pH; not valid)</w:t>
            </w:r>
          </w:p>
        </w:tc>
      </w:tr>
      <w:tr w:rsidR="00BF0ED1" w:rsidRPr="00876C23" w14:paraId="6DEC793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C3D7C14" w14:textId="77777777" w:rsidR="00BF0ED1" w:rsidRDefault="00BF0ED1" w:rsidP="008D4CC3">
            <w:pPr>
              <w:rPr>
                <w:lang w:eastAsia="en-US"/>
              </w:rPr>
            </w:pPr>
            <w:r>
              <w:rPr>
                <w:lang w:eastAsia="en-US"/>
              </w:rPr>
              <w:t>Acute Dapnia EC50</w:t>
            </w:r>
          </w:p>
        </w:tc>
        <w:tc>
          <w:tcPr>
            <w:tcW w:w="4677" w:type="dxa"/>
            <w:tcBorders>
              <w:top w:val="single" w:sz="4" w:space="0" w:color="auto"/>
              <w:left w:val="single" w:sz="4" w:space="0" w:color="auto"/>
              <w:bottom w:val="single" w:sz="4" w:space="0" w:color="auto"/>
              <w:right w:val="single" w:sz="4" w:space="0" w:color="auto"/>
            </w:tcBorders>
            <w:hideMark/>
          </w:tcPr>
          <w:p w14:paraId="4DCDDEE3" w14:textId="77777777" w:rsidR="00BF0ED1" w:rsidRDefault="00BF0ED1" w:rsidP="008D4CC3">
            <w:pPr>
              <w:rPr>
                <w:lang w:eastAsia="en-US"/>
              </w:rPr>
            </w:pPr>
            <w:r>
              <w:rPr>
                <w:lang w:eastAsia="en-US"/>
              </w:rPr>
              <w:t>156 mg/L (related to low pH; not valid)</w:t>
            </w:r>
          </w:p>
        </w:tc>
      </w:tr>
      <w:tr w:rsidR="00BF0ED1" w14:paraId="0F5A22DC"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3F30926" w14:textId="77777777" w:rsidR="00BF0ED1" w:rsidRDefault="00BF0ED1" w:rsidP="008D4CC3">
            <w:pPr>
              <w:rPr>
                <w:lang w:eastAsia="en-US"/>
              </w:rPr>
            </w:pPr>
            <w:r>
              <w:rPr>
                <w:lang w:eastAsia="en-US"/>
              </w:rPr>
              <w:t>Acute algae</w:t>
            </w:r>
          </w:p>
        </w:tc>
        <w:tc>
          <w:tcPr>
            <w:tcW w:w="4677" w:type="dxa"/>
            <w:tcBorders>
              <w:top w:val="single" w:sz="4" w:space="0" w:color="auto"/>
              <w:left w:val="single" w:sz="4" w:space="0" w:color="auto"/>
              <w:bottom w:val="single" w:sz="4" w:space="0" w:color="auto"/>
              <w:right w:val="single" w:sz="4" w:space="0" w:color="auto"/>
            </w:tcBorders>
            <w:hideMark/>
          </w:tcPr>
          <w:p w14:paraId="3DB2CC73" w14:textId="77777777" w:rsidR="00BF0ED1" w:rsidRDefault="00BF0ED1" w:rsidP="008D4CC3">
            <w:pPr>
              <w:rPr>
                <w:lang w:eastAsia="en-US"/>
              </w:rPr>
            </w:pPr>
            <w:r>
              <w:rPr>
                <w:lang w:eastAsia="en-US"/>
              </w:rPr>
              <w:t>3.9 g/L</w:t>
            </w:r>
          </w:p>
        </w:tc>
      </w:tr>
      <w:tr w:rsidR="00BF0ED1" w14:paraId="5D33EBBD"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FF8058D" w14:textId="77777777" w:rsidR="00BF0ED1" w:rsidRDefault="00BF0ED1" w:rsidP="008D4CC3">
            <w:pPr>
              <w:rPr>
                <w:lang w:eastAsia="en-US"/>
              </w:rPr>
            </w:pPr>
            <w:r>
              <w:rPr>
                <w:lang w:eastAsia="en-US"/>
              </w:rPr>
              <w:t xml:space="preserve">Chronic Daphnia NOEC </w:t>
            </w:r>
          </w:p>
        </w:tc>
        <w:tc>
          <w:tcPr>
            <w:tcW w:w="4677" w:type="dxa"/>
            <w:tcBorders>
              <w:top w:val="single" w:sz="4" w:space="0" w:color="auto"/>
              <w:left w:val="single" w:sz="4" w:space="0" w:color="auto"/>
              <w:bottom w:val="single" w:sz="4" w:space="0" w:color="auto"/>
              <w:right w:val="single" w:sz="4" w:space="0" w:color="auto"/>
            </w:tcBorders>
          </w:tcPr>
          <w:p w14:paraId="38F9AB78" w14:textId="77777777" w:rsidR="00BF0ED1" w:rsidRDefault="00BF0ED1" w:rsidP="008D4CC3">
            <w:pPr>
              <w:rPr>
                <w:lang w:eastAsia="en-US"/>
              </w:rPr>
            </w:pPr>
          </w:p>
        </w:tc>
      </w:tr>
      <w:tr w:rsidR="00BF0ED1" w14:paraId="6C10623F"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BE7A700" w14:textId="77777777" w:rsidR="00BF0ED1" w:rsidRDefault="00BF0ED1" w:rsidP="008D4CC3">
            <w:pPr>
              <w:rPr>
                <w:lang w:eastAsia="en-US"/>
              </w:rPr>
            </w:pPr>
            <w:r>
              <w:rPr>
                <w:lang w:eastAsia="en-US"/>
              </w:rPr>
              <w:t>Algae 72 h NOEC</w:t>
            </w:r>
          </w:p>
        </w:tc>
        <w:tc>
          <w:tcPr>
            <w:tcW w:w="4677" w:type="dxa"/>
            <w:tcBorders>
              <w:top w:val="single" w:sz="4" w:space="0" w:color="auto"/>
              <w:left w:val="single" w:sz="4" w:space="0" w:color="auto"/>
              <w:bottom w:val="single" w:sz="4" w:space="0" w:color="auto"/>
              <w:right w:val="single" w:sz="4" w:space="0" w:color="auto"/>
            </w:tcBorders>
            <w:hideMark/>
          </w:tcPr>
          <w:p w14:paraId="70FE6FB5" w14:textId="77777777" w:rsidR="00BF0ED1" w:rsidRDefault="00BF0ED1" w:rsidP="008D4CC3">
            <w:pPr>
              <w:rPr>
                <w:lang w:eastAsia="en-US"/>
              </w:rPr>
            </w:pPr>
            <w:r>
              <w:rPr>
                <w:lang w:eastAsia="en-US"/>
              </w:rPr>
              <w:t>1.1 g/L</w:t>
            </w:r>
          </w:p>
        </w:tc>
      </w:tr>
      <w:tr w:rsidR="00BF0ED1" w14:paraId="28C6E50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B95EF84" w14:textId="77777777" w:rsidR="00BF0ED1" w:rsidRDefault="00BF0ED1" w:rsidP="008D4CC3">
            <w:pPr>
              <w:rPr>
                <w:lang w:eastAsia="en-US"/>
              </w:rPr>
            </w:pPr>
            <w:r>
              <w:rPr>
                <w:lang w:eastAsia="en-US"/>
              </w:rPr>
              <w:t>Microorganisms activated sludge EC50</w:t>
            </w:r>
          </w:p>
        </w:tc>
        <w:tc>
          <w:tcPr>
            <w:tcW w:w="4677" w:type="dxa"/>
            <w:tcBorders>
              <w:top w:val="single" w:sz="4" w:space="0" w:color="auto"/>
              <w:left w:val="single" w:sz="4" w:space="0" w:color="auto"/>
              <w:bottom w:val="single" w:sz="4" w:space="0" w:color="auto"/>
              <w:right w:val="single" w:sz="4" w:space="0" w:color="auto"/>
            </w:tcBorders>
            <w:hideMark/>
          </w:tcPr>
          <w:p w14:paraId="521272B2" w14:textId="77777777" w:rsidR="00BF0ED1" w:rsidRDefault="00BF0ED1" w:rsidP="008D4CC3">
            <w:pPr>
              <w:rPr>
                <w:lang w:eastAsia="en-US"/>
              </w:rPr>
            </w:pPr>
            <w:r>
              <w:rPr>
                <w:lang w:eastAsia="en-US"/>
              </w:rPr>
              <w:t>&gt;100 mg/L</w:t>
            </w:r>
          </w:p>
        </w:tc>
      </w:tr>
      <w:tr w:rsidR="00BF0ED1" w14:paraId="5BABC71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14D8A52" w14:textId="77777777" w:rsidR="00BF0ED1" w:rsidRDefault="00BF0ED1" w:rsidP="008D4CC3">
            <w:pPr>
              <w:rPr>
                <w:lang w:eastAsia="en-US"/>
              </w:rPr>
            </w:pPr>
            <w:r>
              <w:rPr>
                <w:lang w:eastAsia="en-US"/>
              </w:rPr>
              <w:t>Microorganisms activated sludge NOEC</w:t>
            </w:r>
          </w:p>
        </w:tc>
        <w:tc>
          <w:tcPr>
            <w:tcW w:w="4677" w:type="dxa"/>
            <w:tcBorders>
              <w:top w:val="single" w:sz="4" w:space="0" w:color="auto"/>
              <w:left w:val="single" w:sz="4" w:space="0" w:color="auto"/>
              <w:bottom w:val="single" w:sz="4" w:space="0" w:color="auto"/>
              <w:right w:val="single" w:sz="4" w:space="0" w:color="auto"/>
            </w:tcBorders>
            <w:hideMark/>
          </w:tcPr>
          <w:p w14:paraId="46C055E3" w14:textId="77777777" w:rsidR="00BF0ED1" w:rsidRDefault="00BF0ED1" w:rsidP="008D4CC3">
            <w:pPr>
              <w:rPr>
                <w:lang w:eastAsia="en-US"/>
              </w:rPr>
            </w:pPr>
            <w:r>
              <w:rPr>
                <w:lang w:eastAsia="en-US"/>
              </w:rPr>
              <w:t>&gt;100 mg/L</w:t>
            </w:r>
          </w:p>
        </w:tc>
      </w:tr>
      <w:tr w:rsidR="00BF0ED1" w14:paraId="7A477D35" w14:textId="77777777" w:rsidTr="008D4CC3">
        <w:tc>
          <w:tcPr>
            <w:tcW w:w="4677" w:type="dxa"/>
            <w:tcBorders>
              <w:top w:val="single" w:sz="4" w:space="0" w:color="auto"/>
              <w:left w:val="single" w:sz="4" w:space="0" w:color="auto"/>
              <w:bottom w:val="single" w:sz="4" w:space="0" w:color="auto"/>
              <w:right w:val="single" w:sz="4" w:space="0" w:color="auto"/>
            </w:tcBorders>
          </w:tcPr>
          <w:p w14:paraId="6801D78E"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29B75BBF" w14:textId="77777777" w:rsidR="00BF0ED1" w:rsidRDefault="00BF0ED1" w:rsidP="008D4CC3">
            <w:pPr>
              <w:rPr>
                <w:lang w:eastAsia="en-US"/>
              </w:rPr>
            </w:pPr>
          </w:p>
        </w:tc>
      </w:tr>
      <w:tr w:rsidR="00BF0ED1" w14:paraId="36FF06CC" w14:textId="77777777" w:rsidTr="008D4CC3">
        <w:tc>
          <w:tcPr>
            <w:tcW w:w="4677" w:type="dxa"/>
            <w:tcBorders>
              <w:top w:val="single" w:sz="4" w:space="0" w:color="auto"/>
              <w:left w:val="single" w:sz="4" w:space="0" w:color="auto"/>
              <w:bottom w:val="single" w:sz="4" w:space="0" w:color="auto"/>
              <w:right w:val="single" w:sz="4" w:space="0" w:color="auto"/>
            </w:tcBorders>
          </w:tcPr>
          <w:p w14:paraId="239B5DC1"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1A688690" w14:textId="77777777" w:rsidR="00BF0ED1" w:rsidRDefault="00BF0ED1" w:rsidP="008D4CC3">
            <w:pPr>
              <w:rPr>
                <w:lang w:eastAsia="en-US"/>
              </w:rPr>
            </w:pPr>
          </w:p>
        </w:tc>
      </w:tr>
      <w:tr w:rsidR="00BF0ED1" w14:paraId="1356F694"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0B49AB2" w14:textId="77777777" w:rsidR="00BF0ED1" w:rsidRDefault="00BF0ED1" w:rsidP="008D4CC3">
            <w:pPr>
              <w:rPr>
                <w:b/>
                <w:lang w:eastAsia="en-US"/>
              </w:rPr>
            </w:pPr>
            <w:r>
              <w:rPr>
                <w:b/>
                <w:lang w:eastAsia="en-US"/>
              </w:rPr>
              <w:t>PNECs</w:t>
            </w:r>
          </w:p>
        </w:tc>
        <w:tc>
          <w:tcPr>
            <w:tcW w:w="4677" w:type="dxa"/>
            <w:tcBorders>
              <w:top w:val="single" w:sz="4" w:space="0" w:color="auto"/>
              <w:left w:val="single" w:sz="4" w:space="0" w:color="auto"/>
              <w:bottom w:val="single" w:sz="4" w:space="0" w:color="auto"/>
              <w:right w:val="single" w:sz="4" w:space="0" w:color="auto"/>
            </w:tcBorders>
          </w:tcPr>
          <w:p w14:paraId="5B9F8FA8" w14:textId="77777777" w:rsidR="00BF0ED1" w:rsidRDefault="00BF0ED1" w:rsidP="008D4CC3">
            <w:pPr>
              <w:rPr>
                <w:b/>
                <w:lang w:eastAsia="en-US"/>
              </w:rPr>
            </w:pPr>
          </w:p>
        </w:tc>
      </w:tr>
      <w:tr w:rsidR="00BF0ED1" w14:paraId="7FC58C0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A3E3761" w14:textId="77777777" w:rsidR="00BF0ED1" w:rsidRDefault="00BF0ED1" w:rsidP="008D4CC3">
            <w:pPr>
              <w:rPr>
                <w:b/>
                <w:lang w:eastAsia="en-US"/>
              </w:rPr>
            </w:pPr>
            <w:r>
              <w:rPr>
                <w:b/>
                <w:lang w:eastAsia="en-US"/>
              </w:rPr>
              <w:t>STP microorganims</w:t>
            </w:r>
          </w:p>
        </w:tc>
        <w:tc>
          <w:tcPr>
            <w:tcW w:w="4677" w:type="dxa"/>
            <w:tcBorders>
              <w:top w:val="single" w:sz="4" w:space="0" w:color="auto"/>
              <w:left w:val="single" w:sz="4" w:space="0" w:color="auto"/>
              <w:bottom w:val="single" w:sz="4" w:space="0" w:color="auto"/>
              <w:right w:val="single" w:sz="4" w:space="0" w:color="auto"/>
            </w:tcBorders>
            <w:hideMark/>
          </w:tcPr>
          <w:p w14:paraId="0FDF2CC7" w14:textId="77777777" w:rsidR="00BF0ED1" w:rsidRDefault="00BF0ED1" w:rsidP="008D4CC3">
            <w:pPr>
              <w:rPr>
                <w:b/>
                <w:lang w:eastAsia="en-US"/>
              </w:rPr>
            </w:pPr>
            <w:r>
              <w:rPr>
                <w:b/>
                <w:lang w:eastAsia="en-US"/>
              </w:rPr>
              <w:t xml:space="preserve">10 mg/L (AF = 10)  </w:t>
            </w:r>
          </w:p>
        </w:tc>
      </w:tr>
      <w:tr w:rsidR="00BF0ED1" w14:paraId="17A3781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89A0285" w14:textId="77777777" w:rsidR="00BF0ED1" w:rsidRDefault="00BF0ED1" w:rsidP="008D4CC3">
            <w:pPr>
              <w:rPr>
                <w:b/>
                <w:lang w:eastAsia="en-US"/>
              </w:rPr>
            </w:pPr>
            <w:r>
              <w:rPr>
                <w:b/>
                <w:lang w:eastAsia="en-US"/>
              </w:rPr>
              <w:t>freshwater</w:t>
            </w:r>
          </w:p>
        </w:tc>
        <w:tc>
          <w:tcPr>
            <w:tcW w:w="4677" w:type="dxa"/>
            <w:tcBorders>
              <w:top w:val="single" w:sz="4" w:space="0" w:color="auto"/>
              <w:left w:val="single" w:sz="4" w:space="0" w:color="auto"/>
              <w:bottom w:val="single" w:sz="4" w:space="0" w:color="auto"/>
              <w:right w:val="single" w:sz="4" w:space="0" w:color="auto"/>
            </w:tcBorders>
            <w:hideMark/>
          </w:tcPr>
          <w:p w14:paraId="275F8CA6" w14:textId="77777777" w:rsidR="00BF0ED1" w:rsidRDefault="00BF0ED1" w:rsidP="008D4CC3">
            <w:pPr>
              <w:rPr>
                <w:b/>
                <w:lang w:eastAsia="en-US"/>
              </w:rPr>
            </w:pPr>
            <w:r>
              <w:rPr>
                <w:b/>
                <w:lang w:eastAsia="en-US"/>
              </w:rPr>
              <w:t xml:space="preserve">3.9 mg/L (AF = 1000)    </w:t>
            </w:r>
          </w:p>
        </w:tc>
      </w:tr>
      <w:tr w:rsidR="00BF0ED1" w14:paraId="6BA1710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5432EF8" w14:textId="77777777" w:rsidR="00BF0ED1" w:rsidRDefault="00BF0ED1" w:rsidP="008D4CC3">
            <w:pPr>
              <w:rPr>
                <w:b/>
                <w:lang w:eastAsia="en-US"/>
              </w:rPr>
            </w:pPr>
            <w:r>
              <w:rPr>
                <w:b/>
                <w:lang w:eastAsia="en-US"/>
              </w:rPr>
              <w:t>Freshwater sediments</w:t>
            </w:r>
          </w:p>
        </w:tc>
        <w:tc>
          <w:tcPr>
            <w:tcW w:w="4677" w:type="dxa"/>
            <w:tcBorders>
              <w:top w:val="single" w:sz="4" w:space="0" w:color="auto"/>
              <w:left w:val="single" w:sz="4" w:space="0" w:color="auto"/>
              <w:bottom w:val="single" w:sz="4" w:space="0" w:color="auto"/>
              <w:right w:val="single" w:sz="4" w:space="0" w:color="auto"/>
            </w:tcBorders>
            <w:hideMark/>
          </w:tcPr>
          <w:p w14:paraId="2D6DE2C5" w14:textId="77777777" w:rsidR="00BF0ED1" w:rsidRDefault="00BF0ED1" w:rsidP="008D4CC3">
            <w:pPr>
              <w:rPr>
                <w:b/>
                <w:lang w:eastAsia="en-US"/>
              </w:rPr>
            </w:pPr>
            <w:r>
              <w:rPr>
                <w:b/>
                <w:lang w:eastAsia="en-US"/>
              </w:rPr>
              <w:t xml:space="preserve">4.8 mg/kg ww (equilibrium)  </w:t>
            </w:r>
          </w:p>
        </w:tc>
      </w:tr>
      <w:tr w:rsidR="00BF0ED1" w14:paraId="168883A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B796AF0" w14:textId="77777777" w:rsidR="00BF0ED1" w:rsidRDefault="00BF0ED1" w:rsidP="008D4CC3">
            <w:pPr>
              <w:rPr>
                <w:b/>
                <w:lang w:eastAsia="en-US"/>
              </w:rPr>
            </w:pPr>
            <w:r>
              <w:rPr>
                <w:b/>
                <w:lang w:eastAsia="en-US"/>
              </w:rPr>
              <w:t>soil</w:t>
            </w:r>
          </w:p>
        </w:tc>
        <w:tc>
          <w:tcPr>
            <w:tcW w:w="4677" w:type="dxa"/>
            <w:tcBorders>
              <w:top w:val="single" w:sz="4" w:space="0" w:color="auto"/>
              <w:left w:val="single" w:sz="4" w:space="0" w:color="auto"/>
              <w:bottom w:val="single" w:sz="4" w:space="0" w:color="auto"/>
              <w:right w:val="single" w:sz="4" w:space="0" w:color="auto"/>
            </w:tcBorders>
            <w:hideMark/>
          </w:tcPr>
          <w:p w14:paraId="6C0853EC" w14:textId="77777777" w:rsidR="00BF0ED1" w:rsidRDefault="00BF0ED1" w:rsidP="008D4CC3">
            <w:pPr>
              <w:rPr>
                <w:b/>
                <w:lang w:eastAsia="en-US"/>
              </w:rPr>
            </w:pPr>
            <w:r>
              <w:rPr>
                <w:b/>
                <w:lang w:eastAsia="en-US"/>
              </w:rPr>
              <w:t xml:space="preserve">1.9 mg/kg ww (equilibrium)  </w:t>
            </w:r>
          </w:p>
        </w:tc>
      </w:tr>
    </w:tbl>
    <w:p w14:paraId="0E2FDF36" w14:textId="77777777" w:rsidR="00BF0ED1" w:rsidRDefault="00BF0ED1" w:rsidP="00BF0ED1">
      <w:pPr>
        <w:rPr>
          <w:b/>
          <w:i/>
          <w:szCs w:val="22"/>
          <w:lang w:eastAsia="en-US"/>
        </w:rPr>
      </w:pPr>
    </w:p>
    <w:tbl>
      <w:tblPr>
        <w:tblStyle w:val="Grilledutableau4"/>
        <w:tblW w:w="9322" w:type="dxa"/>
        <w:tblLook w:val="04A0" w:firstRow="1" w:lastRow="0" w:firstColumn="1" w:lastColumn="0" w:noHBand="0" w:noVBand="1"/>
      </w:tblPr>
      <w:tblGrid>
        <w:gridCol w:w="9322"/>
      </w:tblGrid>
      <w:tr w:rsidR="00BF0ED1" w:rsidRPr="00D24EE1" w14:paraId="04F68486" w14:textId="77777777" w:rsidTr="00BF0ED1">
        <w:tc>
          <w:tcPr>
            <w:tcW w:w="9322" w:type="dxa"/>
            <w:shd w:val="clear" w:color="auto" w:fill="D6E3BC" w:themeFill="accent3" w:themeFillTint="66"/>
          </w:tcPr>
          <w:p w14:paraId="5D92D4E9"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w:t>
            </w:r>
            <w:r w:rsidRPr="009B2988">
              <w:rPr>
                <w:rFonts w:ascii="Arial" w:hAnsi="Arial" w:cs="Arial"/>
              </w:rPr>
              <w:fldChar w:fldCharType="end"/>
            </w:r>
            <w:r w:rsidRPr="009B2988">
              <w:rPr>
                <w:rFonts w:ascii="Arial" w:hAnsi="Arial" w:cs="Arial"/>
                <w:sz w:val="20"/>
                <w:szCs w:val="20"/>
              </w:rPr>
              <w:t xml:space="preserve"> - FR CA position:</w:t>
            </w:r>
          </w:p>
          <w:p w14:paraId="64FED49F" w14:textId="77777777" w:rsidR="00BF0ED1" w:rsidRDefault="00BF0ED1" w:rsidP="008D4CC3">
            <w:pPr>
              <w:jc w:val="both"/>
            </w:pPr>
            <w:r w:rsidRPr="00243103">
              <w:rPr>
                <w:rFonts w:ascii="Arial" w:hAnsi="Arial" w:cs="Arial"/>
                <w:sz w:val="20"/>
                <w:szCs w:val="20"/>
              </w:rPr>
              <w:t xml:space="preserve">The proposed endpoint values for </w:t>
            </w:r>
            <w:r>
              <w:rPr>
                <w:rFonts w:ascii="Arial" w:hAnsi="Arial" w:cs="Arial"/>
                <w:sz w:val="20"/>
                <w:szCs w:val="20"/>
              </w:rPr>
              <w:t>the effect assessment of</w:t>
            </w:r>
            <w:r w:rsidRPr="00243103">
              <w:rPr>
                <w:rFonts w:ascii="Arial" w:hAnsi="Arial" w:cs="Arial"/>
                <w:sz w:val="20"/>
                <w:szCs w:val="20"/>
              </w:rPr>
              <w:t xml:space="preserve"> </w:t>
            </w:r>
            <w:r>
              <w:rPr>
                <w:rFonts w:ascii="Arial" w:hAnsi="Arial" w:cs="Arial"/>
                <w:sz w:val="20"/>
                <w:szCs w:val="20"/>
              </w:rPr>
              <w:t>L-L</w:t>
            </w:r>
            <w:r w:rsidRPr="00243103">
              <w:rPr>
                <w:rFonts w:ascii="Arial" w:hAnsi="Arial" w:cs="Arial"/>
                <w:sz w:val="20"/>
                <w:szCs w:val="20"/>
              </w:rPr>
              <w:t>actic acid are the same as those presented in the CAR of L(+) Lactic acid (January,</w:t>
            </w:r>
            <w:r>
              <w:rPr>
                <w:rFonts w:ascii="Arial" w:hAnsi="Arial" w:cs="Arial"/>
                <w:sz w:val="20"/>
                <w:szCs w:val="20"/>
              </w:rPr>
              <w:t xml:space="preserve"> </w:t>
            </w:r>
            <w:r w:rsidRPr="00243103">
              <w:rPr>
                <w:rFonts w:ascii="Arial" w:hAnsi="Arial" w:cs="Arial"/>
                <w:sz w:val="20"/>
                <w:szCs w:val="20"/>
              </w:rPr>
              <w:t>2016).</w:t>
            </w:r>
            <w:r>
              <w:t xml:space="preserve"> </w:t>
            </w:r>
          </w:p>
          <w:p w14:paraId="1F2FB9C5" w14:textId="77777777" w:rsidR="00BF0ED1" w:rsidRPr="00A47066" w:rsidRDefault="00BF0ED1" w:rsidP="008D4CC3">
            <w:pPr>
              <w:jc w:val="both"/>
            </w:pPr>
          </w:p>
        </w:tc>
      </w:tr>
    </w:tbl>
    <w:p w14:paraId="0046C6E0" w14:textId="77777777" w:rsidR="00BF0ED1" w:rsidRPr="00730AA6" w:rsidRDefault="00BF0ED1" w:rsidP="00BF0ED1">
      <w:pPr>
        <w:rPr>
          <w:b/>
          <w:szCs w:val="22"/>
          <w:lang w:eastAsia="en-US"/>
        </w:rPr>
      </w:pPr>
    </w:p>
    <w:p w14:paraId="364829B6" w14:textId="77777777" w:rsidR="00BF0ED1" w:rsidRDefault="00BF0ED1" w:rsidP="00BF0ED1">
      <w:pPr>
        <w:rPr>
          <w:b/>
          <w:lang w:eastAsia="en-US"/>
        </w:rPr>
      </w:pPr>
    </w:p>
    <w:p w14:paraId="0974F6A6" w14:textId="77777777" w:rsidR="00BF0ED1" w:rsidRDefault="00BF0ED1" w:rsidP="00BF0ED1">
      <w:pPr>
        <w:rPr>
          <w:b/>
          <w:lang w:eastAsia="en-US"/>
        </w:rPr>
      </w:pPr>
      <w:r>
        <w:rPr>
          <w:b/>
          <w:lang w:eastAsia="en-US"/>
        </w:rPr>
        <w:t>Other relevant ingredients</w:t>
      </w:r>
    </w:p>
    <w:p w14:paraId="672703C3" w14:textId="77777777" w:rsidR="00BF0ED1" w:rsidRDefault="00BF0ED1" w:rsidP="00BF0ED1">
      <w:pPr>
        <w:rPr>
          <w:b/>
          <w:i/>
          <w:szCs w:val="22"/>
          <w:lang w:eastAsia="en-US"/>
        </w:rPr>
      </w:pPr>
    </w:p>
    <w:p w14:paraId="5EC8384A" w14:textId="77777777" w:rsidR="00BF0ED1" w:rsidRDefault="00BF0ED1" w:rsidP="00BF0ED1">
      <w:pPr>
        <w:ind w:left="720"/>
        <w:jc w:val="both"/>
        <w:rPr>
          <w:lang w:eastAsia="en-US"/>
        </w:rPr>
      </w:pPr>
      <w:r>
        <w:rPr>
          <w:lang w:eastAsia="en-US"/>
        </w:rPr>
        <w:t>The "relevant components" of a mixture are those which are classified "Acute 1" (H400) or "Chronic 1" (H410) and present in a concentration of 0.1 % (w/w) or greater, and those which are classified "Chronic 2" (H411), "Chronic 3" (H412) or "Chronic 4" (H413) and present in a concentration of 1 % (w/w) or greater, unless there is a presumption (such as in the case of highly toxic components) that a component present in a lower concentration can still be relevant for classifying the mixture for aquatic environmental hazards. Generally, for substances classified as "Acute 1" or "Chronic 1" the concentration to be taken into account is (0.1/M) %.</w:t>
      </w:r>
    </w:p>
    <w:p w14:paraId="422450AA" w14:textId="77777777" w:rsidR="00BF0ED1" w:rsidRDefault="00BF0ED1" w:rsidP="00BF0ED1">
      <w:pPr>
        <w:jc w:val="both"/>
        <w:rPr>
          <w:b/>
          <w:i/>
          <w:szCs w:val="22"/>
          <w:lang w:eastAsia="en-US"/>
        </w:rPr>
      </w:pPr>
    </w:p>
    <w:p w14:paraId="0637652D" w14:textId="77777777" w:rsidR="00BF0ED1" w:rsidRDefault="00BF0ED1" w:rsidP="00BF0ED1">
      <w:pPr>
        <w:rPr>
          <w:lang w:eastAsia="en-US"/>
        </w:rPr>
      </w:pPr>
      <w:r>
        <w:rPr>
          <w:lang w:eastAsia="en-US"/>
        </w:rPr>
        <w:t>Applying these criteria:</w:t>
      </w:r>
    </w:p>
    <w:p w14:paraId="1631138A" w14:textId="77777777" w:rsidR="00BF0ED1" w:rsidRDefault="00BF0ED1" w:rsidP="00BF0ED1">
      <w:pPr>
        <w:rPr>
          <w:lang w:eastAsia="en-US"/>
        </w:rPr>
      </w:pPr>
    </w:p>
    <w:p w14:paraId="73C764B4" w14:textId="77777777" w:rsidR="00BF0ED1" w:rsidRDefault="00BF0ED1" w:rsidP="00BF0ED1">
      <w:pPr>
        <w:rPr>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BF0ED1" w14:paraId="799F3F51" w14:textId="77777777" w:rsidTr="008D4CC3">
        <w:tc>
          <w:tcPr>
            <w:tcW w:w="7763" w:type="dxa"/>
            <w:tcBorders>
              <w:top w:val="single" w:sz="4" w:space="0" w:color="auto"/>
              <w:left w:val="single" w:sz="4" w:space="0" w:color="auto"/>
              <w:bottom w:val="single" w:sz="4" w:space="0" w:color="auto"/>
              <w:right w:val="single" w:sz="4" w:space="0" w:color="auto"/>
            </w:tcBorders>
          </w:tcPr>
          <w:p w14:paraId="436F49D9" w14:textId="77777777" w:rsidR="00BF0ED1" w:rsidRDefault="00BF0ED1" w:rsidP="008D4CC3">
            <w:pPr>
              <w:rPr>
                <w:lang w:eastAsia="en-US"/>
              </w:rPr>
            </w:pPr>
            <w:r>
              <w:rPr>
                <w:b/>
                <w:lang w:eastAsia="en-US"/>
              </w:rPr>
              <w:lastRenderedPageBreak/>
              <w:t>1-Decanamine, N.N-dimethyl,N-oxide</w:t>
            </w:r>
            <w:r>
              <w:rPr>
                <w:lang w:eastAsia="en-US"/>
              </w:rPr>
              <w:t xml:space="preserve"> (CAS 2605-79-0) is classified as H400 and H411; the final concentration is </w:t>
            </w:r>
            <w:r>
              <w:rPr>
                <w:b/>
                <w:lang w:eastAsia="en-US"/>
              </w:rPr>
              <w:t>0.5%</w:t>
            </w:r>
            <w:r>
              <w:rPr>
                <w:lang w:eastAsia="en-US"/>
              </w:rPr>
              <w:t xml:space="preserve"> (&gt; cut-off 0.1% for H400). </w:t>
            </w:r>
          </w:p>
          <w:p w14:paraId="1F70D86F" w14:textId="77777777" w:rsidR="00BF0ED1" w:rsidRDefault="00BF0ED1" w:rsidP="008D4CC3">
            <w:pP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72BE28E" w14:textId="77777777" w:rsidR="00BF0ED1" w:rsidRDefault="00BF0ED1" w:rsidP="008D4CC3">
            <w:pPr>
              <w:rPr>
                <w:lang w:eastAsia="en-US"/>
              </w:rPr>
            </w:pPr>
            <w:r>
              <w:rPr>
                <w:lang w:eastAsia="en-US"/>
              </w:rPr>
              <w:t>Relevant</w:t>
            </w:r>
          </w:p>
        </w:tc>
      </w:tr>
      <w:tr w:rsidR="00BF0ED1" w14:paraId="187C5745" w14:textId="77777777" w:rsidTr="008D4CC3">
        <w:tc>
          <w:tcPr>
            <w:tcW w:w="7763" w:type="dxa"/>
            <w:tcBorders>
              <w:top w:val="single" w:sz="4" w:space="0" w:color="auto"/>
              <w:left w:val="single" w:sz="4" w:space="0" w:color="auto"/>
              <w:bottom w:val="single" w:sz="4" w:space="0" w:color="auto"/>
              <w:right w:val="single" w:sz="4" w:space="0" w:color="auto"/>
            </w:tcBorders>
          </w:tcPr>
          <w:p w14:paraId="6D4D0F8B" w14:textId="77777777" w:rsidR="00BF0ED1" w:rsidRDefault="00BF0ED1" w:rsidP="008D4CC3">
            <w:pPr>
              <w:rPr>
                <w:lang w:eastAsia="en-US"/>
              </w:rPr>
            </w:pPr>
            <w:r>
              <w:rPr>
                <w:b/>
                <w:lang w:eastAsia="en-US"/>
              </w:rPr>
              <w:t>Fragrances</w:t>
            </w:r>
            <w:r>
              <w:rPr>
                <w:lang w:eastAsia="en-US"/>
              </w:rPr>
              <w:t xml:space="preserve"> are mixtures classified as H411 or H412; the final concentration in the product is 0.5% (&lt; cut-off 1%)</w:t>
            </w:r>
          </w:p>
          <w:p w14:paraId="405A30EC" w14:textId="77777777" w:rsidR="00BF0ED1" w:rsidRDefault="00BF0ED1" w:rsidP="008D4CC3">
            <w:pPr>
              <w:rPr>
                <w:lang w:eastAsia="en-US"/>
              </w:rPr>
            </w:pPr>
          </w:p>
          <w:p w14:paraId="5F139716" w14:textId="77777777" w:rsidR="00BF0ED1" w:rsidRDefault="00BF0ED1" w:rsidP="008D4CC3">
            <w:pPr>
              <w:rPr>
                <w:lang w:eastAsia="en-US"/>
              </w:rPr>
            </w:pPr>
            <w:r>
              <w:rPr>
                <w:lang w:eastAsia="en-US"/>
              </w:rPr>
              <w:t>Furthermore, the sum of concentrations of H400 or H410 ingredients in any of the fragrances is lower than 11%. Therefore, the final concentration in the product of the sum of H400 or H410 ingredients in any of the fragrances is &lt; 0.5%*11% &lt; 0.055% (&lt; cut-off 0.1%)</w:t>
            </w:r>
          </w:p>
          <w:p w14:paraId="0D982087" w14:textId="77777777" w:rsidR="00BF0ED1" w:rsidRDefault="00BF0ED1" w:rsidP="008D4CC3">
            <w:pPr>
              <w:rPr>
                <w:lang w:eastAsia="en-US"/>
              </w:rPr>
            </w:pPr>
          </w:p>
          <w:p w14:paraId="2024A659" w14:textId="77777777" w:rsidR="00BF0ED1" w:rsidRDefault="00BF0ED1" w:rsidP="008D4CC3">
            <w:pPr>
              <w:rPr>
                <w:lang w:eastAsia="en-US"/>
              </w:rPr>
            </w:pPr>
            <w:r>
              <w:rPr>
                <w:lang w:eastAsia="en-US"/>
              </w:rPr>
              <w:t xml:space="preserve">The only exception is  “New Pin Maritime” perfume that contains 22.5-30% of 1-Decanamine, N.N-dimethyl,N-oxide (CAS 2605-79-0) and 1-Dodecanamine, N.N-dimethyl,N-oxide (CAS 1643-20-5). Therefore, gives 0.5%*30%= </w:t>
            </w:r>
            <w:r>
              <w:rPr>
                <w:b/>
                <w:lang w:eastAsia="en-US"/>
              </w:rPr>
              <w:t>0.15%</w:t>
            </w:r>
            <w:r>
              <w:rPr>
                <w:lang w:eastAsia="en-US"/>
              </w:rPr>
              <w:t xml:space="preserve"> final concentration of the sum of two very similar substances classified as H400.</w:t>
            </w:r>
          </w:p>
          <w:p w14:paraId="390E6CDD" w14:textId="77777777" w:rsidR="00BF0ED1" w:rsidRDefault="00BF0ED1" w:rsidP="008D4CC3">
            <w:pPr>
              <w:rPr>
                <w:lang w:eastAsia="en-US"/>
              </w:rPr>
            </w:pPr>
          </w:p>
          <w:p w14:paraId="79732D87" w14:textId="77777777" w:rsidR="00BF0ED1" w:rsidRDefault="00BF0ED1" w:rsidP="008D4CC3">
            <w:pPr>
              <w:rPr>
                <w:lang w:eastAsia="en-US"/>
              </w:rPr>
            </w:pPr>
            <w:r>
              <w:rPr>
                <w:lang w:eastAsia="en-US"/>
              </w:rPr>
              <w:t>The first of these two substances is also present in the product formulation (0.5%) and has been considered as relevant.</w:t>
            </w:r>
          </w:p>
          <w:p w14:paraId="52A68CAD" w14:textId="77777777" w:rsidR="00BF0ED1" w:rsidRDefault="00BF0ED1" w:rsidP="008D4CC3">
            <w:pPr>
              <w:rPr>
                <w:lang w:eastAsia="en-US"/>
              </w:rPr>
            </w:pPr>
          </w:p>
          <w:p w14:paraId="5A6FB3C5" w14:textId="77777777" w:rsidR="00BF0ED1" w:rsidRDefault="00BF0ED1" w:rsidP="008D4CC3">
            <w:pPr>
              <w:rPr>
                <w:b/>
                <w:lang w:eastAsia="en-US"/>
              </w:rPr>
            </w:pPr>
            <w:r>
              <w:rPr>
                <w:lang w:eastAsia="en-US"/>
              </w:rPr>
              <w:t>The second has almost identical environmental properties. Therefore they will be considered in conjunction (</w:t>
            </w:r>
            <w:r>
              <w:rPr>
                <w:b/>
                <w:lang w:eastAsia="en-US"/>
              </w:rPr>
              <w:t>concentration 0.65%)</w:t>
            </w:r>
          </w:p>
          <w:p w14:paraId="0A506E20" w14:textId="77777777" w:rsidR="00BF0ED1" w:rsidRDefault="00BF0ED1" w:rsidP="008D4CC3">
            <w:pP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A9D8822" w14:textId="77777777" w:rsidR="00BF0ED1" w:rsidRDefault="00BF0ED1" w:rsidP="008D4CC3">
            <w:pPr>
              <w:rPr>
                <w:lang w:eastAsia="en-US"/>
              </w:rPr>
            </w:pPr>
            <w:r>
              <w:rPr>
                <w:lang w:eastAsia="en-US"/>
              </w:rPr>
              <w:t>Not relevant</w:t>
            </w:r>
          </w:p>
        </w:tc>
      </w:tr>
    </w:tbl>
    <w:p w14:paraId="752CC083" w14:textId="77777777" w:rsidR="00BF0ED1" w:rsidRDefault="00BF0ED1" w:rsidP="00BF0ED1">
      <w:pPr>
        <w:rPr>
          <w:lang w:eastAsia="en-US"/>
        </w:rPr>
      </w:pPr>
    </w:p>
    <w:tbl>
      <w:tblPr>
        <w:tblStyle w:val="Grilledutableau4"/>
        <w:tblW w:w="9322" w:type="dxa"/>
        <w:tblLook w:val="04A0" w:firstRow="1" w:lastRow="0" w:firstColumn="1" w:lastColumn="0" w:noHBand="0" w:noVBand="1"/>
      </w:tblPr>
      <w:tblGrid>
        <w:gridCol w:w="9322"/>
      </w:tblGrid>
      <w:tr w:rsidR="00BF0ED1" w:rsidRPr="00D24EE1" w14:paraId="4B570929" w14:textId="77777777" w:rsidTr="00BF0ED1">
        <w:tc>
          <w:tcPr>
            <w:tcW w:w="9322" w:type="dxa"/>
            <w:shd w:val="clear" w:color="auto" w:fill="D6E3BC" w:themeFill="accent3" w:themeFillTint="66"/>
          </w:tcPr>
          <w:p w14:paraId="50E2689C" w14:textId="77777777" w:rsidR="00BF0ED1" w:rsidRPr="00D63903" w:rsidRDefault="00BF0ED1" w:rsidP="008D4CC3">
            <w:pPr>
              <w:pStyle w:val="Lgende"/>
              <w:rPr>
                <w:rFonts w:ascii="Arial" w:hAnsi="Arial" w:cs="Arial"/>
                <w:sz w:val="20"/>
                <w:szCs w:val="20"/>
              </w:rPr>
            </w:pPr>
            <w:r w:rsidRPr="00D63903">
              <w:rPr>
                <w:rFonts w:ascii="Arial" w:hAnsi="Arial" w:cs="Arial"/>
                <w:sz w:val="20"/>
                <w:szCs w:val="20"/>
              </w:rPr>
              <w:t xml:space="preserve">Infobox </w:t>
            </w:r>
            <w:r w:rsidRPr="00BF23AC">
              <w:rPr>
                <w:rFonts w:ascii="Arial" w:hAnsi="Arial" w:cs="Arial"/>
              </w:rPr>
              <w:fldChar w:fldCharType="begin"/>
            </w:r>
            <w:r w:rsidRPr="00D63903">
              <w:rPr>
                <w:rFonts w:ascii="Arial" w:hAnsi="Arial" w:cs="Arial"/>
              </w:rPr>
              <w:instrText xml:space="preserve"> SEQ Infobox \* ARABIC </w:instrText>
            </w:r>
            <w:r w:rsidRPr="00BF23AC">
              <w:rPr>
                <w:rFonts w:ascii="Arial" w:hAnsi="Arial" w:cs="Arial"/>
              </w:rPr>
              <w:fldChar w:fldCharType="separate"/>
            </w:r>
            <w:r w:rsidRPr="00D63903">
              <w:rPr>
                <w:rFonts w:ascii="Arial" w:hAnsi="Arial" w:cs="Arial"/>
              </w:rPr>
              <w:t>3</w:t>
            </w:r>
            <w:r w:rsidRPr="00BF23AC">
              <w:rPr>
                <w:rFonts w:ascii="Arial" w:hAnsi="Arial" w:cs="Arial"/>
              </w:rPr>
              <w:fldChar w:fldCharType="end"/>
            </w:r>
            <w:r w:rsidRPr="00D63903">
              <w:rPr>
                <w:rFonts w:ascii="Arial" w:hAnsi="Arial" w:cs="Arial"/>
                <w:sz w:val="20"/>
                <w:szCs w:val="20"/>
              </w:rPr>
              <w:t xml:space="preserve"> - FR CA position:</w:t>
            </w:r>
          </w:p>
          <w:p w14:paraId="18D40ECD" w14:textId="77777777" w:rsidR="00BF0ED1" w:rsidRPr="00D63903" w:rsidRDefault="00BF0ED1" w:rsidP="008D4CC3">
            <w:pPr>
              <w:jc w:val="both"/>
              <w:rPr>
                <w:rFonts w:ascii="Arial" w:hAnsi="Arial" w:cs="Arial"/>
                <w:sz w:val="20"/>
                <w:szCs w:val="20"/>
              </w:rPr>
            </w:pPr>
            <w:r w:rsidRPr="00D63903">
              <w:rPr>
                <w:rFonts w:ascii="Arial" w:hAnsi="Arial" w:cs="Arial"/>
                <w:sz w:val="20"/>
                <w:szCs w:val="20"/>
              </w:rPr>
              <w:t>In view of the low concentration</w:t>
            </w:r>
            <w:r w:rsidRPr="0015327F">
              <w:rPr>
                <w:rFonts w:ascii="Arial" w:hAnsi="Arial" w:cs="Arial"/>
                <w:sz w:val="20"/>
                <w:szCs w:val="20"/>
              </w:rPr>
              <w:t>s of substances classified for the environment such as 1-decanamine, N.N-dimethyl,N-oxide and fragrances, we agree with the applicant proposal to assess only the 1-decanamine, N.N-dimethyl,N-oxide considering a concentration of 0.65% of product SANYTOL FRESH.</w:t>
            </w:r>
          </w:p>
          <w:p w14:paraId="2EEA93E4" w14:textId="736F49D4" w:rsidR="00D63903" w:rsidRPr="00D63903" w:rsidRDefault="00D63903" w:rsidP="008D4CC3">
            <w:pPr>
              <w:jc w:val="both"/>
              <w:rPr>
                <w:rFonts w:ascii="Arial" w:hAnsi="Arial" w:cs="Arial"/>
                <w:sz w:val="20"/>
                <w:szCs w:val="20"/>
              </w:rPr>
            </w:pPr>
          </w:p>
          <w:p w14:paraId="03D78682" w14:textId="1BB3BB42" w:rsidR="00DC4F96" w:rsidRPr="00BF23AC" w:rsidRDefault="00D8578B" w:rsidP="00DC4F96">
            <w:pPr>
              <w:jc w:val="both"/>
              <w:rPr>
                <w:rFonts w:ascii="Arial" w:hAnsi="Arial" w:cs="Arial"/>
                <w:sz w:val="20"/>
                <w:szCs w:val="20"/>
              </w:rPr>
            </w:pPr>
            <w:r>
              <w:rPr>
                <w:rFonts w:ascii="Arial" w:hAnsi="Arial" w:cs="Arial"/>
                <w:sz w:val="20"/>
                <w:szCs w:val="20"/>
              </w:rPr>
              <w:t>A</w:t>
            </w:r>
            <w:r w:rsidR="00DC4F96" w:rsidRPr="00D63903">
              <w:rPr>
                <w:rFonts w:ascii="Arial" w:hAnsi="Arial" w:cs="Arial"/>
              </w:rPr>
              <w:t xml:space="preserve"> substance</w:t>
            </w:r>
            <w:r w:rsidR="00DC4F96" w:rsidRPr="00D63903">
              <w:rPr>
                <w:rFonts w:ascii="Arial" w:hAnsi="Arial" w:cs="Arial"/>
                <w:sz w:val="20"/>
                <w:szCs w:val="20"/>
              </w:rPr>
              <w:t xml:space="preserve"> is </w:t>
            </w:r>
            <w:r w:rsidR="00DC4F96" w:rsidRPr="00D63903">
              <w:rPr>
                <w:rFonts w:ascii="Arial" w:hAnsi="Arial" w:cs="Arial"/>
              </w:rPr>
              <w:t>under the BPR review program but no agreed reference values are available. Therefore, according to guidance on the BPR volume IV part B + C</w:t>
            </w:r>
            <w:r w:rsidR="00E40213" w:rsidRPr="00D63903">
              <w:rPr>
                <w:rFonts w:ascii="Arial" w:hAnsi="Arial" w:cs="Arial"/>
                <w:sz w:val="20"/>
                <w:szCs w:val="20"/>
              </w:rPr>
              <w:t xml:space="preserve"> section 8.1.1</w:t>
            </w:r>
            <w:r w:rsidR="00DC4F96" w:rsidRPr="00D63903">
              <w:rPr>
                <w:rFonts w:ascii="Arial" w:hAnsi="Arial" w:cs="Arial"/>
              </w:rPr>
              <w:t>, th</w:t>
            </w:r>
            <w:r w:rsidR="00DC4F96" w:rsidRPr="00D63903">
              <w:rPr>
                <w:rFonts w:ascii="Arial" w:hAnsi="Arial" w:cs="Arial"/>
                <w:sz w:val="20"/>
                <w:szCs w:val="20"/>
              </w:rPr>
              <w:t>is</w:t>
            </w:r>
            <w:r w:rsidR="00DC4F96" w:rsidRPr="00D63903">
              <w:rPr>
                <w:rFonts w:ascii="Arial" w:hAnsi="Arial" w:cs="Arial"/>
              </w:rPr>
              <w:t xml:space="preserve"> substance could not be considered as SOC for the environment. </w:t>
            </w:r>
          </w:p>
          <w:p w14:paraId="7E4FD38F" w14:textId="1875DF0B" w:rsidR="00DC4F96" w:rsidRPr="00BF23AC" w:rsidRDefault="005437E2" w:rsidP="00DC4F96">
            <w:pPr>
              <w:jc w:val="both"/>
              <w:rPr>
                <w:rFonts w:ascii="Arial" w:hAnsi="Arial" w:cs="Arial"/>
                <w:sz w:val="20"/>
                <w:szCs w:val="20"/>
              </w:rPr>
            </w:pPr>
            <w:r>
              <w:rPr>
                <w:rFonts w:ascii="Arial" w:hAnsi="Arial" w:cs="Arial"/>
                <w:sz w:val="20"/>
                <w:szCs w:val="20"/>
              </w:rPr>
              <w:t>Another substance is not considered as a SoC for the environment.</w:t>
            </w:r>
          </w:p>
          <w:p w14:paraId="577406D7" w14:textId="6B032DB0" w:rsidR="00DC4F96" w:rsidRPr="00BF23AC" w:rsidRDefault="00DC4F96" w:rsidP="00DC4F96">
            <w:pPr>
              <w:jc w:val="both"/>
              <w:rPr>
                <w:rFonts w:ascii="Arial" w:hAnsi="Arial" w:cs="Arial"/>
                <w:sz w:val="20"/>
                <w:szCs w:val="20"/>
              </w:rPr>
            </w:pPr>
            <w:r w:rsidRPr="00D63903">
              <w:rPr>
                <w:rFonts w:ascii="Arial" w:hAnsi="Arial" w:cs="Arial"/>
              </w:rPr>
              <w:t xml:space="preserve">The justification for the non-relevance of </w:t>
            </w:r>
            <w:r w:rsidRPr="00D63903">
              <w:rPr>
                <w:rFonts w:ascii="Arial" w:hAnsi="Arial" w:cs="Arial"/>
                <w:sz w:val="20"/>
                <w:szCs w:val="20"/>
              </w:rPr>
              <w:t>this</w:t>
            </w:r>
            <w:r w:rsidRPr="00D63903">
              <w:rPr>
                <w:rFonts w:ascii="Arial" w:hAnsi="Arial" w:cs="Arial"/>
              </w:rPr>
              <w:t xml:space="preserve"> co-formulant</w:t>
            </w:r>
            <w:r w:rsidR="005437E2">
              <w:rPr>
                <w:rFonts w:ascii="Arial" w:hAnsi="Arial" w:cs="Arial"/>
                <w:sz w:val="20"/>
                <w:szCs w:val="20"/>
              </w:rPr>
              <w:t>s</w:t>
            </w:r>
            <w:r w:rsidRPr="00D63903">
              <w:rPr>
                <w:rFonts w:ascii="Arial" w:hAnsi="Arial" w:cs="Arial"/>
              </w:rPr>
              <w:t xml:space="preserve"> is presented in the Confidential PAR.</w:t>
            </w:r>
          </w:p>
          <w:p w14:paraId="6DFE12CC" w14:textId="3E88549F" w:rsidR="00BF0ED1" w:rsidRDefault="00BF0ED1" w:rsidP="008D4CC3">
            <w:pPr>
              <w:jc w:val="both"/>
              <w:rPr>
                <w:rFonts w:ascii="Arial" w:hAnsi="Arial" w:cs="Arial"/>
                <w:sz w:val="20"/>
                <w:szCs w:val="20"/>
              </w:rPr>
            </w:pPr>
          </w:p>
          <w:p w14:paraId="4724016A" w14:textId="77777777" w:rsidR="00BF0ED1" w:rsidRPr="00843329" w:rsidRDefault="00BF0ED1" w:rsidP="008D4CC3">
            <w:pPr>
              <w:jc w:val="both"/>
              <w:rPr>
                <w:rFonts w:ascii="Arial" w:hAnsi="Arial" w:cs="Arial"/>
                <w:sz w:val="20"/>
                <w:szCs w:val="20"/>
              </w:rPr>
            </w:pPr>
          </w:p>
        </w:tc>
      </w:tr>
    </w:tbl>
    <w:p w14:paraId="650758F0" w14:textId="77777777" w:rsidR="00BF0ED1" w:rsidRDefault="00BF0ED1" w:rsidP="00BF0ED1">
      <w:pPr>
        <w:rPr>
          <w:b/>
          <w:lang w:eastAsia="en-US"/>
        </w:rPr>
      </w:pPr>
    </w:p>
    <w:p w14:paraId="65EBD05E" w14:textId="77777777" w:rsidR="00BF0ED1" w:rsidRDefault="00BF0ED1" w:rsidP="00BF0ED1">
      <w:pPr>
        <w:rPr>
          <w:b/>
          <w:lang w:eastAsia="en-US"/>
        </w:rPr>
      </w:pPr>
    </w:p>
    <w:p w14:paraId="22A5968B" w14:textId="77777777" w:rsidR="00BF0ED1" w:rsidRDefault="00BF0ED1" w:rsidP="00BF0ED1">
      <w:pPr>
        <w:rPr>
          <w:b/>
          <w:lang w:eastAsia="en-US"/>
        </w:rPr>
      </w:pPr>
      <w:r>
        <w:rPr>
          <w:b/>
          <w:lang w:eastAsia="en-US"/>
        </w:rPr>
        <w:t>1-Decanamine, N.N-dimethyl,N-oxide (and  Dodecanamine, N.N-dimethyl,N-oxide)</w:t>
      </w:r>
    </w:p>
    <w:p w14:paraId="458D17A8" w14:textId="77777777" w:rsidR="00BF0ED1" w:rsidRDefault="00BF0ED1" w:rsidP="00BF0ED1">
      <w:pPr>
        <w:rPr>
          <w:b/>
          <w:lang w:eastAsia="en-US"/>
        </w:rPr>
      </w:pPr>
    </w:p>
    <w:p w14:paraId="50D1549B" w14:textId="77777777" w:rsidR="00BF0ED1" w:rsidRDefault="00BF0ED1" w:rsidP="00BF0ED1">
      <w:pPr>
        <w:rPr>
          <w:lang w:eastAsia="en-US"/>
        </w:rPr>
      </w:pPr>
      <w:r>
        <w:rPr>
          <w:lang w:eastAsia="en-US"/>
        </w:rPr>
        <w:t>Data from ECHA database</w:t>
      </w:r>
    </w:p>
    <w:p w14:paraId="09A7B094" w14:textId="77777777" w:rsidR="00BF0ED1" w:rsidRDefault="00BF0ED1" w:rsidP="00BF0ED1">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3224"/>
        <w:gridCol w:w="1444"/>
      </w:tblGrid>
      <w:tr w:rsidR="00BF0ED1" w14:paraId="08F11D7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012DD152" w14:textId="77777777" w:rsidR="00BF0ED1" w:rsidRDefault="00BF0ED1" w:rsidP="008D4CC3">
            <w:pPr>
              <w:rPr>
                <w:lang w:eastAsia="en-US"/>
              </w:rPr>
            </w:pPr>
            <w:r>
              <w:rPr>
                <w:lang w:eastAsia="en-US"/>
              </w:rPr>
              <w:t>Molecular weight (decanamine-N-oxide)</w:t>
            </w:r>
          </w:p>
        </w:tc>
        <w:tc>
          <w:tcPr>
            <w:tcW w:w="3304" w:type="dxa"/>
            <w:tcBorders>
              <w:top w:val="single" w:sz="4" w:space="0" w:color="auto"/>
              <w:left w:val="single" w:sz="4" w:space="0" w:color="auto"/>
              <w:bottom w:val="single" w:sz="4" w:space="0" w:color="auto"/>
              <w:right w:val="single" w:sz="4" w:space="0" w:color="auto"/>
            </w:tcBorders>
            <w:noWrap/>
            <w:hideMark/>
          </w:tcPr>
          <w:p w14:paraId="55C3E911" w14:textId="77777777" w:rsidR="00BF0ED1" w:rsidRDefault="00BF0ED1" w:rsidP="008D4CC3">
            <w:pPr>
              <w:rPr>
                <w:lang w:eastAsia="en-US"/>
              </w:rPr>
            </w:pPr>
            <w:r>
              <w:rPr>
                <w:lang w:eastAsia="en-US"/>
              </w:rPr>
              <w:t>201</w:t>
            </w:r>
          </w:p>
        </w:tc>
        <w:tc>
          <w:tcPr>
            <w:tcW w:w="1477" w:type="dxa"/>
            <w:tcBorders>
              <w:top w:val="single" w:sz="4" w:space="0" w:color="auto"/>
              <w:left w:val="single" w:sz="4" w:space="0" w:color="auto"/>
              <w:bottom w:val="single" w:sz="4" w:space="0" w:color="auto"/>
              <w:right w:val="single" w:sz="4" w:space="0" w:color="auto"/>
            </w:tcBorders>
            <w:noWrap/>
            <w:hideMark/>
          </w:tcPr>
          <w:p w14:paraId="57D10672" w14:textId="77777777" w:rsidR="00BF0ED1" w:rsidRDefault="00BF0ED1" w:rsidP="008D4CC3">
            <w:pPr>
              <w:rPr>
                <w:lang w:eastAsia="en-US"/>
              </w:rPr>
            </w:pPr>
            <w:r>
              <w:rPr>
                <w:lang w:eastAsia="en-US"/>
              </w:rPr>
              <w:t>[g.mol</w:t>
            </w:r>
            <w:r w:rsidRPr="00ED105F">
              <w:rPr>
                <w:vertAlign w:val="superscript"/>
                <w:lang w:eastAsia="en-US"/>
              </w:rPr>
              <w:t>-1</w:t>
            </w:r>
            <w:r>
              <w:rPr>
                <w:lang w:eastAsia="en-US"/>
              </w:rPr>
              <w:t>]</w:t>
            </w:r>
          </w:p>
        </w:tc>
      </w:tr>
      <w:tr w:rsidR="00BF0ED1" w14:paraId="6474DDDF"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2504B7E6" w14:textId="77777777" w:rsidR="00BF0ED1" w:rsidRDefault="00BF0ED1" w:rsidP="008D4CC3">
            <w:pPr>
              <w:rPr>
                <w:lang w:eastAsia="en-US"/>
              </w:rPr>
            </w:pPr>
            <w:r>
              <w:rPr>
                <w:lang w:eastAsia="en-US"/>
              </w:rPr>
              <w:t>Melting point  (decanamine-N-oxide)</w:t>
            </w:r>
          </w:p>
        </w:tc>
        <w:tc>
          <w:tcPr>
            <w:tcW w:w="3304" w:type="dxa"/>
            <w:tcBorders>
              <w:top w:val="single" w:sz="4" w:space="0" w:color="auto"/>
              <w:left w:val="single" w:sz="4" w:space="0" w:color="auto"/>
              <w:bottom w:val="single" w:sz="4" w:space="0" w:color="auto"/>
              <w:right w:val="single" w:sz="4" w:space="0" w:color="auto"/>
            </w:tcBorders>
            <w:noWrap/>
            <w:hideMark/>
          </w:tcPr>
          <w:p w14:paraId="410FBF95" w14:textId="77777777" w:rsidR="00BF0ED1" w:rsidRDefault="00BF0ED1" w:rsidP="008D4CC3">
            <w:pPr>
              <w:rPr>
                <w:lang w:eastAsia="en-US"/>
              </w:rPr>
            </w:pPr>
            <w:r>
              <w:rPr>
                <w:lang w:eastAsia="en-US"/>
              </w:rPr>
              <w:t>135</w:t>
            </w:r>
          </w:p>
        </w:tc>
        <w:tc>
          <w:tcPr>
            <w:tcW w:w="1477" w:type="dxa"/>
            <w:tcBorders>
              <w:top w:val="single" w:sz="4" w:space="0" w:color="auto"/>
              <w:left w:val="single" w:sz="4" w:space="0" w:color="auto"/>
              <w:bottom w:val="single" w:sz="4" w:space="0" w:color="auto"/>
              <w:right w:val="single" w:sz="4" w:space="0" w:color="auto"/>
            </w:tcBorders>
            <w:noWrap/>
            <w:hideMark/>
          </w:tcPr>
          <w:p w14:paraId="1435867B"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520CB3B2"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2708EE6" w14:textId="77777777" w:rsidR="00BF0ED1" w:rsidRDefault="00BF0ED1" w:rsidP="008D4CC3">
            <w:pPr>
              <w:rPr>
                <w:lang w:eastAsia="en-US"/>
              </w:rPr>
            </w:pPr>
            <w:r>
              <w:rPr>
                <w:lang w:eastAsia="en-US"/>
              </w:rPr>
              <w:t>Vapour pressure at test temperature</w:t>
            </w:r>
          </w:p>
        </w:tc>
        <w:tc>
          <w:tcPr>
            <w:tcW w:w="3304" w:type="dxa"/>
            <w:tcBorders>
              <w:top w:val="single" w:sz="4" w:space="0" w:color="auto"/>
              <w:left w:val="single" w:sz="4" w:space="0" w:color="auto"/>
              <w:bottom w:val="single" w:sz="4" w:space="0" w:color="auto"/>
              <w:right w:val="single" w:sz="4" w:space="0" w:color="auto"/>
            </w:tcBorders>
            <w:noWrap/>
            <w:hideMark/>
          </w:tcPr>
          <w:p w14:paraId="6326F40E" w14:textId="77777777" w:rsidR="00BF0ED1" w:rsidRDefault="00BF0ED1" w:rsidP="008D4CC3">
            <w:pPr>
              <w:rPr>
                <w:lang w:eastAsia="en-US"/>
              </w:rPr>
            </w:pPr>
            <w:r>
              <w:rPr>
                <w:lang w:eastAsia="en-US"/>
              </w:rPr>
              <w:t>1.00E-06</w:t>
            </w:r>
          </w:p>
        </w:tc>
        <w:tc>
          <w:tcPr>
            <w:tcW w:w="1477" w:type="dxa"/>
            <w:tcBorders>
              <w:top w:val="single" w:sz="4" w:space="0" w:color="auto"/>
              <w:left w:val="single" w:sz="4" w:space="0" w:color="auto"/>
              <w:bottom w:val="single" w:sz="4" w:space="0" w:color="auto"/>
              <w:right w:val="single" w:sz="4" w:space="0" w:color="auto"/>
            </w:tcBorders>
            <w:noWrap/>
            <w:hideMark/>
          </w:tcPr>
          <w:p w14:paraId="686DA981" w14:textId="77777777" w:rsidR="00BF0ED1" w:rsidRDefault="00BF0ED1" w:rsidP="008D4CC3">
            <w:pPr>
              <w:rPr>
                <w:lang w:eastAsia="en-US"/>
              </w:rPr>
            </w:pPr>
            <w:r>
              <w:rPr>
                <w:lang w:eastAsia="en-US"/>
              </w:rPr>
              <w:t>[Pa]</w:t>
            </w:r>
          </w:p>
        </w:tc>
      </w:tr>
      <w:tr w:rsidR="00BF0ED1" w14:paraId="6ACD8B36"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4C569AD7" w14:textId="77777777" w:rsidR="00BF0ED1" w:rsidRDefault="00BF0ED1" w:rsidP="008D4CC3">
            <w:pPr>
              <w:rPr>
                <w:lang w:eastAsia="en-US"/>
              </w:rPr>
            </w:pPr>
            <w:r>
              <w:rPr>
                <w:lang w:eastAsia="en-US"/>
              </w:rPr>
              <w:t>Temperature at which vapour pressure was measured</w:t>
            </w:r>
          </w:p>
        </w:tc>
        <w:tc>
          <w:tcPr>
            <w:tcW w:w="3304" w:type="dxa"/>
            <w:tcBorders>
              <w:top w:val="single" w:sz="4" w:space="0" w:color="auto"/>
              <w:left w:val="single" w:sz="4" w:space="0" w:color="auto"/>
              <w:bottom w:val="single" w:sz="4" w:space="0" w:color="auto"/>
              <w:right w:val="single" w:sz="4" w:space="0" w:color="auto"/>
            </w:tcBorders>
            <w:noWrap/>
            <w:hideMark/>
          </w:tcPr>
          <w:p w14:paraId="317F0884" w14:textId="77777777" w:rsidR="00BF0ED1" w:rsidRDefault="00BF0ED1" w:rsidP="008D4CC3">
            <w:pPr>
              <w:rPr>
                <w:lang w:eastAsia="en-US"/>
              </w:rPr>
            </w:pPr>
            <w:r>
              <w:rPr>
                <w:lang w:eastAsia="en-US"/>
              </w:rPr>
              <w:t>20</w:t>
            </w:r>
          </w:p>
        </w:tc>
        <w:tc>
          <w:tcPr>
            <w:tcW w:w="1477" w:type="dxa"/>
            <w:tcBorders>
              <w:top w:val="single" w:sz="4" w:space="0" w:color="auto"/>
              <w:left w:val="single" w:sz="4" w:space="0" w:color="auto"/>
              <w:bottom w:val="single" w:sz="4" w:space="0" w:color="auto"/>
              <w:right w:val="single" w:sz="4" w:space="0" w:color="auto"/>
            </w:tcBorders>
            <w:noWrap/>
            <w:hideMark/>
          </w:tcPr>
          <w:p w14:paraId="717684B2"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61F9DE98"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A627BD8" w14:textId="77777777" w:rsidR="00BF0ED1" w:rsidRDefault="00BF0ED1" w:rsidP="008D4CC3">
            <w:pPr>
              <w:rPr>
                <w:lang w:eastAsia="en-US"/>
              </w:rPr>
            </w:pPr>
            <w:r>
              <w:rPr>
                <w:lang w:eastAsia="en-US"/>
              </w:rPr>
              <w:t>Octanol-water partition coefficient</w:t>
            </w:r>
          </w:p>
        </w:tc>
        <w:tc>
          <w:tcPr>
            <w:tcW w:w="3304" w:type="dxa"/>
            <w:tcBorders>
              <w:top w:val="single" w:sz="4" w:space="0" w:color="auto"/>
              <w:left w:val="single" w:sz="4" w:space="0" w:color="auto"/>
              <w:bottom w:val="single" w:sz="4" w:space="0" w:color="auto"/>
              <w:right w:val="single" w:sz="4" w:space="0" w:color="auto"/>
            </w:tcBorders>
            <w:noWrap/>
            <w:hideMark/>
          </w:tcPr>
          <w:p w14:paraId="5F35F697" w14:textId="77777777" w:rsidR="00BF0ED1" w:rsidRDefault="00BF0ED1" w:rsidP="008D4CC3">
            <w:pPr>
              <w:rPr>
                <w:lang w:eastAsia="en-US"/>
              </w:rPr>
            </w:pPr>
            <w:r>
              <w:rPr>
                <w:lang w:eastAsia="en-US"/>
              </w:rPr>
              <w:t>2.7</w:t>
            </w:r>
          </w:p>
        </w:tc>
        <w:tc>
          <w:tcPr>
            <w:tcW w:w="1477" w:type="dxa"/>
            <w:tcBorders>
              <w:top w:val="single" w:sz="4" w:space="0" w:color="auto"/>
              <w:left w:val="single" w:sz="4" w:space="0" w:color="auto"/>
              <w:bottom w:val="single" w:sz="4" w:space="0" w:color="auto"/>
              <w:right w:val="single" w:sz="4" w:space="0" w:color="auto"/>
            </w:tcBorders>
            <w:noWrap/>
            <w:hideMark/>
          </w:tcPr>
          <w:p w14:paraId="3441F8FD" w14:textId="77777777" w:rsidR="00BF0ED1" w:rsidRDefault="00BF0ED1" w:rsidP="008D4CC3">
            <w:pPr>
              <w:rPr>
                <w:lang w:eastAsia="en-US"/>
              </w:rPr>
            </w:pPr>
            <w:r>
              <w:rPr>
                <w:lang w:eastAsia="en-US"/>
              </w:rPr>
              <w:t>[log10]</w:t>
            </w:r>
          </w:p>
        </w:tc>
      </w:tr>
      <w:tr w:rsidR="00BF0ED1" w14:paraId="789AEE77"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49DD6182" w14:textId="77777777" w:rsidR="00BF0ED1" w:rsidRDefault="00BF0ED1" w:rsidP="008D4CC3">
            <w:pPr>
              <w:rPr>
                <w:lang w:eastAsia="en-US"/>
              </w:rPr>
            </w:pPr>
            <w:r>
              <w:rPr>
                <w:lang w:eastAsia="en-US"/>
              </w:rPr>
              <w:t>Water solubility at test temperature</w:t>
            </w:r>
          </w:p>
        </w:tc>
        <w:tc>
          <w:tcPr>
            <w:tcW w:w="3304" w:type="dxa"/>
            <w:tcBorders>
              <w:top w:val="single" w:sz="4" w:space="0" w:color="auto"/>
              <w:left w:val="single" w:sz="4" w:space="0" w:color="auto"/>
              <w:bottom w:val="single" w:sz="4" w:space="0" w:color="auto"/>
              <w:right w:val="single" w:sz="4" w:space="0" w:color="auto"/>
            </w:tcBorders>
            <w:noWrap/>
            <w:hideMark/>
          </w:tcPr>
          <w:p w14:paraId="4CF28E78" w14:textId="77777777" w:rsidR="00BF0ED1" w:rsidRDefault="00BF0ED1" w:rsidP="008D4CC3">
            <w:pPr>
              <w:rPr>
                <w:lang w:eastAsia="en-US"/>
              </w:rPr>
            </w:pPr>
            <w:r>
              <w:rPr>
                <w:lang w:eastAsia="en-US"/>
              </w:rPr>
              <w:t>1.00E+05</w:t>
            </w:r>
          </w:p>
        </w:tc>
        <w:tc>
          <w:tcPr>
            <w:tcW w:w="1477" w:type="dxa"/>
            <w:tcBorders>
              <w:top w:val="single" w:sz="4" w:space="0" w:color="auto"/>
              <w:left w:val="single" w:sz="4" w:space="0" w:color="auto"/>
              <w:bottom w:val="single" w:sz="4" w:space="0" w:color="auto"/>
              <w:right w:val="single" w:sz="4" w:space="0" w:color="auto"/>
            </w:tcBorders>
            <w:noWrap/>
            <w:hideMark/>
          </w:tcPr>
          <w:p w14:paraId="10506E0F" w14:textId="77777777" w:rsidR="00BF0ED1" w:rsidRDefault="00BF0ED1" w:rsidP="008D4CC3">
            <w:pPr>
              <w:rPr>
                <w:lang w:eastAsia="en-US"/>
              </w:rPr>
            </w:pPr>
            <w:r>
              <w:rPr>
                <w:lang w:eastAsia="en-US"/>
              </w:rPr>
              <w:t>[mg.l</w:t>
            </w:r>
            <w:r w:rsidRPr="00996414">
              <w:rPr>
                <w:vertAlign w:val="superscript"/>
                <w:lang w:eastAsia="en-US"/>
              </w:rPr>
              <w:t>-1</w:t>
            </w:r>
            <w:r>
              <w:rPr>
                <w:lang w:eastAsia="en-US"/>
              </w:rPr>
              <w:t>]</w:t>
            </w:r>
          </w:p>
        </w:tc>
      </w:tr>
      <w:tr w:rsidR="00BF0ED1" w14:paraId="2122147E"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ABB5432" w14:textId="77777777" w:rsidR="00BF0ED1" w:rsidRDefault="00BF0ED1" w:rsidP="008D4CC3">
            <w:pPr>
              <w:rPr>
                <w:lang w:eastAsia="en-US"/>
              </w:rPr>
            </w:pPr>
            <w:r>
              <w:rPr>
                <w:lang w:eastAsia="en-US"/>
              </w:rPr>
              <w:lastRenderedPageBreak/>
              <w:t>Chemical class for Koc-QSAR</w:t>
            </w:r>
          </w:p>
        </w:tc>
        <w:tc>
          <w:tcPr>
            <w:tcW w:w="3304" w:type="dxa"/>
            <w:tcBorders>
              <w:top w:val="single" w:sz="4" w:space="0" w:color="auto"/>
              <w:left w:val="single" w:sz="4" w:space="0" w:color="auto"/>
              <w:bottom w:val="single" w:sz="4" w:space="0" w:color="auto"/>
              <w:right w:val="single" w:sz="4" w:space="0" w:color="auto"/>
            </w:tcBorders>
            <w:noWrap/>
            <w:hideMark/>
          </w:tcPr>
          <w:p w14:paraId="2F9A03DE" w14:textId="77777777" w:rsidR="00BF0ED1" w:rsidRDefault="00BF0ED1" w:rsidP="008D4CC3">
            <w:pPr>
              <w:rPr>
                <w:lang w:eastAsia="en-US"/>
              </w:rPr>
            </w:pPr>
            <w:r>
              <w:rPr>
                <w:lang w:eastAsia="en-US"/>
              </w:rPr>
              <w:t>Non-hydrophobics (default QSAR)</w:t>
            </w:r>
          </w:p>
        </w:tc>
        <w:tc>
          <w:tcPr>
            <w:tcW w:w="1477" w:type="dxa"/>
            <w:tcBorders>
              <w:top w:val="single" w:sz="4" w:space="0" w:color="auto"/>
              <w:left w:val="single" w:sz="4" w:space="0" w:color="auto"/>
              <w:bottom w:val="single" w:sz="4" w:space="0" w:color="auto"/>
              <w:right w:val="single" w:sz="4" w:space="0" w:color="auto"/>
            </w:tcBorders>
            <w:noWrap/>
            <w:hideMark/>
          </w:tcPr>
          <w:p w14:paraId="42931F3C" w14:textId="77777777" w:rsidR="00BF0ED1" w:rsidRDefault="00BF0ED1" w:rsidP="008D4CC3">
            <w:pPr>
              <w:rPr>
                <w:lang w:val="es-ES" w:eastAsia="es-ES"/>
              </w:rPr>
            </w:pPr>
          </w:p>
        </w:tc>
      </w:tr>
      <w:tr w:rsidR="00BF0ED1" w14:paraId="6286E394"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3378FB7E" w14:textId="77777777" w:rsidR="00BF0ED1" w:rsidRDefault="00BF0ED1" w:rsidP="008D4CC3">
            <w:pPr>
              <w:rPr>
                <w:lang w:eastAsia="en-US"/>
              </w:rPr>
            </w:pPr>
            <w:r>
              <w:rPr>
                <w:lang w:eastAsia="en-US"/>
              </w:rPr>
              <w:t>Solids-water partition coefficient in soil</w:t>
            </w:r>
          </w:p>
          <w:p w14:paraId="4354E2D2" w14:textId="77777777" w:rsidR="00BF0ED1" w:rsidRDefault="00BF0ED1" w:rsidP="008D4CC3">
            <w:pPr>
              <w:rPr>
                <w:lang w:eastAsia="en-US"/>
              </w:rPr>
            </w:pPr>
            <w:r>
              <w:rPr>
                <w:lang w:eastAsia="en-US"/>
              </w:rPr>
              <w:t>(mean from experimental data in three soils)</w:t>
            </w:r>
          </w:p>
        </w:tc>
        <w:tc>
          <w:tcPr>
            <w:tcW w:w="3304" w:type="dxa"/>
            <w:tcBorders>
              <w:top w:val="single" w:sz="4" w:space="0" w:color="auto"/>
              <w:left w:val="single" w:sz="4" w:space="0" w:color="auto"/>
              <w:bottom w:val="single" w:sz="4" w:space="0" w:color="auto"/>
              <w:right w:val="single" w:sz="4" w:space="0" w:color="auto"/>
            </w:tcBorders>
            <w:noWrap/>
            <w:hideMark/>
          </w:tcPr>
          <w:p w14:paraId="2A8E6829" w14:textId="77777777" w:rsidR="00BF0ED1" w:rsidRDefault="00BF0ED1" w:rsidP="008D4CC3">
            <w:pPr>
              <w:rPr>
                <w:lang w:eastAsia="en-US"/>
              </w:rPr>
            </w:pPr>
            <w:r>
              <w:rPr>
                <w:lang w:eastAsia="en-US"/>
              </w:rPr>
              <w:t>13.8</w:t>
            </w:r>
          </w:p>
        </w:tc>
        <w:tc>
          <w:tcPr>
            <w:tcW w:w="1477" w:type="dxa"/>
            <w:tcBorders>
              <w:top w:val="single" w:sz="4" w:space="0" w:color="auto"/>
              <w:left w:val="single" w:sz="4" w:space="0" w:color="auto"/>
              <w:bottom w:val="single" w:sz="4" w:space="0" w:color="auto"/>
              <w:right w:val="single" w:sz="4" w:space="0" w:color="auto"/>
            </w:tcBorders>
            <w:noWrap/>
            <w:hideMark/>
          </w:tcPr>
          <w:p w14:paraId="343EA684" w14:textId="77777777" w:rsidR="00BF0ED1" w:rsidRDefault="00BF0ED1" w:rsidP="008D4CC3">
            <w:pPr>
              <w:rPr>
                <w:lang w:eastAsia="en-US"/>
              </w:rPr>
            </w:pPr>
            <w:r>
              <w:rPr>
                <w:lang w:eastAsia="en-US"/>
              </w:rPr>
              <w:t>[l.kg</w:t>
            </w:r>
            <w:r w:rsidRPr="00996414">
              <w:rPr>
                <w:vertAlign w:val="superscript"/>
                <w:lang w:eastAsia="en-US"/>
              </w:rPr>
              <w:t>-1</w:t>
            </w:r>
            <w:r>
              <w:rPr>
                <w:lang w:eastAsia="en-US"/>
              </w:rPr>
              <w:t>]</w:t>
            </w:r>
          </w:p>
        </w:tc>
      </w:tr>
      <w:tr w:rsidR="00BF0ED1" w14:paraId="09755F1A"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BD5857F" w14:textId="77777777" w:rsidR="00BF0ED1" w:rsidRDefault="00BF0ED1" w:rsidP="008D4CC3">
            <w:pPr>
              <w:rPr>
                <w:lang w:eastAsia="en-US"/>
              </w:rPr>
            </w:pPr>
            <w:r>
              <w:rPr>
                <w:lang w:eastAsia="en-US"/>
              </w:rPr>
              <w:t>Henry's law constant at test temparature</w:t>
            </w:r>
          </w:p>
        </w:tc>
        <w:tc>
          <w:tcPr>
            <w:tcW w:w="3304" w:type="dxa"/>
            <w:tcBorders>
              <w:top w:val="single" w:sz="4" w:space="0" w:color="auto"/>
              <w:left w:val="single" w:sz="4" w:space="0" w:color="auto"/>
              <w:bottom w:val="single" w:sz="4" w:space="0" w:color="auto"/>
              <w:right w:val="single" w:sz="4" w:space="0" w:color="auto"/>
            </w:tcBorders>
            <w:noWrap/>
            <w:hideMark/>
          </w:tcPr>
          <w:p w14:paraId="796F4614" w14:textId="77777777" w:rsidR="00BF0ED1" w:rsidRDefault="00BF0ED1" w:rsidP="008D4CC3">
            <w:pPr>
              <w:rPr>
                <w:lang w:eastAsia="en-US"/>
              </w:rPr>
            </w:pPr>
            <w:r>
              <w:rPr>
                <w:lang w:eastAsia="en-US"/>
              </w:rPr>
              <w:t>7.50E-04</w:t>
            </w:r>
          </w:p>
        </w:tc>
        <w:tc>
          <w:tcPr>
            <w:tcW w:w="1477" w:type="dxa"/>
            <w:tcBorders>
              <w:top w:val="single" w:sz="4" w:space="0" w:color="auto"/>
              <w:left w:val="single" w:sz="4" w:space="0" w:color="auto"/>
              <w:bottom w:val="single" w:sz="4" w:space="0" w:color="auto"/>
              <w:right w:val="single" w:sz="4" w:space="0" w:color="auto"/>
            </w:tcBorders>
            <w:noWrap/>
            <w:hideMark/>
          </w:tcPr>
          <w:p w14:paraId="3CE071AA" w14:textId="77777777" w:rsidR="00BF0ED1" w:rsidRDefault="00BF0ED1" w:rsidP="008D4CC3">
            <w:pPr>
              <w:rPr>
                <w:lang w:eastAsia="en-US"/>
              </w:rPr>
            </w:pPr>
            <w:r>
              <w:rPr>
                <w:lang w:eastAsia="en-US"/>
              </w:rPr>
              <w:t>[Pa.m</w:t>
            </w:r>
            <w:r w:rsidRPr="00996414">
              <w:rPr>
                <w:vertAlign w:val="superscript"/>
                <w:lang w:eastAsia="en-US"/>
              </w:rPr>
              <w:t>3</w:t>
            </w:r>
            <w:r>
              <w:rPr>
                <w:lang w:eastAsia="en-US"/>
              </w:rPr>
              <w:t>.mol</w:t>
            </w:r>
            <w:r w:rsidRPr="00996414">
              <w:rPr>
                <w:vertAlign w:val="superscript"/>
                <w:lang w:eastAsia="en-US"/>
              </w:rPr>
              <w:t>-1</w:t>
            </w:r>
            <w:r>
              <w:rPr>
                <w:lang w:eastAsia="en-US"/>
              </w:rPr>
              <w:t>]</w:t>
            </w:r>
          </w:p>
        </w:tc>
      </w:tr>
      <w:tr w:rsidR="00BF0ED1" w14:paraId="4617C719"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6CE21D6" w14:textId="77777777" w:rsidR="00BF0ED1" w:rsidRDefault="00BF0ED1" w:rsidP="008D4CC3">
            <w:pPr>
              <w:rPr>
                <w:lang w:eastAsia="en-US"/>
              </w:rPr>
            </w:pPr>
            <w:r>
              <w:rPr>
                <w:lang w:eastAsia="en-US"/>
              </w:rPr>
              <w:t>Temperature at which Henry's law constant was measured</w:t>
            </w:r>
          </w:p>
        </w:tc>
        <w:tc>
          <w:tcPr>
            <w:tcW w:w="3304" w:type="dxa"/>
            <w:tcBorders>
              <w:top w:val="single" w:sz="4" w:space="0" w:color="auto"/>
              <w:left w:val="single" w:sz="4" w:space="0" w:color="auto"/>
              <w:bottom w:val="single" w:sz="4" w:space="0" w:color="auto"/>
              <w:right w:val="single" w:sz="4" w:space="0" w:color="auto"/>
            </w:tcBorders>
            <w:noWrap/>
            <w:hideMark/>
          </w:tcPr>
          <w:p w14:paraId="5CF51430" w14:textId="77777777" w:rsidR="00BF0ED1" w:rsidRDefault="00BF0ED1" w:rsidP="008D4CC3">
            <w:pPr>
              <w:rPr>
                <w:lang w:eastAsia="en-US"/>
              </w:rPr>
            </w:pPr>
            <w:r>
              <w:rPr>
                <w:lang w:eastAsia="en-US"/>
              </w:rPr>
              <w:t>20</w:t>
            </w:r>
          </w:p>
        </w:tc>
        <w:tc>
          <w:tcPr>
            <w:tcW w:w="1477" w:type="dxa"/>
            <w:tcBorders>
              <w:top w:val="single" w:sz="4" w:space="0" w:color="auto"/>
              <w:left w:val="single" w:sz="4" w:space="0" w:color="auto"/>
              <w:bottom w:val="single" w:sz="4" w:space="0" w:color="auto"/>
              <w:right w:val="single" w:sz="4" w:space="0" w:color="auto"/>
            </w:tcBorders>
            <w:noWrap/>
            <w:hideMark/>
          </w:tcPr>
          <w:p w14:paraId="4114629C"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67B2EBA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193DEE6A" w14:textId="77777777" w:rsidR="00BF0ED1" w:rsidRDefault="00BF0ED1" w:rsidP="008D4CC3">
            <w:pPr>
              <w:rPr>
                <w:lang w:eastAsia="en-US"/>
              </w:rPr>
            </w:pPr>
            <w:r>
              <w:rPr>
                <w:lang w:eastAsia="en-US"/>
              </w:rPr>
              <w:t>Characterization of biodegradability</w:t>
            </w:r>
          </w:p>
        </w:tc>
        <w:tc>
          <w:tcPr>
            <w:tcW w:w="3304" w:type="dxa"/>
            <w:tcBorders>
              <w:top w:val="single" w:sz="4" w:space="0" w:color="auto"/>
              <w:left w:val="single" w:sz="4" w:space="0" w:color="auto"/>
              <w:bottom w:val="single" w:sz="4" w:space="0" w:color="auto"/>
              <w:right w:val="single" w:sz="4" w:space="0" w:color="auto"/>
            </w:tcBorders>
            <w:noWrap/>
            <w:hideMark/>
          </w:tcPr>
          <w:p w14:paraId="77F0144C" w14:textId="77777777" w:rsidR="00BF0ED1" w:rsidRDefault="00BF0ED1" w:rsidP="008D4CC3">
            <w:pPr>
              <w:rPr>
                <w:lang w:eastAsia="en-US"/>
              </w:rPr>
            </w:pPr>
            <w:r>
              <w:rPr>
                <w:lang w:eastAsia="en-US"/>
              </w:rPr>
              <w:t>Readily biodegradable</w:t>
            </w:r>
          </w:p>
        </w:tc>
        <w:tc>
          <w:tcPr>
            <w:tcW w:w="1477" w:type="dxa"/>
            <w:tcBorders>
              <w:top w:val="single" w:sz="4" w:space="0" w:color="auto"/>
              <w:left w:val="single" w:sz="4" w:space="0" w:color="auto"/>
              <w:bottom w:val="single" w:sz="4" w:space="0" w:color="auto"/>
              <w:right w:val="single" w:sz="4" w:space="0" w:color="auto"/>
            </w:tcBorders>
            <w:noWrap/>
            <w:hideMark/>
          </w:tcPr>
          <w:p w14:paraId="5047A5DD" w14:textId="77777777" w:rsidR="00BF0ED1" w:rsidRDefault="00BF0ED1" w:rsidP="008D4CC3">
            <w:pPr>
              <w:rPr>
                <w:lang w:val="es-ES" w:eastAsia="es-ES"/>
              </w:rPr>
            </w:pPr>
          </w:p>
        </w:tc>
      </w:tr>
      <w:tr w:rsidR="00BF0ED1" w14:paraId="72862A72"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5607FDE6"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Fraction of emission directed to water by STP</w:t>
            </w:r>
          </w:p>
          <w:p w14:paraId="0BA44749"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(Experimental)</w:t>
            </w:r>
          </w:p>
        </w:tc>
        <w:tc>
          <w:tcPr>
            <w:tcW w:w="3304" w:type="dxa"/>
            <w:tcBorders>
              <w:top w:val="single" w:sz="4" w:space="0" w:color="auto"/>
              <w:left w:val="single" w:sz="4" w:space="0" w:color="auto"/>
              <w:bottom w:val="single" w:sz="4" w:space="0" w:color="auto"/>
              <w:right w:val="single" w:sz="4" w:space="0" w:color="auto"/>
            </w:tcBorders>
            <w:noWrap/>
            <w:hideMark/>
          </w:tcPr>
          <w:p w14:paraId="384F701F"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&lt;5</w:t>
            </w:r>
          </w:p>
        </w:tc>
        <w:tc>
          <w:tcPr>
            <w:tcW w:w="1477" w:type="dxa"/>
            <w:tcBorders>
              <w:top w:val="single" w:sz="4" w:space="0" w:color="auto"/>
              <w:left w:val="single" w:sz="4" w:space="0" w:color="auto"/>
              <w:bottom w:val="single" w:sz="4" w:space="0" w:color="auto"/>
              <w:right w:val="single" w:sz="4" w:space="0" w:color="auto"/>
            </w:tcBorders>
            <w:noWrap/>
            <w:hideMark/>
          </w:tcPr>
          <w:p w14:paraId="5A8D1C5E"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w:t>
            </w:r>
          </w:p>
        </w:tc>
      </w:tr>
      <w:tr w:rsidR="00BF0ED1" w14:paraId="38BCBB5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tcPr>
          <w:p w14:paraId="201751A0" w14:textId="77777777" w:rsidR="00BF0ED1" w:rsidRDefault="00BF0ED1" w:rsidP="008D4CC3">
            <w:pPr>
              <w:rPr>
                <w:lang w:eastAsia="en-US"/>
              </w:rPr>
            </w:pPr>
          </w:p>
        </w:tc>
        <w:tc>
          <w:tcPr>
            <w:tcW w:w="3304" w:type="dxa"/>
            <w:tcBorders>
              <w:top w:val="single" w:sz="4" w:space="0" w:color="auto"/>
              <w:left w:val="single" w:sz="4" w:space="0" w:color="auto"/>
              <w:bottom w:val="single" w:sz="4" w:space="0" w:color="auto"/>
              <w:right w:val="single" w:sz="4" w:space="0" w:color="auto"/>
            </w:tcBorders>
            <w:noWrap/>
          </w:tcPr>
          <w:p w14:paraId="39A3247E" w14:textId="77777777" w:rsidR="00BF0ED1" w:rsidRDefault="00BF0ED1" w:rsidP="008D4CC3">
            <w:pPr>
              <w:rPr>
                <w:lang w:eastAsia="en-US"/>
              </w:rPr>
            </w:pPr>
          </w:p>
        </w:tc>
        <w:tc>
          <w:tcPr>
            <w:tcW w:w="1477" w:type="dxa"/>
            <w:tcBorders>
              <w:top w:val="single" w:sz="4" w:space="0" w:color="auto"/>
              <w:left w:val="single" w:sz="4" w:space="0" w:color="auto"/>
              <w:bottom w:val="single" w:sz="4" w:space="0" w:color="auto"/>
              <w:right w:val="single" w:sz="4" w:space="0" w:color="auto"/>
            </w:tcBorders>
            <w:noWrap/>
          </w:tcPr>
          <w:p w14:paraId="42BBC68C" w14:textId="77777777" w:rsidR="00BF0ED1" w:rsidRDefault="00BF0ED1" w:rsidP="008D4CC3">
            <w:pPr>
              <w:rPr>
                <w:lang w:eastAsia="en-US"/>
              </w:rPr>
            </w:pPr>
          </w:p>
        </w:tc>
      </w:tr>
      <w:tr w:rsidR="00BF0ED1" w14:paraId="5312D5AC"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3B6C6B60"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PNEC for aquatic organisms</w:t>
            </w:r>
          </w:p>
        </w:tc>
        <w:tc>
          <w:tcPr>
            <w:tcW w:w="3304" w:type="dxa"/>
            <w:tcBorders>
              <w:top w:val="single" w:sz="4" w:space="0" w:color="auto"/>
              <w:left w:val="single" w:sz="4" w:space="0" w:color="auto"/>
              <w:bottom w:val="single" w:sz="4" w:space="0" w:color="auto"/>
              <w:right w:val="single" w:sz="4" w:space="0" w:color="auto"/>
            </w:tcBorders>
            <w:noWrap/>
            <w:hideMark/>
          </w:tcPr>
          <w:p w14:paraId="49600922"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0.0335</w:t>
            </w:r>
          </w:p>
        </w:tc>
        <w:tc>
          <w:tcPr>
            <w:tcW w:w="1477" w:type="dxa"/>
            <w:tcBorders>
              <w:top w:val="single" w:sz="4" w:space="0" w:color="auto"/>
              <w:left w:val="single" w:sz="4" w:space="0" w:color="auto"/>
              <w:bottom w:val="single" w:sz="4" w:space="0" w:color="auto"/>
              <w:right w:val="single" w:sz="4" w:space="0" w:color="auto"/>
            </w:tcBorders>
            <w:noWrap/>
            <w:hideMark/>
          </w:tcPr>
          <w:p w14:paraId="044B2D3B"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6AB346CF"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149C0BE4"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fresh-water sediment organisms (equilibrium partitioning)</w:t>
            </w:r>
          </w:p>
        </w:tc>
        <w:tc>
          <w:tcPr>
            <w:tcW w:w="3304" w:type="dxa"/>
            <w:tcBorders>
              <w:top w:val="single" w:sz="4" w:space="0" w:color="auto"/>
              <w:left w:val="single" w:sz="4" w:space="0" w:color="auto"/>
              <w:bottom w:val="single" w:sz="4" w:space="0" w:color="auto"/>
              <w:right w:val="single" w:sz="4" w:space="0" w:color="auto"/>
            </w:tcBorders>
            <w:noWrap/>
            <w:hideMark/>
          </w:tcPr>
          <w:p w14:paraId="4180EC97"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0.22</w:t>
            </w:r>
          </w:p>
        </w:tc>
        <w:tc>
          <w:tcPr>
            <w:tcW w:w="1477" w:type="dxa"/>
            <w:tcBorders>
              <w:top w:val="single" w:sz="4" w:space="0" w:color="auto"/>
              <w:left w:val="single" w:sz="4" w:space="0" w:color="auto"/>
              <w:bottom w:val="single" w:sz="4" w:space="0" w:color="auto"/>
              <w:right w:val="single" w:sz="4" w:space="0" w:color="auto"/>
            </w:tcBorders>
            <w:noWrap/>
            <w:hideMark/>
          </w:tcPr>
          <w:p w14:paraId="0A0130A1"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[mg.kgwwt</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7B4A043D"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AB0677C"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PNEC for marine organisms</w:t>
            </w:r>
          </w:p>
        </w:tc>
        <w:tc>
          <w:tcPr>
            <w:tcW w:w="3304" w:type="dxa"/>
            <w:tcBorders>
              <w:top w:val="single" w:sz="4" w:space="0" w:color="auto"/>
              <w:left w:val="single" w:sz="4" w:space="0" w:color="auto"/>
              <w:bottom w:val="single" w:sz="4" w:space="0" w:color="auto"/>
              <w:right w:val="single" w:sz="4" w:space="0" w:color="auto"/>
            </w:tcBorders>
            <w:noWrap/>
            <w:hideMark/>
          </w:tcPr>
          <w:p w14:paraId="5C7EFCA7"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3.35E-03</w:t>
            </w:r>
          </w:p>
        </w:tc>
        <w:tc>
          <w:tcPr>
            <w:tcW w:w="1477" w:type="dxa"/>
            <w:tcBorders>
              <w:top w:val="single" w:sz="4" w:space="0" w:color="auto"/>
              <w:left w:val="single" w:sz="4" w:space="0" w:color="auto"/>
              <w:bottom w:val="single" w:sz="4" w:space="0" w:color="auto"/>
              <w:right w:val="single" w:sz="4" w:space="0" w:color="auto"/>
            </w:tcBorders>
            <w:noWrap/>
            <w:hideMark/>
          </w:tcPr>
          <w:p w14:paraId="0EAF6F35"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2876B3E1"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1919D02"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micro-organisms in a STP</w:t>
            </w:r>
          </w:p>
        </w:tc>
        <w:tc>
          <w:tcPr>
            <w:tcW w:w="3304" w:type="dxa"/>
            <w:tcBorders>
              <w:top w:val="single" w:sz="4" w:space="0" w:color="auto"/>
              <w:left w:val="single" w:sz="4" w:space="0" w:color="auto"/>
              <w:bottom w:val="single" w:sz="4" w:space="0" w:color="auto"/>
              <w:right w:val="single" w:sz="4" w:space="0" w:color="auto"/>
            </w:tcBorders>
            <w:noWrap/>
            <w:hideMark/>
          </w:tcPr>
          <w:p w14:paraId="2A413184"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4.59</w:t>
            </w:r>
          </w:p>
        </w:tc>
        <w:tc>
          <w:tcPr>
            <w:tcW w:w="1477" w:type="dxa"/>
            <w:tcBorders>
              <w:top w:val="single" w:sz="4" w:space="0" w:color="auto"/>
              <w:left w:val="single" w:sz="4" w:space="0" w:color="auto"/>
              <w:bottom w:val="single" w:sz="4" w:space="0" w:color="auto"/>
              <w:right w:val="single" w:sz="4" w:space="0" w:color="auto"/>
            </w:tcBorders>
            <w:noWrap/>
            <w:hideMark/>
          </w:tcPr>
          <w:p w14:paraId="22155BFD"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0549E14C"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CDF96B4"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terrestrial organisms (equilibrium partitioning)</w:t>
            </w:r>
          </w:p>
        </w:tc>
        <w:tc>
          <w:tcPr>
            <w:tcW w:w="3304" w:type="dxa"/>
            <w:tcBorders>
              <w:top w:val="single" w:sz="4" w:space="0" w:color="auto"/>
              <w:left w:val="single" w:sz="4" w:space="0" w:color="auto"/>
              <w:bottom w:val="single" w:sz="4" w:space="0" w:color="auto"/>
              <w:right w:val="single" w:sz="4" w:space="0" w:color="auto"/>
            </w:tcBorders>
            <w:noWrap/>
            <w:hideMark/>
          </w:tcPr>
          <w:p w14:paraId="58A55AAB"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0.373</w:t>
            </w:r>
          </w:p>
        </w:tc>
        <w:tc>
          <w:tcPr>
            <w:tcW w:w="1477" w:type="dxa"/>
            <w:tcBorders>
              <w:top w:val="single" w:sz="4" w:space="0" w:color="auto"/>
              <w:left w:val="single" w:sz="4" w:space="0" w:color="auto"/>
              <w:bottom w:val="single" w:sz="4" w:space="0" w:color="auto"/>
              <w:right w:val="single" w:sz="4" w:space="0" w:color="auto"/>
            </w:tcBorders>
            <w:noWrap/>
            <w:hideMark/>
          </w:tcPr>
          <w:p w14:paraId="5A9445E2"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[mg.kgwwt</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bl>
    <w:p w14:paraId="7E54CD30" w14:textId="77777777" w:rsidR="00BF0ED1" w:rsidRPr="00361A42" w:rsidRDefault="00BF0ED1" w:rsidP="00BF0ED1">
      <w:pPr>
        <w:contextualSpacing/>
        <w:jc w:val="both"/>
        <w:rPr>
          <w:i/>
          <w:iCs/>
          <w:highlight w:val="yellow"/>
          <w:lang w:eastAsia="en-US"/>
        </w:rPr>
      </w:pPr>
    </w:p>
    <w:tbl>
      <w:tblPr>
        <w:tblStyle w:val="Grilledutableau4"/>
        <w:tblW w:w="9180" w:type="dxa"/>
        <w:tblLook w:val="04A0" w:firstRow="1" w:lastRow="0" w:firstColumn="1" w:lastColumn="0" w:noHBand="0" w:noVBand="1"/>
      </w:tblPr>
      <w:tblGrid>
        <w:gridCol w:w="9203"/>
      </w:tblGrid>
      <w:tr w:rsidR="00BF0ED1" w:rsidRPr="00D173AF" w14:paraId="140F6D97" w14:textId="77777777" w:rsidTr="008D4CC3">
        <w:tc>
          <w:tcPr>
            <w:tcW w:w="9180" w:type="dxa"/>
            <w:shd w:val="clear" w:color="auto" w:fill="D6E3BC" w:themeFill="accent3" w:themeFillTint="66"/>
          </w:tcPr>
          <w:p w14:paraId="1650AD91"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4</w:t>
            </w:r>
            <w:r w:rsidRPr="009B2988">
              <w:rPr>
                <w:rFonts w:ascii="Arial" w:hAnsi="Arial" w:cs="Arial"/>
              </w:rPr>
              <w:fldChar w:fldCharType="end"/>
            </w:r>
            <w:r w:rsidRPr="009B2988">
              <w:rPr>
                <w:rFonts w:ascii="Arial" w:hAnsi="Arial" w:cs="Arial"/>
                <w:sz w:val="20"/>
                <w:szCs w:val="20"/>
              </w:rPr>
              <w:t xml:space="preserve"> - FR CA position:</w:t>
            </w:r>
          </w:p>
          <w:p w14:paraId="301F425B" w14:textId="77777777" w:rsidR="00BF0ED1" w:rsidRDefault="00BF0ED1" w:rsidP="008D4CC3">
            <w:pPr>
              <w:rPr>
                <w:rFonts w:ascii="Arial" w:hAnsi="Arial" w:cs="Arial"/>
                <w:sz w:val="20"/>
                <w:szCs w:val="20"/>
              </w:rPr>
            </w:pPr>
            <w:r>
              <w:rPr>
                <w:rFonts w:ascii="Arial" w:hAnsi="Arial" w:cs="Arial"/>
                <w:sz w:val="20"/>
                <w:szCs w:val="20"/>
              </w:rPr>
              <w:t>Some values presented above seem to be not valid. In fact, the proposed Koc value of 13.8 corresponds to the Kd value. Thus, the PNEC calculations are impacted and have been recalculated with the correct Koc of 1517.</w:t>
            </w:r>
          </w:p>
          <w:p w14:paraId="3A417D1E" w14:textId="77777777" w:rsidR="00BF0ED1" w:rsidRDefault="00BF0ED1" w:rsidP="008D4CC3">
            <w:pPr>
              <w:rPr>
                <w:rFonts w:ascii="Arial" w:hAnsi="Arial" w:cs="Arial"/>
                <w:sz w:val="20"/>
                <w:szCs w:val="20"/>
              </w:rPr>
            </w:pPr>
          </w:p>
          <w:p w14:paraId="7D69BC7D" w14:textId="77777777" w:rsidR="00BF0ED1" w:rsidRDefault="00BF0ED1" w:rsidP="008D4CC3">
            <w:pPr>
              <w:rPr>
                <w:rFonts w:ascii="Arial" w:hAnsi="Arial" w:cs="Arial"/>
                <w:sz w:val="20"/>
                <w:szCs w:val="20"/>
              </w:rPr>
            </w:pPr>
            <w:r>
              <w:rPr>
                <w:rFonts w:ascii="Arial" w:hAnsi="Arial" w:cs="Arial"/>
                <w:sz w:val="20"/>
                <w:szCs w:val="20"/>
              </w:rPr>
              <w:t xml:space="preserve">The following table summarizes the PNEC values for </w:t>
            </w:r>
            <w:r w:rsidRPr="00243103">
              <w:rPr>
                <w:rFonts w:ascii="Arial" w:hAnsi="Arial" w:cs="Arial"/>
                <w:sz w:val="20"/>
                <w:szCs w:val="20"/>
              </w:rPr>
              <w:t>1-decanamine, N.N-dimethyl,N-oxide</w:t>
            </w:r>
            <w:r>
              <w:rPr>
                <w:rFonts w:ascii="Arial" w:hAnsi="Arial" w:cs="Arial"/>
                <w:sz w:val="20"/>
                <w:szCs w:val="20"/>
              </w:rPr>
              <w:t>.</w:t>
            </w:r>
          </w:p>
          <w:p w14:paraId="5C710A62" w14:textId="77777777" w:rsidR="00BF0ED1" w:rsidRDefault="00BF0ED1" w:rsidP="008D4CC3">
            <w:pPr>
              <w:rPr>
                <w:rFonts w:ascii="Arial" w:hAnsi="Arial" w:cs="Arial"/>
                <w:sz w:val="20"/>
                <w:szCs w:val="2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039"/>
              <w:gridCol w:w="1525"/>
            </w:tblGrid>
            <w:tr w:rsidR="00BF0ED1" w:rsidRPr="008A7511" w14:paraId="0C82BE1A" w14:textId="77777777" w:rsidTr="008D4CC3">
              <w:trPr>
                <w:trHeight w:val="313"/>
              </w:trPr>
              <w:tc>
                <w:tcPr>
                  <w:tcW w:w="9526" w:type="dxa"/>
                  <w:gridSpan w:val="3"/>
                  <w:shd w:val="clear" w:color="auto" w:fill="FFFFCC"/>
                  <w:vAlign w:val="center"/>
                </w:tcPr>
                <w:p w14:paraId="77A83EEB" w14:textId="77777777" w:rsidR="00BF0ED1" w:rsidRPr="008A7511" w:rsidRDefault="00BF0ED1" w:rsidP="008D4CC3">
                  <w:pPr>
                    <w:rPr>
                      <w:rFonts w:ascii="Arial" w:hAnsi="Arial" w:cs="Arial"/>
                      <w:lang w:eastAsia="en-GB"/>
                    </w:rPr>
                  </w:pPr>
                  <w:r>
                    <w:rPr>
                      <w:rFonts w:ascii="Arial" w:hAnsi="Arial" w:cs="Arial"/>
                      <w:lang w:eastAsia="en-GB"/>
                    </w:rPr>
                    <w:t>PNEC values</w:t>
                  </w:r>
                  <w:r w:rsidRPr="008A7511">
                    <w:rPr>
                      <w:rFonts w:ascii="Arial" w:hAnsi="Arial" w:cs="Arial"/>
                      <w:lang w:eastAsia="en-GB"/>
                    </w:rPr>
                    <w:t xml:space="preserve"> used in the environmental exposure assessments according to the SDS and update data from ECHA web site.</w:t>
                  </w:r>
                </w:p>
              </w:tc>
            </w:tr>
            <w:tr w:rsidR="00BF0ED1" w:rsidRPr="008A7511" w14:paraId="02109146" w14:textId="77777777" w:rsidTr="008D4CC3">
              <w:trPr>
                <w:trHeight w:val="93"/>
              </w:trPr>
              <w:tc>
                <w:tcPr>
                  <w:tcW w:w="9526" w:type="dxa"/>
                  <w:gridSpan w:val="3"/>
                  <w:shd w:val="clear" w:color="auto" w:fill="EEECE1" w:themeFill="background2"/>
                  <w:vAlign w:val="center"/>
                </w:tcPr>
                <w:p w14:paraId="0EC3A152" w14:textId="77777777" w:rsidR="00BF0ED1" w:rsidRPr="008A7511" w:rsidRDefault="00BF0ED1" w:rsidP="008D4CC3">
                  <w:pPr>
                    <w:rPr>
                      <w:rFonts w:ascii="Arial" w:hAnsi="Arial" w:cs="Arial"/>
                      <w:lang w:eastAsia="en-GB"/>
                    </w:rPr>
                  </w:pPr>
                  <w:r w:rsidRPr="008A7511">
                    <w:rPr>
                      <w:rFonts w:ascii="Arial" w:hAnsi="Arial" w:cs="Arial"/>
                      <w:lang w:eastAsia="en-GB"/>
                    </w:rPr>
                    <w:t>PNEC values for each environmental compartment</w:t>
                  </w:r>
                </w:p>
              </w:tc>
            </w:tr>
            <w:tr w:rsidR="00BF0ED1" w:rsidRPr="008A7511" w14:paraId="31CE3ACB" w14:textId="77777777" w:rsidTr="008D4CC3">
              <w:trPr>
                <w:trHeight w:val="93"/>
              </w:trPr>
              <w:tc>
                <w:tcPr>
                  <w:tcW w:w="4962" w:type="dxa"/>
                  <w:shd w:val="clear" w:color="auto" w:fill="FFFFFF"/>
                  <w:vAlign w:val="center"/>
                </w:tcPr>
                <w:p w14:paraId="50A1CCAC" w14:textId="77777777" w:rsidR="00BF0ED1" w:rsidRPr="008A7511" w:rsidRDefault="00BF0ED1" w:rsidP="008D4CC3">
                  <w:pPr>
                    <w:rPr>
                      <w:rFonts w:ascii="Arial" w:hAnsi="Arial" w:cs="Arial"/>
                    </w:rPr>
                  </w:pPr>
                  <w:r w:rsidRPr="008A7511">
                    <w:rPr>
                      <w:rFonts w:ascii="Arial" w:hAnsi="Arial" w:cs="Arial"/>
                    </w:rPr>
                    <w:t>Surface water</w:t>
                  </w:r>
                </w:p>
              </w:tc>
              <w:tc>
                <w:tcPr>
                  <w:tcW w:w="3039" w:type="dxa"/>
                  <w:shd w:val="clear" w:color="auto" w:fill="FFFFFF"/>
                  <w:vAlign w:val="center"/>
                </w:tcPr>
                <w:p w14:paraId="6A35BCB3" w14:textId="77777777" w:rsidR="00BF0ED1" w:rsidRPr="008A7511" w:rsidRDefault="00BF0ED1" w:rsidP="008D4CC3">
                  <w:pPr>
                    <w:rPr>
                      <w:rFonts w:ascii="Arial" w:hAnsi="Arial" w:cs="Arial"/>
                      <w:lang w:eastAsia="en-GB"/>
                    </w:rPr>
                  </w:pPr>
                  <w:r w:rsidRPr="008A7511">
                    <w:rPr>
                      <w:rFonts w:ascii="Arial" w:hAnsi="Arial" w:cs="Arial"/>
                      <w:lang w:eastAsia="en-GB"/>
                    </w:rPr>
                    <w:t>3.35E-02</w:t>
                  </w:r>
                </w:p>
              </w:tc>
              <w:tc>
                <w:tcPr>
                  <w:tcW w:w="1525" w:type="dxa"/>
                  <w:shd w:val="clear" w:color="auto" w:fill="FFFFFF"/>
                </w:tcPr>
                <w:p w14:paraId="2A95042F" w14:textId="77777777" w:rsidR="00BF0ED1" w:rsidRPr="008A7511" w:rsidRDefault="00BF0ED1" w:rsidP="008D4CC3">
                  <w:pPr>
                    <w:rPr>
                      <w:rFonts w:ascii="Arial" w:hAnsi="Arial" w:cs="Arial"/>
                    </w:rPr>
                  </w:pPr>
                  <w:r w:rsidRPr="008A7511">
                    <w:rPr>
                      <w:rFonts w:ascii="Arial" w:hAnsi="Arial" w:cs="Arial"/>
                    </w:rPr>
                    <w:t>[mg.L</w:t>
                  </w:r>
                  <w:r w:rsidRPr="008A7511">
                    <w:rPr>
                      <w:rFonts w:ascii="Arial" w:hAnsi="Arial" w:cs="Arial"/>
                      <w:vertAlign w:val="superscript"/>
                    </w:rPr>
                    <w:t>-1</w:t>
                  </w:r>
                  <w:r w:rsidRPr="008A7511">
                    <w:rPr>
                      <w:rFonts w:ascii="Arial" w:hAnsi="Arial" w:cs="Arial"/>
                    </w:rPr>
                    <w:t>]</w:t>
                  </w:r>
                </w:p>
              </w:tc>
            </w:tr>
            <w:tr w:rsidR="00BF0ED1" w:rsidRPr="008A7511" w14:paraId="693ED966" w14:textId="77777777" w:rsidTr="008D4CC3">
              <w:trPr>
                <w:trHeight w:val="93"/>
              </w:trPr>
              <w:tc>
                <w:tcPr>
                  <w:tcW w:w="4962" w:type="dxa"/>
                  <w:shd w:val="clear" w:color="auto" w:fill="FFFFFF"/>
                  <w:vAlign w:val="center"/>
                </w:tcPr>
                <w:p w14:paraId="4FB24EAB" w14:textId="77777777" w:rsidR="00BF0ED1" w:rsidRPr="008A7511" w:rsidRDefault="00BF0ED1" w:rsidP="008D4CC3">
                  <w:pPr>
                    <w:rPr>
                      <w:rFonts w:ascii="Arial" w:hAnsi="Arial" w:cs="Arial"/>
                    </w:rPr>
                  </w:pPr>
                  <w:r w:rsidRPr="008A7511">
                    <w:rPr>
                      <w:rFonts w:ascii="Arial" w:hAnsi="Arial" w:cs="Arial"/>
                    </w:rPr>
                    <w:t>STP</w:t>
                  </w:r>
                </w:p>
              </w:tc>
              <w:tc>
                <w:tcPr>
                  <w:tcW w:w="3039" w:type="dxa"/>
                  <w:shd w:val="clear" w:color="auto" w:fill="FFFFFF"/>
                  <w:vAlign w:val="center"/>
                </w:tcPr>
                <w:p w14:paraId="0680D68F" w14:textId="77777777" w:rsidR="00BF0ED1" w:rsidRPr="008A7511" w:rsidRDefault="00BF0ED1" w:rsidP="008D4CC3">
                  <w:pPr>
                    <w:rPr>
                      <w:rFonts w:ascii="Arial" w:hAnsi="Arial" w:cs="Arial"/>
                      <w:lang w:eastAsia="en-GB"/>
                    </w:rPr>
                  </w:pPr>
                  <w:r w:rsidRPr="008A7511">
                    <w:rPr>
                      <w:rFonts w:ascii="Arial" w:hAnsi="Arial" w:cs="Arial"/>
                      <w:lang w:eastAsia="en-GB"/>
                    </w:rPr>
                    <w:t>4.59E+00</w:t>
                  </w:r>
                </w:p>
              </w:tc>
              <w:tc>
                <w:tcPr>
                  <w:tcW w:w="1525" w:type="dxa"/>
                  <w:shd w:val="clear" w:color="auto" w:fill="FFFFFF"/>
                </w:tcPr>
                <w:p w14:paraId="17B3D6A9" w14:textId="77777777" w:rsidR="00BF0ED1" w:rsidRPr="008A7511" w:rsidRDefault="00BF0ED1" w:rsidP="008D4CC3">
                  <w:pPr>
                    <w:rPr>
                      <w:rFonts w:ascii="Arial" w:hAnsi="Arial" w:cs="Arial"/>
                    </w:rPr>
                  </w:pPr>
                  <w:r w:rsidRPr="008A7511">
                    <w:rPr>
                      <w:rFonts w:ascii="Arial" w:hAnsi="Arial" w:cs="Arial"/>
                    </w:rPr>
                    <w:t>[mg.L</w:t>
                  </w:r>
                  <w:r w:rsidRPr="008A7511">
                    <w:rPr>
                      <w:rFonts w:ascii="Arial" w:hAnsi="Arial" w:cs="Arial"/>
                      <w:vertAlign w:val="superscript"/>
                    </w:rPr>
                    <w:t>-1</w:t>
                  </w:r>
                  <w:r w:rsidRPr="008A7511">
                    <w:rPr>
                      <w:rFonts w:ascii="Arial" w:hAnsi="Arial" w:cs="Arial"/>
                    </w:rPr>
                    <w:t>]</w:t>
                  </w:r>
                </w:p>
              </w:tc>
            </w:tr>
            <w:tr w:rsidR="00BF0ED1" w:rsidRPr="008A7511" w14:paraId="594F44DC" w14:textId="77777777" w:rsidTr="008D4CC3">
              <w:trPr>
                <w:trHeight w:val="93"/>
              </w:trPr>
              <w:tc>
                <w:tcPr>
                  <w:tcW w:w="4962" w:type="dxa"/>
                  <w:shd w:val="clear" w:color="auto" w:fill="FFFFFF"/>
                  <w:vAlign w:val="center"/>
                </w:tcPr>
                <w:p w14:paraId="2B270D40" w14:textId="77777777" w:rsidR="00BF0ED1" w:rsidRPr="008A7511" w:rsidRDefault="00BF0ED1" w:rsidP="008D4CC3">
                  <w:pPr>
                    <w:rPr>
                      <w:rFonts w:ascii="Arial" w:hAnsi="Arial" w:cs="Arial"/>
                    </w:rPr>
                  </w:pPr>
                  <w:r w:rsidRPr="008A7511">
                    <w:rPr>
                      <w:rFonts w:ascii="Arial" w:hAnsi="Arial" w:cs="Arial"/>
                    </w:rPr>
                    <w:t>Sediment</w:t>
                  </w:r>
                </w:p>
              </w:tc>
              <w:tc>
                <w:tcPr>
                  <w:tcW w:w="3039" w:type="dxa"/>
                  <w:shd w:val="clear" w:color="auto" w:fill="FFFFFF"/>
                  <w:vAlign w:val="center"/>
                </w:tcPr>
                <w:p w14:paraId="14341902" w14:textId="77777777" w:rsidR="00BF0ED1" w:rsidRPr="008A7511" w:rsidRDefault="00BF0ED1" w:rsidP="008D4CC3">
                  <w:pPr>
                    <w:rPr>
                      <w:rFonts w:ascii="Arial" w:hAnsi="Arial" w:cs="Arial"/>
                      <w:lang w:eastAsia="en-GB"/>
                    </w:rPr>
                  </w:pPr>
                  <w:r w:rsidRPr="008A7511">
                    <w:rPr>
                      <w:rFonts w:ascii="Arial" w:hAnsi="Arial" w:cs="Arial"/>
                      <w:lang w:eastAsia="en-GB"/>
                    </w:rPr>
                    <w:t>1.14E+00</w:t>
                  </w:r>
                </w:p>
              </w:tc>
              <w:tc>
                <w:tcPr>
                  <w:tcW w:w="1525" w:type="dxa"/>
                  <w:shd w:val="clear" w:color="auto" w:fill="FFFFFF"/>
                </w:tcPr>
                <w:p w14:paraId="2DB02384" w14:textId="77777777" w:rsidR="00BF0ED1" w:rsidRPr="008A7511" w:rsidRDefault="00BF0ED1" w:rsidP="008D4CC3">
                  <w:pPr>
                    <w:rPr>
                      <w:rFonts w:ascii="Arial" w:hAnsi="Arial" w:cs="Arial"/>
                    </w:rPr>
                  </w:pPr>
                  <w:r w:rsidRPr="008A7511">
                    <w:rPr>
                      <w:rFonts w:ascii="Arial" w:hAnsi="Arial" w:cs="Arial"/>
                    </w:rPr>
                    <w:t>[mg.kg</w:t>
                  </w:r>
                  <w:r w:rsidRPr="008A7511">
                    <w:rPr>
                      <w:rFonts w:ascii="Arial" w:hAnsi="Arial" w:cs="Arial"/>
                      <w:vertAlign w:val="superscript"/>
                    </w:rPr>
                    <w:t>-1</w:t>
                  </w:r>
                  <w:r w:rsidRPr="008A7511">
                    <w:rPr>
                      <w:rFonts w:ascii="Arial" w:hAnsi="Arial" w:cs="Arial"/>
                    </w:rPr>
                    <w:t xml:space="preserve"> wwt]</w:t>
                  </w:r>
                </w:p>
              </w:tc>
            </w:tr>
            <w:tr w:rsidR="00BF0ED1" w:rsidRPr="008A7511" w14:paraId="1A95B147" w14:textId="77777777" w:rsidTr="008D4CC3">
              <w:trPr>
                <w:trHeight w:val="93"/>
              </w:trPr>
              <w:tc>
                <w:tcPr>
                  <w:tcW w:w="4962" w:type="dxa"/>
                  <w:shd w:val="clear" w:color="auto" w:fill="FFFFFF"/>
                  <w:vAlign w:val="center"/>
                </w:tcPr>
                <w:p w14:paraId="511197D1" w14:textId="77777777" w:rsidR="00BF0ED1" w:rsidRPr="008A7511" w:rsidRDefault="00BF0ED1" w:rsidP="008D4CC3">
                  <w:pPr>
                    <w:rPr>
                      <w:rFonts w:ascii="Arial" w:hAnsi="Arial" w:cs="Arial"/>
                    </w:rPr>
                  </w:pPr>
                  <w:r w:rsidRPr="008A7511">
                    <w:rPr>
                      <w:rFonts w:ascii="Arial" w:hAnsi="Arial" w:cs="Arial"/>
                    </w:rPr>
                    <w:t>Soil</w:t>
                  </w:r>
                </w:p>
              </w:tc>
              <w:tc>
                <w:tcPr>
                  <w:tcW w:w="3039" w:type="dxa"/>
                  <w:shd w:val="clear" w:color="auto" w:fill="FFFFFF"/>
                  <w:vAlign w:val="center"/>
                </w:tcPr>
                <w:p w14:paraId="2AFA1C59" w14:textId="77777777" w:rsidR="00BF0ED1" w:rsidRPr="008A7511" w:rsidRDefault="00BF0ED1" w:rsidP="008D4CC3">
                  <w:pPr>
                    <w:rPr>
                      <w:rFonts w:ascii="Arial" w:hAnsi="Arial" w:cs="Arial"/>
                      <w:lang w:eastAsia="en-GB"/>
                    </w:rPr>
                  </w:pPr>
                  <w:r w:rsidRPr="008A7511">
                    <w:rPr>
                      <w:rFonts w:ascii="Arial" w:hAnsi="Arial" w:cs="Arial"/>
                      <w:lang w:eastAsia="en-GB"/>
                    </w:rPr>
                    <w:t>9.00E-01</w:t>
                  </w:r>
                </w:p>
              </w:tc>
              <w:tc>
                <w:tcPr>
                  <w:tcW w:w="1525" w:type="dxa"/>
                  <w:shd w:val="clear" w:color="auto" w:fill="FFFFFF"/>
                </w:tcPr>
                <w:p w14:paraId="581E39A1" w14:textId="77777777" w:rsidR="00BF0ED1" w:rsidRPr="008A7511" w:rsidRDefault="00BF0ED1" w:rsidP="008D4CC3">
                  <w:pPr>
                    <w:rPr>
                      <w:rFonts w:ascii="Arial" w:hAnsi="Arial" w:cs="Arial"/>
                    </w:rPr>
                  </w:pPr>
                  <w:r w:rsidRPr="008A7511">
                    <w:rPr>
                      <w:rFonts w:ascii="Arial" w:hAnsi="Arial" w:cs="Arial"/>
                    </w:rPr>
                    <w:t>[mg.kg</w:t>
                  </w:r>
                  <w:r w:rsidRPr="008A7511">
                    <w:rPr>
                      <w:rFonts w:ascii="Arial" w:hAnsi="Arial" w:cs="Arial"/>
                      <w:vertAlign w:val="superscript"/>
                    </w:rPr>
                    <w:t>-1</w:t>
                  </w:r>
                  <w:r w:rsidRPr="008A7511">
                    <w:rPr>
                      <w:rFonts w:ascii="Arial" w:hAnsi="Arial" w:cs="Arial"/>
                    </w:rPr>
                    <w:t xml:space="preserve"> wwt]</w:t>
                  </w:r>
                </w:p>
              </w:tc>
            </w:tr>
          </w:tbl>
          <w:p w14:paraId="7BBEB7D2" w14:textId="77777777" w:rsidR="00BF0ED1" w:rsidRDefault="00BF0ED1" w:rsidP="008D4CC3">
            <w:pPr>
              <w:rPr>
                <w:rFonts w:ascii="Arial" w:hAnsi="Arial" w:cs="Arial"/>
                <w:sz w:val="20"/>
                <w:szCs w:val="20"/>
              </w:rPr>
            </w:pPr>
          </w:p>
          <w:p w14:paraId="5E9EFAFC" w14:textId="77777777" w:rsidR="00BF0ED1" w:rsidRPr="0013687A" w:rsidRDefault="00BF0ED1" w:rsidP="008D4CC3">
            <w:pPr>
              <w:rPr>
                <w:lang w:val="fr-FR"/>
              </w:rPr>
            </w:pPr>
          </w:p>
        </w:tc>
      </w:tr>
    </w:tbl>
    <w:p w14:paraId="2EEBFDBE" w14:textId="77777777" w:rsidR="00BF0ED1" w:rsidRPr="0013687A" w:rsidRDefault="00BF0ED1" w:rsidP="00BF0ED1">
      <w:pPr>
        <w:contextualSpacing/>
        <w:jc w:val="both"/>
        <w:rPr>
          <w:iCs/>
          <w:lang w:val="fr-FR" w:eastAsia="en-US"/>
        </w:rPr>
      </w:pPr>
    </w:p>
    <w:p w14:paraId="2E722B3B" w14:textId="77777777" w:rsidR="00BF0ED1" w:rsidRPr="0013687A" w:rsidRDefault="00BF0ED1" w:rsidP="00BF0ED1">
      <w:pPr>
        <w:contextualSpacing/>
        <w:jc w:val="both"/>
        <w:rPr>
          <w:iCs/>
          <w:lang w:val="fr-FR" w:eastAsia="en-US"/>
        </w:rPr>
      </w:pPr>
    </w:p>
    <w:p w14:paraId="6CF13BAA" w14:textId="77777777" w:rsidR="00BF0ED1" w:rsidRPr="000114BB" w:rsidRDefault="00BF0ED1" w:rsidP="00BF0ED1">
      <w:pPr>
        <w:jc w:val="both"/>
        <w:rPr>
          <w:b/>
          <w:i/>
          <w:szCs w:val="22"/>
          <w:lang w:eastAsia="en-US"/>
        </w:rPr>
      </w:pPr>
      <w:bookmarkStart w:id="230" w:name="_Toc389729099"/>
      <w:bookmarkStart w:id="231" w:name="_Toc403472784"/>
      <w:r w:rsidRPr="000114BB">
        <w:rPr>
          <w:b/>
          <w:i/>
          <w:szCs w:val="22"/>
          <w:lang w:eastAsia="en-US"/>
        </w:rPr>
        <w:t>Information relating to the ecotoxicity of the biocidal product which is sufficient to enable a decision to be made concerning the classification of the product is required</w:t>
      </w:r>
      <w:bookmarkEnd w:id="230"/>
      <w:bookmarkEnd w:id="231"/>
    </w:p>
    <w:p w14:paraId="7D8AE2AA" w14:textId="77777777" w:rsidR="00BF0ED1" w:rsidRPr="00FD2055" w:rsidRDefault="00BF0ED1" w:rsidP="00BF0ED1">
      <w:pPr>
        <w:rPr>
          <w:b/>
          <w:i/>
          <w:szCs w:val="22"/>
          <w:lang w:eastAsia="en-US"/>
        </w:rPr>
      </w:pPr>
    </w:p>
    <w:tbl>
      <w:tblPr>
        <w:tblStyle w:val="Grilledutableau4"/>
        <w:tblW w:w="9464" w:type="dxa"/>
        <w:tblLook w:val="04A0" w:firstRow="1" w:lastRow="0" w:firstColumn="1" w:lastColumn="0" w:noHBand="0" w:noVBand="1"/>
      </w:tblPr>
      <w:tblGrid>
        <w:gridCol w:w="9464"/>
      </w:tblGrid>
      <w:tr w:rsidR="00BF0ED1" w:rsidRPr="00D24EE1" w14:paraId="760844E7" w14:textId="77777777" w:rsidTr="008D4CC3">
        <w:tc>
          <w:tcPr>
            <w:tcW w:w="9464" w:type="dxa"/>
            <w:shd w:val="clear" w:color="auto" w:fill="D6E3BC" w:themeFill="accent3" w:themeFillTint="66"/>
          </w:tcPr>
          <w:p w14:paraId="542681FA"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5</w:t>
            </w:r>
            <w:r w:rsidRPr="009B2988">
              <w:rPr>
                <w:rFonts w:ascii="Arial" w:hAnsi="Arial" w:cs="Arial"/>
              </w:rPr>
              <w:fldChar w:fldCharType="end"/>
            </w:r>
            <w:r w:rsidRPr="009B2988">
              <w:rPr>
                <w:rFonts w:ascii="Arial" w:hAnsi="Arial" w:cs="Arial"/>
                <w:sz w:val="20"/>
                <w:szCs w:val="20"/>
              </w:rPr>
              <w:t xml:space="preserve"> - FR CA position:</w:t>
            </w:r>
          </w:p>
          <w:p w14:paraId="64553526"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710388A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33E4F123" w14:textId="77777777" w:rsidR="00BF0ED1" w:rsidRPr="00F70236" w:rsidRDefault="00BF0ED1" w:rsidP="008D4CC3">
                  <w:pPr>
                    <w:ind w:left="127" w:right="131"/>
                    <w:jc w:val="center"/>
                    <w:rPr>
                      <w:b/>
                      <w:lang w:eastAsia="en-GB" w:bidi="en-GB"/>
                    </w:rPr>
                  </w:pPr>
                  <w:r w:rsidRPr="00F70236">
                    <w:rPr>
                      <w:b/>
                      <w:lang w:eastAsia="en-GB" w:bidi="en-GB"/>
                    </w:rPr>
                    <w:t>Classification of the Active Substance Hydrogen peroxide</w:t>
                  </w:r>
                </w:p>
              </w:tc>
            </w:tr>
            <w:tr w:rsidR="00BF0ED1" w:rsidRPr="00581F0B" w14:paraId="078F791C" w14:textId="77777777" w:rsidTr="008D4CC3">
              <w:trPr>
                <w:trHeight w:hRule="exact" w:val="1230"/>
              </w:trPr>
              <w:tc>
                <w:tcPr>
                  <w:tcW w:w="2263" w:type="dxa"/>
                  <w:tcBorders>
                    <w:top w:val="single" w:sz="4" w:space="0" w:color="auto"/>
                    <w:left w:val="single" w:sz="4" w:space="0" w:color="auto"/>
                  </w:tcBorders>
                  <w:shd w:val="clear" w:color="auto" w:fill="FFFFFF"/>
                  <w:vAlign w:val="center"/>
                </w:tcPr>
                <w:p w14:paraId="2F9D7C2E" w14:textId="77777777" w:rsidR="00BF0ED1" w:rsidRPr="006165A9" w:rsidRDefault="00BF0ED1" w:rsidP="008D4CC3">
                  <w:pPr>
                    <w:ind w:left="127" w:right="131"/>
                    <w:rPr>
                      <w:lang w:eastAsia="en-GB" w:bidi="en-GB"/>
                    </w:rPr>
                  </w:pPr>
                  <w:r w:rsidRPr="006165A9">
                    <w:rPr>
                      <w:lang w:eastAsia="en-GB" w:bidi="en-GB"/>
                    </w:rPr>
                    <w:lastRenderedPageBreak/>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47B1B592" w14:textId="77777777" w:rsidR="00BF0ED1" w:rsidRPr="00967DD6" w:rsidRDefault="00BF0ED1" w:rsidP="008D4CC3">
                  <w:pPr>
                    <w:ind w:left="127" w:right="131"/>
                    <w:rPr>
                      <w:b/>
                      <w:lang w:eastAsia="en-GB" w:bidi="en-GB"/>
                    </w:rPr>
                  </w:pPr>
                  <w:r w:rsidRPr="00967DD6">
                    <w:rPr>
                      <w:rStyle w:val="MSGENFONTSTYLENAMETEMPLATEROLENUMBERMSGENFONTSTYLENAMEBYROLETEXT2MSGENFONTSTYLEMODIFERSIZE9"/>
                      <w:b w:val="0"/>
                    </w:rPr>
                    <w:t xml:space="preserve">Active substance – </w:t>
                  </w:r>
                  <w:r w:rsidRPr="00967DD6">
                    <w:rPr>
                      <w:rFonts w:ascii="Arial" w:hAnsi="Arial" w:cs="Arial"/>
                      <w:bCs/>
                      <w:color w:val="000000"/>
                    </w:rPr>
                    <w:t>Hydrogen peroxide</w:t>
                  </w:r>
                  <w:r>
                    <w:rPr>
                      <w:rFonts w:ascii="Arial" w:hAnsi="Arial" w:cs="Arial"/>
                      <w:bCs/>
                      <w:color w:val="000000"/>
                    </w:rPr>
                    <w:t xml:space="preserve"> is not classified </w:t>
                  </w:r>
                  <w:r w:rsidR="00C5191D">
                    <w:rPr>
                      <w:rFonts w:ascii="Arial" w:hAnsi="Arial" w:cs="Arial"/>
                      <w:bCs/>
                      <w:color w:val="000000"/>
                    </w:rPr>
                    <w:t xml:space="preserve">for the environment </w:t>
                  </w:r>
                  <w:r>
                    <w:rPr>
                      <w:rFonts w:ascii="Arial" w:hAnsi="Arial" w:cs="Arial"/>
                      <w:bCs/>
                      <w:color w:val="000000"/>
                    </w:rPr>
                    <w:t>according to the harmonised classification. Nevertheless, this active substance</w:t>
                  </w:r>
                  <w:r w:rsidRPr="00967DD6">
                    <w:rPr>
                      <w:rFonts w:ascii="Arial" w:hAnsi="Arial" w:cs="Arial"/>
                      <w:bCs/>
                      <w:color w:val="000000"/>
                    </w:rPr>
                    <w:t xml:space="preserve"> </w:t>
                  </w:r>
                  <w:r>
                    <w:rPr>
                      <w:rFonts w:ascii="Arial" w:hAnsi="Arial" w:cs="Arial"/>
                      <w:bCs/>
                      <w:color w:val="000000"/>
                    </w:rPr>
                    <w:t>should be</w:t>
                  </w:r>
                  <w:r w:rsidRPr="00967DD6">
                    <w:rPr>
                      <w:rStyle w:val="MSGENFONTSTYLENAMETEMPLATEROLENUMBERMSGENFONTSTYLENAMEBYROLETEXT2MSGENFONTSTYLEMODIFERSIZE9"/>
                      <w:b w:val="0"/>
                    </w:rPr>
                    <w:t xml:space="preserve"> classified</w:t>
                  </w:r>
                  <w:r>
                    <w:rPr>
                      <w:rStyle w:val="MSGENFONTSTYLENAMETEMPLATEROLENUMBERMSGENFONTSTYLENAMEBYROLETEXT2MSGENFONTSTYLEMODIFERSIZE9"/>
                      <w:b w:val="0"/>
                    </w:rPr>
                    <w:t xml:space="preserve"> H 412 according to the available data of the CAR. This classification has no consequence on the product classification.</w:t>
                  </w:r>
                </w:p>
              </w:tc>
            </w:tr>
            <w:tr w:rsidR="00BF0ED1" w:rsidRPr="00581F0B" w14:paraId="412DD77E" w14:textId="77777777" w:rsidTr="008D4CC3">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2625DD32" w14:textId="77777777" w:rsidR="00BF0ED1" w:rsidRPr="006165A9" w:rsidRDefault="00BF0ED1" w:rsidP="008D4CC3">
                  <w:pPr>
                    <w:ind w:left="127" w:right="131"/>
                    <w:rPr>
                      <w:lang w:eastAsia="en-GB" w:bidi="en-GB"/>
                    </w:rPr>
                  </w:pPr>
                  <w:r w:rsidRPr="006165A9">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15A39F95" w14:textId="77777777" w:rsidR="00BF0ED1" w:rsidRPr="00F0377E" w:rsidRDefault="00BF0ED1" w:rsidP="008D4CC3">
                  <w:pPr>
                    <w:ind w:left="127" w:right="131"/>
                    <w:rPr>
                      <w:b/>
                      <w:lang w:eastAsia="en-GB" w:bidi="en-GB"/>
                    </w:rPr>
                  </w:pPr>
                  <w:r w:rsidRPr="00F0377E">
                    <w:rPr>
                      <w:rStyle w:val="MSGENFONTSTYLENAMETEMPLATEROLENUMBERMSGENFONTSTYLENAMEBYROLETEXT2MSGENFONTSTYLEMODIFERSIZE9"/>
                      <w:b w:val="0"/>
                    </w:rPr>
                    <w:t>Daphnia was the most sensitive aquatic organism with the lowest lowest chronic ecotoxicity endpoint (21d): NOEC</w:t>
                  </w:r>
                  <w:r>
                    <w:rPr>
                      <w:rStyle w:val="MSGENFONTSTYLENAMETEMPLATEROLENUMBERMSGENFONTSTYLENAMEBYROLETEXT2MSGENFONTSTYLEMODIFERSIZE9"/>
                      <w:b w:val="0"/>
                    </w:rPr>
                    <w:t>=</w:t>
                  </w:r>
                  <w:r w:rsidRPr="00F0377E">
                    <w:rPr>
                      <w:rStyle w:val="MSGENFONTSTYLENAMETEMPLATEROLENUMBERMSGENFONTSTYLENAMEBYROLETEXT2MSGENFONTSTYLEMODIFERSIZE5"/>
                      <w:szCs w:val="20"/>
                    </w:rPr>
                    <w:t xml:space="preserve"> </w:t>
                  </w:r>
                  <w:r w:rsidRPr="00F0377E">
                    <w:rPr>
                      <w:rStyle w:val="MSGENFONTSTYLENAMETEMPLATEROLENUMBERMSGENFONTSTYLENAMEBYROLETEXT2MSGENFONTSTYLEMODIFERSIZE9"/>
                      <w:b w:val="0"/>
                    </w:rPr>
                    <w:t>0.63 mg/L</w:t>
                  </w:r>
                  <w:r>
                    <w:rPr>
                      <w:rStyle w:val="MSGENFONTSTYLENAMETEMPLATEROLENUMBERMSGENFONTSTYLENAMEBYROLETEXT2MSGENFONTSTYLEMODIFERSIZE9"/>
                      <w:b w:val="0"/>
                    </w:rPr>
                    <w:t xml:space="preserve"> and the substance is considered as rapidly degradable.</w:t>
                  </w:r>
                </w:p>
              </w:tc>
            </w:tr>
          </w:tbl>
          <w:p w14:paraId="16B0D7BD"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5B622B8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195134C5" w14:textId="77777777" w:rsidR="00BF0ED1" w:rsidRPr="00F70236" w:rsidRDefault="00BF0ED1" w:rsidP="008D4CC3">
                  <w:pPr>
                    <w:ind w:left="127" w:right="131"/>
                    <w:jc w:val="center"/>
                    <w:rPr>
                      <w:b/>
                      <w:lang w:eastAsia="en-GB" w:bidi="en-GB"/>
                    </w:rPr>
                  </w:pPr>
                  <w:r w:rsidRPr="00F70236">
                    <w:rPr>
                      <w:b/>
                      <w:lang w:eastAsia="en-GB" w:bidi="en-GB"/>
                    </w:rPr>
                    <w:t>Classification of the Substance of Concern: L</w:t>
                  </w:r>
                  <w:r>
                    <w:rPr>
                      <w:b/>
                      <w:lang w:eastAsia="en-GB" w:bidi="en-GB"/>
                    </w:rPr>
                    <w:t xml:space="preserve">(+) </w:t>
                  </w:r>
                  <w:r w:rsidRPr="00F70236">
                    <w:rPr>
                      <w:b/>
                      <w:lang w:eastAsia="en-GB" w:bidi="en-GB"/>
                    </w:rPr>
                    <w:t>Lactic acid</w:t>
                  </w:r>
                </w:p>
              </w:tc>
            </w:tr>
            <w:tr w:rsidR="00BF0ED1" w:rsidRPr="00581F0B" w14:paraId="3661DBF3" w14:textId="77777777" w:rsidTr="008D4CC3">
              <w:trPr>
                <w:trHeight w:hRule="exact" w:val="824"/>
              </w:trPr>
              <w:tc>
                <w:tcPr>
                  <w:tcW w:w="2263" w:type="dxa"/>
                  <w:tcBorders>
                    <w:top w:val="single" w:sz="4" w:space="0" w:color="auto"/>
                    <w:left w:val="single" w:sz="4" w:space="0" w:color="auto"/>
                    <w:bottom w:val="single" w:sz="4" w:space="0" w:color="auto"/>
                  </w:tcBorders>
                  <w:shd w:val="clear" w:color="auto" w:fill="FFFFFF"/>
                  <w:vAlign w:val="center"/>
                </w:tcPr>
                <w:p w14:paraId="602BC7B5" w14:textId="77777777" w:rsidR="00BF0ED1" w:rsidRPr="006165A9" w:rsidRDefault="00BF0ED1" w:rsidP="008D4CC3">
                  <w:pPr>
                    <w:ind w:left="127" w:right="131"/>
                    <w:rPr>
                      <w:lang w:eastAsia="en-GB" w:bidi="en-GB"/>
                    </w:rPr>
                  </w:pPr>
                  <w:r w:rsidRPr="006165A9">
                    <w:rPr>
                      <w:lang w:eastAsia="en-GB" w:bidi="en-GB"/>
                    </w:rPr>
                    <w:t>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0A994E6A" w14:textId="77777777" w:rsidR="00BF0ED1" w:rsidRPr="00F0377E" w:rsidRDefault="00BF0ED1" w:rsidP="008D4CC3">
                  <w:pPr>
                    <w:ind w:left="127" w:right="131"/>
                    <w:rPr>
                      <w:b/>
                      <w:lang w:eastAsia="en-GB" w:bidi="en-GB"/>
                    </w:rPr>
                  </w:pPr>
                  <w:r>
                    <w:rPr>
                      <w:rStyle w:val="MSGENFONTSTYLENAMETEMPLATEROLENUMBERMSGENFONTSTYLENAMEBYROLETEXT2MSGENFONTSTYLEMODIFERSIZE9"/>
                      <w:b w:val="0"/>
                    </w:rPr>
                    <w:t xml:space="preserve">Substance of concern: </w:t>
                  </w:r>
                  <w:r w:rsidRPr="00F0377E">
                    <w:rPr>
                      <w:rStyle w:val="MSGENFONTSTYLENAMETEMPLATEROLENUMBERMSGENFONTSTYLENAMEBYROLETEXT2MSGENFONTSTYLEMODIFERSIZE9"/>
                      <w:b w:val="0"/>
                    </w:rPr>
                    <w:t>L</w:t>
                  </w:r>
                  <w:r w:rsidRPr="003A2E2D">
                    <w:rPr>
                      <w:rStyle w:val="MSGENFONTSTYLENAMETEMPLATEROLENUMBERMSGENFONTSTYLENAMEBYROLETEXT2MSGENFONTSTYLEMODIFERSIZE9"/>
                      <w:b w:val="0"/>
                    </w:rPr>
                    <w:t>(+)</w:t>
                  </w:r>
                  <w:r w:rsidRPr="003A2E2D">
                    <w:rPr>
                      <w:rStyle w:val="MSGENFONTSTYLENAMETEMPLATEROLENUMBERMSGENFONTSTYLENAMEBYROLETEXT2MSGENFONTSTYLEMODIFERSIZE9"/>
                    </w:rPr>
                    <w:t xml:space="preserve"> </w:t>
                  </w:r>
                  <w:r w:rsidRPr="00F0377E">
                    <w:rPr>
                      <w:rStyle w:val="MSGENFONTSTYLENAMETEMPLATEROLENUMBERMSGENFONTSTYLENAMEBYROLETEXT2MSGENFONTSTYLEMODIFERSIZE9"/>
                      <w:b w:val="0"/>
                    </w:rPr>
                    <w:t xml:space="preserve">Lactic acid </w:t>
                  </w:r>
                  <w:r>
                    <w:rPr>
                      <w:rStyle w:val="MSGENFONTSTYLENAMETEMPLATEROLENUMBERMSGENFONTSTYLENAMEBYROLETEXT2MSGENFONTSTYLEMODIFERSIZE9"/>
                      <w:b w:val="0"/>
                    </w:rPr>
                    <w:t>has</w:t>
                  </w:r>
                  <w:r w:rsidRPr="00F0377E">
                    <w:rPr>
                      <w:rStyle w:val="MSGENFONTSTYLENAMETEMPLATEROLENUMBERMSGENFONTSTYLENAMEBYROLETEXT2MSGENFONTSTYLEMODIFERSIZE9"/>
                      <w:b w:val="0"/>
                    </w:rPr>
                    <w:t xml:space="preserve"> no</w:t>
                  </w:r>
                  <w:r>
                    <w:rPr>
                      <w:rStyle w:val="MSGENFONTSTYLENAMETEMPLATEROLENUMBERMSGENFONTSTYLENAMEBYROLETEXT2MSGENFONTSTYLEMODIFERSIZE9"/>
                      <w:b w:val="0"/>
                    </w:rPr>
                    <w:t xml:space="preserve"> harmonised</w:t>
                  </w:r>
                  <w:r w:rsidRPr="00F0377E">
                    <w:rPr>
                      <w:rStyle w:val="MSGENFONTSTYLENAMETEMPLATEROLENUMBERMSGENFONTSTYLENAMEBYROLETEXT2MSGENFONTSTYLEMODIFERSIZE9"/>
                      <w:b w:val="0"/>
                    </w:rPr>
                    <w:t xml:space="preserve"> classifi</w:t>
                  </w:r>
                  <w:r>
                    <w:rPr>
                      <w:rStyle w:val="MSGENFONTSTYLENAMETEMPLATEROLENUMBERMSGENFONTSTYLENAMEBYROLETEXT2MSGENFONTSTYLEMODIFERSIZE9"/>
                      <w:b w:val="0"/>
                    </w:rPr>
                    <w:t>cation. Nevertheless, according to the available data in the CAR of this substance, it should not be classified.</w:t>
                  </w:r>
                  <w:r w:rsidRPr="00F0377E">
                    <w:rPr>
                      <w:rStyle w:val="MSGENFONTSTYLENAMETEMPLATEROLENUMBERMSGENFONTSTYLENAMEBYROLETEXT2MSGENFONTSTYLEMODIFERSIZE9"/>
                      <w:b w:val="0"/>
                    </w:rPr>
                    <w:t xml:space="preserve"> </w:t>
                  </w:r>
                </w:p>
              </w:tc>
            </w:tr>
          </w:tbl>
          <w:p w14:paraId="633FCFE5"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755CAC2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22175D22" w14:textId="77777777" w:rsidR="00BF0ED1" w:rsidRPr="00F70236" w:rsidRDefault="00BF0ED1" w:rsidP="008D4CC3">
                  <w:pPr>
                    <w:ind w:left="127" w:right="131"/>
                    <w:jc w:val="center"/>
                    <w:rPr>
                      <w:b/>
                      <w:lang w:eastAsia="en-GB" w:bidi="en-GB"/>
                    </w:rPr>
                  </w:pPr>
                  <w:r w:rsidRPr="00F70236">
                    <w:rPr>
                      <w:b/>
                      <w:lang w:eastAsia="en-GB" w:bidi="en-GB"/>
                    </w:rPr>
                    <w:t>Classification of the Substance of Concern: 1-Decanamine, N,N-dimethyl, N-oxide</w:t>
                  </w:r>
                </w:p>
              </w:tc>
            </w:tr>
            <w:tr w:rsidR="00BF0ED1" w:rsidRPr="00581F0B" w14:paraId="11B612C0" w14:textId="77777777" w:rsidTr="008D4CC3">
              <w:trPr>
                <w:trHeight w:hRule="exact" w:val="824"/>
              </w:trPr>
              <w:tc>
                <w:tcPr>
                  <w:tcW w:w="2263" w:type="dxa"/>
                  <w:tcBorders>
                    <w:top w:val="single" w:sz="4" w:space="0" w:color="auto"/>
                    <w:left w:val="single" w:sz="4" w:space="0" w:color="auto"/>
                  </w:tcBorders>
                  <w:shd w:val="clear" w:color="auto" w:fill="FFFFFF"/>
                  <w:vAlign w:val="center"/>
                </w:tcPr>
                <w:p w14:paraId="7F445277" w14:textId="77777777" w:rsidR="00BF0ED1" w:rsidRPr="006165A9" w:rsidRDefault="00BF0ED1" w:rsidP="008D4CC3">
                  <w:pPr>
                    <w:ind w:left="127" w:right="131"/>
                    <w:rPr>
                      <w:lang w:eastAsia="en-GB" w:bidi="en-GB"/>
                    </w:rPr>
                  </w:pPr>
                  <w:r w:rsidRPr="006165A9">
                    <w:rPr>
                      <w:lang w:eastAsia="en-GB" w:bidi="en-GB"/>
                    </w:rPr>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7B1C8F65" w14:textId="77777777" w:rsidR="00BF0ED1" w:rsidRPr="00F0377E" w:rsidRDefault="00BF0ED1" w:rsidP="008D4CC3">
                  <w:pPr>
                    <w:ind w:left="127" w:right="131"/>
                    <w:rPr>
                      <w:b/>
                      <w:lang w:eastAsia="en-GB" w:bidi="en-GB"/>
                    </w:rPr>
                  </w:pPr>
                  <w:r>
                    <w:rPr>
                      <w:rStyle w:val="MSGENFONTSTYLENAMETEMPLATEROLENUMBERMSGENFONTSTYLENAMEBYROLETEXT2MSGENFONTSTYLEMODIFERSIZE9"/>
                      <w:b w:val="0"/>
                    </w:rPr>
                    <w:t xml:space="preserve">According to the SDS, the substance of concern: </w:t>
                  </w:r>
                  <w:r w:rsidRPr="006B71DF">
                    <w:rPr>
                      <w:rStyle w:val="MSGENFONTSTYLENAMETEMPLATEROLENUMBERMSGENFONTSTYLENAMEBYROLETEXT2MSGENFONTSTYLEMODIFERSIZE9"/>
                      <w:b w:val="0"/>
                    </w:rPr>
                    <w:t xml:space="preserve">1-Decanamine, N,N-dimethyl, N-oxide </w:t>
                  </w:r>
                  <w:r w:rsidRPr="00F0377E">
                    <w:rPr>
                      <w:rStyle w:val="MSGENFONTSTYLENAMETEMPLATEROLENUMBERMSGENFONTSTYLENAMEBYROLETEXT2MSGENFONTSTYLEMODIFERSIZE9"/>
                      <w:b w:val="0"/>
                    </w:rPr>
                    <w:t xml:space="preserve">is </w:t>
                  </w:r>
                  <w:r>
                    <w:rPr>
                      <w:rStyle w:val="MSGENFONTSTYLENAMETEMPLATEROLENUMBERMSGENFONTSTYLENAMEBYROLETEXT2MSGENFONTSTYLEMODIFERSIZE9"/>
                      <w:b w:val="0"/>
                    </w:rPr>
                    <w:t>classified H400-H411 (Mfactor=1).</w:t>
                  </w:r>
                </w:p>
              </w:tc>
            </w:tr>
            <w:tr w:rsidR="00BF0ED1" w:rsidRPr="00581F0B" w14:paraId="1B56D273" w14:textId="77777777" w:rsidTr="008D4CC3">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10FA0960" w14:textId="77777777" w:rsidR="00BF0ED1" w:rsidRPr="006165A9" w:rsidRDefault="00BF0ED1" w:rsidP="008D4CC3">
                  <w:pPr>
                    <w:ind w:left="127" w:right="131"/>
                    <w:rPr>
                      <w:lang w:eastAsia="en-GB" w:bidi="en-GB"/>
                    </w:rPr>
                  </w:pPr>
                  <w:r w:rsidRPr="006165A9">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63464F23" w14:textId="77777777" w:rsidR="00BF0ED1" w:rsidRPr="00F0377E" w:rsidRDefault="00BF0ED1" w:rsidP="008D4CC3">
                  <w:pPr>
                    <w:ind w:left="127" w:right="131"/>
                    <w:rPr>
                      <w:rFonts w:ascii="Arial" w:eastAsia="Arial" w:hAnsi="Arial" w:cs="Arial"/>
                      <w:b/>
                      <w:bCs/>
                      <w:color w:val="000000"/>
                      <w:shd w:val="clear" w:color="auto" w:fill="FFFFFF"/>
                      <w:lang w:eastAsia="en-GB" w:bidi="en-GB"/>
                    </w:rPr>
                  </w:pPr>
                  <w:r w:rsidRPr="00F70236">
                    <w:rPr>
                      <w:rStyle w:val="MSGENFONTSTYLENAMETEMPLATEROLENUMBERMSGENFONTSTYLENAMEBYROLETEXT2MSGENFONTSTYLEMODIFERSIZE9"/>
                      <w:b w:val="0"/>
                    </w:rPr>
                    <w:t xml:space="preserve">Algae </w:t>
                  </w:r>
                  <w:r w:rsidRPr="00F0377E">
                    <w:rPr>
                      <w:rStyle w:val="MSGENFONTSTYLENAMETEMPLATEROLENUMBERMSGENFONTSTYLENAMEBYROLETEXT2MSGENFONTSTYLEMODIFERSIZE9"/>
                      <w:b w:val="0"/>
                    </w:rPr>
                    <w:t>w</w:t>
                  </w:r>
                  <w:r>
                    <w:rPr>
                      <w:rStyle w:val="MSGENFONTSTYLENAMETEMPLATEROLENUMBERMSGENFONTSTYLENAMEBYROLETEXT2MSGENFONTSTYLEMODIFERSIZE9"/>
                      <w:b w:val="0"/>
                    </w:rPr>
                    <w:t>ere</w:t>
                  </w:r>
                  <w:r w:rsidRPr="00F0377E">
                    <w:rPr>
                      <w:rStyle w:val="MSGENFONTSTYLENAMETEMPLATEROLENUMBERMSGENFONTSTYLENAMEBYROLETEXT2MSGENFONTSTYLEMODIFERSIZE9"/>
                      <w:b w:val="0"/>
                    </w:rPr>
                    <w:t xml:space="preserve"> the most sensitive species with the lowest </w:t>
                  </w:r>
                  <w:r>
                    <w:rPr>
                      <w:rStyle w:val="MSGENFONTSTYLENAMETEMPLATEROLENUMBERMSGENFONTSTYLENAMEBYROLETEXT2MSGENFONTSTYLEMODIFERSIZE9"/>
                      <w:b w:val="0"/>
                    </w:rPr>
                    <w:t>chronic</w:t>
                  </w:r>
                  <w:r w:rsidRPr="00F0377E">
                    <w:rPr>
                      <w:rStyle w:val="MSGENFONTSTYLENAMETEMPLATEROLENUMBERMSGENFONTSTYLENAMEBYROLETEXT2MSGENFONTSTYLEMODIFERSIZE9"/>
                      <w:b w:val="0"/>
                    </w:rPr>
                    <w:t xml:space="preserve"> ecotoxicity endpoint (</w:t>
                  </w:r>
                  <w:r>
                    <w:rPr>
                      <w:rStyle w:val="MSGENFONTSTYLENAMETEMPLATEROLENUMBERMSGENFONTSTYLENAMEBYROLETEXT2MSGENFONTSTYLEMODIFERSIZE9"/>
                      <w:b w:val="0"/>
                    </w:rPr>
                    <w:t>28d</w:t>
                  </w:r>
                  <w:r w:rsidRPr="00F0377E">
                    <w:rPr>
                      <w:rStyle w:val="MSGENFONTSTYLENAMETEMPLATEROLENUMBERMSGENFONTSTYLENAMEBYROLETEXT2MSGENFONTSTYLEMODIFERSIZE9"/>
                      <w:b w:val="0"/>
                    </w:rPr>
                    <w:t xml:space="preserve">): </w:t>
                  </w:r>
                  <w:r>
                    <w:rPr>
                      <w:rStyle w:val="MSGENFONTSTYLENAMETEMPLATEROLENUMBERMSGENFONTSTYLENAMEBYROLETEXT2MSGENFONTSTYLEMODIFERSIZE9"/>
                      <w:b w:val="0"/>
                    </w:rPr>
                    <w:t>NOEC</w:t>
                  </w:r>
                  <w:r w:rsidRPr="00F0377E">
                    <w:rPr>
                      <w:rStyle w:val="MSGENFONTSTYLENAMETEMPLATEROLENUMBERMSGENFONTSTYLENAMEBYROLETEXT2MSGENFONTSTYLEMODIFERSIZE9"/>
                      <w:b w:val="0"/>
                    </w:rPr>
                    <w:t xml:space="preserve"> </w:t>
                  </w:r>
                  <w:r>
                    <w:rPr>
                      <w:rStyle w:val="MSGENFONTSTYLENAMETEMPLATEROLENUMBERMSGENFONTSTYLENAMEBYROLETEXT2MSGENFONTSTYLEMODIFERSIZE9"/>
                      <w:b w:val="0"/>
                    </w:rPr>
                    <w:t>67 µ</w:t>
                  </w:r>
                  <w:r w:rsidRPr="00F0377E">
                    <w:rPr>
                      <w:rStyle w:val="MSGENFONTSTYLENAMETEMPLATEROLENUMBERMSGENFONTSTYLENAMEBYROLETEXT2MSGENFONTSTYLEMODIFERSIZE9"/>
                      <w:b w:val="0"/>
                    </w:rPr>
                    <w:t>g/L</w:t>
                  </w:r>
                  <w:r>
                    <w:rPr>
                      <w:rStyle w:val="MSGENFONTSTYLENAMETEMPLATEROLENUMBERMSGENFONTSTYLENAMEBYROLETEXT2MSGENFONTSTYLEMODIFERSIZE9"/>
                      <w:b w:val="0"/>
                    </w:rPr>
                    <w:t>, and the substance is considered readily biodegradable.</w:t>
                  </w:r>
                </w:p>
              </w:tc>
            </w:tr>
          </w:tbl>
          <w:p w14:paraId="6CD44C5B"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352"/>
              <w:gridCol w:w="6602"/>
            </w:tblGrid>
            <w:tr w:rsidR="00BF0ED1" w:rsidRPr="003431EA" w14:paraId="4B5CF81A" w14:textId="77777777" w:rsidTr="008D4CC3">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2782434F" w14:textId="77777777" w:rsidR="00BF0ED1" w:rsidRPr="00F70236" w:rsidRDefault="00BF0ED1" w:rsidP="008D4CC3">
                  <w:pPr>
                    <w:ind w:left="127" w:right="79"/>
                    <w:jc w:val="center"/>
                    <w:rPr>
                      <w:b/>
                      <w:lang w:eastAsia="en-GB" w:bidi="en-GB"/>
                    </w:rPr>
                  </w:pPr>
                  <w:r w:rsidRPr="00F70236">
                    <w:rPr>
                      <w:b/>
                      <w:lang w:eastAsia="en-GB" w:bidi="en-GB"/>
                    </w:rPr>
                    <w:t>Classification of the Product SANYTOL FRESH</w:t>
                  </w:r>
                </w:p>
              </w:tc>
            </w:tr>
            <w:tr w:rsidR="00BF0ED1" w:rsidRPr="003431EA" w14:paraId="0437A788" w14:textId="77777777" w:rsidTr="008D4CC3">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48A6E572" w14:textId="77777777" w:rsidR="00BF0ED1" w:rsidRPr="003431EA" w:rsidRDefault="00BF0ED1" w:rsidP="008D4CC3">
                  <w:pPr>
                    <w:ind w:left="127" w:right="79"/>
                    <w:rPr>
                      <w:lang w:eastAsia="en-GB" w:bidi="en-GB"/>
                    </w:rPr>
                  </w:pPr>
                  <w:r w:rsidRPr="003431EA">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45BD24C0" w14:textId="77777777" w:rsidR="00BF0ED1" w:rsidRPr="00F70236" w:rsidRDefault="00BF0ED1" w:rsidP="008D4CC3">
                  <w:pPr>
                    <w:ind w:left="127" w:right="79"/>
                    <w:rPr>
                      <w:b/>
                      <w:lang w:eastAsia="en-GB" w:bidi="en-GB"/>
                    </w:rPr>
                  </w:pPr>
                  <w:r w:rsidRPr="00F70236">
                    <w:rPr>
                      <w:rStyle w:val="MSGENFONTSTYLENAMETEMPLATEROLENUMBERMSGENFONTSTYLENAMEBYROLETEXT2MSGENFONTSTYLEMODIFERSIZE9"/>
                      <w:b w:val="0"/>
                    </w:rPr>
                    <w:t>Not classified</w:t>
                  </w:r>
                </w:p>
              </w:tc>
            </w:tr>
          </w:tbl>
          <w:p w14:paraId="6622AE59" w14:textId="77777777" w:rsidR="00BF0ED1" w:rsidRDefault="00BF0ED1" w:rsidP="008D4CC3"/>
          <w:p w14:paraId="5B877109" w14:textId="77777777" w:rsidR="00BF0ED1" w:rsidRPr="00D24EE1" w:rsidRDefault="00BF0ED1" w:rsidP="008D4CC3"/>
        </w:tc>
      </w:tr>
    </w:tbl>
    <w:p w14:paraId="36483B91" w14:textId="77777777" w:rsidR="00BF0ED1" w:rsidRDefault="00BF0ED1">
      <w:pPr>
        <w:spacing w:line="260" w:lineRule="atLeast"/>
        <w:rPr>
          <w:rFonts w:ascii="Times New Roman" w:eastAsia="Calibri" w:hAnsi="Times New Roman" w:cs="Times New Roman"/>
          <w:i/>
          <w:iCs/>
          <w:lang w:eastAsia="en-US"/>
        </w:rPr>
      </w:pPr>
    </w:p>
    <w:p w14:paraId="0C220804" w14:textId="77777777" w:rsidR="00BF0ED1" w:rsidRDefault="00BF0ED1">
      <w:pPr>
        <w:spacing w:line="260" w:lineRule="atLeast"/>
        <w:rPr>
          <w:rFonts w:eastAsia="Calibri"/>
          <w:lang w:eastAsia="en-US"/>
        </w:rPr>
      </w:pPr>
    </w:p>
    <w:p w14:paraId="109A28DE"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051E94F5" w14:textId="77777777" w:rsidR="009D0C0B" w:rsidRDefault="009D0C0B">
      <w:pPr>
        <w:spacing w:line="260" w:lineRule="atLeast"/>
        <w:rPr>
          <w:rFonts w:ascii="Times New Roman" w:eastAsia="Calibri" w:hAnsi="Times New Roman" w:cs="Times New Roman"/>
          <w:b/>
          <w:i/>
          <w:iCs/>
          <w:sz w:val="22"/>
          <w:szCs w:val="22"/>
          <w:lang w:eastAsia="en-US"/>
        </w:rPr>
      </w:pPr>
    </w:p>
    <w:p w14:paraId="01453959" w14:textId="77777777" w:rsidR="008D4CC3" w:rsidRDefault="008D4CC3" w:rsidP="008D4CC3">
      <w:pPr>
        <w:rPr>
          <w:iCs/>
          <w:lang w:eastAsia="en-US"/>
        </w:rPr>
      </w:pPr>
      <w:r>
        <w:rPr>
          <w:iCs/>
          <w:lang w:eastAsia="en-US"/>
        </w:rPr>
        <w:t>No data available</w:t>
      </w:r>
    </w:p>
    <w:p w14:paraId="57B5C39A" w14:textId="77777777" w:rsidR="008D4CC3" w:rsidRPr="00FD2055" w:rsidRDefault="008D4CC3" w:rsidP="008D4CC3">
      <w:pPr>
        <w:spacing w:line="276" w:lineRule="auto"/>
        <w:rPr>
          <w:b/>
          <w:bCs/>
          <w:sz w:val="18"/>
          <w:szCs w:val="18"/>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573486FB" w14:textId="77777777" w:rsidTr="008D4CC3">
        <w:tc>
          <w:tcPr>
            <w:tcW w:w="9356" w:type="dxa"/>
            <w:shd w:val="clear" w:color="auto" w:fill="D6E3BC" w:themeFill="accent3" w:themeFillTint="66"/>
          </w:tcPr>
          <w:p w14:paraId="731DD498"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6</w:t>
            </w:r>
            <w:r w:rsidRPr="009B2988">
              <w:rPr>
                <w:rFonts w:ascii="Arial" w:hAnsi="Arial" w:cs="Arial"/>
              </w:rPr>
              <w:fldChar w:fldCharType="end"/>
            </w:r>
            <w:r w:rsidRPr="009B2988">
              <w:rPr>
                <w:rFonts w:ascii="Arial" w:hAnsi="Arial" w:cs="Arial"/>
                <w:sz w:val="20"/>
                <w:szCs w:val="20"/>
              </w:rPr>
              <w:t xml:space="preserve"> - FR CA position:</w:t>
            </w:r>
          </w:p>
          <w:p w14:paraId="5A71B4DE" w14:textId="77777777" w:rsidR="008D4CC3" w:rsidRPr="009A3289" w:rsidRDefault="008D4CC3" w:rsidP="008D4CC3">
            <w:pPr>
              <w:pStyle w:val="Lgende"/>
            </w:pPr>
            <w:r w:rsidRPr="009B2988">
              <w:rPr>
                <w:rFonts w:ascii="Arial" w:hAnsi="Arial" w:cs="Arial"/>
                <w:sz w:val="20"/>
                <w:szCs w:val="20"/>
              </w:rPr>
              <w:t>No new data is available.</w:t>
            </w:r>
          </w:p>
        </w:tc>
      </w:tr>
    </w:tbl>
    <w:p w14:paraId="152B3F53" w14:textId="77777777" w:rsidR="008D4CC3" w:rsidRPr="00100E2B" w:rsidRDefault="008D4CC3" w:rsidP="008D4CC3">
      <w:pPr>
        <w:rPr>
          <w:iCs/>
          <w:lang w:eastAsia="en-US"/>
        </w:rPr>
      </w:pPr>
    </w:p>
    <w:p w14:paraId="37291B76" w14:textId="77777777" w:rsidR="008D4CC3" w:rsidRPr="00FD2055" w:rsidRDefault="008D4CC3" w:rsidP="008D4CC3">
      <w:pPr>
        <w:rPr>
          <w:i/>
          <w:iCs/>
          <w:lang w:eastAsia="en-US"/>
        </w:rPr>
      </w:pPr>
    </w:p>
    <w:p w14:paraId="3F0F3C35" w14:textId="77777777" w:rsidR="008D4CC3" w:rsidRPr="000114BB" w:rsidRDefault="008D4CC3" w:rsidP="008D4CC3">
      <w:pPr>
        <w:rPr>
          <w:b/>
          <w:i/>
          <w:szCs w:val="22"/>
          <w:lang w:eastAsia="en-US"/>
        </w:rPr>
      </w:pPr>
      <w:bookmarkStart w:id="232" w:name="_Toc389729101"/>
      <w:bookmarkStart w:id="233" w:name="_Toc403472786"/>
      <w:r w:rsidRPr="000114BB">
        <w:rPr>
          <w:b/>
          <w:i/>
          <w:szCs w:val="22"/>
          <w:lang w:eastAsia="en-US"/>
        </w:rPr>
        <w:t>Effects on any other specific, non-target organisms (flora and fauna) believed to be at risk (ADS)</w:t>
      </w:r>
      <w:bookmarkEnd w:id="232"/>
      <w:bookmarkEnd w:id="233"/>
    </w:p>
    <w:p w14:paraId="46859BE3" w14:textId="77777777" w:rsidR="008D4CC3" w:rsidRPr="00FD2055" w:rsidRDefault="008D4CC3" w:rsidP="008D4CC3">
      <w:pPr>
        <w:rPr>
          <w:i/>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0AFFC0D" w14:textId="77777777" w:rsidTr="008D4CC3">
        <w:tc>
          <w:tcPr>
            <w:tcW w:w="9356" w:type="dxa"/>
            <w:shd w:val="clear" w:color="auto" w:fill="D6E3BC" w:themeFill="accent3" w:themeFillTint="66"/>
          </w:tcPr>
          <w:p w14:paraId="0EBA3D1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7</w:t>
            </w:r>
            <w:r w:rsidRPr="009B2988">
              <w:rPr>
                <w:rFonts w:ascii="Arial" w:hAnsi="Arial" w:cs="Arial"/>
              </w:rPr>
              <w:fldChar w:fldCharType="end"/>
            </w:r>
            <w:r w:rsidRPr="009B2988">
              <w:rPr>
                <w:rFonts w:ascii="Arial" w:hAnsi="Arial" w:cs="Arial"/>
                <w:sz w:val="20"/>
                <w:szCs w:val="20"/>
              </w:rPr>
              <w:t xml:space="preserve"> - FR CA position:</w:t>
            </w:r>
          </w:p>
          <w:p w14:paraId="19C75FB9" w14:textId="77777777" w:rsidR="008D4CC3" w:rsidRPr="009A3289" w:rsidRDefault="008D4CC3" w:rsidP="008D4CC3">
            <w:pPr>
              <w:pStyle w:val="Lgende"/>
            </w:pPr>
            <w:r w:rsidRPr="009B2988">
              <w:rPr>
                <w:rFonts w:ascii="Arial" w:hAnsi="Arial" w:cs="Arial"/>
                <w:sz w:val="20"/>
                <w:szCs w:val="20"/>
              </w:rPr>
              <w:t>No new data is available.</w:t>
            </w:r>
          </w:p>
        </w:tc>
      </w:tr>
    </w:tbl>
    <w:p w14:paraId="4A6528E8" w14:textId="77777777" w:rsidR="008D4CC3" w:rsidRPr="00FD2055" w:rsidRDefault="008D4CC3" w:rsidP="008D4CC3">
      <w:pPr>
        <w:rPr>
          <w:lang w:eastAsia="en-US"/>
        </w:rPr>
      </w:pPr>
    </w:p>
    <w:p w14:paraId="25DF303D" w14:textId="77777777" w:rsidR="008D4CC3" w:rsidRPr="000114BB" w:rsidRDefault="008D4CC3" w:rsidP="008D4CC3">
      <w:pPr>
        <w:jc w:val="both"/>
        <w:rPr>
          <w:b/>
          <w:i/>
          <w:szCs w:val="22"/>
          <w:lang w:eastAsia="en-US"/>
        </w:rPr>
      </w:pPr>
      <w:bookmarkStart w:id="234" w:name="_Toc389729102"/>
      <w:bookmarkStart w:id="235" w:name="_Toc403472787"/>
      <w:r w:rsidRPr="000114BB">
        <w:rPr>
          <w:b/>
          <w:i/>
          <w:szCs w:val="22"/>
          <w:lang w:eastAsia="en-US"/>
        </w:rPr>
        <w:t>Supervised trials to assess risks to non-target organisms under field conditions</w:t>
      </w:r>
      <w:bookmarkEnd w:id="234"/>
      <w:bookmarkEnd w:id="235"/>
    </w:p>
    <w:p w14:paraId="7E4A5379" w14:textId="77777777" w:rsidR="008D4CC3" w:rsidRPr="000114BB" w:rsidRDefault="008D4CC3" w:rsidP="008D4CC3">
      <w:pPr>
        <w:rPr>
          <w:i/>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E0A79D3" w14:textId="77777777" w:rsidTr="008D4CC3">
        <w:tc>
          <w:tcPr>
            <w:tcW w:w="9356" w:type="dxa"/>
            <w:shd w:val="clear" w:color="auto" w:fill="D6E3BC" w:themeFill="accent3" w:themeFillTint="66"/>
          </w:tcPr>
          <w:p w14:paraId="04713575"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lastRenderedPageBreak/>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8</w:t>
            </w:r>
            <w:r w:rsidRPr="009B2988">
              <w:rPr>
                <w:rFonts w:ascii="Arial" w:hAnsi="Arial" w:cs="Arial"/>
              </w:rPr>
              <w:fldChar w:fldCharType="end"/>
            </w:r>
            <w:r w:rsidRPr="009B2988">
              <w:rPr>
                <w:rFonts w:ascii="Arial" w:hAnsi="Arial" w:cs="Arial"/>
                <w:sz w:val="20"/>
                <w:szCs w:val="20"/>
              </w:rPr>
              <w:t xml:space="preserve"> - FR CA position:</w:t>
            </w:r>
          </w:p>
          <w:p w14:paraId="061C7D95" w14:textId="77777777" w:rsidR="008D4CC3" w:rsidRPr="009A3289" w:rsidRDefault="008D4CC3" w:rsidP="008D4CC3">
            <w:pPr>
              <w:pStyle w:val="Lgende"/>
            </w:pPr>
            <w:r w:rsidRPr="009B2988">
              <w:rPr>
                <w:rFonts w:ascii="Arial" w:hAnsi="Arial" w:cs="Arial"/>
                <w:sz w:val="20"/>
                <w:szCs w:val="20"/>
              </w:rPr>
              <w:t>No new data is available.</w:t>
            </w:r>
          </w:p>
        </w:tc>
      </w:tr>
    </w:tbl>
    <w:p w14:paraId="42F04C13" w14:textId="77777777" w:rsidR="008D4CC3" w:rsidRPr="00100E2B" w:rsidRDefault="008D4CC3" w:rsidP="008D4CC3">
      <w:pPr>
        <w:rPr>
          <w:iCs/>
          <w:lang w:eastAsia="en-US"/>
        </w:rPr>
      </w:pPr>
    </w:p>
    <w:p w14:paraId="17A34621" w14:textId="77777777" w:rsidR="008D4CC3" w:rsidRPr="000114BB" w:rsidRDefault="008D4CC3" w:rsidP="008D4CC3">
      <w:pPr>
        <w:jc w:val="both"/>
        <w:rPr>
          <w:b/>
          <w:i/>
          <w:szCs w:val="22"/>
          <w:lang w:eastAsia="en-US"/>
        </w:rPr>
      </w:pPr>
      <w:bookmarkStart w:id="236" w:name="_Toc389729103"/>
      <w:bookmarkStart w:id="237" w:name="_Toc403472788"/>
      <w:r w:rsidRPr="000114BB">
        <w:rPr>
          <w:b/>
          <w:i/>
          <w:szCs w:val="22"/>
          <w:lang w:eastAsia="en-US"/>
        </w:rPr>
        <w:t>Studies on acceptance by ingestion of the biocidal product by any non-target organisms thought to be at risk</w:t>
      </w:r>
      <w:bookmarkEnd w:id="236"/>
      <w:bookmarkEnd w:id="237"/>
    </w:p>
    <w:p w14:paraId="6DC60F91" w14:textId="77777777" w:rsidR="008D4CC3" w:rsidRPr="00FD2055" w:rsidRDefault="008D4CC3" w:rsidP="008D4CC3">
      <w:pPr>
        <w:rPr>
          <w:b/>
          <w:i/>
          <w:szCs w:val="22"/>
          <w:lang w:eastAsia="en-US"/>
        </w:rPr>
      </w:pPr>
    </w:p>
    <w:p w14:paraId="625014A0" w14:textId="77777777" w:rsidR="008D4CC3" w:rsidRDefault="008D4CC3" w:rsidP="008D4CC3">
      <w:pPr>
        <w:rPr>
          <w:iCs/>
          <w:lang w:eastAsia="en-US"/>
        </w:rPr>
      </w:pPr>
      <w:r>
        <w:rPr>
          <w:iCs/>
          <w:lang w:eastAsia="en-US"/>
        </w:rPr>
        <w:t>N</w:t>
      </w:r>
      <w:r w:rsidRPr="007657F7">
        <w:rPr>
          <w:iCs/>
          <w:lang w:eastAsia="en-US"/>
        </w:rPr>
        <w:t>o data is available</w:t>
      </w:r>
    </w:p>
    <w:p w14:paraId="35342E25"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37BC6772" w14:textId="77777777" w:rsidTr="008D4CC3">
        <w:tc>
          <w:tcPr>
            <w:tcW w:w="9356" w:type="dxa"/>
            <w:shd w:val="clear" w:color="auto" w:fill="D6E3BC" w:themeFill="accent3" w:themeFillTint="66"/>
          </w:tcPr>
          <w:p w14:paraId="2DDB0A20"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9</w:t>
            </w:r>
            <w:r w:rsidRPr="009B2988">
              <w:rPr>
                <w:rFonts w:ascii="Arial" w:hAnsi="Arial" w:cs="Arial"/>
              </w:rPr>
              <w:fldChar w:fldCharType="end"/>
            </w:r>
            <w:r w:rsidRPr="009B2988">
              <w:rPr>
                <w:rFonts w:ascii="Arial" w:hAnsi="Arial" w:cs="Arial"/>
                <w:sz w:val="20"/>
                <w:szCs w:val="20"/>
              </w:rPr>
              <w:t xml:space="preserve"> - FR CA position:</w:t>
            </w:r>
          </w:p>
          <w:p w14:paraId="47202872" w14:textId="77777777" w:rsidR="008D4CC3" w:rsidRPr="009A3289" w:rsidRDefault="008D4CC3" w:rsidP="008D4CC3">
            <w:pPr>
              <w:pStyle w:val="Lgende"/>
            </w:pPr>
            <w:r w:rsidRPr="009B2988">
              <w:rPr>
                <w:rFonts w:ascii="Arial" w:hAnsi="Arial" w:cs="Arial"/>
                <w:sz w:val="20"/>
                <w:szCs w:val="20"/>
              </w:rPr>
              <w:t>No new data is available.</w:t>
            </w:r>
          </w:p>
        </w:tc>
      </w:tr>
    </w:tbl>
    <w:p w14:paraId="51D94592" w14:textId="77777777" w:rsidR="008D4CC3" w:rsidRPr="004A1A50" w:rsidRDefault="008D4CC3" w:rsidP="008D4CC3">
      <w:pPr>
        <w:rPr>
          <w:iCs/>
          <w:lang w:eastAsia="en-US"/>
        </w:rPr>
      </w:pPr>
    </w:p>
    <w:p w14:paraId="174EE4FB" w14:textId="77777777" w:rsidR="008D4CC3" w:rsidRPr="000114BB" w:rsidRDefault="008D4CC3" w:rsidP="008D4CC3">
      <w:pPr>
        <w:jc w:val="both"/>
        <w:rPr>
          <w:b/>
          <w:i/>
          <w:szCs w:val="22"/>
          <w:lang w:eastAsia="en-US"/>
        </w:rPr>
      </w:pPr>
      <w:bookmarkStart w:id="238" w:name="_Toc389729104"/>
      <w:bookmarkStart w:id="239" w:name="_Toc403472789"/>
      <w:r w:rsidRPr="000114BB">
        <w:rPr>
          <w:b/>
          <w:i/>
          <w:szCs w:val="22"/>
          <w:lang w:eastAsia="en-US"/>
        </w:rPr>
        <w:t>Secondary ecological effect e.g. when a large proportion of a specific habitat type is treated (ADS)</w:t>
      </w:r>
      <w:bookmarkEnd w:id="238"/>
      <w:bookmarkEnd w:id="239"/>
    </w:p>
    <w:p w14:paraId="48B33D16" w14:textId="77777777" w:rsidR="008D4CC3" w:rsidRPr="00FD2055"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CCA1D02" w14:textId="77777777" w:rsidTr="008D4CC3">
        <w:tc>
          <w:tcPr>
            <w:tcW w:w="9356" w:type="dxa"/>
            <w:shd w:val="clear" w:color="auto" w:fill="D6E3BC" w:themeFill="accent3" w:themeFillTint="66"/>
          </w:tcPr>
          <w:p w14:paraId="1F3B4EE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10</w:t>
            </w:r>
            <w:r w:rsidRPr="009B2988">
              <w:rPr>
                <w:rFonts w:ascii="Arial" w:hAnsi="Arial" w:cs="Arial"/>
              </w:rPr>
              <w:fldChar w:fldCharType="end"/>
            </w:r>
            <w:r w:rsidRPr="009B2988">
              <w:rPr>
                <w:rFonts w:ascii="Arial" w:hAnsi="Arial" w:cs="Arial"/>
                <w:sz w:val="20"/>
                <w:szCs w:val="20"/>
              </w:rPr>
              <w:t xml:space="preserve"> - FR CA position:</w:t>
            </w:r>
          </w:p>
          <w:p w14:paraId="414EF2EC" w14:textId="77777777" w:rsidR="008D4CC3" w:rsidRPr="009A3289" w:rsidRDefault="008D4CC3" w:rsidP="008D4CC3">
            <w:pPr>
              <w:pStyle w:val="Lgende"/>
            </w:pPr>
            <w:r w:rsidRPr="009B2988">
              <w:rPr>
                <w:rFonts w:ascii="Arial" w:hAnsi="Arial" w:cs="Arial"/>
                <w:sz w:val="20"/>
                <w:szCs w:val="20"/>
              </w:rPr>
              <w:t>No new data is available.</w:t>
            </w:r>
          </w:p>
        </w:tc>
      </w:tr>
    </w:tbl>
    <w:p w14:paraId="40C77DF7" w14:textId="77777777" w:rsidR="008D4CC3" w:rsidRPr="00FD2055" w:rsidRDefault="008D4CC3" w:rsidP="008D4CC3">
      <w:pPr>
        <w:rPr>
          <w:lang w:eastAsia="en-US"/>
        </w:rPr>
      </w:pPr>
    </w:p>
    <w:p w14:paraId="403834F6" w14:textId="77777777" w:rsidR="008D4CC3" w:rsidRPr="00FD2055" w:rsidRDefault="008D4CC3" w:rsidP="008D4CC3">
      <w:pPr>
        <w:rPr>
          <w:lang w:eastAsia="en-US"/>
        </w:rPr>
      </w:pPr>
    </w:p>
    <w:p w14:paraId="47549F1A" w14:textId="77777777" w:rsidR="008D4CC3" w:rsidRPr="000114BB" w:rsidRDefault="008D4CC3" w:rsidP="008D4CC3">
      <w:pPr>
        <w:jc w:val="both"/>
        <w:rPr>
          <w:b/>
          <w:i/>
          <w:szCs w:val="22"/>
          <w:lang w:eastAsia="en-US"/>
        </w:rPr>
      </w:pPr>
      <w:bookmarkStart w:id="240" w:name="_Toc389729105"/>
      <w:bookmarkStart w:id="241" w:name="_Toc403472790"/>
      <w:r w:rsidRPr="000114BB">
        <w:rPr>
          <w:b/>
          <w:i/>
          <w:szCs w:val="22"/>
          <w:lang w:eastAsia="en-US"/>
        </w:rPr>
        <w:t>Foreseeable routes of entry into the environment on the basis of the use envisaged</w:t>
      </w:r>
      <w:bookmarkEnd w:id="240"/>
      <w:bookmarkEnd w:id="241"/>
    </w:p>
    <w:p w14:paraId="14688B34" w14:textId="77777777" w:rsidR="008D4CC3" w:rsidRPr="00FD2055" w:rsidRDefault="008D4CC3" w:rsidP="008D4CC3">
      <w:pPr>
        <w:rPr>
          <w:i/>
          <w:iCs/>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887AAE" w14:paraId="6844F62D"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09B10CCE" w14:textId="77777777" w:rsidR="008D4CC3" w:rsidRDefault="008D4CC3" w:rsidP="008D4CC3">
            <w:pPr>
              <w:widowControl w:val="0"/>
              <w:tabs>
                <w:tab w:val="center" w:pos="4536"/>
                <w:tab w:val="right" w:pos="9072"/>
              </w:tabs>
              <w:jc w:val="center"/>
              <w:rPr>
                <w:b/>
                <w:bCs/>
                <w:color w:val="000000"/>
                <w:lang w:eastAsia="en-GB"/>
              </w:rPr>
            </w:pPr>
            <w:r>
              <w:rPr>
                <w:b/>
                <w:lang w:eastAsia="en-US"/>
              </w:rPr>
              <w:t>Identification of relevant receiving compartments based on the exposure pathway</w:t>
            </w:r>
          </w:p>
        </w:tc>
      </w:tr>
      <w:tr w:rsidR="008D4CC3" w14:paraId="719F2823"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38A51728"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0762835"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FF14874"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267563C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0080C63F"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67421E46"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6E9056E5"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326270F9"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0594DBF3"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AC6A470"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2256454B"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1D3C38D" w14:textId="77777777" w:rsidR="008D4CC3" w:rsidRDefault="008D4CC3" w:rsidP="008D4CC3">
            <w:pPr>
              <w:widowControl w:val="0"/>
              <w:tabs>
                <w:tab w:val="center" w:pos="4536"/>
                <w:tab w:val="right" w:pos="9072"/>
              </w:tabs>
              <w:rPr>
                <w:color w:val="000000"/>
                <w:lang w:eastAsia="en-GB"/>
              </w:rPr>
            </w:pPr>
            <w:r>
              <w:rPr>
                <w:color w:val="000000"/>
                <w:lang w:eastAsia="en-GB"/>
              </w:rPr>
              <w:t>H202</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4019D03"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CF15D0D"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28B87DA"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606" w:type="pct"/>
            <w:tcBorders>
              <w:top w:val="single" w:sz="4" w:space="0" w:color="auto"/>
              <w:left w:val="single" w:sz="4" w:space="0" w:color="auto"/>
              <w:bottom w:val="single" w:sz="4" w:space="0" w:color="auto"/>
              <w:right w:val="single" w:sz="4" w:space="0" w:color="auto"/>
            </w:tcBorders>
            <w:vAlign w:val="center"/>
            <w:hideMark/>
          </w:tcPr>
          <w:p w14:paraId="0DE77EA8"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304" w:type="pct"/>
            <w:tcBorders>
              <w:top w:val="single" w:sz="4" w:space="0" w:color="auto"/>
              <w:left w:val="single" w:sz="4" w:space="0" w:color="auto"/>
              <w:bottom w:val="single" w:sz="4" w:space="0" w:color="auto"/>
              <w:right w:val="single" w:sz="4" w:space="0" w:color="auto"/>
            </w:tcBorders>
            <w:vAlign w:val="center"/>
            <w:hideMark/>
          </w:tcPr>
          <w:p w14:paraId="04F298F3"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69E2524E" w14:textId="77777777" w:rsidR="008D4CC3" w:rsidRDefault="008D4CC3" w:rsidP="008D4CC3">
            <w:pPr>
              <w:widowControl w:val="0"/>
              <w:tabs>
                <w:tab w:val="center" w:pos="4536"/>
                <w:tab w:val="right" w:pos="9072"/>
              </w:tabs>
              <w:jc w:val="center"/>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hideMark/>
          </w:tcPr>
          <w:p w14:paraId="2A7C64BC"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602" w:type="pct"/>
            <w:tcBorders>
              <w:top w:val="single" w:sz="4" w:space="0" w:color="auto"/>
              <w:left w:val="single" w:sz="4" w:space="0" w:color="auto"/>
              <w:bottom w:val="single" w:sz="4" w:space="0" w:color="auto"/>
              <w:right w:val="single" w:sz="4" w:space="0" w:color="auto"/>
            </w:tcBorders>
            <w:hideMark/>
          </w:tcPr>
          <w:p w14:paraId="01315771" w14:textId="77777777" w:rsidR="008D4CC3" w:rsidRDefault="008D4CC3" w:rsidP="008D4CC3">
            <w:pPr>
              <w:widowControl w:val="0"/>
              <w:tabs>
                <w:tab w:val="center" w:pos="4536"/>
                <w:tab w:val="right" w:pos="9072"/>
              </w:tabs>
              <w:jc w:val="center"/>
              <w:rPr>
                <w:color w:val="000000"/>
                <w:lang w:eastAsia="en-GB"/>
              </w:rPr>
            </w:pPr>
            <w:r>
              <w:rPr>
                <w:color w:val="000000"/>
                <w:lang w:eastAsia="en-GB"/>
              </w:rPr>
              <w:t>no</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CF4470A" w14:textId="77777777" w:rsidR="008D4CC3" w:rsidRDefault="008D4CC3" w:rsidP="008D4CC3">
            <w:pPr>
              <w:widowControl w:val="0"/>
              <w:tabs>
                <w:tab w:val="center" w:pos="4536"/>
                <w:tab w:val="right" w:pos="9072"/>
              </w:tabs>
              <w:jc w:val="center"/>
              <w:rPr>
                <w:color w:val="000000"/>
                <w:lang w:eastAsia="en-GB"/>
              </w:rPr>
            </w:pPr>
          </w:p>
        </w:tc>
      </w:tr>
    </w:tbl>
    <w:p w14:paraId="62AD1A72" w14:textId="77777777" w:rsidR="008D4CC3" w:rsidRDefault="008D4CC3" w:rsidP="008D4CC3">
      <w:pPr>
        <w:spacing w:before="60" w:line="276" w:lineRule="auto"/>
        <w:ind w:left="142"/>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44C12F20" w14:textId="77777777" w:rsidTr="008D4CC3">
        <w:tc>
          <w:tcPr>
            <w:tcW w:w="9356" w:type="dxa"/>
            <w:shd w:val="clear" w:color="auto" w:fill="D6E3BC" w:themeFill="accent3" w:themeFillTint="66"/>
          </w:tcPr>
          <w:p w14:paraId="25DC7D34"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11</w:t>
            </w:r>
            <w:r w:rsidRPr="009B2988">
              <w:rPr>
                <w:rFonts w:ascii="Arial" w:hAnsi="Arial" w:cs="Arial"/>
              </w:rPr>
              <w:fldChar w:fldCharType="end"/>
            </w:r>
            <w:r w:rsidRPr="009B2988">
              <w:rPr>
                <w:rFonts w:ascii="Arial" w:hAnsi="Arial" w:cs="Arial"/>
                <w:sz w:val="20"/>
                <w:szCs w:val="20"/>
              </w:rPr>
              <w:t xml:space="preserve"> - FR CA position:</w:t>
            </w:r>
          </w:p>
          <w:p w14:paraId="16BBFC0D" w14:textId="77777777" w:rsidR="008D4CC3" w:rsidRPr="00B438DE" w:rsidRDefault="008D4CC3" w:rsidP="008D4CC3">
            <w:pPr>
              <w:pStyle w:val="Lgende"/>
            </w:pPr>
            <w:r w:rsidRPr="009B2988">
              <w:rPr>
                <w:rFonts w:ascii="Arial" w:hAnsi="Arial" w:cs="Arial"/>
                <w:sz w:val="20"/>
                <w:szCs w:val="20"/>
              </w:rPr>
              <w:t>See the fate and distribution in exposed environmental compartments in infobox 25.</w:t>
            </w:r>
          </w:p>
        </w:tc>
      </w:tr>
    </w:tbl>
    <w:p w14:paraId="4239C580" w14:textId="77777777" w:rsidR="008D4CC3" w:rsidRPr="004A1A50" w:rsidRDefault="008D4CC3" w:rsidP="008D4CC3">
      <w:pPr>
        <w:spacing w:before="60" w:line="276" w:lineRule="auto"/>
        <w:ind w:left="142"/>
        <w:rPr>
          <w:lang w:eastAsia="en-US"/>
        </w:rPr>
      </w:pPr>
    </w:p>
    <w:p w14:paraId="3D5AA866" w14:textId="77777777" w:rsidR="008D4CC3" w:rsidRPr="000114BB" w:rsidRDefault="008D4CC3" w:rsidP="008D4CC3">
      <w:pPr>
        <w:jc w:val="both"/>
        <w:rPr>
          <w:b/>
          <w:i/>
          <w:szCs w:val="22"/>
          <w:lang w:eastAsia="en-US"/>
        </w:rPr>
      </w:pPr>
      <w:bookmarkStart w:id="242" w:name="_Toc389729106"/>
      <w:bookmarkStart w:id="243" w:name="_Toc403472791"/>
      <w:r w:rsidRPr="000114BB">
        <w:rPr>
          <w:b/>
          <w:i/>
          <w:szCs w:val="22"/>
          <w:lang w:eastAsia="en-US"/>
        </w:rPr>
        <w:t>Further studies on fate and behaviour in the environment (ADS)</w:t>
      </w:r>
      <w:bookmarkEnd w:id="242"/>
      <w:bookmarkEnd w:id="243"/>
    </w:p>
    <w:p w14:paraId="59FB3648" w14:textId="77777777" w:rsidR="008D4CC3" w:rsidRPr="00FD2055" w:rsidRDefault="008D4CC3" w:rsidP="008D4CC3">
      <w:pPr>
        <w:rPr>
          <w:lang w:eastAsia="en-US"/>
        </w:rPr>
      </w:pPr>
    </w:p>
    <w:p w14:paraId="155E5135" w14:textId="77777777" w:rsidR="008D4CC3" w:rsidRPr="007657F7" w:rsidRDefault="008D4CC3" w:rsidP="008D4CC3">
      <w:pPr>
        <w:rPr>
          <w:iCs/>
          <w:lang w:eastAsia="en-US"/>
        </w:rPr>
      </w:pPr>
      <w:r>
        <w:rPr>
          <w:iCs/>
          <w:lang w:eastAsia="en-US"/>
        </w:rPr>
        <w:t>N</w:t>
      </w:r>
      <w:r w:rsidRPr="007657F7">
        <w:rPr>
          <w:iCs/>
          <w:lang w:eastAsia="en-US"/>
        </w:rPr>
        <w:t>o data is available</w:t>
      </w:r>
    </w:p>
    <w:p w14:paraId="5E5E2B0E"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7C090C9" w14:textId="77777777" w:rsidTr="008D4CC3">
        <w:tc>
          <w:tcPr>
            <w:tcW w:w="9356" w:type="dxa"/>
            <w:shd w:val="clear" w:color="auto" w:fill="D6E3BC" w:themeFill="accent3" w:themeFillTint="66"/>
          </w:tcPr>
          <w:p w14:paraId="5DA698E4"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12</w:t>
            </w:r>
            <w:r w:rsidRPr="009B2988">
              <w:rPr>
                <w:rFonts w:ascii="Arial" w:hAnsi="Arial" w:cs="Arial"/>
              </w:rPr>
              <w:fldChar w:fldCharType="end"/>
            </w:r>
            <w:r w:rsidRPr="009B2988">
              <w:rPr>
                <w:rFonts w:ascii="Arial" w:hAnsi="Arial" w:cs="Arial"/>
                <w:sz w:val="20"/>
                <w:szCs w:val="20"/>
              </w:rPr>
              <w:t xml:space="preserve"> - FR CA position:</w:t>
            </w:r>
          </w:p>
          <w:p w14:paraId="5B4456BE" w14:textId="77777777" w:rsidR="008D4CC3" w:rsidRPr="009A3289" w:rsidRDefault="008D4CC3" w:rsidP="008D4CC3">
            <w:pPr>
              <w:pStyle w:val="Lgende"/>
            </w:pPr>
            <w:r w:rsidRPr="009B2988">
              <w:rPr>
                <w:rFonts w:ascii="Arial" w:hAnsi="Arial" w:cs="Arial"/>
                <w:sz w:val="20"/>
                <w:szCs w:val="20"/>
              </w:rPr>
              <w:t>No new data is available.</w:t>
            </w:r>
          </w:p>
        </w:tc>
      </w:tr>
    </w:tbl>
    <w:p w14:paraId="617F6016" w14:textId="77777777" w:rsidR="008D4CC3" w:rsidRPr="004A1A50" w:rsidRDefault="008D4CC3" w:rsidP="008D4CC3">
      <w:pPr>
        <w:rPr>
          <w:lang w:eastAsia="en-US"/>
        </w:rPr>
      </w:pPr>
    </w:p>
    <w:p w14:paraId="6E960980" w14:textId="77777777" w:rsidR="008D4CC3" w:rsidRDefault="008D4CC3" w:rsidP="008D4CC3">
      <w:pPr>
        <w:rPr>
          <w:b/>
          <w:i/>
          <w:szCs w:val="22"/>
          <w:lang w:eastAsia="en-US"/>
        </w:rPr>
      </w:pPr>
      <w:bookmarkStart w:id="244" w:name="_Toc388285334"/>
      <w:bookmarkStart w:id="245" w:name="_Toc388374383"/>
      <w:bookmarkStart w:id="246" w:name="_Toc388285335"/>
      <w:bookmarkStart w:id="247" w:name="_Toc388374384"/>
      <w:bookmarkStart w:id="248" w:name="_Toc389729107"/>
      <w:bookmarkStart w:id="249" w:name="_Toc403472792"/>
      <w:bookmarkEnd w:id="244"/>
      <w:bookmarkEnd w:id="245"/>
      <w:bookmarkEnd w:id="246"/>
      <w:bookmarkEnd w:id="247"/>
      <w:r w:rsidRPr="000114BB">
        <w:rPr>
          <w:b/>
          <w:i/>
          <w:szCs w:val="22"/>
          <w:lang w:eastAsia="en-US"/>
        </w:rPr>
        <w:t>Leaching behaviour (ADS)</w:t>
      </w:r>
      <w:bookmarkEnd w:id="248"/>
      <w:bookmarkEnd w:id="249"/>
    </w:p>
    <w:p w14:paraId="0CF767B8" w14:textId="77777777" w:rsidR="008D4CC3" w:rsidRPr="000114BB" w:rsidRDefault="008D4CC3" w:rsidP="008D4CC3">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5576791" w14:textId="77777777" w:rsidTr="008D4CC3">
        <w:tc>
          <w:tcPr>
            <w:tcW w:w="9356" w:type="dxa"/>
            <w:shd w:val="clear" w:color="auto" w:fill="D6E3BC" w:themeFill="accent3" w:themeFillTint="66"/>
          </w:tcPr>
          <w:p w14:paraId="0A52A6D5" w14:textId="77777777" w:rsidR="008D4CC3" w:rsidRPr="009B2988" w:rsidRDefault="008D4CC3" w:rsidP="008D4CC3">
            <w:pPr>
              <w:pStyle w:val="Lgende"/>
              <w:rPr>
                <w:rFonts w:ascii="Arial" w:hAnsi="Arial" w:cs="Arial"/>
                <w:sz w:val="20"/>
                <w:szCs w:val="20"/>
              </w:rPr>
            </w:pPr>
            <w:bookmarkStart w:id="250" w:name="_Toc389729108"/>
            <w:bookmarkStart w:id="251" w:name="_Toc403472793"/>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13</w:t>
            </w:r>
            <w:r w:rsidRPr="009B2988">
              <w:rPr>
                <w:rFonts w:ascii="Arial" w:hAnsi="Arial" w:cs="Arial"/>
              </w:rPr>
              <w:fldChar w:fldCharType="end"/>
            </w:r>
            <w:r w:rsidRPr="009B2988">
              <w:rPr>
                <w:rFonts w:ascii="Arial" w:hAnsi="Arial" w:cs="Arial"/>
                <w:sz w:val="20"/>
                <w:szCs w:val="20"/>
              </w:rPr>
              <w:t xml:space="preserve"> - FR CA position:</w:t>
            </w:r>
          </w:p>
          <w:p w14:paraId="1FD6FA92" w14:textId="77777777" w:rsidR="008D4CC3" w:rsidRPr="009A3289" w:rsidRDefault="008D4CC3" w:rsidP="008D4CC3">
            <w:pPr>
              <w:pStyle w:val="Lgende"/>
            </w:pPr>
            <w:r w:rsidRPr="009B2988">
              <w:rPr>
                <w:rFonts w:ascii="Arial" w:hAnsi="Arial" w:cs="Arial"/>
                <w:sz w:val="20"/>
                <w:szCs w:val="20"/>
              </w:rPr>
              <w:t>No new data is available.</w:t>
            </w:r>
          </w:p>
        </w:tc>
      </w:tr>
    </w:tbl>
    <w:p w14:paraId="552CE5D0" w14:textId="77777777" w:rsidR="008D4CC3" w:rsidRPr="00B438DE" w:rsidRDefault="008D4CC3" w:rsidP="008D4CC3">
      <w:pPr>
        <w:rPr>
          <w:iCs/>
          <w:lang w:eastAsia="en-US"/>
        </w:rPr>
      </w:pPr>
    </w:p>
    <w:p w14:paraId="367948FC" w14:textId="27D5A6E7" w:rsidR="008D4CC3" w:rsidRPr="000114BB" w:rsidRDefault="008D4CC3" w:rsidP="008D4CC3">
      <w:pPr>
        <w:rPr>
          <w:b/>
          <w:i/>
          <w:szCs w:val="22"/>
          <w:lang w:eastAsia="en-US"/>
        </w:rPr>
      </w:pPr>
      <w:r w:rsidRPr="000114BB">
        <w:rPr>
          <w:b/>
          <w:i/>
          <w:szCs w:val="22"/>
          <w:lang w:eastAsia="en-US"/>
        </w:rPr>
        <w:t>Testing for distribution and dissipation in soil (ADS)</w:t>
      </w:r>
      <w:bookmarkEnd w:id="250"/>
      <w:bookmarkEnd w:id="251"/>
    </w:p>
    <w:p w14:paraId="65F1BF04" w14:textId="77777777" w:rsidR="008D4CC3" w:rsidRDefault="008D4CC3" w:rsidP="008D4CC3">
      <w:pPr>
        <w:rPr>
          <w:lang w:eastAsia="en-US"/>
        </w:rPr>
      </w:pPr>
    </w:p>
    <w:p w14:paraId="0639E3A2" w14:textId="77777777" w:rsidR="008D4CC3" w:rsidRDefault="008D4CC3" w:rsidP="008D4CC3">
      <w:pPr>
        <w:rPr>
          <w:iCs/>
          <w:lang w:eastAsia="en-US"/>
        </w:rPr>
      </w:pPr>
      <w:r>
        <w:rPr>
          <w:iCs/>
          <w:lang w:eastAsia="en-US"/>
        </w:rPr>
        <w:t>N</w:t>
      </w:r>
      <w:r w:rsidRPr="007657F7">
        <w:rPr>
          <w:iCs/>
          <w:lang w:eastAsia="en-US"/>
        </w:rPr>
        <w:t>o data is available</w:t>
      </w:r>
    </w:p>
    <w:p w14:paraId="75DE75E5"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D7D0E8F" w14:textId="77777777" w:rsidTr="008D4CC3">
        <w:tc>
          <w:tcPr>
            <w:tcW w:w="9356" w:type="dxa"/>
            <w:shd w:val="clear" w:color="auto" w:fill="D6E3BC" w:themeFill="accent3" w:themeFillTint="66"/>
          </w:tcPr>
          <w:p w14:paraId="725DCD4C"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14</w:t>
            </w:r>
            <w:r w:rsidRPr="009B2988">
              <w:rPr>
                <w:rFonts w:ascii="Arial" w:hAnsi="Arial" w:cs="Arial"/>
              </w:rPr>
              <w:fldChar w:fldCharType="end"/>
            </w:r>
            <w:r w:rsidRPr="009B2988">
              <w:rPr>
                <w:rFonts w:ascii="Arial" w:hAnsi="Arial" w:cs="Arial"/>
                <w:sz w:val="20"/>
                <w:szCs w:val="20"/>
              </w:rPr>
              <w:t xml:space="preserve"> - FR CA position:</w:t>
            </w:r>
          </w:p>
          <w:p w14:paraId="1399C73C" w14:textId="77777777" w:rsidR="008D4CC3" w:rsidRPr="009A3289" w:rsidRDefault="008D4CC3" w:rsidP="008D4CC3">
            <w:pPr>
              <w:pStyle w:val="Lgende"/>
            </w:pPr>
            <w:r w:rsidRPr="009B2988">
              <w:rPr>
                <w:rFonts w:ascii="Arial" w:hAnsi="Arial" w:cs="Arial"/>
                <w:sz w:val="20"/>
                <w:szCs w:val="20"/>
              </w:rPr>
              <w:t>No new data is available.</w:t>
            </w:r>
          </w:p>
        </w:tc>
      </w:tr>
    </w:tbl>
    <w:p w14:paraId="11A43B8D" w14:textId="77777777" w:rsidR="008D4CC3" w:rsidRPr="00FD2055" w:rsidRDefault="008D4CC3" w:rsidP="008D4CC3">
      <w:pPr>
        <w:rPr>
          <w:lang w:eastAsia="en-US"/>
        </w:rPr>
      </w:pPr>
    </w:p>
    <w:p w14:paraId="648D3B28" w14:textId="77777777" w:rsidR="008D4CC3" w:rsidRPr="00AA0575" w:rsidRDefault="008D4CC3" w:rsidP="008D4CC3">
      <w:pPr>
        <w:rPr>
          <w:b/>
          <w:i/>
          <w:szCs w:val="22"/>
          <w:lang w:eastAsia="en-US"/>
        </w:rPr>
      </w:pPr>
      <w:bookmarkStart w:id="252" w:name="_Toc389729109"/>
      <w:bookmarkStart w:id="253" w:name="_Toc403472794"/>
      <w:r w:rsidRPr="00AA0575">
        <w:rPr>
          <w:b/>
          <w:i/>
          <w:szCs w:val="22"/>
          <w:lang w:eastAsia="en-US"/>
        </w:rPr>
        <w:t>Testing for distribution and dissipation in water and sediment (ADS)</w:t>
      </w:r>
      <w:bookmarkEnd w:id="252"/>
      <w:bookmarkEnd w:id="253"/>
    </w:p>
    <w:p w14:paraId="19234A72" w14:textId="77777777" w:rsidR="008D4CC3" w:rsidRPr="00FD2055" w:rsidRDefault="008D4CC3" w:rsidP="008D4CC3">
      <w:pPr>
        <w:ind w:left="360"/>
        <w:contextualSpacing/>
        <w:rPr>
          <w:lang w:eastAsia="en-US"/>
        </w:rPr>
      </w:pPr>
    </w:p>
    <w:p w14:paraId="79EBB3E1" w14:textId="77777777" w:rsidR="008D4CC3" w:rsidRDefault="008D4CC3" w:rsidP="008D4CC3">
      <w:pPr>
        <w:rPr>
          <w:iCs/>
          <w:lang w:eastAsia="en-US"/>
        </w:rPr>
      </w:pPr>
      <w:r>
        <w:rPr>
          <w:iCs/>
          <w:lang w:eastAsia="en-US"/>
        </w:rPr>
        <w:t>N</w:t>
      </w:r>
      <w:r w:rsidRPr="007657F7">
        <w:rPr>
          <w:iCs/>
          <w:lang w:eastAsia="en-US"/>
        </w:rPr>
        <w:t>o data is available</w:t>
      </w:r>
    </w:p>
    <w:p w14:paraId="6260AEFB"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21EE56E7" w14:textId="77777777" w:rsidTr="008D4CC3">
        <w:tc>
          <w:tcPr>
            <w:tcW w:w="9356" w:type="dxa"/>
            <w:shd w:val="clear" w:color="auto" w:fill="D6E3BC" w:themeFill="accent3" w:themeFillTint="66"/>
          </w:tcPr>
          <w:p w14:paraId="3225B0EC"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15</w:t>
            </w:r>
            <w:r w:rsidRPr="009B2988">
              <w:rPr>
                <w:rFonts w:ascii="Arial" w:hAnsi="Arial" w:cs="Arial"/>
              </w:rPr>
              <w:fldChar w:fldCharType="end"/>
            </w:r>
            <w:r w:rsidRPr="009B2988">
              <w:rPr>
                <w:rFonts w:ascii="Arial" w:hAnsi="Arial" w:cs="Arial"/>
                <w:sz w:val="20"/>
                <w:szCs w:val="20"/>
              </w:rPr>
              <w:t xml:space="preserve"> - FR CA position:</w:t>
            </w:r>
          </w:p>
          <w:p w14:paraId="6B010A20" w14:textId="77777777" w:rsidR="008D4CC3" w:rsidRPr="009A3289" w:rsidRDefault="008D4CC3" w:rsidP="008D4CC3">
            <w:pPr>
              <w:pStyle w:val="Lgende"/>
            </w:pPr>
            <w:r w:rsidRPr="009B2988">
              <w:rPr>
                <w:rFonts w:ascii="Arial" w:hAnsi="Arial" w:cs="Arial"/>
                <w:sz w:val="20"/>
                <w:szCs w:val="20"/>
              </w:rPr>
              <w:t>No new data is available.</w:t>
            </w:r>
          </w:p>
        </w:tc>
      </w:tr>
    </w:tbl>
    <w:p w14:paraId="4F889756" w14:textId="77777777" w:rsidR="008D4CC3" w:rsidRPr="00FD2055" w:rsidRDefault="008D4CC3" w:rsidP="008D4CC3"/>
    <w:p w14:paraId="462299A8" w14:textId="77777777" w:rsidR="008D4CC3" w:rsidRPr="00AA0575" w:rsidRDefault="008D4CC3" w:rsidP="008D4CC3">
      <w:pPr>
        <w:rPr>
          <w:b/>
          <w:i/>
          <w:szCs w:val="22"/>
          <w:lang w:eastAsia="en-US"/>
        </w:rPr>
      </w:pPr>
      <w:bookmarkStart w:id="254" w:name="_Toc389729110"/>
      <w:bookmarkStart w:id="255" w:name="_Toc403472795"/>
      <w:r w:rsidRPr="00AA0575">
        <w:rPr>
          <w:b/>
          <w:i/>
          <w:szCs w:val="22"/>
          <w:lang w:eastAsia="en-US"/>
        </w:rPr>
        <w:t>Testing for distribution and dissipation in air (ADS)</w:t>
      </w:r>
      <w:bookmarkEnd w:id="254"/>
      <w:bookmarkEnd w:id="255"/>
    </w:p>
    <w:p w14:paraId="386D8C96" w14:textId="77777777" w:rsidR="008D4CC3" w:rsidRDefault="008D4CC3" w:rsidP="008D4CC3">
      <w:pPr>
        <w:contextualSpacing/>
        <w:rPr>
          <w:b/>
          <w:i/>
          <w:sz w:val="24"/>
          <w:highlight w:val="magenta"/>
          <w:lang w:eastAsia="en-US"/>
        </w:rPr>
      </w:pPr>
      <w:bookmarkStart w:id="256" w:name="_Toc387250869"/>
      <w:bookmarkStart w:id="257" w:name="_Toc388374389"/>
      <w:bookmarkStart w:id="258" w:name="_Toc388610091"/>
      <w:bookmarkStart w:id="259" w:name="_Toc388625125"/>
      <w:bookmarkStart w:id="260" w:name="_Toc388625379"/>
      <w:bookmarkStart w:id="261" w:name="_Toc388633780"/>
      <w:bookmarkStart w:id="262" w:name="_Toc389725272"/>
      <w:bookmarkEnd w:id="256"/>
      <w:bookmarkEnd w:id="257"/>
      <w:bookmarkEnd w:id="258"/>
      <w:bookmarkEnd w:id="259"/>
      <w:bookmarkEnd w:id="260"/>
      <w:bookmarkEnd w:id="261"/>
      <w:bookmarkEnd w:id="262"/>
    </w:p>
    <w:tbl>
      <w:tblPr>
        <w:tblStyle w:val="Grilledutableau4"/>
        <w:tblW w:w="9356" w:type="dxa"/>
        <w:tblInd w:w="108" w:type="dxa"/>
        <w:tblLook w:val="04A0" w:firstRow="1" w:lastRow="0" w:firstColumn="1" w:lastColumn="0" w:noHBand="0" w:noVBand="1"/>
      </w:tblPr>
      <w:tblGrid>
        <w:gridCol w:w="9356"/>
      </w:tblGrid>
      <w:tr w:rsidR="008D4CC3" w:rsidRPr="00D24EE1" w14:paraId="5E149597" w14:textId="77777777" w:rsidTr="008D4CC3">
        <w:tc>
          <w:tcPr>
            <w:tcW w:w="9356" w:type="dxa"/>
            <w:shd w:val="clear" w:color="auto" w:fill="D6E3BC" w:themeFill="accent3" w:themeFillTint="66"/>
          </w:tcPr>
          <w:p w14:paraId="5DB72611"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16</w:t>
            </w:r>
            <w:r w:rsidRPr="009B2988">
              <w:rPr>
                <w:rFonts w:ascii="Arial" w:hAnsi="Arial" w:cs="Arial"/>
              </w:rPr>
              <w:fldChar w:fldCharType="end"/>
            </w:r>
            <w:r w:rsidRPr="009B2988">
              <w:rPr>
                <w:rFonts w:ascii="Arial" w:hAnsi="Arial" w:cs="Arial"/>
                <w:sz w:val="20"/>
                <w:szCs w:val="20"/>
              </w:rPr>
              <w:t xml:space="preserve"> - FR CA position:</w:t>
            </w:r>
          </w:p>
          <w:p w14:paraId="563C3044" w14:textId="77777777" w:rsidR="008D4CC3" w:rsidRPr="009A3289" w:rsidRDefault="008D4CC3" w:rsidP="008D4CC3">
            <w:pPr>
              <w:pStyle w:val="Lgende"/>
            </w:pPr>
            <w:r w:rsidRPr="009B2988">
              <w:rPr>
                <w:rFonts w:ascii="Arial" w:hAnsi="Arial" w:cs="Arial"/>
                <w:sz w:val="20"/>
                <w:szCs w:val="20"/>
              </w:rPr>
              <w:t>No new data is available.</w:t>
            </w:r>
          </w:p>
        </w:tc>
      </w:tr>
    </w:tbl>
    <w:p w14:paraId="56BBA97B" w14:textId="77777777" w:rsidR="008D4CC3" w:rsidRPr="00B438DE" w:rsidRDefault="008D4CC3" w:rsidP="008D4CC3">
      <w:pPr>
        <w:contextualSpacing/>
        <w:rPr>
          <w:b/>
          <w:sz w:val="24"/>
          <w:highlight w:val="magenta"/>
          <w:lang w:eastAsia="en-US"/>
        </w:rPr>
      </w:pPr>
    </w:p>
    <w:p w14:paraId="7861B589" w14:textId="77777777" w:rsidR="008D4CC3" w:rsidRDefault="008D4CC3" w:rsidP="008D4CC3">
      <w:pPr>
        <w:jc w:val="both"/>
        <w:rPr>
          <w:b/>
          <w:i/>
          <w:szCs w:val="22"/>
          <w:lang w:eastAsia="en-US"/>
        </w:rPr>
      </w:pPr>
      <w:bookmarkStart w:id="263" w:name="_Toc389729111"/>
      <w:bookmarkStart w:id="264" w:name="_Toc403472796"/>
      <w:r w:rsidRPr="00AA0575">
        <w:rPr>
          <w:b/>
          <w:i/>
          <w:szCs w:val="22"/>
          <w:lang w:eastAsia="en-US"/>
        </w:rPr>
        <w:t>If the biocidal product is to be sprayed near to surface waters then an overspray study may be required to assess risks to aquatic organisms or plants under field conditions (ADS)</w:t>
      </w:r>
      <w:bookmarkEnd w:id="263"/>
      <w:bookmarkEnd w:id="264"/>
    </w:p>
    <w:p w14:paraId="577E5183" w14:textId="77777777" w:rsidR="008D4CC3" w:rsidRDefault="008D4CC3" w:rsidP="008D4CC3">
      <w:pPr>
        <w:jc w:val="both"/>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C245178" w14:textId="77777777" w:rsidTr="008D4CC3">
        <w:tc>
          <w:tcPr>
            <w:tcW w:w="9356" w:type="dxa"/>
            <w:shd w:val="clear" w:color="auto" w:fill="D6E3BC" w:themeFill="accent3" w:themeFillTint="66"/>
          </w:tcPr>
          <w:p w14:paraId="2409FB76"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17</w:t>
            </w:r>
            <w:r w:rsidRPr="009B2988">
              <w:rPr>
                <w:rFonts w:ascii="Arial" w:hAnsi="Arial" w:cs="Arial"/>
              </w:rPr>
              <w:fldChar w:fldCharType="end"/>
            </w:r>
            <w:r w:rsidRPr="009B2988">
              <w:rPr>
                <w:rFonts w:ascii="Arial" w:hAnsi="Arial" w:cs="Arial"/>
                <w:sz w:val="20"/>
                <w:szCs w:val="20"/>
              </w:rPr>
              <w:t xml:space="preserve"> - FR CA position:</w:t>
            </w:r>
          </w:p>
          <w:p w14:paraId="2E00B4C9" w14:textId="77777777" w:rsidR="008D4CC3" w:rsidRPr="009A3289" w:rsidRDefault="008D4CC3" w:rsidP="008D4CC3">
            <w:pPr>
              <w:pStyle w:val="Lgende"/>
            </w:pPr>
            <w:r w:rsidRPr="009B2988">
              <w:rPr>
                <w:rFonts w:ascii="Arial" w:hAnsi="Arial" w:cs="Arial"/>
                <w:sz w:val="20"/>
                <w:szCs w:val="20"/>
              </w:rPr>
              <w:t>No new data is available.</w:t>
            </w:r>
          </w:p>
        </w:tc>
      </w:tr>
    </w:tbl>
    <w:p w14:paraId="48564940" w14:textId="77777777" w:rsidR="008D4CC3" w:rsidRPr="00FD2055" w:rsidRDefault="008D4CC3" w:rsidP="008D4CC3">
      <w:pPr>
        <w:rPr>
          <w:lang w:eastAsia="en-US"/>
        </w:rPr>
      </w:pPr>
    </w:p>
    <w:p w14:paraId="31450261" w14:textId="77777777" w:rsidR="008D4CC3" w:rsidRPr="00AA0575" w:rsidRDefault="008D4CC3" w:rsidP="008D4CC3">
      <w:pPr>
        <w:rPr>
          <w:lang w:eastAsia="en-US"/>
        </w:rPr>
      </w:pPr>
    </w:p>
    <w:p w14:paraId="3F790CD1" w14:textId="77777777" w:rsidR="008D4CC3" w:rsidRPr="00AA0575" w:rsidRDefault="008D4CC3" w:rsidP="008D4CC3">
      <w:pPr>
        <w:jc w:val="both"/>
        <w:rPr>
          <w:b/>
          <w:i/>
          <w:szCs w:val="22"/>
          <w:lang w:eastAsia="en-US"/>
        </w:rPr>
      </w:pPr>
      <w:bookmarkStart w:id="265" w:name="_Toc388285341"/>
      <w:bookmarkStart w:id="266" w:name="_Toc388374391"/>
      <w:bookmarkStart w:id="267" w:name="_Toc388285342"/>
      <w:bookmarkStart w:id="268" w:name="_Toc388374392"/>
      <w:bookmarkStart w:id="269" w:name="_Toc389729112"/>
      <w:bookmarkStart w:id="270" w:name="_Toc403472797"/>
      <w:bookmarkEnd w:id="265"/>
      <w:bookmarkEnd w:id="266"/>
      <w:bookmarkEnd w:id="267"/>
      <w:bookmarkEnd w:id="268"/>
      <w:r w:rsidRPr="00AA0575">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269"/>
      <w:bookmarkEnd w:id="270"/>
    </w:p>
    <w:p w14:paraId="21ED9601" w14:textId="77777777" w:rsidR="008D4CC3" w:rsidRPr="00AA0575" w:rsidRDefault="008D4CC3" w:rsidP="008D4CC3">
      <w:pPr>
        <w:rPr>
          <w:i/>
          <w:iCs/>
          <w:lang w:eastAsia="en-US"/>
        </w:rPr>
      </w:pPr>
      <w:bookmarkStart w:id="271" w:name="_Toc388374394"/>
      <w:bookmarkEnd w:id="271"/>
    </w:p>
    <w:tbl>
      <w:tblPr>
        <w:tblStyle w:val="Grilledutableau4"/>
        <w:tblW w:w="9356" w:type="dxa"/>
        <w:tblInd w:w="108" w:type="dxa"/>
        <w:tblLook w:val="04A0" w:firstRow="1" w:lastRow="0" w:firstColumn="1" w:lastColumn="0" w:noHBand="0" w:noVBand="1"/>
      </w:tblPr>
      <w:tblGrid>
        <w:gridCol w:w="9356"/>
      </w:tblGrid>
      <w:tr w:rsidR="008D4CC3" w:rsidRPr="00D24EE1" w14:paraId="1B1188F5" w14:textId="77777777" w:rsidTr="008D4CC3">
        <w:tc>
          <w:tcPr>
            <w:tcW w:w="9356" w:type="dxa"/>
            <w:shd w:val="clear" w:color="auto" w:fill="D6E3BC" w:themeFill="accent3" w:themeFillTint="66"/>
          </w:tcPr>
          <w:p w14:paraId="32A0634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18</w:t>
            </w:r>
            <w:r w:rsidRPr="009B2988">
              <w:rPr>
                <w:rFonts w:ascii="Arial" w:hAnsi="Arial" w:cs="Arial"/>
              </w:rPr>
              <w:fldChar w:fldCharType="end"/>
            </w:r>
            <w:r w:rsidRPr="009B2988">
              <w:rPr>
                <w:rFonts w:ascii="Arial" w:hAnsi="Arial" w:cs="Arial"/>
                <w:sz w:val="20"/>
                <w:szCs w:val="20"/>
              </w:rPr>
              <w:t xml:space="preserve"> - FR CA position:</w:t>
            </w:r>
          </w:p>
          <w:p w14:paraId="4E0E70FD" w14:textId="77777777" w:rsidR="008D4CC3" w:rsidRPr="009A3289" w:rsidRDefault="008D4CC3" w:rsidP="008D4CC3">
            <w:pPr>
              <w:pStyle w:val="Lgende"/>
            </w:pPr>
            <w:r w:rsidRPr="009B2988">
              <w:rPr>
                <w:rFonts w:ascii="Arial" w:hAnsi="Arial" w:cs="Arial"/>
                <w:sz w:val="20"/>
                <w:szCs w:val="20"/>
              </w:rPr>
              <w:t>No new data is available.</w:t>
            </w:r>
          </w:p>
        </w:tc>
      </w:tr>
    </w:tbl>
    <w:p w14:paraId="0ABFD9D4" w14:textId="77777777" w:rsidR="009D0C0B" w:rsidRDefault="009D0C0B">
      <w:pPr>
        <w:spacing w:line="260" w:lineRule="atLeast"/>
        <w:rPr>
          <w:rFonts w:ascii="Times New Roman" w:eastAsia="Calibri" w:hAnsi="Times New Roman" w:cs="Times New Roman"/>
          <w:i/>
          <w:iCs/>
          <w:lang w:eastAsia="en-US"/>
        </w:rPr>
      </w:pPr>
    </w:p>
    <w:p w14:paraId="7D143DAE" w14:textId="77777777" w:rsidR="009D0C0B" w:rsidRDefault="00FA480B">
      <w:pPr>
        <w:pStyle w:val="Titre4"/>
        <w:rPr>
          <w:rFonts w:ascii="Times New Roman" w:hAnsi="Times New Roman" w:cs="Times New Roman"/>
          <w:lang w:eastAsia="en-US"/>
        </w:rPr>
      </w:pPr>
      <w:bookmarkStart w:id="272" w:name="_Toc527713957"/>
      <w:r>
        <w:t>Exposure assessment</w:t>
      </w:r>
      <w:bookmarkEnd w:id="272"/>
    </w:p>
    <w:p w14:paraId="0C8F27BD" w14:textId="77777777" w:rsidR="009D0C0B" w:rsidRDefault="009D0C0B">
      <w:pPr>
        <w:spacing w:line="276" w:lineRule="auto"/>
        <w:rPr>
          <w:rFonts w:ascii="Times New Roman" w:eastAsia="Calibri" w:hAnsi="Times New Roman" w:cs="Times New Roman"/>
          <w:lang w:eastAsia="en-US"/>
        </w:rPr>
      </w:pPr>
    </w:p>
    <w:p w14:paraId="6AF423F2" w14:textId="77777777" w:rsidR="008D4CC3" w:rsidRDefault="008D4CC3" w:rsidP="008D4CC3">
      <w:pPr>
        <w:spacing w:line="276" w:lineRule="auto"/>
        <w:rPr>
          <w:b/>
          <w:lang w:eastAsia="en-US"/>
        </w:rPr>
      </w:pPr>
      <w:r w:rsidRPr="002A0BCD">
        <w:rPr>
          <w:b/>
          <w:lang w:eastAsia="en-US"/>
        </w:rPr>
        <w:t>General information</w:t>
      </w:r>
    </w:p>
    <w:p w14:paraId="3313F426" w14:textId="77777777" w:rsidR="008D4CC3" w:rsidRPr="002A0BCD" w:rsidRDefault="008D4CC3" w:rsidP="008D4CC3">
      <w:pPr>
        <w:spacing w:line="276" w:lineRule="auto"/>
        <w:rPr>
          <w:b/>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8D4CC3" w:rsidRPr="006F557C" w14:paraId="7D4E441B"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F8A2BC0" w14:textId="77777777" w:rsidR="008D4CC3" w:rsidRDefault="008D4CC3" w:rsidP="008D4CC3">
            <w:pPr>
              <w:spacing w:line="276" w:lineRule="auto"/>
              <w:rPr>
                <w:lang w:eastAsia="en-US"/>
              </w:rPr>
            </w:pPr>
            <w:bookmarkStart w:id="273" w:name="_Toc389729114"/>
            <w:bookmarkStart w:id="274" w:name="_Toc403472799"/>
            <w:r>
              <w:rPr>
                <w:lang w:eastAsia="en-US"/>
              </w:rPr>
              <w:t>Assessed PT</w:t>
            </w:r>
          </w:p>
        </w:tc>
        <w:tc>
          <w:tcPr>
            <w:tcW w:w="6413" w:type="dxa"/>
            <w:tcBorders>
              <w:top w:val="single" w:sz="4" w:space="0" w:color="auto"/>
              <w:left w:val="single" w:sz="4" w:space="0" w:color="auto"/>
              <w:bottom w:val="single" w:sz="4" w:space="0" w:color="auto"/>
              <w:right w:val="single" w:sz="4" w:space="0" w:color="auto"/>
            </w:tcBorders>
            <w:vAlign w:val="center"/>
            <w:hideMark/>
          </w:tcPr>
          <w:p w14:paraId="12BD2557" w14:textId="77777777" w:rsidR="008D4CC3" w:rsidRDefault="008D4CC3" w:rsidP="008D4CC3">
            <w:pPr>
              <w:spacing w:line="276" w:lineRule="auto"/>
              <w:rPr>
                <w:i/>
                <w:lang w:eastAsia="en-US"/>
              </w:rPr>
            </w:pPr>
            <w:r>
              <w:rPr>
                <w:i/>
                <w:lang w:eastAsia="en-US"/>
              </w:rPr>
              <w:t>PT 2 PT4</w:t>
            </w:r>
          </w:p>
        </w:tc>
      </w:tr>
      <w:tr w:rsidR="008D4CC3" w:rsidRPr="00887AAE" w14:paraId="5D130785"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E97C748" w14:textId="77777777" w:rsidR="008D4CC3" w:rsidRDefault="008D4CC3" w:rsidP="008D4CC3">
            <w:pPr>
              <w:spacing w:line="276" w:lineRule="auto"/>
              <w:rPr>
                <w:lang w:eastAsia="en-US"/>
              </w:rPr>
            </w:pPr>
            <w:r>
              <w:rPr>
                <w:lang w:eastAsia="en-US"/>
              </w:rPr>
              <w:lastRenderedPageBreak/>
              <w:t>Assessed scenarios</w:t>
            </w:r>
          </w:p>
        </w:tc>
        <w:tc>
          <w:tcPr>
            <w:tcW w:w="6413" w:type="dxa"/>
            <w:tcBorders>
              <w:top w:val="single" w:sz="4" w:space="0" w:color="auto"/>
              <w:left w:val="single" w:sz="4" w:space="0" w:color="auto"/>
              <w:bottom w:val="single" w:sz="4" w:space="0" w:color="auto"/>
              <w:right w:val="single" w:sz="4" w:space="0" w:color="auto"/>
            </w:tcBorders>
            <w:vAlign w:val="center"/>
          </w:tcPr>
          <w:p w14:paraId="5FC4D837" w14:textId="77777777" w:rsidR="008D4CC3" w:rsidRDefault="008D4CC3" w:rsidP="008D4CC3">
            <w:pPr>
              <w:spacing w:line="276" w:lineRule="auto"/>
              <w:rPr>
                <w:i/>
                <w:lang w:eastAsia="en-US"/>
              </w:rPr>
            </w:pPr>
            <w:r>
              <w:rPr>
                <w:i/>
                <w:lang w:eastAsia="en-US"/>
              </w:rPr>
              <w:t>Scenario 1: PT2 Private Disinfection of rooms, furniture and objects</w:t>
            </w:r>
          </w:p>
          <w:p w14:paraId="1DA7A5A0" w14:textId="77777777" w:rsidR="008D4CC3" w:rsidRDefault="008D4CC3" w:rsidP="008D4CC3">
            <w:pPr>
              <w:spacing w:line="276" w:lineRule="auto"/>
              <w:rPr>
                <w:i/>
                <w:lang w:eastAsia="en-US"/>
              </w:rPr>
            </w:pPr>
            <w:r>
              <w:rPr>
                <w:i/>
                <w:lang w:eastAsia="en-US"/>
              </w:rPr>
              <w:t>Scenario 2: PT2 Disinfection in industrial areas</w:t>
            </w:r>
          </w:p>
          <w:p w14:paraId="4389B754" w14:textId="77777777" w:rsidR="008D4CC3" w:rsidRDefault="008D4CC3" w:rsidP="008D4CC3">
            <w:pPr>
              <w:spacing w:line="276" w:lineRule="auto"/>
              <w:rPr>
                <w:i/>
                <w:lang w:eastAsia="en-US"/>
              </w:rPr>
            </w:pPr>
            <w:r>
              <w:rPr>
                <w:i/>
                <w:lang w:eastAsia="en-US"/>
              </w:rPr>
              <w:t>Scenario 3: PT2 Disinfection in institutional areas</w:t>
            </w:r>
          </w:p>
          <w:p w14:paraId="154AE0F1" w14:textId="77777777" w:rsidR="008D4CC3" w:rsidRDefault="008D4CC3" w:rsidP="008D4CC3">
            <w:pPr>
              <w:spacing w:line="276" w:lineRule="auto"/>
              <w:rPr>
                <w:i/>
                <w:lang w:eastAsia="en-US"/>
              </w:rPr>
            </w:pPr>
            <w:r>
              <w:rPr>
                <w:i/>
                <w:lang w:eastAsia="en-US"/>
              </w:rPr>
              <w:t>Scenario 4: PT2 Disinfection for sanitary purposes in hospitals</w:t>
            </w:r>
          </w:p>
          <w:p w14:paraId="74A445B4" w14:textId="77777777" w:rsidR="008D4CC3" w:rsidRDefault="008D4CC3" w:rsidP="008D4CC3">
            <w:pPr>
              <w:spacing w:line="276" w:lineRule="auto"/>
              <w:rPr>
                <w:i/>
                <w:lang w:eastAsia="en-US"/>
              </w:rPr>
            </w:pPr>
            <w:r>
              <w:rPr>
                <w:i/>
                <w:lang w:eastAsia="en-US"/>
              </w:rPr>
              <w:t>Scenario 5: PT4 Disinfection in large scale catering, kitchens, …</w:t>
            </w:r>
          </w:p>
        </w:tc>
      </w:tr>
      <w:tr w:rsidR="008D4CC3" w:rsidRPr="00887AAE" w14:paraId="11BFEE6C"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E146058" w14:textId="77777777" w:rsidR="008D4CC3" w:rsidRDefault="008D4CC3" w:rsidP="008D4CC3">
            <w:pPr>
              <w:spacing w:line="276" w:lineRule="auto"/>
              <w:rPr>
                <w:lang w:eastAsia="en-US"/>
              </w:rPr>
            </w:pPr>
            <w:r>
              <w:rPr>
                <w:lang w:eastAsia="en-US"/>
              </w:rPr>
              <w:t>ESD(s) used</w:t>
            </w:r>
          </w:p>
        </w:tc>
        <w:tc>
          <w:tcPr>
            <w:tcW w:w="6413" w:type="dxa"/>
            <w:tcBorders>
              <w:top w:val="single" w:sz="4" w:space="0" w:color="auto"/>
              <w:left w:val="single" w:sz="4" w:space="0" w:color="auto"/>
              <w:bottom w:val="single" w:sz="4" w:space="0" w:color="auto"/>
              <w:right w:val="single" w:sz="4" w:space="0" w:color="auto"/>
            </w:tcBorders>
            <w:vAlign w:val="center"/>
          </w:tcPr>
          <w:p w14:paraId="2EC0E071" w14:textId="77777777" w:rsidR="008D4CC3" w:rsidRDefault="008D4CC3" w:rsidP="008D4CC3">
            <w:pPr>
              <w:spacing w:line="276" w:lineRule="auto"/>
              <w:rPr>
                <w:i/>
                <w:lang w:eastAsia="en-US"/>
              </w:rPr>
            </w:pPr>
            <w:r>
              <w:rPr>
                <w:i/>
                <w:lang w:eastAsia="en-US"/>
              </w:rPr>
              <w:t>Scenario 1</w:t>
            </w:r>
          </w:p>
          <w:p w14:paraId="386F2C0A" w14:textId="77777777" w:rsidR="008D4CC3" w:rsidRDefault="008D4CC3" w:rsidP="008D4CC3">
            <w:pPr>
              <w:spacing w:line="276" w:lineRule="auto"/>
              <w:rPr>
                <w:i/>
                <w:lang w:eastAsia="en-US"/>
              </w:rPr>
            </w:pPr>
            <w:r>
              <w:rPr>
                <w:i/>
                <w:lang w:eastAsia="en-US"/>
              </w:rPr>
              <w:t>Emission scenario for calculating the release of disinfectants used for sanitary purposes based on an average consumption (ESD RIVM 2001, Table 2.2, p.10).</w:t>
            </w:r>
          </w:p>
          <w:p w14:paraId="1BF93F12" w14:textId="77777777" w:rsidR="008D4CC3" w:rsidRDefault="008D4CC3" w:rsidP="008D4CC3">
            <w:pPr>
              <w:spacing w:line="276" w:lineRule="auto"/>
              <w:rPr>
                <w:i/>
                <w:lang w:eastAsia="en-US"/>
              </w:rPr>
            </w:pPr>
          </w:p>
          <w:p w14:paraId="43F55B4C" w14:textId="77777777" w:rsidR="008D4CC3" w:rsidRDefault="008D4CC3" w:rsidP="008D4CC3">
            <w:pPr>
              <w:spacing w:line="276" w:lineRule="auto"/>
              <w:rPr>
                <w:i/>
                <w:lang w:eastAsia="en-US"/>
              </w:rPr>
            </w:pPr>
            <w:r>
              <w:rPr>
                <w:i/>
                <w:lang w:eastAsia="en-US"/>
              </w:rPr>
              <w:t>Scenario 2</w:t>
            </w:r>
          </w:p>
          <w:p w14:paraId="36BC5092" w14:textId="77777777" w:rsidR="008D4CC3" w:rsidRDefault="008D4CC3" w:rsidP="008D4CC3">
            <w:pPr>
              <w:spacing w:line="276" w:lineRule="auto"/>
              <w:rPr>
                <w:i/>
                <w:lang w:eastAsia="en-US"/>
              </w:rPr>
            </w:pPr>
            <w:r>
              <w:rPr>
                <w:i/>
                <w:lang w:eastAsia="en-US"/>
              </w:rPr>
              <w:t>Emission scenario for calculating the releases of disinfectants used in industrial areas (ESD JRC 2011, Table 2, p.12 &amp; TAB ENV 24, Sept 2015)</w:t>
            </w:r>
          </w:p>
          <w:p w14:paraId="716BC255" w14:textId="77777777" w:rsidR="008D4CC3" w:rsidRDefault="008D4CC3" w:rsidP="008D4CC3">
            <w:pPr>
              <w:spacing w:line="276" w:lineRule="auto"/>
              <w:rPr>
                <w:i/>
                <w:lang w:eastAsia="en-US"/>
              </w:rPr>
            </w:pPr>
          </w:p>
          <w:p w14:paraId="4E0B3A27" w14:textId="77777777" w:rsidR="008D4CC3" w:rsidRDefault="008D4CC3" w:rsidP="008D4CC3">
            <w:pPr>
              <w:spacing w:line="276" w:lineRule="auto"/>
              <w:rPr>
                <w:i/>
                <w:lang w:eastAsia="en-US"/>
              </w:rPr>
            </w:pPr>
            <w:r>
              <w:rPr>
                <w:i/>
                <w:lang w:eastAsia="en-US"/>
              </w:rPr>
              <w:t>Scenario 3</w:t>
            </w:r>
          </w:p>
          <w:p w14:paraId="1FC2CD00" w14:textId="77777777" w:rsidR="008D4CC3" w:rsidRDefault="008D4CC3" w:rsidP="008D4CC3">
            <w:pPr>
              <w:spacing w:line="276" w:lineRule="auto"/>
              <w:rPr>
                <w:i/>
                <w:lang w:eastAsia="en-US"/>
              </w:rPr>
            </w:pPr>
            <w:r>
              <w:rPr>
                <w:i/>
                <w:lang w:eastAsia="en-US"/>
              </w:rPr>
              <w:t>Emission scenarios for calculating the releases of disinfectants used in institutional áreas. Emission scenario for calculating the release of disinfectants used for sanitary purposes based on an average consumption (ESD JRC 2011, Table 4, p.16)</w:t>
            </w:r>
          </w:p>
          <w:p w14:paraId="0F3F42E2" w14:textId="77777777" w:rsidR="008D4CC3" w:rsidRDefault="008D4CC3" w:rsidP="008D4CC3">
            <w:pPr>
              <w:spacing w:line="276" w:lineRule="auto"/>
              <w:rPr>
                <w:i/>
                <w:lang w:eastAsia="en-US"/>
              </w:rPr>
            </w:pPr>
          </w:p>
          <w:p w14:paraId="08F58F54" w14:textId="77777777" w:rsidR="008D4CC3" w:rsidRDefault="008D4CC3" w:rsidP="008D4CC3">
            <w:pPr>
              <w:spacing w:line="276" w:lineRule="auto"/>
              <w:rPr>
                <w:i/>
                <w:lang w:eastAsia="en-US"/>
              </w:rPr>
            </w:pPr>
            <w:r>
              <w:rPr>
                <w:i/>
                <w:lang w:eastAsia="en-US"/>
              </w:rPr>
              <w:t>Scenario 4</w:t>
            </w:r>
          </w:p>
          <w:p w14:paraId="4F8837F8" w14:textId="77777777" w:rsidR="008D4CC3" w:rsidRDefault="008D4CC3" w:rsidP="008D4CC3">
            <w:pPr>
              <w:spacing w:line="276" w:lineRule="auto"/>
              <w:rPr>
                <w:i/>
                <w:lang w:eastAsia="en-US"/>
              </w:rPr>
            </w:pPr>
            <w:r>
              <w:rPr>
                <w:i/>
                <w:lang w:eastAsia="en-US"/>
              </w:rPr>
              <w:t>Emission scenario for calculating the release of disinfectants used for sanitary purposes in hospitals based on the amount of solution of disinfectant used on a day (ESD RIVM 2001, Table 3.6, p.20)</w:t>
            </w:r>
          </w:p>
          <w:p w14:paraId="37D8169C" w14:textId="77777777" w:rsidR="008D4CC3" w:rsidRDefault="008D4CC3" w:rsidP="008D4CC3">
            <w:pPr>
              <w:spacing w:line="276" w:lineRule="auto"/>
              <w:rPr>
                <w:i/>
                <w:lang w:eastAsia="en-US"/>
              </w:rPr>
            </w:pPr>
          </w:p>
          <w:p w14:paraId="77E83FA0" w14:textId="77777777" w:rsidR="008D4CC3" w:rsidRDefault="008D4CC3" w:rsidP="008D4CC3">
            <w:pPr>
              <w:spacing w:line="276" w:lineRule="auto"/>
              <w:rPr>
                <w:i/>
                <w:lang w:eastAsia="en-US"/>
              </w:rPr>
            </w:pPr>
            <w:r>
              <w:rPr>
                <w:i/>
                <w:lang w:eastAsia="en-US"/>
              </w:rPr>
              <w:t>Scenario 5</w:t>
            </w:r>
          </w:p>
          <w:p w14:paraId="23DDDEFA" w14:textId="77777777" w:rsidR="008D4CC3" w:rsidRPr="00887AAE" w:rsidRDefault="008D4CC3" w:rsidP="008D4CC3">
            <w:pPr>
              <w:spacing w:line="276" w:lineRule="auto"/>
              <w:rPr>
                <w:i/>
                <w:lang w:eastAsia="en-US"/>
              </w:rPr>
            </w:pPr>
            <w:r>
              <w:rPr>
                <w:i/>
                <w:lang w:eastAsia="en-US"/>
              </w:rPr>
              <w:t>Emission scenario for calculating the releases of disinfectants used in large scale catering kitchens, and  canteens, (JRC 2011, ESD § 2.2, p.17)</w:t>
            </w:r>
          </w:p>
        </w:tc>
      </w:tr>
      <w:tr w:rsidR="008D4CC3" w14:paraId="76219E98"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B2A514C" w14:textId="77777777" w:rsidR="008D4CC3" w:rsidRDefault="008D4CC3" w:rsidP="008D4CC3">
            <w:pPr>
              <w:spacing w:line="276" w:lineRule="auto"/>
              <w:rPr>
                <w:lang w:eastAsia="en-US"/>
              </w:rPr>
            </w:pPr>
            <w:r>
              <w:rPr>
                <w:lang w:eastAsia="en-US"/>
              </w:rPr>
              <w:t>Approach</w:t>
            </w:r>
          </w:p>
        </w:tc>
        <w:tc>
          <w:tcPr>
            <w:tcW w:w="6413" w:type="dxa"/>
            <w:tcBorders>
              <w:top w:val="single" w:sz="4" w:space="0" w:color="auto"/>
              <w:left w:val="single" w:sz="4" w:space="0" w:color="auto"/>
              <w:bottom w:val="single" w:sz="4" w:space="0" w:color="auto"/>
              <w:right w:val="single" w:sz="4" w:space="0" w:color="auto"/>
            </w:tcBorders>
            <w:vAlign w:val="center"/>
          </w:tcPr>
          <w:p w14:paraId="717D7C97" w14:textId="77777777" w:rsidR="008D4CC3" w:rsidRPr="00887AAE" w:rsidRDefault="008D4CC3" w:rsidP="008D4CC3">
            <w:pPr>
              <w:spacing w:line="276" w:lineRule="auto"/>
              <w:rPr>
                <w:i/>
                <w:lang w:val="it-IT" w:eastAsia="en-US"/>
              </w:rPr>
            </w:pPr>
            <w:r w:rsidRPr="00887AAE">
              <w:rPr>
                <w:i/>
                <w:lang w:val="it-IT" w:eastAsia="en-US"/>
              </w:rPr>
              <w:t>Scenario 1-5 : Average consumption based</w:t>
            </w:r>
          </w:p>
        </w:tc>
      </w:tr>
      <w:tr w:rsidR="008D4CC3" w14:paraId="2B6D916A"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2CE233C" w14:textId="77777777" w:rsidR="008D4CC3" w:rsidRDefault="008D4CC3" w:rsidP="008D4CC3">
            <w:pPr>
              <w:spacing w:line="276" w:lineRule="auto"/>
              <w:rPr>
                <w:lang w:eastAsia="en-US"/>
              </w:rPr>
            </w:pPr>
            <w:r>
              <w:rPr>
                <w:lang w:eastAsia="en-US"/>
              </w:rPr>
              <w:t>Distribution in the environment</w:t>
            </w:r>
          </w:p>
        </w:tc>
        <w:tc>
          <w:tcPr>
            <w:tcW w:w="6413" w:type="dxa"/>
            <w:tcBorders>
              <w:top w:val="single" w:sz="4" w:space="0" w:color="auto"/>
              <w:left w:val="single" w:sz="4" w:space="0" w:color="auto"/>
              <w:bottom w:val="single" w:sz="4" w:space="0" w:color="auto"/>
              <w:right w:val="single" w:sz="4" w:space="0" w:color="auto"/>
            </w:tcBorders>
            <w:vAlign w:val="center"/>
          </w:tcPr>
          <w:p w14:paraId="392A6B92" w14:textId="77777777" w:rsidR="008D4CC3" w:rsidRPr="00887AAE" w:rsidRDefault="008D4CC3" w:rsidP="008D4CC3">
            <w:pPr>
              <w:spacing w:line="276" w:lineRule="auto"/>
              <w:rPr>
                <w:i/>
                <w:lang w:eastAsia="en-US"/>
              </w:rPr>
            </w:pPr>
            <w:r w:rsidRPr="00887AAE">
              <w:rPr>
                <w:i/>
                <w:lang w:eastAsia="en-US"/>
              </w:rPr>
              <w:t xml:space="preserve">Calculated based on TGD 2003 </w:t>
            </w:r>
          </w:p>
        </w:tc>
      </w:tr>
      <w:tr w:rsidR="008D4CC3" w:rsidRPr="00887AAE" w14:paraId="79BD9A83"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5706407" w14:textId="77777777" w:rsidR="008D4CC3" w:rsidRDefault="008D4CC3" w:rsidP="008D4CC3">
            <w:pPr>
              <w:spacing w:line="276" w:lineRule="auto"/>
              <w:rPr>
                <w:lang w:eastAsia="en-US"/>
              </w:rPr>
            </w:pPr>
            <w:r>
              <w:rPr>
                <w:lang w:eastAsia="en-US"/>
              </w:rPr>
              <w:t>Groundwater simulation</w:t>
            </w:r>
          </w:p>
        </w:tc>
        <w:tc>
          <w:tcPr>
            <w:tcW w:w="6413" w:type="dxa"/>
            <w:tcBorders>
              <w:top w:val="single" w:sz="4" w:space="0" w:color="auto"/>
              <w:left w:val="single" w:sz="4" w:space="0" w:color="auto"/>
              <w:bottom w:val="single" w:sz="4" w:space="0" w:color="auto"/>
              <w:right w:val="single" w:sz="4" w:space="0" w:color="auto"/>
            </w:tcBorders>
            <w:vAlign w:val="center"/>
            <w:hideMark/>
          </w:tcPr>
          <w:p w14:paraId="63BA362F" w14:textId="77777777" w:rsidR="008D4CC3" w:rsidRPr="00887AAE" w:rsidRDefault="008D4CC3" w:rsidP="008D4CC3">
            <w:pPr>
              <w:spacing w:line="276" w:lineRule="auto"/>
              <w:rPr>
                <w:i/>
                <w:color w:val="000000"/>
                <w:lang w:eastAsia="en-US"/>
              </w:rPr>
            </w:pPr>
            <w:r w:rsidRPr="00887AAE">
              <w:rPr>
                <w:i/>
                <w:lang w:eastAsia="en-US"/>
              </w:rPr>
              <w:t>No  simulation for leaching to groundwater using a higher tier models it has been  performed for any of the scenarios.</w:t>
            </w:r>
          </w:p>
        </w:tc>
      </w:tr>
      <w:tr w:rsidR="008D4CC3" w14:paraId="32EF29FD"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9DD93F0" w14:textId="77777777" w:rsidR="008D4CC3" w:rsidRDefault="008D4CC3" w:rsidP="008D4CC3">
            <w:pPr>
              <w:spacing w:line="276" w:lineRule="auto"/>
              <w:rPr>
                <w:lang w:eastAsia="en-US"/>
              </w:rPr>
            </w:pPr>
            <w:r>
              <w:rPr>
                <w:lang w:eastAsia="en-US"/>
              </w:rPr>
              <w:t>Confidential Annexes</w:t>
            </w:r>
          </w:p>
        </w:tc>
        <w:tc>
          <w:tcPr>
            <w:tcW w:w="6413" w:type="dxa"/>
            <w:tcBorders>
              <w:top w:val="single" w:sz="4" w:space="0" w:color="auto"/>
              <w:left w:val="single" w:sz="4" w:space="0" w:color="auto"/>
              <w:bottom w:val="single" w:sz="4" w:space="0" w:color="auto"/>
              <w:right w:val="single" w:sz="4" w:space="0" w:color="auto"/>
            </w:tcBorders>
            <w:vAlign w:val="center"/>
            <w:hideMark/>
          </w:tcPr>
          <w:p w14:paraId="4481643C" w14:textId="77777777" w:rsidR="008D4CC3" w:rsidRPr="00887AAE" w:rsidRDefault="008D4CC3" w:rsidP="008D4CC3">
            <w:pPr>
              <w:spacing w:line="276" w:lineRule="auto"/>
              <w:rPr>
                <w:b/>
                <w:i/>
                <w:lang w:eastAsia="en-US"/>
              </w:rPr>
            </w:pPr>
            <w:r w:rsidRPr="00887AAE">
              <w:rPr>
                <w:i/>
                <w:lang w:eastAsia="en-US"/>
              </w:rPr>
              <w:t>No</w:t>
            </w:r>
          </w:p>
        </w:tc>
      </w:tr>
      <w:tr w:rsidR="008D4CC3" w14:paraId="52A28AB6"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C2AA0BC" w14:textId="77777777" w:rsidR="008D4CC3" w:rsidRDefault="008D4CC3" w:rsidP="008D4CC3">
            <w:pPr>
              <w:spacing w:line="276" w:lineRule="auto"/>
              <w:rPr>
                <w:lang w:eastAsia="en-US"/>
              </w:rPr>
            </w:pPr>
            <w:r>
              <w:rPr>
                <w:lang w:eastAsia="en-US"/>
              </w:rPr>
              <w:t>Life cycle steps assessed</w:t>
            </w:r>
          </w:p>
        </w:tc>
        <w:tc>
          <w:tcPr>
            <w:tcW w:w="6413" w:type="dxa"/>
            <w:tcBorders>
              <w:top w:val="single" w:sz="4" w:space="0" w:color="auto"/>
              <w:left w:val="single" w:sz="4" w:space="0" w:color="auto"/>
              <w:bottom w:val="single" w:sz="4" w:space="0" w:color="auto"/>
              <w:right w:val="single" w:sz="4" w:space="0" w:color="auto"/>
            </w:tcBorders>
            <w:vAlign w:val="center"/>
            <w:hideMark/>
          </w:tcPr>
          <w:p w14:paraId="2A650D43" w14:textId="77777777" w:rsidR="008D4CC3" w:rsidRPr="00887AAE" w:rsidRDefault="008D4CC3" w:rsidP="008D4CC3">
            <w:pPr>
              <w:spacing w:before="60" w:after="60" w:line="276" w:lineRule="auto"/>
              <w:rPr>
                <w:i/>
                <w:color w:val="000000"/>
                <w:lang w:eastAsia="en-US"/>
              </w:rPr>
            </w:pPr>
            <w:r w:rsidRPr="00887AAE">
              <w:rPr>
                <w:i/>
                <w:color w:val="000000"/>
                <w:lang w:eastAsia="en-US"/>
              </w:rPr>
              <w:t>Scenario 1-5:</w:t>
            </w:r>
          </w:p>
          <w:p w14:paraId="01BA8954"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Production: No</w:t>
            </w:r>
          </w:p>
          <w:p w14:paraId="6C3301A7"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Formulation No</w:t>
            </w:r>
          </w:p>
          <w:p w14:paraId="7BD34EF7"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Use: Yes</w:t>
            </w:r>
          </w:p>
          <w:p w14:paraId="74894ED7" w14:textId="77777777" w:rsidR="008D4CC3" w:rsidRPr="00887AAE" w:rsidRDefault="008D4CC3" w:rsidP="008D4CC3">
            <w:pPr>
              <w:spacing w:line="276" w:lineRule="auto"/>
              <w:ind w:left="1729"/>
              <w:rPr>
                <w:i/>
                <w:color w:val="FF0000"/>
                <w:lang w:eastAsia="en-US"/>
              </w:rPr>
            </w:pPr>
            <w:r w:rsidRPr="00887AAE">
              <w:rPr>
                <w:i/>
                <w:color w:val="000000"/>
                <w:lang w:eastAsia="en-US"/>
              </w:rPr>
              <w:t>Service life: No</w:t>
            </w:r>
          </w:p>
        </w:tc>
      </w:tr>
      <w:tr w:rsidR="008D4CC3" w:rsidRPr="00887AAE" w14:paraId="419C1B4D"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0B044A7" w14:textId="77777777" w:rsidR="008D4CC3" w:rsidRDefault="008D4CC3" w:rsidP="008D4CC3">
            <w:pPr>
              <w:spacing w:line="276" w:lineRule="auto"/>
              <w:rPr>
                <w:lang w:eastAsia="en-US"/>
              </w:rPr>
            </w:pPr>
            <w:r>
              <w:rPr>
                <w:lang w:eastAsia="en-US"/>
              </w:rPr>
              <w:lastRenderedPageBreak/>
              <w:t>Remarks</w:t>
            </w:r>
          </w:p>
        </w:tc>
        <w:tc>
          <w:tcPr>
            <w:tcW w:w="6413" w:type="dxa"/>
            <w:tcBorders>
              <w:top w:val="single" w:sz="4" w:space="0" w:color="auto"/>
              <w:left w:val="single" w:sz="4" w:space="0" w:color="auto"/>
              <w:bottom w:val="single" w:sz="4" w:space="0" w:color="auto"/>
              <w:right w:val="single" w:sz="4" w:space="0" w:color="auto"/>
            </w:tcBorders>
            <w:vAlign w:val="center"/>
          </w:tcPr>
          <w:p w14:paraId="4546A105" w14:textId="77777777" w:rsidR="008D4CC3" w:rsidRPr="00887AAE" w:rsidRDefault="008D4CC3" w:rsidP="008D4CC3">
            <w:pPr>
              <w:spacing w:line="276" w:lineRule="auto"/>
              <w:rPr>
                <w:i/>
                <w:color w:val="000000"/>
                <w:lang w:eastAsia="en-US"/>
              </w:rPr>
            </w:pPr>
            <w:r w:rsidRPr="00887AAE">
              <w:rPr>
                <w:i/>
                <w:color w:val="000000"/>
                <w:lang w:eastAsia="en-US"/>
              </w:rPr>
              <w:t>All the scenarios assume indoor application. The products are aimed for disinfection of indoor hard surfaces and textile surfaces. Application of the products to outdoor surfaces (and direct emission to soil) is possible, but very occasional.</w:t>
            </w:r>
            <w:r>
              <w:rPr>
                <w:i/>
                <w:color w:val="000000"/>
                <w:lang w:eastAsia="en-US"/>
              </w:rPr>
              <w:t xml:space="preserve"> </w:t>
            </w:r>
            <w:r w:rsidRPr="00887AAE">
              <w:rPr>
                <w:i/>
                <w:color w:val="000000"/>
                <w:lang w:eastAsia="en-US"/>
              </w:rPr>
              <w:t>Therefore outdoor applications have not been considered.</w:t>
            </w:r>
          </w:p>
        </w:tc>
      </w:tr>
    </w:tbl>
    <w:p w14:paraId="1CD034B0" w14:textId="77777777" w:rsidR="008D4CC3" w:rsidRDefault="008D4CC3" w:rsidP="008D4CC3">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1D48EE3" w14:textId="77777777" w:rsidTr="008D4CC3">
        <w:tc>
          <w:tcPr>
            <w:tcW w:w="9356" w:type="dxa"/>
            <w:shd w:val="clear" w:color="auto" w:fill="D6E3BC" w:themeFill="accent3" w:themeFillTint="66"/>
          </w:tcPr>
          <w:p w14:paraId="7A8203FF"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19</w:t>
            </w:r>
            <w:r w:rsidRPr="009B2988">
              <w:rPr>
                <w:rFonts w:ascii="Arial" w:hAnsi="Arial" w:cs="Arial"/>
              </w:rPr>
              <w:fldChar w:fldCharType="end"/>
            </w:r>
            <w:r w:rsidRPr="009B2988">
              <w:rPr>
                <w:rFonts w:ascii="Arial" w:hAnsi="Arial" w:cs="Arial"/>
                <w:sz w:val="20"/>
                <w:szCs w:val="20"/>
              </w:rPr>
              <w:t xml:space="preserve"> - FR CA position:</w:t>
            </w:r>
          </w:p>
          <w:p w14:paraId="68E05973" w14:textId="77777777" w:rsidR="008D4CC3" w:rsidRPr="009A3289" w:rsidRDefault="008D4CC3" w:rsidP="008D4CC3">
            <w:pPr>
              <w:pStyle w:val="Lgende"/>
              <w:ind w:left="0" w:firstLine="0"/>
              <w:jc w:val="both"/>
            </w:pPr>
            <w:r w:rsidRPr="009B2988">
              <w:rPr>
                <w:rFonts w:ascii="Arial" w:hAnsi="Arial" w:cs="Arial"/>
                <w:sz w:val="20"/>
                <w:szCs w:val="20"/>
              </w:rPr>
              <w:t>We agree with the general information provided for the product SANYTOL FRESH. However, it is worth noting that a technical concentration of 1.51% of hydrogen peroxide (instead of the pure concentration taken by the applicant) is further considered in the following revised environmental assessment of the product SANYTOL FRESH.</w:t>
            </w:r>
            <w:r>
              <w:rPr>
                <w:rFonts w:ascii="Arial" w:hAnsi="Arial" w:cs="Arial"/>
              </w:rPr>
              <w:t xml:space="preserve"> </w:t>
            </w:r>
          </w:p>
        </w:tc>
      </w:tr>
    </w:tbl>
    <w:p w14:paraId="527A427A" w14:textId="77777777" w:rsidR="008D4CC3" w:rsidRPr="003B77F7" w:rsidRDefault="008D4CC3" w:rsidP="008D4CC3">
      <w:pPr>
        <w:rPr>
          <w:b/>
          <w:szCs w:val="22"/>
          <w:lang w:eastAsia="en-US"/>
        </w:rPr>
      </w:pPr>
    </w:p>
    <w:p w14:paraId="37551C03" w14:textId="6B05DC0C" w:rsidR="008D4CC3" w:rsidRPr="006C0A8D" w:rsidRDefault="008D4CC3" w:rsidP="008D4CC3">
      <w:pPr>
        <w:rPr>
          <w:b/>
          <w:i/>
          <w:szCs w:val="22"/>
          <w:lang w:eastAsia="en-US"/>
        </w:rPr>
      </w:pPr>
      <w:r w:rsidRPr="006C0A8D">
        <w:rPr>
          <w:b/>
          <w:i/>
          <w:szCs w:val="22"/>
          <w:lang w:eastAsia="en-US"/>
        </w:rPr>
        <w:t>Emission estimation</w:t>
      </w:r>
      <w:bookmarkEnd w:id="273"/>
      <w:bookmarkEnd w:id="274"/>
    </w:p>
    <w:p w14:paraId="572079D4" w14:textId="77777777" w:rsidR="008D4CC3" w:rsidRPr="00FD2055" w:rsidRDefault="008D4CC3" w:rsidP="008D4CC3">
      <w:pPr>
        <w:rPr>
          <w:b/>
          <w:bCs/>
          <w:lang w:eastAsia="en-US"/>
        </w:rPr>
      </w:pPr>
      <w:bookmarkStart w:id="275" w:name="_Toc367976959"/>
      <w:bookmarkStart w:id="276" w:name="_Toc367977136"/>
    </w:p>
    <w:bookmarkEnd w:id="275"/>
    <w:bookmarkEnd w:id="276"/>
    <w:p w14:paraId="13EE9295" w14:textId="77777777" w:rsidR="008D4CC3" w:rsidRDefault="008D4CC3" w:rsidP="008D4CC3">
      <w:pPr>
        <w:rPr>
          <w:b/>
          <w:bCs/>
          <w:lang w:eastAsia="en-US"/>
        </w:rPr>
      </w:pPr>
      <w:r>
        <w:rPr>
          <w:b/>
          <w:bCs/>
          <w:lang w:eastAsia="en-US"/>
        </w:rPr>
        <w:t>Scenario [1]</w:t>
      </w:r>
    </w:p>
    <w:p w14:paraId="427A2C6E" w14:textId="77777777" w:rsidR="008D4CC3" w:rsidRPr="00FD2055" w:rsidRDefault="008D4CC3" w:rsidP="008D4CC3">
      <w:pPr>
        <w:spacing w:line="276" w:lineRule="auto"/>
        <w:ind w:left="142"/>
        <w:rPr>
          <w: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06C8E36F"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64074AAE"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11CE4698"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3C9D43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0DF395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EA7A602"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209867AE"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12411C9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3176FA87"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 of disinfectants used for sanitary purposes based on an average consumption (ESD RIVM 2001, Table 2.2, p.10).</w:t>
            </w:r>
          </w:p>
          <w:p w14:paraId="3C75E78F" w14:textId="77777777" w:rsidR="008D4CC3" w:rsidRDefault="008D4CC3" w:rsidP="008D4CC3">
            <w:pPr>
              <w:spacing w:before="60" w:after="60"/>
              <w:rPr>
                <w:rFonts w:cs="Arial"/>
                <w:color w:val="000000"/>
                <w:sz w:val="18"/>
                <w:szCs w:val="18"/>
                <w:lang w:eastAsia="en-GB"/>
              </w:rPr>
            </w:pPr>
          </w:p>
        </w:tc>
      </w:tr>
      <w:tr w:rsidR="008D4CC3" w:rsidRPr="00887AAE" w14:paraId="3E12F5B5"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6F36755"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2D01FD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5624D87" w14:textId="77777777" w:rsidR="008D4CC3" w:rsidRDefault="008D4CC3" w:rsidP="008D4CC3">
            <w:pPr>
              <w:spacing w:before="60" w:after="60"/>
              <w:rPr>
                <w:i/>
                <w:sz w:val="18"/>
                <w:szCs w:val="18"/>
                <w:lang w:eastAsia="en-GB"/>
              </w:rPr>
            </w:pPr>
            <w:r>
              <w:rPr>
                <w:i/>
                <w:sz w:val="18"/>
                <w:szCs w:val="18"/>
                <w:lang w:eastAsia="en-GB"/>
              </w:rPr>
              <w:t>L/day/inhabitant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745066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for general+lavatory application</w:t>
            </w:r>
          </w:p>
        </w:tc>
      </w:tr>
      <w:tr w:rsidR="008D4CC3" w14:paraId="772AD3B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7868F040"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active substance</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CD5BCB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EB6714E"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825A4AA"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0697C7A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4109EC87"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4C3BC0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1223B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6F16AB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5D2046C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7D2E4A1"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099A63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18B636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B70455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51EC296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A4776D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62A7D5D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5BC2DBD0"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D77A46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627F8B15"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6BFDA158"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emission days</w:t>
            </w:r>
          </w:p>
        </w:tc>
        <w:tc>
          <w:tcPr>
            <w:tcW w:w="1451" w:type="dxa"/>
            <w:tcBorders>
              <w:top w:val="single" w:sz="4" w:space="0" w:color="auto"/>
              <w:left w:val="single" w:sz="4" w:space="0" w:color="auto"/>
              <w:bottom w:val="single" w:sz="4" w:space="0" w:color="auto"/>
              <w:right w:val="single" w:sz="4" w:space="0" w:color="auto"/>
            </w:tcBorders>
            <w:vAlign w:val="bottom"/>
            <w:hideMark/>
          </w:tcPr>
          <w:p w14:paraId="7C23A50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365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E7DF0E6"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[d]</w:t>
            </w:r>
          </w:p>
        </w:tc>
        <w:tc>
          <w:tcPr>
            <w:tcW w:w="2407" w:type="dxa"/>
            <w:tcBorders>
              <w:top w:val="single" w:sz="4" w:space="0" w:color="auto"/>
              <w:left w:val="single" w:sz="4" w:space="0" w:color="auto"/>
              <w:bottom w:val="single" w:sz="4" w:space="0" w:color="auto"/>
              <w:right w:val="single" w:sz="4" w:space="0" w:color="auto"/>
            </w:tcBorders>
            <w:hideMark/>
          </w:tcPr>
          <w:p w14:paraId="408FAA2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1CF0520B"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52079A91"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Penetration factor of disinfectant</w:t>
            </w:r>
          </w:p>
        </w:tc>
        <w:tc>
          <w:tcPr>
            <w:tcW w:w="1451" w:type="dxa"/>
            <w:tcBorders>
              <w:top w:val="single" w:sz="4" w:space="0" w:color="auto"/>
              <w:left w:val="single" w:sz="4" w:space="0" w:color="auto"/>
              <w:bottom w:val="single" w:sz="4" w:space="0" w:color="auto"/>
              <w:right w:val="single" w:sz="4" w:space="0" w:color="auto"/>
            </w:tcBorders>
            <w:vAlign w:val="bottom"/>
            <w:hideMark/>
          </w:tcPr>
          <w:p w14:paraId="08C182C6"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2C28E18"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hideMark/>
          </w:tcPr>
          <w:p w14:paraId="7CD1EFFA"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3081F95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A884317"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inhabitants feeding one STP</w:t>
            </w:r>
          </w:p>
        </w:tc>
        <w:tc>
          <w:tcPr>
            <w:tcW w:w="1451" w:type="dxa"/>
            <w:tcBorders>
              <w:top w:val="single" w:sz="4" w:space="0" w:color="auto"/>
              <w:left w:val="single" w:sz="4" w:space="0" w:color="auto"/>
              <w:bottom w:val="single" w:sz="4" w:space="0" w:color="auto"/>
              <w:right w:val="single" w:sz="4" w:space="0" w:color="auto"/>
            </w:tcBorders>
            <w:vAlign w:val="bottom"/>
            <w:hideMark/>
          </w:tcPr>
          <w:p w14:paraId="6882B40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1.00E+04</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94249BC"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[eq]</w:t>
            </w:r>
          </w:p>
        </w:tc>
        <w:tc>
          <w:tcPr>
            <w:tcW w:w="2407" w:type="dxa"/>
            <w:tcBorders>
              <w:top w:val="single" w:sz="4" w:space="0" w:color="auto"/>
              <w:left w:val="single" w:sz="4" w:space="0" w:color="auto"/>
              <w:bottom w:val="single" w:sz="4" w:space="0" w:color="auto"/>
              <w:right w:val="single" w:sz="4" w:space="0" w:color="auto"/>
            </w:tcBorders>
            <w:hideMark/>
          </w:tcPr>
          <w:p w14:paraId="7F13AA8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0547B25D" w14:textId="77777777" w:rsidR="008D4CC3" w:rsidRPr="009F171E" w:rsidRDefault="008D4CC3" w:rsidP="00E30FB4">
      <w:pPr>
        <w:numPr>
          <w:ilvl w:val="0"/>
          <w:numId w:val="18"/>
        </w:numPr>
        <w:suppressAutoHyphens w:val="0"/>
        <w:spacing w:before="60" w:line="276" w:lineRule="auto"/>
        <w:jc w:val="both"/>
        <w:rPr>
          <w:i/>
          <w:sz w:val="18"/>
          <w:szCs w:val="18"/>
          <w:lang w:eastAsia="en-US"/>
        </w:rPr>
      </w:pPr>
      <w:r w:rsidRPr="009F171E">
        <w:rPr>
          <w:i/>
          <w:sz w:val="18"/>
          <w:szCs w:val="18"/>
          <w:lang w:eastAsia="en-US"/>
        </w:rPr>
        <w:t>Hydrogen peroxide is volatile. Therefore, a major portion of the substance will be emited to air. The emission to air is of low environmental relevance. The half-live is very short and there are multiple natural sources that contributes to a natural background concentration. Furthermore, hydrogen peroxide is very reactive and decompose rapidily before being emited to the environmental comparments. As a worst scenario, we have assumed that 100% of the substance is emited to wastewater.</w:t>
      </w:r>
    </w:p>
    <w:p w14:paraId="2A9243E6" w14:textId="77777777" w:rsidR="008D4CC3" w:rsidRPr="00FD2055" w:rsidRDefault="008D4CC3" w:rsidP="008D4CC3">
      <w:pPr>
        <w:spacing w:line="276" w:lineRule="auto"/>
        <w:rPr>
          <w:lang w:eastAsia="en-US"/>
        </w:rPr>
      </w:pPr>
    </w:p>
    <w:p w14:paraId="4843852D" w14:textId="77777777" w:rsidR="008D4CC3" w:rsidRDefault="008D4CC3" w:rsidP="008D4CC3">
      <w:pPr>
        <w:spacing w:line="276" w:lineRule="auto"/>
        <w:rPr>
          <w:lang w:eastAsia="en-US"/>
        </w:rPr>
      </w:pPr>
      <w:r>
        <w:rPr>
          <w:u w:val="single"/>
          <w:lang w:eastAsia="en-US"/>
        </w:rPr>
        <w:t>Calculations for Scenario [</w:t>
      </w:r>
      <w:r>
        <w:rPr>
          <w:i/>
          <w:u w:val="single"/>
          <w:lang w:eastAsia="en-US"/>
        </w:rPr>
        <w:t>1</w:t>
      </w:r>
      <w:r>
        <w:rPr>
          <w:u w:val="single"/>
          <w:lang w:eastAsia="en-US"/>
        </w:rPr>
        <w:t>]</w:t>
      </w:r>
    </w:p>
    <w:p w14:paraId="6158F925" w14:textId="77777777" w:rsidR="008D4CC3" w:rsidRPr="00FD2055" w:rsidRDefault="008D4CC3" w:rsidP="008D4CC3">
      <w:pPr>
        <w:rPr>
          <w:lang w:eastAsia="en-US"/>
        </w:rPr>
      </w:pPr>
    </w:p>
    <w:p w14:paraId="2D5AEC90" w14:textId="77777777" w:rsidR="008D4CC3" w:rsidRDefault="008D4CC3" w:rsidP="008D4CC3">
      <w:pPr>
        <w:rPr>
          <w:lang w:eastAsia="en-US"/>
        </w:rPr>
      </w:pPr>
      <w:r>
        <w:rPr>
          <w:lang w:eastAsia="en-US"/>
        </w:rPr>
        <w:t>Elocal4,water = Nlocal * Qproduct * Cproduct * Fpenetr * F4,water</w:t>
      </w:r>
    </w:p>
    <w:p w14:paraId="14322E47" w14:textId="77777777" w:rsidR="008D4CC3" w:rsidRDefault="008D4CC3" w:rsidP="008D4CC3">
      <w:pPr>
        <w:rPr>
          <w:lang w:eastAsia="en-US"/>
        </w:rPr>
      </w:pPr>
      <w:r>
        <w:rPr>
          <w:lang w:eastAsia="en-US"/>
        </w:rPr>
        <w:t>Nlocal = 10000</w:t>
      </w:r>
    </w:p>
    <w:p w14:paraId="642604BA" w14:textId="77777777" w:rsidR="008D4CC3" w:rsidRDefault="008D4CC3" w:rsidP="008D4CC3">
      <w:pPr>
        <w:rPr>
          <w:lang w:eastAsia="en-US"/>
        </w:rPr>
      </w:pPr>
      <w:r>
        <w:rPr>
          <w:lang w:eastAsia="en-US"/>
        </w:rPr>
        <w:lastRenderedPageBreak/>
        <w:t>Qproduct = 0.007 L/cap_day      (General + lavatory)</w:t>
      </w:r>
    </w:p>
    <w:p w14:paraId="2190307C" w14:textId="77777777" w:rsidR="008D4CC3" w:rsidRDefault="008D4CC3" w:rsidP="008D4CC3">
      <w:pPr>
        <w:rPr>
          <w:lang w:eastAsia="en-US"/>
        </w:rPr>
      </w:pPr>
      <w:r>
        <w:rPr>
          <w:lang w:eastAsia="en-US"/>
        </w:rPr>
        <w:t>Cproduct= 0.015 kg H2O2/L ; 0.005 kg lactic acid/L</w:t>
      </w:r>
    </w:p>
    <w:p w14:paraId="33A0C184" w14:textId="77777777" w:rsidR="008D4CC3" w:rsidRDefault="008D4CC3" w:rsidP="008D4CC3">
      <w:pPr>
        <w:rPr>
          <w:lang w:eastAsia="en-US"/>
        </w:rPr>
      </w:pPr>
      <w:r>
        <w:rPr>
          <w:lang w:eastAsia="en-US"/>
        </w:rPr>
        <w:t>Fpenetr= 0.5</w:t>
      </w:r>
    </w:p>
    <w:p w14:paraId="392CAED5" w14:textId="77777777" w:rsidR="008D4CC3" w:rsidRDefault="008D4CC3" w:rsidP="008D4CC3">
      <w:pPr>
        <w:rPr>
          <w:lang w:eastAsia="en-US"/>
        </w:rPr>
      </w:pPr>
      <w:r>
        <w:rPr>
          <w:lang w:eastAsia="en-US"/>
        </w:rPr>
        <w:t>F4,water = 1 (worst option)</w:t>
      </w:r>
    </w:p>
    <w:p w14:paraId="023BFEF8" w14:textId="77777777" w:rsidR="008D4CC3" w:rsidRDefault="008D4CC3" w:rsidP="008D4CC3">
      <w:pPr>
        <w:rPr>
          <w:lang w:eastAsia="en-US"/>
        </w:rPr>
      </w:pPr>
    </w:p>
    <w:p w14:paraId="52B11E8C" w14:textId="77777777" w:rsidR="008D4CC3" w:rsidRDefault="008D4CC3" w:rsidP="008D4CC3">
      <w:pPr>
        <w:rPr>
          <w:b/>
          <w:lang w:eastAsia="en-US"/>
        </w:rPr>
      </w:pPr>
      <w:r>
        <w:rPr>
          <w:b/>
          <w:lang w:eastAsia="en-US"/>
        </w:rPr>
        <w:t>Elocal4,water = 10000 * 0.007 * 0.015 * 0.5 * 1 = 0.525 kg H2O2/d</w:t>
      </w:r>
    </w:p>
    <w:p w14:paraId="6FEDD260" w14:textId="77777777" w:rsidR="008D4CC3" w:rsidRDefault="008D4CC3" w:rsidP="008D4CC3">
      <w:pPr>
        <w:rPr>
          <w:b/>
          <w:lang w:eastAsia="en-US"/>
        </w:rPr>
      </w:pPr>
    </w:p>
    <w:p w14:paraId="11ACA4D7" w14:textId="77777777" w:rsidR="008D4CC3" w:rsidRDefault="008D4CC3" w:rsidP="008D4CC3">
      <w:pPr>
        <w:rPr>
          <w:b/>
          <w:lang w:eastAsia="en-US"/>
        </w:rPr>
      </w:pPr>
      <w:r>
        <w:rPr>
          <w:b/>
          <w:lang w:eastAsia="en-US"/>
        </w:rPr>
        <w:t>Elocal4,water = 10000 * 0.007 * 0.005 * 0.5 * 1 = 0.175 kg lactic acid/d</w:t>
      </w:r>
    </w:p>
    <w:p w14:paraId="273C783D" w14:textId="77777777" w:rsidR="008D4CC3" w:rsidRDefault="008D4CC3" w:rsidP="008D4CC3">
      <w:pPr>
        <w:rPr>
          <w:b/>
          <w:lang w:eastAsia="en-US"/>
        </w:rPr>
      </w:pPr>
    </w:p>
    <w:p w14:paraId="55DD9579" w14:textId="77777777" w:rsidR="008D4CC3" w:rsidRDefault="008D4CC3" w:rsidP="008D4CC3">
      <w:pPr>
        <w:rPr>
          <w:b/>
          <w:lang w:eastAsia="en-US"/>
        </w:rPr>
      </w:pPr>
      <w:r>
        <w:rPr>
          <w:b/>
          <w:lang w:eastAsia="en-US"/>
        </w:rPr>
        <w:t>Elocal4,water = 10000 * 0.007 * 0.0065 * 0.5 * 1 = 0.223 kg DDMNO/d</w:t>
      </w:r>
    </w:p>
    <w:p w14:paraId="30BC3094" w14:textId="77777777" w:rsidR="008D4CC3" w:rsidRPr="00FD2055" w:rsidRDefault="008D4CC3" w:rsidP="008D4CC3">
      <w:pPr>
        <w:spacing w:line="276" w:lineRule="auto"/>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2B9AF82F"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3EA06DA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38FCA0D1"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32FE11D"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0EDBFEAA"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28C56D3E"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0B9ACB0A"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EB23BBB"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6AA4B8D" w14:textId="77777777" w:rsidR="008D4CC3" w:rsidRDefault="008D4CC3" w:rsidP="008D4CC3">
            <w:pPr>
              <w:spacing w:before="60" w:after="60"/>
              <w:rPr>
                <w:color w:val="000000"/>
                <w:sz w:val="18"/>
                <w:szCs w:val="18"/>
                <w:lang w:eastAsia="en-GB"/>
              </w:rPr>
            </w:pPr>
            <w:r>
              <w:rPr>
                <w:color w:val="000000"/>
                <w:sz w:val="18"/>
                <w:szCs w:val="18"/>
                <w:lang w:eastAsia="en-GB"/>
              </w:rPr>
              <w:t>0.525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E213929"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616FF35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C6BFCE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5D1DB38" w14:textId="77777777" w:rsidR="008D4CC3" w:rsidRDefault="008D4CC3" w:rsidP="008D4CC3">
            <w:pPr>
              <w:spacing w:before="60" w:after="60"/>
              <w:rPr>
                <w:color w:val="000000"/>
                <w:sz w:val="18"/>
                <w:szCs w:val="18"/>
                <w:lang w:eastAsia="en-GB"/>
              </w:rPr>
            </w:pPr>
            <w:r>
              <w:rPr>
                <w:color w:val="000000"/>
                <w:sz w:val="18"/>
                <w:szCs w:val="18"/>
                <w:lang w:eastAsia="en-GB"/>
              </w:rPr>
              <w:t>0.175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ED3E11D"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3152F2A1"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ED760B2"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7A54B74" w14:textId="77777777" w:rsidR="008D4CC3" w:rsidRDefault="008D4CC3" w:rsidP="008D4CC3">
            <w:pPr>
              <w:spacing w:before="60" w:after="60"/>
              <w:rPr>
                <w:color w:val="000000"/>
                <w:sz w:val="18"/>
                <w:szCs w:val="18"/>
                <w:lang w:eastAsia="en-GB"/>
              </w:rPr>
            </w:pPr>
            <w:r>
              <w:rPr>
                <w:color w:val="000000"/>
                <w:sz w:val="18"/>
                <w:szCs w:val="18"/>
                <w:lang w:eastAsia="en-GB"/>
              </w:rPr>
              <w:t>0.223</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B4C8339"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5632EAEC" w14:textId="77777777" w:rsidR="008D4CC3" w:rsidRDefault="008D4CC3" w:rsidP="008D4CC3">
      <w:pPr>
        <w:rPr>
          <w:i/>
          <w:lang w:eastAsia="en-US"/>
        </w:rPr>
      </w:pPr>
      <w:bookmarkStart w:id="277" w:name="_Toc377651046"/>
      <w:bookmarkStart w:id="278" w:name="_Toc389729115"/>
      <w:bookmarkStart w:id="279" w:name="_Toc403472800"/>
    </w:p>
    <w:tbl>
      <w:tblPr>
        <w:tblStyle w:val="Grilledutableau4"/>
        <w:tblW w:w="9356" w:type="dxa"/>
        <w:tblInd w:w="108" w:type="dxa"/>
        <w:tblLook w:val="04A0" w:firstRow="1" w:lastRow="0" w:firstColumn="1" w:lastColumn="0" w:noHBand="0" w:noVBand="1"/>
      </w:tblPr>
      <w:tblGrid>
        <w:gridCol w:w="9356"/>
      </w:tblGrid>
      <w:tr w:rsidR="008D4CC3" w:rsidRPr="00D24EE1" w14:paraId="343450B7" w14:textId="77777777" w:rsidTr="008D4CC3">
        <w:tc>
          <w:tcPr>
            <w:tcW w:w="9356" w:type="dxa"/>
            <w:shd w:val="clear" w:color="auto" w:fill="D6E3BC" w:themeFill="accent3" w:themeFillTint="66"/>
          </w:tcPr>
          <w:p w14:paraId="7A6B30C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20</w:t>
            </w:r>
            <w:r w:rsidRPr="009B2988">
              <w:rPr>
                <w:rFonts w:ascii="Arial" w:hAnsi="Arial" w:cs="Arial"/>
              </w:rPr>
              <w:fldChar w:fldCharType="end"/>
            </w:r>
            <w:r w:rsidRPr="009B2988">
              <w:rPr>
                <w:rFonts w:ascii="Arial" w:hAnsi="Arial" w:cs="Arial"/>
                <w:sz w:val="20"/>
                <w:szCs w:val="20"/>
              </w:rPr>
              <w:t xml:space="preserve"> - FR CA position:</w:t>
            </w:r>
          </w:p>
          <w:p w14:paraId="7D3C3D34" w14:textId="77777777" w:rsidR="008D4CC3" w:rsidRPr="009B2988" w:rsidRDefault="008D4CC3" w:rsidP="008D4CC3">
            <w:pPr>
              <w:pStyle w:val="Lgende"/>
              <w:tabs>
                <w:tab w:val="left" w:pos="0"/>
              </w:tabs>
              <w:ind w:left="34" w:firstLine="0"/>
              <w:jc w:val="both"/>
              <w:rPr>
                <w:rFonts w:ascii="Arial" w:hAnsi="Arial" w:cs="Arial"/>
                <w:sz w:val="20"/>
                <w:szCs w:val="20"/>
              </w:rPr>
            </w:pPr>
            <w:r w:rsidRPr="009B2988">
              <w:rPr>
                <w:rFonts w:ascii="Arial" w:hAnsi="Arial" w:cs="Arial"/>
                <w:sz w:val="20"/>
                <w:szCs w:val="20"/>
              </w:rPr>
              <w:t>The input parameters and calculations provided for the scenario 1 “Private disinfection of rooms, furniture and objects” are relevant. It is worth noting that the density of the product is close to 1 kg/L (1.0032 kg/L).</w:t>
            </w:r>
          </w:p>
          <w:p w14:paraId="0B04E32A" w14:textId="77777777" w:rsidR="008D4CC3" w:rsidRPr="009B2988" w:rsidRDefault="008D4CC3" w:rsidP="008D4CC3">
            <w:pPr>
              <w:pStyle w:val="Lgende"/>
              <w:tabs>
                <w:tab w:val="left" w:pos="0"/>
              </w:tabs>
              <w:ind w:left="34" w:firstLine="0"/>
              <w:jc w:val="both"/>
              <w:rPr>
                <w:rFonts w:ascii="Arial" w:hAnsi="Arial" w:cs="Arial"/>
                <w:sz w:val="20"/>
                <w:szCs w:val="20"/>
              </w:rPr>
            </w:pPr>
            <w:r w:rsidRPr="009B2988">
              <w:rPr>
                <w:rFonts w:ascii="Arial" w:hAnsi="Arial" w:cs="Arial"/>
                <w:sz w:val="20"/>
                <w:szCs w:val="20"/>
              </w:rPr>
              <w:t>However, according to the CAR of hydrogen peroxide only a fraction of 0.024 of the discharged hydrogen peroxide reaches the STP after a residence time in the sewage system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0AF504C" w14:textId="77777777" w:rsidTr="008D4CC3">
              <w:trPr>
                <w:trHeight w:val="397"/>
              </w:trPr>
              <w:tc>
                <w:tcPr>
                  <w:tcW w:w="8710" w:type="dxa"/>
                  <w:gridSpan w:val="2"/>
                  <w:shd w:val="clear" w:color="auto" w:fill="FFFFCC"/>
                  <w:vAlign w:val="center"/>
                </w:tcPr>
                <w:p w14:paraId="558B6BB1" w14:textId="77777777" w:rsidR="008D4CC3" w:rsidRPr="00742E0D" w:rsidRDefault="008D4CC3" w:rsidP="008D4CC3">
                  <w:pPr>
                    <w:jc w:val="center"/>
                    <w:rPr>
                      <w:b/>
                      <w:lang w:eastAsia="en-US"/>
                    </w:rPr>
                  </w:pPr>
                  <w:r w:rsidRPr="00742E0D">
                    <w:rPr>
                      <w:b/>
                      <w:lang w:eastAsia="en-US"/>
                    </w:rPr>
                    <w:t>Local emission before the release to the STP compartment for scenario 1</w:t>
                  </w:r>
                </w:p>
              </w:tc>
            </w:tr>
            <w:tr w:rsidR="008D4CC3" w:rsidRPr="009548B5" w14:paraId="50DD55BC" w14:textId="77777777" w:rsidTr="008D4CC3">
              <w:trPr>
                <w:trHeight w:val="395"/>
              </w:trPr>
              <w:tc>
                <w:tcPr>
                  <w:tcW w:w="4032" w:type="dxa"/>
                  <w:shd w:val="clear" w:color="auto" w:fill="EEECE1" w:themeFill="background2"/>
                  <w:vAlign w:val="center"/>
                </w:tcPr>
                <w:p w14:paraId="40A85C22"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5E36D1B" w14:textId="77777777" w:rsidR="008D4CC3" w:rsidRPr="00742E0D" w:rsidRDefault="008D4CC3" w:rsidP="008D4CC3">
                  <w:pPr>
                    <w:rPr>
                      <w:b/>
                      <w:lang w:eastAsia="en-GB"/>
                    </w:rPr>
                  </w:pPr>
                  <w:r w:rsidRPr="00742E0D">
                    <w:rPr>
                      <w:b/>
                      <w:lang w:eastAsia="en-GB"/>
                    </w:rPr>
                    <w:t>Elocal [kg/d]</w:t>
                  </w:r>
                </w:p>
              </w:tc>
            </w:tr>
            <w:tr w:rsidR="008D4CC3" w:rsidRPr="009548B5" w14:paraId="17815622" w14:textId="77777777" w:rsidTr="008D4CC3">
              <w:trPr>
                <w:trHeight w:val="75"/>
              </w:trPr>
              <w:tc>
                <w:tcPr>
                  <w:tcW w:w="4032" w:type="dxa"/>
                  <w:shd w:val="clear" w:color="auto" w:fill="FFFFFF"/>
                  <w:vAlign w:val="center"/>
                </w:tcPr>
                <w:p w14:paraId="562EFE96"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63E9B2E8" w14:textId="77777777" w:rsidR="008D4CC3" w:rsidRPr="009548B5" w:rsidRDefault="008D4CC3" w:rsidP="008D4CC3">
                  <w:pPr>
                    <w:rPr>
                      <w:lang w:eastAsia="en-GB"/>
                    </w:rPr>
                  </w:pPr>
                  <w:r>
                    <w:rPr>
                      <w:lang w:eastAsia="en-GB"/>
                    </w:rPr>
                    <w:t>1.27E-02</w:t>
                  </w:r>
                </w:p>
              </w:tc>
            </w:tr>
            <w:tr w:rsidR="008D4CC3" w:rsidRPr="009548B5" w14:paraId="1A577220" w14:textId="77777777" w:rsidTr="008D4CC3">
              <w:trPr>
                <w:trHeight w:val="75"/>
              </w:trPr>
              <w:tc>
                <w:tcPr>
                  <w:tcW w:w="4032" w:type="dxa"/>
                  <w:shd w:val="clear" w:color="auto" w:fill="FFFFFF"/>
                  <w:vAlign w:val="center"/>
                </w:tcPr>
                <w:p w14:paraId="57D226C0"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342569C5" w14:textId="77777777" w:rsidR="008D4CC3" w:rsidRPr="009548B5" w:rsidRDefault="008D4CC3" w:rsidP="008D4CC3">
                  <w:pPr>
                    <w:rPr>
                      <w:lang w:eastAsia="en-GB"/>
                    </w:rPr>
                  </w:pPr>
                  <w:r>
                    <w:rPr>
                      <w:lang w:eastAsia="en-GB"/>
                    </w:rPr>
                    <w:t>1.75E-01</w:t>
                  </w:r>
                </w:p>
              </w:tc>
            </w:tr>
            <w:tr w:rsidR="008D4CC3" w:rsidRPr="009548B5" w14:paraId="164FA029" w14:textId="77777777" w:rsidTr="008D4CC3">
              <w:trPr>
                <w:trHeight w:val="75"/>
              </w:trPr>
              <w:tc>
                <w:tcPr>
                  <w:tcW w:w="4032" w:type="dxa"/>
                  <w:shd w:val="clear" w:color="auto" w:fill="FFFFFF"/>
                  <w:vAlign w:val="center"/>
                </w:tcPr>
                <w:p w14:paraId="27C1FB03"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57C75D35" w14:textId="77777777" w:rsidR="008D4CC3" w:rsidRPr="009548B5" w:rsidRDefault="008D4CC3" w:rsidP="008D4CC3">
                  <w:pPr>
                    <w:rPr>
                      <w:lang w:eastAsia="en-GB"/>
                    </w:rPr>
                  </w:pPr>
                  <w:r>
                    <w:rPr>
                      <w:lang w:eastAsia="en-GB"/>
                    </w:rPr>
                    <w:t>2.28E-01</w:t>
                  </w:r>
                </w:p>
              </w:tc>
            </w:tr>
          </w:tbl>
          <w:p w14:paraId="07BFF993" w14:textId="77777777" w:rsidR="008D4CC3" w:rsidRDefault="008D4CC3" w:rsidP="008D4CC3">
            <w:pPr>
              <w:pStyle w:val="Absatz"/>
              <w:ind w:left="0"/>
            </w:pPr>
          </w:p>
          <w:p w14:paraId="6AD6241D" w14:textId="77777777" w:rsidR="008D4CC3" w:rsidRPr="00A67006" w:rsidRDefault="008D4CC3" w:rsidP="008D4CC3">
            <w:pPr>
              <w:pStyle w:val="Absatz"/>
              <w:ind w:left="0"/>
            </w:pPr>
          </w:p>
        </w:tc>
      </w:tr>
    </w:tbl>
    <w:p w14:paraId="560950C6" w14:textId="77777777" w:rsidR="008D4CC3" w:rsidRPr="007F1DC3" w:rsidRDefault="008D4CC3" w:rsidP="008D4CC3">
      <w:pPr>
        <w:rPr>
          <w:lang w:eastAsia="en-US"/>
        </w:rPr>
      </w:pPr>
    </w:p>
    <w:p w14:paraId="3E6CA308" w14:textId="77777777" w:rsidR="008D4CC3" w:rsidRDefault="008D4CC3" w:rsidP="008D4CC3">
      <w:pPr>
        <w:rPr>
          <w:b/>
          <w:bCs/>
          <w:lang w:eastAsia="en-US"/>
        </w:rPr>
      </w:pPr>
      <w:r>
        <w:rPr>
          <w:b/>
          <w:bCs/>
          <w:lang w:eastAsia="en-US"/>
        </w:rPr>
        <w:t>Scenario [2]</w:t>
      </w:r>
    </w:p>
    <w:p w14:paraId="68B74158"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58708456"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952CC32"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01B1796E"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F91BFD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5798AD3"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2CF93E5"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069B0D3"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697F9AE3"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108C1E39"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releases of disinfectants used in industrial areas (ESD JRC 2011, Table 2, p.12 &amp; TAB ENV 24, Sept 2015)</w:t>
            </w:r>
          </w:p>
          <w:p w14:paraId="6A701918" w14:textId="77777777" w:rsidR="008D4CC3" w:rsidRDefault="008D4CC3" w:rsidP="008D4CC3">
            <w:pPr>
              <w:spacing w:before="60" w:after="60"/>
              <w:rPr>
                <w:rFonts w:cs="Arial"/>
                <w:color w:val="000000"/>
                <w:sz w:val="18"/>
                <w:szCs w:val="18"/>
                <w:lang w:eastAsia="en-GB"/>
              </w:rPr>
            </w:pPr>
          </w:p>
        </w:tc>
      </w:tr>
      <w:tr w:rsidR="008D4CC3" w:rsidRPr="00887AAE" w14:paraId="193AE641"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5F65E941"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3B246F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0.1</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9586DB5" w14:textId="77777777" w:rsidR="008D4CC3" w:rsidRDefault="008D4CC3" w:rsidP="008D4CC3">
            <w:pPr>
              <w:spacing w:before="60" w:after="60"/>
              <w:rPr>
                <w:i/>
                <w:sz w:val="18"/>
                <w:szCs w:val="18"/>
                <w:lang w:eastAsia="en-GB"/>
              </w:rPr>
            </w:pPr>
            <w:r>
              <w:rPr>
                <w:i/>
                <w:sz w:val="18"/>
                <w:szCs w:val="18"/>
                <w:lang w:eastAsia="en-GB"/>
              </w:rPr>
              <w:t>L/m</w:t>
            </w:r>
            <w:r w:rsidRPr="00996414">
              <w:rPr>
                <w:i/>
                <w:sz w:val="18"/>
                <w:szCs w:val="18"/>
                <w:vertAlign w:val="superscript"/>
                <w:lang w:eastAsia="en-GB"/>
              </w:rPr>
              <w:t>2</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07590A5" w14:textId="77777777" w:rsidR="008D4CC3" w:rsidRDefault="008D4CC3" w:rsidP="008D4CC3">
            <w:pPr>
              <w:spacing w:before="60" w:after="60"/>
              <w:rPr>
                <w:rFonts w:cs="Arial"/>
                <w:color w:val="000000"/>
                <w:sz w:val="18"/>
                <w:szCs w:val="18"/>
                <w:lang w:eastAsia="en-GB"/>
              </w:rPr>
            </w:pPr>
            <w:r>
              <w:rPr>
                <w:rFonts w:ascii="Arial" w:hAnsi="Arial" w:cs="Arial"/>
                <w:sz w:val="19"/>
                <w:szCs w:val="19"/>
              </w:rPr>
              <w:t>maximum 0.1 L/ m² in the pharmaceutical industry</w:t>
            </w:r>
          </w:p>
        </w:tc>
      </w:tr>
      <w:tr w:rsidR="008D4CC3" w14:paraId="6746551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3A01D10" w14:textId="77777777" w:rsidR="008D4CC3" w:rsidRDefault="008D4CC3" w:rsidP="008D4CC3">
            <w:pPr>
              <w:spacing w:before="60" w:after="60"/>
              <w:rPr>
                <w:color w:val="000000"/>
                <w:sz w:val="18"/>
                <w:szCs w:val="18"/>
                <w:lang w:eastAsia="en-GB"/>
              </w:rPr>
            </w:pPr>
            <w:r>
              <w:rPr>
                <w:color w:val="000000"/>
                <w:sz w:val="18"/>
                <w:szCs w:val="18"/>
                <w:lang w:eastAsia="en-GB"/>
              </w:rPr>
              <w:lastRenderedPageBreak/>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087B34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0F64532"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2C9802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6060091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103A8BE1"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114DF4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8C6648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E0BA90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22F46A89"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5F48D2BA"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7C905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5E80111"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07DBE2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1DFE60F8"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15A7BC3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EEBAD5E"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1266DBDF"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F0DC2F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7B52F5D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2DAC3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Area surface</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D90313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1000</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FBDAFA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M</w:t>
            </w:r>
            <w:r w:rsidRPr="00996414">
              <w:rPr>
                <w:rFonts w:cs="Arial"/>
                <w:color w:val="000000"/>
                <w:sz w:val="18"/>
                <w:szCs w:val="18"/>
                <w:vertAlign w:val="superscript"/>
                <w:lang w:eastAsia="en-GB"/>
              </w:rPr>
              <w:t>2</w:t>
            </w:r>
          </w:p>
        </w:tc>
        <w:tc>
          <w:tcPr>
            <w:tcW w:w="2407" w:type="dxa"/>
            <w:tcBorders>
              <w:top w:val="single" w:sz="4" w:space="0" w:color="auto"/>
              <w:left w:val="single" w:sz="4" w:space="0" w:color="auto"/>
              <w:bottom w:val="single" w:sz="4" w:space="0" w:color="auto"/>
              <w:right w:val="single" w:sz="4" w:space="0" w:color="auto"/>
            </w:tcBorders>
            <w:hideMark/>
          </w:tcPr>
          <w:p w14:paraId="2B085FE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Large surface</w:t>
            </w:r>
          </w:p>
        </w:tc>
      </w:tr>
      <w:tr w:rsidR="008D4CC3" w14:paraId="29338A6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8AEB87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N appl</w:t>
            </w:r>
          </w:p>
        </w:tc>
        <w:tc>
          <w:tcPr>
            <w:tcW w:w="1451" w:type="dxa"/>
            <w:tcBorders>
              <w:top w:val="single" w:sz="4" w:space="0" w:color="auto"/>
              <w:left w:val="single" w:sz="4" w:space="0" w:color="auto"/>
              <w:bottom w:val="single" w:sz="4" w:space="0" w:color="auto"/>
              <w:right w:val="single" w:sz="4" w:space="0" w:color="auto"/>
            </w:tcBorders>
            <w:vAlign w:val="bottom"/>
            <w:hideMark/>
          </w:tcPr>
          <w:p w14:paraId="21E761E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44A3CF5B"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Day</w:t>
            </w:r>
            <w:r w:rsidRPr="00996414">
              <w:rPr>
                <w:rFonts w:cs="Arial"/>
                <w:color w:val="000000"/>
                <w:sz w:val="18"/>
                <w:szCs w:val="18"/>
                <w:vertAlign w:val="superscript"/>
                <w:lang w:eastAsia="en-GB"/>
              </w:rPr>
              <w:t>-1</w:t>
            </w:r>
          </w:p>
        </w:tc>
        <w:tc>
          <w:tcPr>
            <w:tcW w:w="2407" w:type="dxa"/>
            <w:tcBorders>
              <w:top w:val="single" w:sz="4" w:space="0" w:color="auto"/>
              <w:left w:val="single" w:sz="4" w:space="0" w:color="auto"/>
              <w:bottom w:val="single" w:sz="4" w:space="0" w:color="auto"/>
              <w:right w:val="single" w:sz="4" w:space="0" w:color="auto"/>
            </w:tcBorders>
          </w:tcPr>
          <w:p w14:paraId="5B56BA3D" w14:textId="77777777" w:rsidR="008D4CC3" w:rsidRDefault="008D4CC3" w:rsidP="008D4CC3">
            <w:pPr>
              <w:spacing w:before="60" w:after="60"/>
              <w:rPr>
                <w:rFonts w:cs="Arial"/>
                <w:color w:val="000000"/>
                <w:sz w:val="18"/>
                <w:szCs w:val="18"/>
                <w:lang w:eastAsia="en-GB"/>
              </w:rPr>
            </w:pPr>
          </w:p>
        </w:tc>
      </w:tr>
    </w:tbl>
    <w:p w14:paraId="39508B5F" w14:textId="77777777" w:rsidR="008D4CC3" w:rsidRDefault="008D4CC3" w:rsidP="008D4CC3">
      <w:pPr>
        <w:rPr>
          <w:lang w:eastAsia="en-US"/>
        </w:rPr>
      </w:pPr>
    </w:p>
    <w:p w14:paraId="61FF9713" w14:textId="77777777" w:rsidR="008D4CC3" w:rsidRDefault="008D4CC3" w:rsidP="008D4CC3">
      <w:pPr>
        <w:spacing w:line="276" w:lineRule="auto"/>
        <w:rPr>
          <w:lang w:eastAsia="en-US"/>
        </w:rPr>
      </w:pPr>
      <w:r>
        <w:rPr>
          <w:u w:val="single"/>
          <w:lang w:eastAsia="en-US"/>
        </w:rPr>
        <w:t>Calculations for Scenario [</w:t>
      </w:r>
      <w:r>
        <w:rPr>
          <w:i/>
          <w:u w:val="single"/>
          <w:lang w:eastAsia="en-US"/>
        </w:rPr>
        <w:t>2</w:t>
      </w:r>
      <w:r>
        <w:rPr>
          <w:u w:val="single"/>
          <w:lang w:eastAsia="en-US"/>
        </w:rPr>
        <w:t>]</w:t>
      </w:r>
    </w:p>
    <w:p w14:paraId="25538C65" w14:textId="77777777" w:rsidR="008D4CC3" w:rsidRDefault="008D4CC3" w:rsidP="008D4CC3">
      <w:r>
        <w:t>Elocal4water = Vform * Cform * AREAsurface * Nappl * (1-Fdis) * Fwater / 1000</w:t>
      </w:r>
    </w:p>
    <w:p w14:paraId="113DC607" w14:textId="77777777" w:rsidR="008D4CC3" w:rsidRDefault="008D4CC3" w:rsidP="008D4CC3">
      <w:r>
        <w:t>Vform= 0.1 L/m</w:t>
      </w:r>
      <w:r w:rsidRPr="00996414">
        <w:rPr>
          <w:vertAlign w:val="superscript"/>
        </w:rPr>
        <w:t>2</w:t>
      </w:r>
    </w:p>
    <w:p w14:paraId="09E2AB06" w14:textId="77777777" w:rsidR="008D4CC3" w:rsidRDefault="008D4CC3" w:rsidP="008D4CC3">
      <w:pPr>
        <w:autoSpaceDE w:val="0"/>
        <w:autoSpaceDN w:val="0"/>
        <w:adjustRightInd w:val="0"/>
        <w:rPr>
          <w:rFonts w:ascii="Arial" w:hAnsi="Arial" w:cs="Arial"/>
          <w:sz w:val="19"/>
          <w:szCs w:val="19"/>
        </w:rPr>
      </w:pPr>
      <w:r>
        <w:rPr>
          <w:rFonts w:ascii="Arial" w:hAnsi="Arial" w:cs="Arial"/>
          <w:sz w:val="19"/>
          <w:szCs w:val="19"/>
        </w:rPr>
        <w:t>Typical application rates for biocidal products found in the Internet (www.hygies.de) were</w:t>
      </w:r>
    </w:p>
    <w:p w14:paraId="57C7CCA9" w14:textId="77777777" w:rsidR="008D4CC3" w:rsidRDefault="008D4CC3" w:rsidP="008D4CC3">
      <w:pPr>
        <w:rPr>
          <w:rFonts w:ascii="Arial" w:hAnsi="Arial" w:cs="Arial"/>
          <w:sz w:val="19"/>
          <w:szCs w:val="19"/>
        </w:rPr>
      </w:pPr>
      <w:r>
        <w:rPr>
          <w:rFonts w:ascii="Arial" w:hAnsi="Arial" w:cs="Arial"/>
          <w:sz w:val="19"/>
          <w:szCs w:val="19"/>
        </w:rPr>
        <w:t>0.02 – 0.06 L/m², up to maximum 0.1 L/ m² in the pharmaceutical industry</w:t>
      </w:r>
    </w:p>
    <w:p w14:paraId="2703542D" w14:textId="77777777" w:rsidR="008D4CC3" w:rsidRDefault="008D4CC3" w:rsidP="008D4CC3">
      <w:pPr>
        <w:rPr>
          <w:rFonts w:ascii="Arial" w:hAnsi="Arial" w:cs="Arial"/>
          <w:sz w:val="19"/>
          <w:szCs w:val="19"/>
        </w:rPr>
      </w:pPr>
    </w:p>
    <w:p w14:paraId="45C10196" w14:textId="77777777" w:rsidR="008D4CC3" w:rsidRDefault="008D4CC3" w:rsidP="008D4CC3">
      <w:pPr>
        <w:rPr>
          <w:rFonts w:ascii="Arial" w:hAnsi="Arial" w:cs="Arial"/>
          <w:sz w:val="19"/>
          <w:szCs w:val="19"/>
        </w:rPr>
      </w:pPr>
      <w:r>
        <w:rPr>
          <w:rFonts w:ascii="Arial" w:hAnsi="Arial" w:cs="Arial"/>
          <w:sz w:val="19"/>
          <w:szCs w:val="19"/>
        </w:rPr>
        <w:t>Cform,= 15g H</w:t>
      </w:r>
      <w:r w:rsidRPr="00996414">
        <w:rPr>
          <w:rFonts w:ascii="Arial" w:hAnsi="Arial" w:cs="Arial"/>
          <w:sz w:val="19"/>
          <w:szCs w:val="19"/>
          <w:vertAlign w:val="subscript"/>
        </w:rPr>
        <w:t>2</w:t>
      </w:r>
      <w:r>
        <w:rPr>
          <w:rFonts w:ascii="Arial" w:hAnsi="Arial" w:cs="Arial"/>
          <w:sz w:val="19"/>
          <w:szCs w:val="19"/>
        </w:rPr>
        <w:t>O</w:t>
      </w:r>
      <w:r w:rsidRPr="00996414">
        <w:rPr>
          <w:rFonts w:ascii="Arial" w:hAnsi="Arial" w:cs="Arial"/>
          <w:sz w:val="19"/>
          <w:szCs w:val="19"/>
          <w:vertAlign w:val="subscript"/>
        </w:rPr>
        <w:t>2</w:t>
      </w:r>
      <w:r>
        <w:rPr>
          <w:rFonts w:ascii="Arial" w:hAnsi="Arial" w:cs="Arial"/>
          <w:sz w:val="19"/>
          <w:szCs w:val="19"/>
        </w:rPr>
        <w:t xml:space="preserve">/L, </w:t>
      </w:r>
      <w:r>
        <w:rPr>
          <w:lang w:eastAsia="en-US"/>
        </w:rPr>
        <w:t>5 g lactic acid/L, 6.5g DDMNO/L</w:t>
      </w:r>
    </w:p>
    <w:p w14:paraId="1866BD06" w14:textId="77777777" w:rsidR="008D4CC3" w:rsidRDefault="008D4CC3" w:rsidP="008D4CC3">
      <w:pPr>
        <w:rPr>
          <w:rFonts w:ascii="Arial" w:hAnsi="Arial" w:cs="Arial"/>
          <w:sz w:val="19"/>
          <w:szCs w:val="19"/>
        </w:rPr>
      </w:pPr>
      <w:r>
        <w:rPr>
          <w:rFonts w:ascii="Arial" w:hAnsi="Arial" w:cs="Arial"/>
          <w:sz w:val="19"/>
          <w:szCs w:val="19"/>
        </w:rPr>
        <w:t>AREA Surface = 1000 m</w:t>
      </w:r>
      <w:r w:rsidRPr="00996414">
        <w:rPr>
          <w:rFonts w:ascii="Arial" w:hAnsi="Arial" w:cs="Arial"/>
          <w:sz w:val="19"/>
          <w:szCs w:val="19"/>
          <w:vertAlign w:val="superscript"/>
        </w:rPr>
        <w:t>2</w:t>
      </w:r>
      <w:r>
        <w:rPr>
          <w:rFonts w:ascii="Arial" w:hAnsi="Arial" w:cs="Arial"/>
          <w:sz w:val="19"/>
          <w:szCs w:val="19"/>
        </w:rPr>
        <w:t xml:space="preserve">   (Large Surface application)</w:t>
      </w:r>
    </w:p>
    <w:p w14:paraId="386E4760" w14:textId="77777777" w:rsidR="008D4CC3" w:rsidRDefault="008D4CC3" w:rsidP="008D4CC3">
      <w:pPr>
        <w:rPr>
          <w:rFonts w:ascii="Arial" w:hAnsi="Arial" w:cs="Arial"/>
          <w:sz w:val="19"/>
          <w:szCs w:val="19"/>
        </w:rPr>
      </w:pPr>
      <w:r>
        <w:rPr>
          <w:rFonts w:ascii="Arial" w:hAnsi="Arial" w:cs="Arial"/>
          <w:sz w:val="19"/>
          <w:szCs w:val="19"/>
        </w:rPr>
        <w:t>Nappl = 1 d</w:t>
      </w:r>
      <w:r w:rsidRPr="00996414">
        <w:rPr>
          <w:rFonts w:ascii="Arial" w:hAnsi="Arial" w:cs="Arial"/>
          <w:sz w:val="19"/>
          <w:szCs w:val="19"/>
          <w:vertAlign w:val="superscript"/>
        </w:rPr>
        <w:t>-1</w:t>
      </w:r>
    </w:p>
    <w:p w14:paraId="79B5108D" w14:textId="77777777" w:rsidR="008D4CC3" w:rsidRDefault="008D4CC3" w:rsidP="008D4CC3">
      <w:pPr>
        <w:rPr>
          <w:rFonts w:ascii="Arial" w:hAnsi="Arial" w:cs="Arial"/>
          <w:sz w:val="19"/>
          <w:szCs w:val="19"/>
        </w:rPr>
      </w:pPr>
      <w:r>
        <w:rPr>
          <w:rFonts w:ascii="Arial" w:hAnsi="Arial" w:cs="Arial"/>
          <w:sz w:val="19"/>
          <w:szCs w:val="19"/>
        </w:rPr>
        <w:t>Fdis = 0 (worst option)</w:t>
      </w:r>
    </w:p>
    <w:p w14:paraId="3248F9E5" w14:textId="77777777" w:rsidR="008D4CC3" w:rsidRDefault="008D4CC3" w:rsidP="008D4CC3">
      <w:pPr>
        <w:rPr>
          <w:rFonts w:ascii="Arial" w:hAnsi="Arial" w:cs="Arial"/>
          <w:sz w:val="19"/>
          <w:szCs w:val="19"/>
        </w:rPr>
      </w:pPr>
      <w:r>
        <w:rPr>
          <w:rFonts w:ascii="Arial" w:hAnsi="Arial" w:cs="Arial"/>
          <w:sz w:val="19"/>
          <w:szCs w:val="19"/>
        </w:rPr>
        <w:t>Fwater = 1 (worst option)</w:t>
      </w:r>
    </w:p>
    <w:p w14:paraId="34A785A8" w14:textId="77777777" w:rsidR="008D4CC3" w:rsidRDefault="008D4CC3" w:rsidP="008D4CC3">
      <w:pPr>
        <w:rPr>
          <w:rFonts w:ascii="Arial" w:hAnsi="Arial" w:cs="Arial"/>
          <w:sz w:val="19"/>
          <w:szCs w:val="19"/>
        </w:rPr>
      </w:pPr>
    </w:p>
    <w:p w14:paraId="19BF521A" w14:textId="77777777" w:rsidR="008D4CC3" w:rsidRDefault="008D4CC3" w:rsidP="008D4CC3">
      <w:pPr>
        <w:rPr>
          <w:b/>
        </w:rPr>
      </w:pPr>
      <w:r>
        <w:rPr>
          <w:b/>
        </w:rPr>
        <w:t>Elocal4water = 0.1 * 15 * 1000 * 1 * (1-0) 1 /1000 = 1.5 kg H</w:t>
      </w:r>
      <w:r w:rsidRPr="00996414">
        <w:rPr>
          <w:b/>
          <w:vertAlign w:val="subscript"/>
        </w:rPr>
        <w:t>2</w:t>
      </w:r>
      <w:r>
        <w:rPr>
          <w:b/>
        </w:rPr>
        <w:t>O</w:t>
      </w:r>
      <w:r w:rsidRPr="00996414">
        <w:rPr>
          <w:b/>
          <w:vertAlign w:val="subscript"/>
        </w:rPr>
        <w:t>2</w:t>
      </w:r>
      <w:r>
        <w:rPr>
          <w:b/>
        </w:rPr>
        <w:t>/d</w:t>
      </w:r>
    </w:p>
    <w:p w14:paraId="5BBD81A4" w14:textId="77777777" w:rsidR="008D4CC3" w:rsidRDefault="008D4CC3" w:rsidP="008D4CC3">
      <w:pPr>
        <w:rPr>
          <w:lang w:eastAsia="en-US"/>
        </w:rPr>
      </w:pPr>
    </w:p>
    <w:p w14:paraId="10235463" w14:textId="77777777" w:rsidR="008D4CC3" w:rsidRDefault="008D4CC3" w:rsidP="008D4CC3">
      <w:pPr>
        <w:rPr>
          <w:b/>
        </w:rPr>
      </w:pPr>
      <w:r>
        <w:rPr>
          <w:b/>
        </w:rPr>
        <w:t>Elocal4water = 0.1 * 5 * 1000 * 1 * (1-0) 1 /1000 = 0.5 kg lactic acid/d</w:t>
      </w:r>
    </w:p>
    <w:p w14:paraId="36690B58" w14:textId="77777777" w:rsidR="008D4CC3" w:rsidRDefault="008D4CC3" w:rsidP="008D4CC3">
      <w:pPr>
        <w:rPr>
          <w:b/>
        </w:rPr>
      </w:pPr>
    </w:p>
    <w:p w14:paraId="76E4FD57" w14:textId="77777777" w:rsidR="008D4CC3" w:rsidRDefault="008D4CC3" w:rsidP="008D4CC3">
      <w:pPr>
        <w:rPr>
          <w:b/>
        </w:rPr>
      </w:pPr>
      <w:r>
        <w:rPr>
          <w:b/>
        </w:rPr>
        <w:t>Elocal4water = 0.1 * 6.5 * 1000 * 1 * (1-0) 1 /1000 = 0.65 kg DDMNO/d</w:t>
      </w:r>
    </w:p>
    <w:p w14:paraId="49D7F2A8" w14:textId="77777777" w:rsidR="008D4CC3" w:rsidRDefault="008D4CC3" w:rsidP="008D4CC3">
      <w:pPr>
        <w:rPr>
          <w:b/>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158C107E"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7C85013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42F9B122"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39617B21"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BBD7428"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5E1E1432"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21AE5E3B"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00D3F92"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74C6BD4" w14:textId="77777777" w:rsidR="008D4CC3" w:rsidRDefault="008D4CC3" w:rsidP="008D4CC3">
            <w:pPr>
              <w:spacing w:before="60" w:after="60"/>
              <w:rPr>
                <w:color w:val="000000"/>
                <w:sz w:val="18"/>
                <w:szCs w:val="18"/>
                <w:lang w:eastAsia="en-GB"/>
              </w:rPr>
            </w:pPr>
            <w:r>
              <w:rPr>
                <w:b/>
              </w:rPr>
              <w:t>1.5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9D168CD"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31831B11"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961B1F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3F4EA81" w14:textId="77777777" w:rsidR="008D4CC3" w:rsidRDefault="008D4CC3" w:rsidP="008D4CC3">
            <w:pPr>
              <w:spacing w:before="60" w:after="60"/>
              <w:rPr>
                <w:b/>
              </w:rPr>
            </w:pPr>
            <w:r>
              <w:rPr>
                <w:b/>
              </w:rPr>
              <w:t>0.5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5D5434A"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1B87E3D0"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DB222F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5F3EB4C" w14:textId="77777777" w:rsidR="008D4CC3" w:rsidRDefault="008D4CC3" w:rsidP="008D4CC3">
            <w:pPr>
              <w:spacing w:before="60" w:after="60"/>
              <w:rPr>
                <w:b/>
              </w:rPr>
            </w:pPr>
            <w:r>
              <w:rPr>
                <w:b/>
              </w:rPr>
              <w:t>0.65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996715D"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473B731C" w14:textId="77777777" w:rsidR="008D4CC3" w:rsidRPr="00AB0CF8"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C340AD1" w14:textId="77777777" w:rsidTr="008D4CC3">
        <w:tc>
          <w:tcPr>
            <w:tcW w:w="9356" w:type="dxa"/>
            <w:shd w:val="clear" w:color="auto" w:fill="D6E3BC" w:themeFill="accent3" w:themeFillTint="66"/>
          </w:tcPr>
          <w:p w14:paraId="4EBBDD20" w14:textId="77777777" w:rsidR="008D4CC3" w:rsidRPr="009B2988" w:rsidRDefault="008D4CC3" w:rsidP="009B2988">
            <w:pPr>
              <w:pStyle w:val="Lgende"/>
              <w:tabs>
                <w:tab w:val="left" w:pos="0"/>
              </w:tabs>
              <w:ind w:left="34" w:firstLine="0"/>
              <w:jc w:val="both"/>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21</w:t>
            </w:r>
            <w:r w:rsidRPr="009B2988">
              <w:rPr>
                <w:rFonts w:ascii="Arial" w:hAnsi="Arial" w:cs="Arial"/>
              </w:rPr>
              <w:fldChar w:fldCharType="end"/>
            </w:r>
            <w:r w:rsidRPr="009B2988">
              <w:rPr>
                <w:rFonts w:ascii="Arial" w:hAnsi="Arial" w:cs="Arial"/>
                <w:sz w:val="20"/>
                <w:szCs w:val="20"/>
              </w:rPr>
              <w:t xml:space="preserve"> - FR CA position:</w:t>
            </w:r>
          </w:p>
          <w:p w14:paraId="181EFA4E" w14:textId="77777777" w:rsidR="008D4CC3" w:rsidRPr="009B2988" w:rsidRDefault="008D4CC3" w:rsidP="009B2988">
            <w:pPr>
              <w:pStyle w:val="Lgende"/>
              <w:tabs>
                <w:tab w:val="left" w:pos="0"/>
              </w:tabs>
              <w:ind w:left="34" w:firstLine="0"/>
              <w:jc w:val="both"/>
              <w:rPr>
                <w:rFonts w:ascii="Arial" w:hAnsi="Arial" w:cs="Arial"/>
                <w:sz w:val="20"/>
                <w:szCs w:val="20"/>
              </w:rPr>
            </w:pPr>
            <w:r w:rsidRPr="009B2988">
              <w:rPr>
                <w:rFonts w:ascii="Arial" w:hAnsi="Arial" w:cs="Arial"/>
                <w:sz w:val="20"/>
                <w:szCs w:val="20"/>
              </w:rPr>
              <w:t>The input parameters and calculations provided for the scenario 2 “Disinfection in industrial areas”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969FE08" w14:textId="77777777" w:rsidTr="008D4CC3">
              <w:trPr>
                <w:trHeight w:val="397"/>
              </w:trPr>
              <w:tc>
                <w:tcPr>
                  <w:tcW w:w="8710" w:type="dxa"/>
                  <w:gridSpan w:val="2"/>
                  <w:shd w:val="clear" w:color="auto" w:fill="FFFFCC"/>
                  <w:vAlign w:val="center"/>
                </w:tcPr>
                <w:p w14:paraId="77754877"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2</w:t>
                  </w:r>
                </w:p>
              </w:tc>
            </w:tr>
            <w:tr w:rsidR="008D4CC3" w:rsidRPr="009548B5" w14:paraId="5263D248" w14:textId="77777777" w:rsidTr="008D4CC3">
              <w:trPr>
                <w:trHeight w:val="395"/>
              </w:trPr>
              <w:tc>
                <w:tcPr>
                  <w:tcW w:w="4032" w:type="dxa"/>
                  <w:shd w:val="clear" w:color="auto" w:fill="EEECE1" w:themeFill="background2"/>
                  <w:vAlign w:val="center"/>
                </w:tcPr>
                <w:p w14:paraId="22435C0A"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0D2EAB07" w14:textId="77777777" w:rsidR="008D4CC3" w:rsidRPr="00742E0D" w:rsidRDefault="008D4CC3" w:rsidP="008D4CC3">
                  <w:pPr>
                    <w:rPr>
                      <w:b/>
                      <w:lang w:eastAsia="en-GB"/>
                    </w:rPr>
                  </w:pPr>
                  <w:r w:rsidRPr="00742E0D">
                    <w:rPr>
                      <w:b/>
                      <w:lang w:eastAsia="en-GB"/>
                    </w:rPr>
                    <w:t>Elocal [kg/d]</w:t>
                  </w:r>
                </w:p>
              </w:tc>
            </w:tr>
            <w:tr w:rsidR="008D4CC3" w:rsidRPr="009548B5" w14:paraId="54CE3C3A" w14:textId="77777777" w:rsidTr="008D4CC3">
              <w:trPr>
                <w:trHeight w:val="75"/>
              </w:trPr>
              <w:tc>
                <w:tcPr>
                  <w:tcW w:w="4032" w:type="dxa"/>
                  <w:shd w:val="clear" w:color="auto" w:fill="FFFFFF"/>
                  <w:vAlign w:val="center"/>
                </w:tcPr>
                <w:p w14:paraId="5A86EA79"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04DE0764" w14:textId="77777777" w:rsidR="008D4CC3" w:rsidRPr="009548B5" w:rsidRDefault="008D4CC3" w:rsidP="008D4CC3">
                  <w:pPr>
                    <w:rPr>
                      <w:lang w:eastAsia="en-GB"/>
                    </w:rPr>
                  </w:pPr>
                  <w:r>
                    <w:rPr>
                      <w:lang w:eastAsia="en-GB"/>
                    </w:rPr>
                    <w:t>3.62E-02</w:t>
                  </w:r>
                </w:p>
              </w:tc>
            </w:tr>
            <w:tr w:rsidR="008D4CC3" w:rsidRPr="009548B5" w14:paraId="7A994579" w14:textId="77777777" w:rsidTr="008D4CC3">
              <w:trPr>
                <w:trHeight w:val="75"/>
              </w:trPr>
              <w:tc>
                <w:tcPr>
                  <w:tcW w:w="4032" w:type="dxa"/>
                  <w:shd w:val="clear" w:color="auto" w:fill="FFFFFF"/>
                  <w:vAlign w:val="center"/>
                </w:tcPr>
                <w:p w14:paraId="06E9600E" w14:textId="77777777" w:rsidR="008D4CC3" w:rsidRPr="009548B5" w:rsidRDefault="008D4CC3" w:rsidP="008D4CC3">
                  <w:pPr>
                    <w:rPr>
                      <w:lang w:eastAsia="en-GB"/>
                    </w:rPr>
                  </w:pPr>
                  <w:r>
                    <w:rPr>
                      <w:lang w:eastAsia="en-GB"/>
                    </w:rPr>
                    <w:lastRenderedPageBreak/>
                    <w:t>L</w:t>
                  </w:r>
                  <w:r>
                    <w:rPr>
                      <w:b/>
                      <w:lang w:eastAsia="en-GB" w:bidi="en-GB"/>
                    </w:rPr>
                    <w:t xml:space="preserve">(+) </w:t>
                  </w:r>
                  <w:r>
                    <w:rPr>
                      <w:lang w:eastAsia="en-GB"/>
                    </w:rPr>
                    <w:t>Lactic acid</w:t>
                  </w:r>
                </w:p>
              </w:tc>
              <w:tc>
                <w:tcPr>
                  <w:tcW w:w="4678" w:type="dxa"/>
                  <w:shd w:val="clear" w:color="auto" w:fill="FFFFFF"/>
                  <w:vAlign w:val="center"/>
                </w:tcPr>
                <w:p w14:paraId="4216AA8A" w14:textId="77777777" w:rsidR="008D4CC3" w:rsidRPr="009548B5" w:rsidRDefault="008D4CC3" w:rsidP="008D4CC3">
                  <w:pPr>
                    <w:rPr>
                      <w:lang w:eastAsia="en-GB"/>
                    </w:rPr>
                  </w:pPr>
                  <w:r>
                    <w:rPr>
                      <w:lang w:eastAsia="en-GB"/>
                    </w:rPr>
                    <w:t>5.00 E-01</w:t>
                  </w:r>
                </w:p>
              </w:tc>
            </w:tr>
            <w:tr w:rsidR="008D4CC3" w:rsidRPr="009548B5" w14:paraId="5B54290A" w14:textId="77777777" w:rsidTr="008D4CC3">
              <w:trPr>
                <w:trHeight w:val="75"/>
              </w:trPr>
              <w:tc>
                <w:tcPr>
                  <w:tcW w:w="4032" w:type="dxa"/>
                  <w:shd w:val="clear" w:color="auto" w:fill="FFFFFF"/>
                  <w:vAlign w:val="center"/>
                </w:tcPr>
                <w:p w14:paraId="650B2EE3"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7912A516" w14:textId="77777777" w:rsidR="008D4CC3" w:rsidRPr="009548B5" w:rsidRDefault="008D4CC3" w:rsidP="008D4CC3">
                  <w:pPr>
                    <w:rPr>
                      <w:lang w:eastAsia="en-GB"/>
                    </w:rPr>
                  </w:pPr>
                  <w:r>
                    <w:rPr>
                      <w:lang w:eastAsia="en-GB"/>
                    </w:rPr>
                    <w:t>6.50E-01</w:t>
                  </w:r>
                </w:p>
              </w:tc>
            </w:tr>
          </w:tbl>
          <w:p w14:paraId="46B73BC6" w14:textId="77777777" w:rsidR="008D4CC3" w:rsidRDefault="008D4CC3" w:rsidP="008D4CC3">
            <w:pPr>
              <w:pStyle w:val="Absatz"/>
              <w:ind w:left="0"/>
            </w:pPr>
          </w:p>
          <w:p w14:paraId="7E7CFE48" w14:textId="77777777" w:rsidR="008D4CC3" w:rsidRPr="00A67006" w:rsidRDefault="008D4CC3" w:rsidP="008D4CC3">
            <w:pPr>
              <w:pStyle w:val="Absatz"/>
              <w:ind w:left="0"/>
            </w:pPr>
          </w:p>
        </w:tc>
      </w:tr>
    </w:tbl>
    <w:p w14:paraId="138FB4BE" w14:textId="77777777" w:rsidR="008D4CC3" w:rsidRDefault="008D4CC3" w:rsidP="008D4CC3">
      <w:pPr>
        <w:rPr>
          <w:b/>
          <w:bCs/>
          <w:lang w:eastAsia="en-US"/>
        </w:rPr>
      </w:pPr>
    </w:p>
    <w:p w14:paraId="0B159513" w14:textId="77777777" w:rsidR="008D4CC3" w:rsidRDefault="008D4CC3" w:rsidP="008D4CC3">
      <w:pPr>
        <w:rPr>
          <w:b/>
          <w:bCs/>
          <w:lang w:eastAsia="en-US"/>
        </w:rPr>
      </w:pPr>
    </w:p>
    <w:p w14:paraId="5604A848" w14:textId="77777777" w:rsidR="008D4CC3" w:rsidRDefault="008D4CC3" w:rsidP="008D4CC3">
      <w:pPr>
        <w:rPr>
          <w:b/>
          <w:bCs/>
          <w:lang w:eastAsia="en-US"/>
        </w:rPr>
      </w:pPr>
      <w:r>
        <w:rPr>
          <w:b/>
          <w:bCs/>
          <w:lang w:eastAsia="en-US"/>
        </w:rPr>
        <w:t>Scenario [3]</w:t>
      </w:r>
    </w:p>
    <w:p w14:paraId="0BB8BCB5"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3E6618B5"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92C2A78"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62DE6FF5"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DCEACCC"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CC7EE2B"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08BC5E"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232F2656"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1593F19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A79E51F"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scenarios for calculating the releases of disinfectants used in institutional áreas. Emission scenario for calculating the release of disinfectants used for sanitary purposes based on an average consumption (ESD JRC 2011, Table 4, p.16)</w:t>
            </w:r>
          </w:p>
          <w:p w14:paraId="015784F2" w14:textId="77777777" w:rsidR="008D4CC3" w:rsidRDefault="008D4CC3" w:rsidP="008D4CC3">
            <w:pPr>
              <w:spacing w:before="60" w:after="60"/>
              <w:rPr>
                <w:rFonts w:cs="Arial"/>
                <w:color w:val="000000"/>
                <w:sz w:val="18"/>
                <w:szCs w:val="18"/>
                <w:lang w:eastAsia="en-GB"/>
              </w:rPr>
            </w:pPr>
          </w:p>
        </w:tc>
      </w:tr>
      <w:tr w:rsidR="008D4CC3" w:rsidRPr="00887AAE" w14:paraId="5668E3FF"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7A8C244"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03192D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8DA317F" w14:textId="77777777" w:rsidR="008D4CC3" w:rsidRDefault="008D4CC3" w:rsidP="008D4CC3">
            <w:pPr>
              <w:spacing w:before="60" w:after="60"/>
              <w:rPr>
                <w:i/>
                <w:sz w:val="18"/>
                <w:szCs w:val="18"/>
                <w:lang w:eastAsia="en-GB"/>
              </w:rPr>
            </w:pPr>
            <w:r>
              <w:rPr>
                <w:i/>
                <w:sz w:val="18"/>
                <w:szCs w:val="18"/>
                <w:lang w:eastAsia="en-GB"/>
              </w:rPr>
              <w:t>L/day/inhabitant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5A99940"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for general+lavatory application</w:t>
            </w:r>
          </w:p>
        </w:tc>
      </w:tr>
      <w:tr w:rsidR="008D4CC3" w14:paraId="49F091DE"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10FF8CE0"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6CC1BA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F4EC5C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C06BF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60E36D8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2D18CA37"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B126E4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D1D92E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298899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0A996EE8"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FEE9244"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E6DFE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CCCB00F"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38B1B0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399AF514"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B40821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4CA7A1A"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56BB0C90"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0DDD75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0E42913E"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08B8DD41"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emission days</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70CCA0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365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0B01A7C"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[d]</w:t>
            </w:r>
          </w:p>
        </w:tc>
        <w:tc>
          <w:tcPr>
            <w:tcW w:w="2407" w:type="dxa"/>
            <w:tcBorders>
              <w:top w:val="single" w:sz="4" w:space="0" w:color="auto"/>
              <w:left w:val="single" w:sz="4" w:space="0" w:color="auto"/>
              <w:bottom w:val="single" w:sz="4" w:space="0" w:color="auto"/>
              <w:right w:val="single" w:sz="4" w:space="0" w:color="auto"/>
            </w:tcBorders>
            <w:hideMark/>
          </w:tcPr>
          <w:p w14:paraId="7EF4BE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0DBBCE0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2ACAB9B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Penetration factor of disinfectant</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E42575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121CE272"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hideMark/>
          </w:tcPr>
          <w:p w14:paraId="7927FA5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59120C01"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78DB7DB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inhabitants feeding one STP</w:t>
            </w:r>
          </w:p>
        </w:tc>
        <w:tc>
          <w:tcPr>
            <w:tcW w:w="1451" w:type="dxa"/>
            <w:tcBorders>
              <w:top w:val="single" w:sz="4" w:space="0" w:color="auto"/>
              <w:left w:val="single" w:sz="4" w:space="0" w:color="auto"/>
              <w:bottom w:val="single" w:sz="4" w:space="0" w:color="auto"/>
              <w:right w:val="single" w:sz="4" w:space="0" w:color="auto"/>
            </w:tcBorders>
            <w:vAlign w:val="bottom"/>
            <w:hideMark/>
          </w:tcPr>
          <w:p w14:paraId="1773B965"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1.00E+04</w:t>
            </w:r>
          </w:p>
        </w:tc>
        <w:tc>
          <w:tcPr>
            <w:tcW w:w="1561" w:type="dxa"/>
            <w:tcBorders>
              <w:top w:val="single" w:sz="4" w:space="0" w:color="auto"/>
              <w:left w:val="single" w:sz="4" w:space="0" w:color="auto"/>
              <w:bottom w:val="single" w:sz="4" w:space="0" w:color="auto"/>
              <w:right w:val="single" w:sz="4" w:space="0" w:color="auto"/>
            </w:tcBorders>
            <w:vAlign w:val="bottom"/>
            <w:hideMark/>
          </w:tcPr>
          <w:p w14:paraId="4D9C036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[eq]</w:t>
            </w:r>
          </w:p>
        </w:tc>
        <w:tc>
          <w:tcPr>
            <w:tcW w:w="2407" w:type="dxa"/>
            <w:tcBorders>
              <w:top w:val="single" w:sz="4" w:space="0" w:color="auto"/>
              <w:left w:val="single" w:sz="4" w:space="0" w:color="auto"/>
              <w:bottom w:val="single" w:sz="4" w:space="0" w:color="auto"/>
              <w:right w:val="single" w:sz="4" w:space="0" w:color="auto"/>
            </w:tcBorders>
            <w:hideMark/>
          </w:tcPr>
          <w:p w14:paraId="753A4FB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2463766E" w14:textId="77777777" w:rsidR="008D4CC3" w:rsidRDefault="008D4CC3" w:rsidP="008D4CC3">
      <w:pPr>
        <w:spacing w:line="276" w:lineRule="auto"/>
        <w:rPr>
          <w:lang w:eastAsia="en-US"/>
        </w:rPr>
      </w:pPr>
      <w:r>
        <w:rPr>
          <w:u w:val="single"/>
          <w:lang w:eastAsia="en-US"/>
        </w:rPr>
        <w:t>Calculations for Scenario [</w:t>
      </w:r>
      <w:r>
        <w:rPr>
          <w:i/>
          <w:u w:val="single"/>
          <w:lang w:eastAsia="en-US"/>
        </w:rPr>
        <w:t>3</w:t>
      </w:r>
      <w:r>
        <w:rPr>
          <w:u w:val="single"/>
          <w:lang w:eastAsia="en-US"/>
        </w:rPr>
        <w:t>]</w:t>
      </w:r>
    </w:p>
    <w:p w14:paraId="16C31B4D" w14:textId="77777777" w:rsidR="008D4CC3" w:rsidRDefault="008D4CC3" w:rsidP="008D4CC3">
      <w:pPr>
        <w:rPr>
          <w:lang w:eastAsia="en-US"/>
        </w:rPr>
      </w:pPr>
    </w:p>
    <w:p w14:paraId="55FB1B6F" w14:textId="77777777" w:rsidR="008D4CC3" w:rsidRDefault="008D4CC3" w:rsidP="008D4CC3">
      <w:r>
        <w:t>Elocal4,water = Nlocal * Qproduct * Cproduct * Fpenetr * F4,water</w:t>
      </w:r>
    </w:p>
    <w:p w14:paraId="1D584F96" w14:textId="77777777" w:rsidR="008D4CC3" w:rsidRDefault="008D4CC3" w:rsidP="008D4CC3">
      <w:pPr>
        <w:rPr>
          <w:b/>
        </w:rPr>
      </w:pPr>
    </w:p>
    <w:p w14:paraId="5FF1F44C" w14:textId="77777777" w:rsidR="008D4CC3" w:rsidRDefault="008D4CC3" w:rsidP="008D4CC3">
      <w:r>
        <w:t>Nlocal = 10000</w:t>
      </w:r>
    </w:p>
    <w:p w14:paraId="6035FA66" w14:textId="77777777" w:rsidR="008D4CC3" w:rsidRDefault="008D4CC3" w:rsidP="008D4CC3">
      <w:r>
        <w:t>Qproduct = 0.007 L/cap_day    (General + lavatory)</w:t>
      </w:r>
    </w:p>
    <w:p w14:paraId="11D3FF63" w14:textId="77777777" w:rsidR="008D4CC3" w:rsidRDefault="008D4CC3" w:rsidP="008D4CC3">
      <w:r>
        <w:t>Cproduct= 0.015 kg H</w:t>
      </w:r>
      <w:r w:rsidRPr="00996414">
        <w:rPr>
          <w:vertAlign w:val="subscript"/>
        </w:rPr>
        <w:t>2</w:t>
      </w:r>
      <w:r>
        <w:t>O</w:t>
      </w:r>
      <w:r w:rsidRPr="00996414">
        <w:rPr>
          <w:vertAlign w:val="subscript"/>
        </w:rPr>
        <w:t>2</w:t>
      </w:r>
      <w:r>
        <w:t xml:space="preserve">/L </w:t>
      </w:r>
      <w:r>
        <w:rPr>
          <w:lang w:eastAsia="en-US"/>
        </w:rPr>
        <w:t>; 0.005 kg lactic acid/L</w:t>
      </w:r>
    </w:p>
    <w:p w14:paraId="0CF934C3" w14:textId="77777777" w:rsidR="008D4CC3" w:rsidRDefault="008D4CC3" w:rsidP="008D4CC3">
      <w:r>
        <w:t>Fpenetr= 0.5</w:t>
      </w:r>
    </w:p>
    <w:p w14:paraId="4F69CE5E" w14:textId="77777777" w:rsidR="008D4CC3" w:rsidRDefault="008D4CC3" w:rsidP="008D4CC3">
      <w:r>
        <w:t>F4,water = 1 (worst option)</w:t>
      </w:r>
    </w:p>
    <w:p w14:paraId="291EC876" w14:textId="77777777" w:rsidR="008D4CC3" w:rsidRDefault="008D4CC3" w:rsidP="008D4CC3"/>
    <w:p w14:paraId="1CFD2851" w14:textId="77777777" w:rsidR="008D4CC3" w:rsidRDefault="008D4CC3" w:rsidP="008D4CC3">
      <w:pPr>
        <w:rPr>
          <w:b/>
        </w:rPr>
      </w:pPr>
      <w:r>
        <w:rPr>
          <w:b/>
        </w:rPr>
        <w:t>Elocal4,water = 10000 * 0.007 * 0.015 * 0.5 * 1 = 0.525 kg H</w:t>
      </w:r>
      <w:r w:rsidRPr="00996414">
        <w:rPr>
          <w:b/>
          <w:vertAlign w:val="subscript"/>
        </w:rPr>
        <w:t>2</w:t>
      </w:r>
      <w:r>
        <w:rPr>
          <w:b/>
        </w:rPr>
        <w:t>O</w:t>
      </w:r>
      <w:r w:rsidRPr="00996414">
        <w:rPr>
          <w:b/>
          <w:vertAlign w:val="subscript"/>
        </w:rPr>
        <w:t>2</w:t>
      </w:r>
      <w:r>
        <w:rPr>
          <w:b/>
        </w:rPr>
        <w:t>/d</w:t>
      </w:r>
    </w:p>
    <w:p w14:paraId="37006FE9" w14:textId="77777777" w:rsidR="008D4CC3" w:rsidRDefault="008D4CC3" w:rsidP="008D4CC3">
      <w:pPr>
        <w:rPr>
          <w:b/>
          <w:lang w:eastAsia="en-US"/>
        </w:rPr>
      </w:pPr>
    </w:p>
    <w:p w14:paraId="26D2183C" w14:textId="77777777" w:rsidR="008D4CC3" w:rsidRDefault="008D4CC3" w:rsidP="008D4CC3">
      <w:pPr>
        <w:spacing w:line="276" w:lineRule="auto"/>
        <w:rPr>
          <w:b/>
          <w:lang w:eastAsia="en-US"/>
        </w:rPr>
      </w:pPr>
      <w:r>
        <w:rPr>
          <w:b/>
          <w:lang w:eastAsia="en-US"/>
        </w:rPr>
        <w:t>Elocal4,water = 10000 * 0.007 * 0.005 * 0.5 * 1 = 0.175 kg lactic acid/d</w:t>
      </w:r>
    </w:p>
    <w:p w14:paraId="64F8806C" w14:textId="77777777" w:rsidR="008D4CC3" w:rsidRDefault="008D4CC3" w:rsidP="008D4CC3">
      <w:pPr>
        <w:spacing w:line="276" w:lineRule="auto"/>
        <w:rPr>
          <w:b/>
          <w:lang w:eastAsia="en-US"/>
        </w:rPr>
      </w:pPr>
    </w:p>
    <w:p w14:paraId="2C63AC24" w14:textId="77777777" w:rsidR="008D4CC3" w:rsidRDefault="008D4CC3" w:rsidP="008D4CC3">
      <w:pPr>
        <w:rPr>
          <w:b/>
          <w:lang w:eastAsia="en-US"/>
        </w:rPr>
      </w:pPr>
      <w:r>
        <w:rPr>
          <w:b/>
          <w:lang w:eastAsia="en-US"/>
        </w:rPr>
        <w:t>Elocal4,water = 10000 * 0.007 * 0.0065 * 0.5 * 1 = 0.223 kg DDMNO/d</w:t>
      </w:r>
    </w:p>
    <w:p w14:paraId="06CFB30E" w14:textId="77777777" w:rsidR="008D4CC3" w:rsidRDefault="008D4CC3" w:rsidP="008D4CC3">
      <w:pPr>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5D615FDD"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6914C89F" w14:textId="77777777" w:rsidR="008D4CC3" w:rsidRDefault="008D4CC3" w:rsidP="008D4CC3">
            <w:pPr>
              <w:spacing w:before="60" w:after="60"/>
              <w:rPr>
                <w:b/>
                <w:color w:val="000000"/>
                <w:sz w:val="18"/>
                <w:szCs w:val="18"/>
                <w:lang w:eastAsia="en-GB"/>
              </w:rPr>
            </w:pPr>
            <w:r>
              <w:rPr>
                <w:b/>
                <w:sz w:val="18"/>
                <w:szCs w:val="18"/>
                <w:lang w:eastAsia="en-US"/>
              </w:rPr>
              <w:lastRenderedPageBreak/>
              <w:t>Resulting local emission to relevant environmental compartments</w:t>
            </w:r>
          </w:p>
        </w:tc>
      </w:tr>
      <w:tr w:rsidR="008D4CC3" w14:paraId="029528B9"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BA794E5"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7081FCF"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3DB9238A"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4EFB82D6"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F47EE8A"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596F9DA" w14:textId="77777777" w:rsidR="008D4CC3" w:rsidRDefault="008D4CC3" w:rsidP="008D4CC3">
            <w:pPr>
              <w:spacing w:before="60" w:after="60"/>
              <w:rPr>
                <w:color w:val="000000"/>
                <w:sz w:val="18"/>
                <w:szCs w:val="18"/>
                <w:lang w:eastAsia="en-GB"/>
              </w:rPr>
            </w:pPr>
            <w:r>
              <w:rPr>
                <w:color w:val="000000"/>
                <w:sz w:val="18"/>
                <w:szCs w:val="18"/>
                <w:lang w:eastAsia="en-GB"/>
              </w:rPr>
              <w:t>0.525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BFC093F"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22B7C816"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1D73A7D"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8EB92B8" w14:textId="77777777" w:rsidR="008D4CC3" w:rsidRDefault="008D4CC3" w:rsidP="008D4CC3">
            <w:pPr>
              <w:spacing w:before="60" w:after="60"/>
              <w:rPr>
                <w:color w:val="000000"/>
                <w:sz w:val="18"/>
                <w:szCs w:val="18"/>
                <w:lang w:eastAsia="en-GB"/>
              </w:rPr>
            </w:pPr>
            <w:r>
              <w:rPr>
                <w:color w:val="000000"/>
                <w:sz w:val="18"/>
                <w:szCs w:val="18"/>
                <w:lang w:eastAsia="en-GB"/>
              </w:rPr>
              <w:t>0.175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068775B"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7AC7931E"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F83A84A"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8DC16D7" w14:textId="77777777" w:rsidR="008D4CC3" w:rsidRDefault="008D4CC3" w:rsidP="008D4CC3">
            <w:pPr>
              <w:spacing w:before="60" w:after="60"/>
              <w:rPr>
                <w:color w:val="000000"/>
                <w:sz w:val="18"/>
                <w:szCs w:val="18"/>
                <w:lang w:eastAsia="en-GB"/>
              </w:rPr>
            </w:pPr>
            <w:r>
              <w:rPr>
                <w:color w:val="000000"/>
                <w:sz w:val="18"/>
                <w:szCs w:val="18"/>
                <w:lang w:eastAsia="en-GB"/>
              </w:rPr>
              <w:t>0.223</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E652EF7"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5563DA7C"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D1E7AD4" w14:textId="77777777" w:rsidTr="008D4CC3">
        <w:tc>
          <w:tcPr>
            <w:tcW w:w="9356" w:type="dxa"/>
            <w:shd w:val="clear" w:color="auto" w:fill="D6E3BC" w:themeFill="accent3" w:themeFillTint="66"/>
          </w:tcPr>
          <w:p w14:paraId="72C1B92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22</w:t>
            </w:r>
            <w:r w:rsidRPr="009B2988">
              <w:rPr>
                <w:rFonts w:ascii="Arial" w:hAnsi="Arial" w:cs="Arial"/>
              </w:rPr>
              <w:fldChar w:fldCharType="end"/>
            </w:r>
            <w:r w:rsidRPr="009B2988">
              <w:rPr>
                <w:rFonts w:ascii="Arial" w:hAnsi="Arial" w:cs="Arial"/>
                <w:sz w:val="20"/>
                <w:szCs w:val="20"/>
              </w:rPr>
              <w:t xml:space="preserve"> - FR CA position:</w:t>
            </w:r>
          </w:p>
          <w:p w14:paraId="0CE94C3D" w14:textId="77777777" w:rsidR="008D4CC3" w:rsidRPr="008D4CC3" w:rsidRDefault="008D4CC3" w:rsidP="008D4CC3">
            <w:pPr>
              <w:pStyle w:val="Lgende"/>
              <w:tabs>
                <w:tab w:val="left" w:pos="0"/>
              </w:tabs>
              <w:ind w:left="34" w:firstLine="0"/>
              <w:jc w:val="both"/>
              <w:rPr>
                <w:rFonts w:ascii="Arial" w:hAnsi="Arial" w:cs="Arial"/>
              </w:rPr>
            </w:pPr>
            <w:r w:rsidRPr="009B2988">
              <w:rPr>
                <w:rFonts w:ascii="Arial" w:hAnsi="Arial" w:cs="Arial"/>
                <w:sz w:val="20"/>
                <w:szCs w:val="20"/>
              </w:rPr>
              <w:t>According to the ESD for PT02 (JRC 2011), the scenario for the disinfection in institutional areas covers both private use (households) and public domain (institutional sector). Therefore the scenario 3 (disinfection in institutional areas) is covered by the scenario 1 (Private disinfection of rooms, furniture and objects) presented above.</w:t>
            </w:r>
          </w:p>
        </w:tc>
      </w:tr>
    </w:tbl>
    <w:p w14:paraId="455AF979" w14:textId="77777777" w:rsidR="008D4CC3" w:rsidRDefault="008D4CC3" w:rsidP="008D4CC3">
      <w:pPr>
        <w:rPr>
          <w:lang w:eastAsia="en-US"/>
        </w:rPr>
      </w:pPr>
    </w:p>
    <w:p w14:paraId="4E216482" w14:textId="77777777" w:rsidR="008D4CC3" w:rsidRDefault="008D4CC3" w:rsidP="008D4CC3">
      <w:pPr>
        <w:rPr>
          <w:b/>
          <w:bCs/>
          <w:lang w:eastAsia="en-US"/>
        </w:rPr>
      </w:pPr>
      <w:r>
        <w:rPr>
          <w:b/>
          <w:bCs/>
          <w:lang w:eastAsia="en-US"/>
        </w:rPr>
        <w:t>Scenario [4]</w:t>
      </w:r>
    </w:p>
    <w:p w14:paraId="7219A8FD"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68346E67"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D74E2FA"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600DE0C8"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3E7C609A"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492BF19"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CBA030A"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7137220"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21B6DA6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F754A7A" w14:textId="77777777" w:rsidR="008D4CC3" w:rsidRP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 of disinfectants used for sanitary purposes in hospitals based on the amount of solution of disinfectant used on a day (ESD RIVM 2001, Table 3.6, p.20)</w:t>
            </w:r>
          </w:p>
        </w:tc>
      </w:tr>
      <w:tr w:rsidR="008D4CC3" w14:paraId="31375813"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7EE65299" w14:textId="77777777" w:rsidR="008D4CC3" w:rsidRDefault="008D4CC3" w:rsidP="008D4CC3">
            <w:pPr>
              <w:spacing w:before="60" w:after="60"/>
              <w:rPr>
                <w:i/>
                <w:color w:val="000000"/>
                <w:sz w:val="18"/>
                <w:szCs w:val="18"/>
                <w:lang w:eastAsia="en-GB"/>
              </w:rPr>
            </w:pPr>
            <w:r>
              <w:rPr>
                <w:color w:val="000000"/>
                <w:sz w:val="18"/>
                <w:szCs w:val="18"/>
                <w:lang w:eastAsia="en-GB"/>
              </w:rPr>
              <w:t>Qwater_san</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4FBB0F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6C0D776" w14:textId="77777777" w:rsidR="008D4CC3" w:rsidRDefault="008D4CC3" w:rsidP="008D4CC3">
            <w:pPr>
              <w:spacing w:before="60" w:after="60"/>
              <w:rPr>
                <w:i/>
                <w:sz w:val="18"/>
                <w:szCs w:val="18"/>
                <w:lang w:eastAsia="en-GB"/>
              </w:rPr>
            </w:pPr>
            <w:r>
              <w:rPr>
                <w:i/>
                <w:sz w:val="18"/>
                <w:szCs w:val="18"/>
                <w:lang w:eastAsia="en-GB"/>
              </w:rPr>
              <w:t>L/day</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F169A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664C020C"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333AAA38" w14:textId="77777777" w:rsidR="008D4CC3" w:rsidRDefault="008D4CC3" w:rsidP="008D4CC3">
            <w:pPr>
              <w:spacing w:before="60" w:after="60"/>
              <w:rPr>
                <w:color w:val="000000"/>
                <w:sz w:val="18"/>
                <w:szCs w:val="18"/>
                <w:lang w:eastAsia="en-GB"/>
              </w:rPr>
            </w:pPr>
            <w:r>
              <w:rPr>
                <w:color w:val="000000"/>
                <w:sz w:val="18"/>
                <w:szCs w:val="18"/>
                <w:lang w:eastAsia="en-GB"/>
              </w:rPr>
              <w:t>Qwater_obj</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CA0ED99"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4C7FCD1" w14:textId="77777777" w:rsidR="008D4CC3" w:rsidRDefault="008D4CC3" w:rsidP="008D4CC3">
            <w:pPr>
              <w:spacing w:before="60" w:after="60"/>
              <w:rPr>
                <w:i/>
                <w:sz w:val="18"/>
                <w:szCs w:val="18"/>
                <w:lang w:eastAsia="en-GB"/>
              </w:rPr>
            </w:pPr>
            <w:r>
              <w:rPr>
                <w:i/>
                <w:sz w:val="18"/>
                <w:szCs w:val="18"/>
                <w:lang w:eastAsia="en-GB"/>
              </w:rPr>
              <w:t>L/day</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73AD00B"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7D5BAF69"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CF76E37"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B4BDE0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8911578"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0F18A8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0B595CF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416537AB"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31583F2"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B73B92C"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193BA2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31DF3E7C"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7E500754"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F362A09"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BF7735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F0F87F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22E8368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5C6CE047" w14:textId="77777777" w:rsidR="008D4CC3" w:rsidRDefault="008D4CC3" w:rsidP="008D4CC3">
            <w:pPr>
              <w:spacing w:before="60" w:after="60"/>
              <w:rPr>
                <w:rFonts w:cs="Arial"/>
                <w:color w:val="000000"/>
                <w:sz w:val="18"/>
                <w:szCs w:val="18"/>
                <w:lang w:eastAsia="en-GB"/>
              </w:rPr>
            </w:pPr>
            <w:r>
              <w:t>Fsan3,water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7E4FDB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6E5AA2D"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3BE344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369D08C7"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1817FE3" w14:textId="77777777" w:rsidR="008D4CC3" w:rsidRDefault="008D4CC3" w:rsidP="008D4CC3">
            <w:pPr>
              <w:spacing w:before="60" w:after="60"/>
              <w:rPr>
                <w:rFonts w:cs="Arial"/>
                <w:color w:val="000000"/>
                <w:sz w:val="18"/>
                <w:szCs w:val="18"/>
                <w:lang w:eastAsia="en-GB"/>
              </w:rPr>
            </w:pPr>
            <w:r>
              <w:t>Fobj3,water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2013F7F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0.95</w:t>
            </w:r>
          </w:p>
        </w:tc>
        <w:tc>
          <w:tcPr>
            <w:tcW w:w="1561" w:type="dxa"/>
            <w:tcBorders>
              <w:top w:val="single" w:sz="4" w:space="0" w:color="auto"/>
              <w:left w:val="single" w:sz="4" w:space="0" w:color="auto"/>
              <w:bottom w:val="single" w:sz="4" w:space="0" w:color="auto"/>
              <w:right w:val="single" w:sz="4" w:space="0" w:color="auto"/>
            </w:tcBorders>
            <w:vAlign w:val="bottom"/>
          </w:tcPr>
          <w:p w14:paraId="391B8F2D" w14:textId="77777777" w:rsidR="008D4CC3" w:rsidRDefault="008D4CC3" w:rsidP="008D4CC3">
            <w:pPr>
              <w:spacing w:before="60" w:after="60"/>
              <w:rPr>
                <w:rFonts w:cs="Arial"/>
                <w:color w:val="000000"/>
                <w:sz w:val="18"/>
                <w:szCs w:val="18"/>
                <w:lang w:eastAsia="en-GB"/>
              </w:rPr>
            </w:pPr>
          </w:p>
        </w:tc>
        <w:tc>
          <w:tcPr>
            <w:tcW w:w="2407" w:type="dxa"/>
            <w:tcBorders>
              <w:top w:val="single" w:sz="4" w:space="0" w:color="auto"/>
              <w:left w:val="single" w:sz="4" w:space="0" w:color="auto"/>
              <w:bottom w:val="single" w:sz="4" w:space="0" w:color="auto"/>
              <w:right w:val="single" w:sz="4" w:space="0" w:color="auto"/>
            </w:tcBorders>
            <w:hideMark/>
          </w:tcPr>
          <w:p w14:paraId="715074C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41669854" w14:textId="77777777" w:rsidR="008D4CC3" w:rsidRDefault="008D4CC3" w:rsidP="008D4CC3">
      <w:pPr>
        <w:rPr>
          <w:lang w:eastAsia="en-US"/>
        </w:rPr>
      </w:pPr>
    </w:p>
    <w:p w14:paraId="17EEA6C9" w14:textId="77777777" w:rsidR="008D4CC3" w:rsidRDefault="008D4CC3" w:rsidP="008D4CC3">
      <w:pPr>
        <w:rPr>
          <w:lang w:eastAsia="en-US"/>
        </w:rPr>
      </w:pPr>
    </w:p>
    <w:p w14:paraId="39811F72" w14:textId="77777777" w:rsidR="008D4CC3" w:rsidRDefault="008D4CC3" w:rsidP="008D4CC3">
      <w:pPr>
        <w:spacing w:line="276" w:lineRule="auto"/>
        <w:rPr>
          <w:lang w:eastAsia="en-US"/>
        </w:rPr>
      </w:pPr>
      <w:r>
        <w:rPr>
          <w:u w:val="single"/>
          <w:lang w:eastAsia="en-US"/>
        </w:rPr>
        <w:t>Calculations for Scenario [</w:t>
      </w:r>
      <w:r>
        <w:rPr>
          <w:i/>
          <w:u w:val="single"/>
          <w:lang w:eastAsia="en-US"/>
        </w:rPr>
        <w:t>4]</w:t>
      </w:r>
    </w:p>
    <w:p w14:paraId="29A03B9F" w14:textId="77777777" w:rsidR="008D4CC3" w:rsidRDefault="008D4CC3" w:rsidP="008D4CC3">
      <w:pPr>
        <w:rPr>
          <w:b/>
        </w:rPr>
      </w:pPr>
      <w:r>
        <w:rPr>
          <w:b/>
        </w:rPr>
        <w:t>Elocal3,water = Qwater_san * Csan * Fsan3,water + Qwater_obj * Cobj * Fobj3,water</w:t>
      </w:r>
    </w:p>
    <w:p w14:paraId="031C0920" w14:textId="77777777" w:rsidR="008D4CC3" w:rsidRDefault="008D4CC3" w:rsidP="008D4CC3">
      <w:r>
        <w:t>Qwater_san = 25 L/d</w:t>
      </w:r>
    </w:p>
    <w:p w14:paraId="6596B33D" w14:textId="77777777" w:rsidR="008D4CC3" w:rsidRDefault="008D4CC3" w:rsidP="008D4CC3">
      <w:r>
        <w:t>Qwater_obj = 25 L/d</w:t>
      </w:r>
    </w:p>
    <w:p w14:paraId="61672837" w14:textId="77777777" w:rsidR="008D4CC3" w:rsidRDefault="008D4CC3" w:rsidP="008D4CC3">
      <w:r>
        <w:t>Csan = Cobj = 0.015 kg H</w:t>
      </w:r>
      <w:r w:rsidRPr="00996414">
        <w:rPr>
          <w:vertAlign w:val="subscript"/>
        </w:rPr>
        <w:t>2</w:t>
      </w:r>
      <w:r>
        <w:t>O</w:t>
      </w:r>
      <w:r w:rsidRPr="00996414">
        <w:rPr>
          <w:vertAlign w:val="subscript"/>
        </w:rPr>
        <w:t>2</w:t>
      </w:r>
      <w:r>
        <w:t xml:space="preserve">/L ; </w:t>
      </w:r>
      <w:r>
        <w:rPr>
          <w:lang w:eastAsia="en-US"/>
        </w:rPr>
        <w:t>0.005 kg lactic acid/L</w:t>
      </w:r>
    </w:p>
    <w:p w14:paraId="4D7EBCE4" w14:textId="77777777" w:rsidR="008D4CC3" w:rsidRDefault="008D4CC3" w:rsidP="008D4CC3"/>
    <w:p w14:paraId="12215AC9" w14:textId="77777777" w:rsidR="008D4CC3" w:rsidRDefault="008D4CC3" w:rsidP="008D4CC3">
      <w:r>
        <w:t>Fsan3,water = 0.55</w:t>
      </w:r>
    </w:p>
    <w:p w14:paraId="24A49056" w14:textId="77777777" w:rsidR="008D4CC3" w:rsidRDefault="008D4CC3" w:rsidP="008D4CC3">
      <w:r>
        <w:t>Fobj3,water =  0.95</w:t>
      </w:r>
    </w:p>
    <w:p w14:paraId="5841F960" w14:textId="77777777" w:rsidR="008D4CC3" w:rsidRDefault="008D4CC3" w:rsidP="008D4CC3"/>
    <w:p w14:paraId="7608B24F" w14:textId="77777777" w:rsidR="008D4CC3" w:rsidRDefault="008D4CC3" w:rsidP="008D4CC3">
      <w:r>
        <w:rPr>
          <w:b/>
        </w:rPr>
        <w:t>Elocal3,water =  25 * 0.015 * 0.55  + 25 * 0.015 * 0.95= 0.5625 kg H</w:t>
      </w:r>
      <w:r w:rsidRPr="00996414">
        <w:rPr>
          <w:b/>
          <w:vertAlign w:val="subscript"/>
        </w:rPr>
        <w:t>2</w:t>
      </w:r>
      <w:r>
        <w:rPr>
          <w:b/>
        </w:rPr>
        <w:t>O</w:t>
      </w:r>
      <w:r w:rsidRPr="00996414">
        <w:rPr>
          <w:b/>
          <w:vertAlign w:val="subscript"/>
        </w:rPr>
        <w:t>2</w:t>
      </w:r>
      <w:r>
        <w:rPr>
          <w:b/>
        </w:rPr>
        <w:t>/d</w:t>
      </w:r>
    </w:p>
    <w:p w14:paraId="46AD8A1E" w14:textId="77777777" w:rsidR="008D4CC3" w:rsidRDefault="008D4CC3" w:rsidP="008D4CC3">
      <w:pPr>
        <w:rPr>
          <w:lang w:eastAsia="en-US"/>
        </w:rPr>
      </w:pPr>
    </w:p>
    <w:p w14:paraId="0A987FD6" w14:textId="77777777" w:rsidR="008D4CC3" w:rsidRDefault="008D4CC3" w:rsidP="008D4CC3">
      <w:pPr>
        <w:rPr>
          <w:b/>
        </w:rPr>
      </w:pPr>
      <w:r>
        <w:rPr>
          <w:b/>
        </w:rPr>
        <w:t>Elocal3,water =  25 * 0.005 * 0.55  + 25 * 0.005 * 0.95= 0.1875 kg lactic acid/d</w:t>
      </w:r>
    </w:p>
    <w:p w14:paraId="176CED8A" w14:textId="77777777" w:rsidR="008D4CC3" w:rsidRDefault="008D4CC3" w:rsidP="008D4CC3">
      <w:pPr>
        <w:rPr>
          <w:b/>
        </w:rPr>
      </w:pPr>
    </w:p>
    <w:p w14:paraId="48E194D5" w14:textId="77777777" w:rsidR="008D4CC3" w:rsidRDefault="008D4CC3" w:rsidP="008D4CC3">
      <w:pPr>
        <w:rPr>
          <w:b/>
        </w:rPr>
      </w:pPr>
      <w:r>
        <w:rPr>
          <w:b/>
        </w:rPr>
        <w:t>Elocal3,water =  25 * 0.0065 * 0.55  + 25 * 0.0065 * 0.95= 0.244 kg DDMNO/d</w:t>
      </w:r>
    </w:p>
    <w:p w14:paraId="11179715" w14:textId="77777777" w:rsidR="008D4CC3" w:rsidRDefault="008D4CC3" w:rsidP="008D4CC3"/>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4B48279D"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510BC317"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52B3CB4A"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2A249F35"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59FC80AE"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46E1778A"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0BE60CF2"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68AADC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139613E" w14:textId="77777777" w:rsidR="008D4CC3" w:rsidRDefault="008D4CC3" w:rsidP="008D4CC3">
            <w:pPr>
              <w:spacing w:before="60" w:after="60"/>
              <w:rPr>
                <w:color w:val="000000"/>
                <w:sz w:val="18"/>
                <w:szCs w:val="18"/>
                <w:lang w:eastAsia="en-GB"/>
              </w:rPr>
            </w:pPr>
            <w:r>
              <w:t>0.5625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15458F9" w14:textId="77777777" w:rsidR="008D4CC3" w:rsidRDefault="008D4CC3" w:rsidP="008D4CC3">
            <w:pPr>
              <w:spacing w:before="60" w:after="60"/>
              <w:rPr>
                <w:color w:val="000000"/>
                <w:sz w:val="18"/>
                <w:szCs w:val="18"/>
                <w:lang w:eastAsia="en-GB"/>
              </w:rPr>
            </w:pPr>
            <w:r>
              <w:rPr>
                <w:color w:val="000000"/>
                <w:sz w:val="18"/>
                <w:szCs w:val="18"/>
                <w:lang w:eastAsia="en-GB"/>
              </w:rPr>
              <w:t>H</w:t>
            </w:r>
            <w:r w:rsidRPr="00996414">
              <w:rPr>
                <w:color w:val="000000"/>
                <w:sz w:val="18"/>
                <w:szCs w:val="18"/>
                <w:vertAlign w:val="subscript"/>
                <w:lang w:eastAsia="en-GB"/>
              </w:rPr>
              <w:t>2</w:t>
            </w:r>
            <w:r>
              <w:rPr>
                <w:color w:val="000000"/>
                <w:sz w:val="18"/>
                <w:szCs w:val="18"/>
                <w:lang w:eastAsia="en-GB"/>
              </w:rPr>
              <w:t>O</w:t>
            </w:r>
            <w:r w:rsidRPr="00996414">
              <w:rPr>
                <w:color w:val="000000"/>
                <w:sz w:val="18"/>
                <w:szCs w:val="18"/>
                <w:vertAlign w:val="subscript"/>
                <w:lang w:eastAsia="en-GB"/>
              </w:rPr>
              <w:t>2</w:t>
            </w:r>
          </w:p>
        </w:tc>
      </w:tr>
      <w:tr w:rsidR="008D4CC3" w14:paraId="1D731E95"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38B5424"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327B3B4" w14:textId="77777777" w:rsidR="008D4CC3" w:rsidRDefault="008D4CC3" w:rsidP="008D4CC3">
            <w:pPr>
              <w:spacing w:before="60" w:after="60"/>
            </w:pPr>
            <w:r>
              <w:t>0.1875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525FD4D" w14:textId="77777777" w:rsidR="008D4CC3" w:rsidRDefault="008D4CC3" w:rsidP="008D4CC3">
            <w:pPr>
              <w:spacing w:before="60" w:after="60"/>
              <w:rPr>
                <w:color w:val="000000"/>
                <w:sz w:val="18"/>
                <w:szCs w:val="18"/>
                <w:lang w:eastAsia="en-GB"/>
              </w:rPr>
            </w:pPr>
            <w:r>
              <w:t>L(+)lactic acid</w:t>
            </w:r>
          </w:p>
        </w:tc>
      </w:tr>
      <w:tr w:rsidR="008D4CC3" w14:paraId="17B6A1D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4690907"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C8C35A6" w14:textId="77777777" w:rsidR="008D4CC3" w:rsidRDefault="008D4CC3" w:rsidP="008D4CC3">
            <w:pPr>
              <w:spacing w:before="60" w:after="60"/>
            </w:pPr>
            <w:r>
              <w:t>0.244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9F2EE8F" w14:textId="77777777" w:rsidR="008D4CC3" w:rsidRDefault="008D4CC3" w:rsidP="008D4CC3">
            <w:pPr>
              <w:spacing w:before="60" w:after="60"/>
            </w:pPr>
            <w:r>
              <w:t>DDMNO</w:t>
            </w:r>
          </w:p>
        </w:tc>
      </w:tr>
    </w:tbl>
    <w:p w14:paraId="546B904B"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5CF257FD" w14:textId="77777777" w:rsidTr="008D4CC3">
        <w:tc>
          <w:tcPr>
            <w:tcW w:w="9356" w:type="dxa"/>
            <w:shd w:val="clear" w:color="auto" w:fill="D6E3BC" w:themeFill="accent3" w:themeFillTint="66"/>
          </w:tcPr>
          <w:p w14:paraId="3D8B6942"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23</w:t>
            </w:r>
            <w:r w:rsidRPr="009B2988">
              <w:rPr>
                <w:rFonts w:ascii="Arial" w:hAnsi="Arial" w:cs="Arial"/>
              </w:rPr>
              <w:fldChar w:fldCharType="end"/>
            </w:r>
            <w:r w:rsidRPr="009B2988">
              <w:rPr>
                <w:rFonts w:ascii="Arial" w:hAnsi="Arial" w:cs="Arial"/>
                <w:sz w:val="20"/>
                <w:szCs w:val="20"/>
              </w:rPr>
              <w:t xml:space="preserve"> - FR CA position:</w:t>
            </w:r>
          </w:p>
          <w:p w14:paraId="2851E4EA"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The input parameters and calculations provided for the scenario 4 “Disinfection for sanitary purposes in hospitals”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513684E9" w14:textId="77777777" w:rsidTr="008D4CC3">
              <w:trPr>
                <w:trHeight w:val="397"/>
              </w:trPr>
              <w:tc>
                <w:tcPr>
                  <w:tcW w:w="8710" w:type="dxa"/>
                  <w:gridSpan w:val="2"/>
                  <w:shd w:val="clear" w:color="auto" w:fill="FFFFCC"/>
                  <w:vAlign w:val="center"/>
                </w:tcPr>
                <w:p w14:paraId="68C7B9F9"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4</w:t>
                  </w:r>
                </w:p>
              </w:tc>
            </w:tr>
            <w:tr w:rsidR="008D4CC3" w:rsidRPr="009548B5" w14:paraId="79F9BDDF" w14:textId="77777777" w:rsidTr="008D4CC3">
              <w:trPr>
                <w:trHeight w:val="395"/>
              </w:trPr>
              <w:tc>
                <w:tcPr>
                  <w:tcW w:w="4032" w:type="dxa"/>
                  <w:shd w:val="clear" w:color="auto" w:fill="EEECE1" w:themeFill="background2"/>
                  <w:vAlign w:val="center"/>
                </w:tcPr>
                <w:p w14:paraId="3395B75C"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1A820A9" w14:textId="77777777" w:rsidR="008D4CC3" w:rsidRPr="00742E0D" w:rsidRDefault="008D4CC3" w:rsidP="008D4CC3">
                  <w:pPr>
                    <w:rPr>
                      <w:b/>
                      <w:lang w:eastAsia="en-GB"/>
                    </w:rPr>
                  </w:pPr>
                  <w:r w:rsidRPr="00742E0D">
                    <w:rPr>
                      <w:b/>
                      <w:lang w:eastAsia="en-GB"/>
                    </w:rPr>
                    <w:t>Elocal [kg/d]</w:t>
                  </w:r>
                </w:p>
              </w:tc>
            </w:tr>
            <w:tr w:rsidR="008D4CC3" w:rsidRPr="009548B5" w14:paraId="34BFC427" w14:textId="77777777" w:rsidTr="008D4CC3">
              <w:trPr>
                <w:trHeight w:val="75"/>
              </w:trPr>
              <w:tc>
                <w:tcPr>
                  <w:tcW w:w="4032" w:type="dxa"/>
                  <w:shd w:val="clear" w:color="auto" w:fill="FFFFFF"/>
                  <w:vAlign w:val="center"/>
                </w:tcPr>
                <w:p w14:paraId="7CF602FA"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04DD317A" w14:textId="77777777" w:rsidR="008D4CC3" w:rsidRPr="009548B5" w:rsidRDefault="008D4CC3" w:rsidP="008D4CC3">
                  <w:pPr>
                    <w:rPr>
                      <w:lang w:eastAsia="en-GB"/>
                    </w:rPr>
                  </w:pPr>
                  <w:r>
                    <w:rPr>
                      <w:lang w:eastAsia="en-GB"/>
                    </w:rPr>
                    <w:t>1.36E-02</w:t>
                  </w:r>
                </w:p>
              </w:tc>
            </w:tr>
            <w:tr w:rsidR="008D4CC3" w:rsidRPr="009548B5" w14:paraId="76741B03" w14:textId="77777777" w:rsidTr="008D4CC3">
              <w:trPr>
                <w:trHeight w:val="75"/>
              </w:trPr>
              <w:tc>
                <w:tcPr>
                  <w:tcW w:w="4032" w:type="dxa"/>
                  <w:shd w:val="clear" w:color="auto" w:fill="FFFFFF"/>
                  <w:vAlign w:val="center"/>
                </w:tcPr>
                <w:p w14:paraId="3BD4D3CD"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6ECE2BD2" w14:textId="77777777" w:rsidR="008D4CC3" w:rsidRPr="009548B5" w:rsidRDefault="008D4CC3" w:rsidP="008D4CC3">
                  <w:pPr>
                    <w:rPr>
                      <w:lang w:eastAsia="en-GB"/>
                    </w:rPr>
                  </w:pPr>
                  <w:r>
                    <w:rPr>
                      <w:lang w:eastAsia="en-GB"/>
                    </w:rPr>
                    <w:t>1.88E-01</w:t>
                  </w:r>
                </w:p>
              </w:tc>
            </w:tr>
            <w:tr w:rsidR="008D4CC3" w:rsidRPr="009548B5" w14:paraId="15388E3F" w14:textId="77777777" w:rsidTr="008D4CC3">
              <w:trPr>
                <w:trHeight w:val="75"/>
              </w:trPr>
              <w:tc>
                <w:tcPr>
                  <w:tcW w:w="4032" w:type="dxa"/>
                  <w:shd w:val="clear" w:color="auto" w:fill="FFFFFF"/>
                  <w:vAlign w:val="center"/>
                </w:tcPr>
                <w:p w14:paraId="5F3D2884"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4848357B" w14:textId="77777777" w:rsidR="008D4CC3" w:rsidRPr="009548B5" w:rsidRDefault="008D4CC3" w:rsidP="008D4CC3">
                  <w:pPr>
                    <w:rPr>
                      <w:lang w:eastAsia="en-GB"/>
                    </w:rPr>
                  </w:pPr>
                  <w:r>
                    <w:rPr>
                      <w:lang w:eastAsia="en-GB"/>
                    </w:rPr>
                    <w:t>2.44E-01</w:t>
                  </w:r>
                </w:p>
              </w:tc>
            </w:tr>
          </w:tbl>
          <w:p w14:paraId="35B5C334" w14:textId="77777777" w:rsidR="008D4CC3" w:rsidRDefault="008D4CC3" w:rsidP="008D4CC3">
            <w:pPr>
              <w:pStyle w:val="Absatz"/>
              <w:ind w:left="0"/>
            </w:pPr>
          </w:p>
          <w:p w14:paraId="190E8433" w14:textId="77777777" w:rsidR="008D4CC3" w:rsidRPr="00A67006" w:rsidRDefault="008D4CC3" w:rsidP="008D4CC3">
            <w:pPr>
              <w:pStyle w:val="Absatz"/>
              <w:ind w:left="0"/>
            </w:pPr>
          </w:p>
        </w:tc>
      </w:tr>
    </w:tbl>
    <w:p w14:paraId="58267F58" w14:textId="77777777" w:rsidR="008D4CC3" w:rsidRPr="00AB0CF8" w:rsidRDefault="008D4CC3" w:rsidP="008D4CC3">
      <w:pPr>
        <w:rPr>
          <w:lang w:eastAsia="en-US"/>
        </w:rPr>
      </w:pPr>
    </w:p>
    <w:p w14:paraId="57F0252A" w14:textId="77777777" w:rsidR="008D4CC3" w:rsidRDefault="008D4CC3" w:rsidP="008D4CC3">
      <w:pPr>
        <w:rPr>
          <w:b/>
          <w:bCs/>
          <w:lang w:eastAsia="en-US"/>
        </w:rPr>
      </w:pPr>
      <w:r>
        <w:rPr>
          <w:b/>
          <w:bCs/>
          <w:lang w:eastAsia="en-US"/>
        </w:rPr>
        <w:t>Scenario [5]</w:t>
      </w:r>
    </w:p>
    <w:p w14:paraId="32CEA010" w14:textId="77777777" w:rsidR="008D4CC3"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8"/>
        <w:gridCol w:w="1452"/>
        <w:gridCol w:w="1134"/>
        <w:gridCol w:w="2836"/>
      </w:tblGrid>
      <w:tr w:rsidR="008D4CC3" w:rsidRPr="00887AAE" w14:paraId="0314DEF7"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BDF5D8E"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104A07AB"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vAlign w:val="center"/>
            <w:hideMark/>
          </w:tcPr>
          <w:p w14:paraId="52BA5D0E"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290CC30"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F61FB6"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2B4D87"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7A00102F"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314D383"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releases of disinfectants used in large scale catering kitchens, canteens, (JRC 2011, ESD § 2.2, p.17)</w:t>
            </w:r>
          </w:p>
          <w:p w14:paraId="5102F865" w14:textId="77777777" w:rsidR="008D4CC3" w:rsidRDefault="008D4CC3" w:rsidP="008D4CC3">
            <w:pPr>
              <w:spacing w:before="60" w:after="60"/>
              <w:rPr>
                <w:rFonts w:cs="Arial"/>
                <w:color w:val="000000"/>
                <w:sz w:val="18"/>
                <w:szCs w:val="18"/>
                <w:lang w:eastAsia="en-GB"/>
              </w:rPr>
            </w:pPr>
          </w:p>
        </w:tc>
      </w:tr>
      <w:tr w:rsidR="008D4CC3" w14:paraId="583CAEB6"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vAlign w:val="center"/>
            <w:hideMark/>
          </w:tcPr>
          <w:p w14:paraId="6F79D594"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0038E5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7992E1" w14:textId="77777777" w:rsidR="008D4CC3" w:rsidRDefault="008D4CC3" w:rsidP="008D4CC3">
            <w:pPr>
              <w:spacing w:before="60" w:after="60"/>
              <w:rPr>
                <w:i/>
                <w:sz w:val="18"/>
                <w:szCs w:val="18"/>
                <w:lang w:eastAsia="en-GB"/>
              </w:rPr>
            </w:pPr>
            <w:r>
              <w:rPr>
                <w:i/>
                <w:sz w:val="18"/>
                <w:szCs w:val="18"/>
                <w:lang w:eastAsia="en-GB"/>
              </w:rPr>
              <w:t>g/m</w:t>
            </w:r>
            <w:r w:rsidRPr="00996414">
              <w:rPr>
                <w:i/>
                <w:sz w:val="18"/>
                <w:szCs w:val="18"/>
                <w:vertAlign w:val="superscript"/>
                <w:lang w:eastAsia="en-GB"/>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04765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65496CEE"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2B07646B"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5A430B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EDC023"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F0C88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4AB8ED0F"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4CE4E5C3"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44F5AF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6233A9"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64CA7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37584FFB"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336B3583"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2F0ACF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297446"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E7FC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4FEB2B40"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bottom"/>
            <w:hideMark/>
          </w:tcPr>
          <w:p w14:paraId="5201187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0F15581E"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E22F2B"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386E4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02A1DDDD"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0BE71C7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lastRenderedPageBreak/>
              <w:t>Area surface</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C3B5EB0"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C69E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m</w:t>
            </w:r>
            <w:r w:rsidRPr="00996414">
              <w:rPr>
                <w:rFonts w:cs="Arial"/>
                <w:color w:val="000000"/>
                <w:sz w:val="18"/>
                <w:szCs w:val="18"/>
                <w:vertAlign w:val="superscript"/>
                <w:lang w:eastAsia="en-GB"/>
              </w:rPr>
              <w:t>2</w:t>
            </w:r>
          </w:p>
        </w:tc>
        <w:tc>
          <w:tcPr>
            <w:tcW w:w="2835" w:type="dxa"/>
            <w:tcBorders>
              <w:top w:val="single" w:sz="4" w:space="0" w:color="auto"/>
              <w:left w:val="single" w:sz="4" w:space="0" w:color="auto"/>
              <w:bottom w:val="single" w:sz="4" w:space="0" w:color="auto"/>
              <w:right w:val="single" w:sz="4" w:space="0" w:color="auto"/>
            </w:tcBorders>
            <w:vAlign w:val="center"/>
          </w:tcPr>
          <w:p w14:paraId="0D673582"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Canteens, catering kitchens</w:t>
            </w:r>
          </w:p>
          <w:p w14:paraId="4B7C825C" w14:textId="77777777" w:rsidR="008D4CC3" w:rsidRDefault="008D4CC3" w:rsidP="008D4CC3">
            <w:pPr>
              <w:spacing w:before="60" w:after="60"/>
              <w:rPr>
                <w:rFonts w:cs="Arial"/>
                <w:b/>
                <w:color w:val="000000"/>
                <w:sz w:val="18"/>
                <w:szCs w:val="18"/>
                <w:lang w:eastAsia="en-GB"/>
              </w:rPr>
            </w:pPr>
          </w:p>
        </w:tc>
      </w:tr>
    </w:tbl>
    <w:p w14:paraId="16C923FB" w14:textId="77777777" w:rsidR="008D4CC3" w:rsidRDefault="008D4CC3" w:rsidP="008D4CC3">
      <w:pPr>
        <w:rPr>
          <w:lang w:eastAsia="en-US"/>
        </w:rPr>
      </w:pPr>
    </w:p>
    <w:p w14:paraId="3D760C9C" w14:textId="77777777" w:rsidR="008D4CC3" w:rsidRDefault="008D4CC3" w:rsidP="008D4CC3">
      <w:pPr>
        <w:spacing w:line="276" w:lineRule="auto"/>
        <w:rPr>
          <w:lang w:eastAsia="en-US"/>
        </w:rPr>
      </w:pPr>
      <w:r>
        <w:rPr>
          <w:u w:val="single"/>
          <w:lang w:eastAsia="en-US"/>
        </w:rPr>
        <w:t>Calculations for Scenario [</w:t>
      </w:r>
      <w:r>
        <w:rPr>
          <w:i/>
          <w:u w:val="single"/>
          <w:lang w:eastAsia="en-US"/>
        </w:rPr>
        <w:t>5</w:t>
      </w:r>
      <w:r>
        <w:rPr>
          <w:u w:val="single"/>
          <w:lang w:eastAsia="en-US"/>
        </w:rPr>
        <w:t>]</w:t>
      </w:r>
    </w:p>
    <w:p w14:paraId="74CE7E88" w14:textId="77777777" w:rsidR="008D4CC3" w:rsidRDefault="008D4CC3" w:rsidP="008D4CC3">
      <w:pPr>
        <w:rPr>
          <w:b/>
        </w:rPr>
      </w:pPr>
      <w:r>
        <w:rPr>
          <w:b/>
        </w:rPr>
        <w:t>Elocalwater = Qaiappl * AREAsurface * Nappl * (1-Fdis) * (1-Felim) * Fwater /1000</w:t>
      </w:r>
    </w:p>
    <w:p w14:paraId="30D91AA6" w14:textId="77777777" w:rsidR="008D4CC3" w:rsidRPr="00996414" w:rsidRDefault="008D4CC3" w:rsidP="008D4CC3">
      <w:pPr>
        <w:rPr>
          <w:lang w:val="es-ES"/>
        </w:rPr>
      </w:pPr>
      <w:r w:rsidRPr="00996414">
        <w:rPr>
          <w:lang w:val="es-ES"/>
        </w:rPr>
        <w:t>Qaiappl =  40 g product/m</w:t>
      </w:r>
      <w:r w:rsidRPr="00996414">
        <w:rPr>
          <w:vertAlign w:val="superscript"/>
          <w:lang w:val="es-ES"/>
        </w:rPr>
        <w:t>2</w:t>
      </w:r>
      <w:r w:rsidRPr="00996414">
        <w:rPr>
          <w:lang w:val="es-ES"/>
        </w:rPr>
        <w:t xml:space="preserve"> * 1.5% H</w:t>
      </w:r>
      <w:r w:rsidRPr="00996414">
        <w:rPr>
          <w:vertAlign w:val="subscript"/>
          <w:lang w:val="es-ES"/>
        </w:rPr>
        <w:t>2</w:t>
      </w:r>
      <w:r w:rsidRPr="00996414">
        <w:rPr>
          <w:lang w:val="es-ES"/>
        </w:rPr>
        <w:t>O</w:t>
      </w:r>
      <w:r w:rsidRPr="00996414">
        <w:rPr>
          <w:vertAlign w:val="subscript"/>
          <w:lang w:val="es-ES"/>
        </w:rPr>
        <w:t>2</w:t>
      </w:r>
      <w:r>
        <w:rPr>
          <w:lang w:val="es-ES"/>
        </w:rPr>
        <w:t xml:space="preserve"> </w:t>
      </w:r>
      <w:r w:rsidRPr="00996414">
        <w:rPr>
          <w:lang w:val="es-ES"/>
        </w:rPr>
        <w:t>= 0.6 g H</w:t>
      </w:r>
      <w:r w:rsidRPr="00996414">
        <w:rPr>
          <w:vertAlign w:val="subscript"/>
          <w:lang w:val="es-ES"/>
        </w:rPr>
        <w:t>2</w:t>
      </w:r>
      <w:r w:rsidRPr="00996414">
        <w:rPr>
          <w:lang w:val="es-ES"/>
        </w:rPr>
        <w:t>O</w:t>
      </w:r>
      <w:r w:rsidRPr="00996414">
        <w:rPr>
          <w:vertAlign w:val="subscript"/>
          <w:lang w:val="es-ES"/>
        </w:rPr>
        <w:t>2</w:t>
      </w:r>
      <w:r w:rsidRPr="00996414">
        <w:rPr>
          <w:lang w:val="es-ES"/>
        </w:rPr>
        <w:t>/ m</w:t>
      </w:r>
      <w:r w:rsidRPr="00996414">
        <w:rPr>
          <w:vertAlign w:val="superscript"/>
          <w:lang w:val="es-ES"/>
        </w:rPr>
        <w:t>2</w:t>
      </w:r>
    </w:p>
    <w:p w14:paraId="13E013DF" w14:textId="77777777" w:rsidR="008D4CC3" w:rsidRDefault="008D4CC3" w:rsidP="008D4CC3">
      <w:r w:rsidRPr="00996414">
        <w:rPr>
          <w:lang w:val="es-ES"/>
        </w:rPr>
        <w:t xml:space="preserve">                </w:t>
      </w:r>
      <w:r>
        <w:t>40 g product/m</w:t>
      </w:r>
      <w:r w:rsidRPr="00996414">
        <w:rPr>
          <w:vertAlign w:val="superscript"/>
        </w:rPr>
        <w:t>2</w:t>
      </w:r>
      <w:r>
        <w:t xml:space="preserve"> * 0.5% lactic= 0.2 g lactic acid/m</w:t>
      </w:r>
      <w:r w:rsidRPr="00996414">
        <w:rPr>
          <w:vertAlign w:val="superscript"/>
        </w:rPr>
        <w:t>2</w:t>
      </w:r>
    </w:p>
    <w:p w14:paraId="16670305" w14:textId="77777777" w:rsidR="008D4CC3" w:rsidRDefault="008D4CC3" w:rsidP="008D4CC3">
      <w:r>
        <w:t xml:space="preserve">                40 g product/m</w:t>
      </w:r>
      <w:r w:rsidRPr="00996414">
        <w:rPr>
          <w:vertAlign w:val="superscript"/>
        </w:rPr>
        <w:t>2</w:t>
      </w:r>
      <w:r>
        <w:t xml:space="preserve"> * 0.65% DDMNO= 0.26 g DDMNO/m</w:t>
      </w:r>
      <w:r w:rsidRPr="00996414">
        <w:rPr>
          <w:vertAlign w:val="superscript"/>
        </w:rPr>
        <w:t>2</w:t>
      </w:r>
    </w:p>
    <w:p w14:paraId="08EB825A" w14:textId="77777777" w:rsidR="008D4CC3" w:rsidRDefault="008D4CC3" w:rsidP="008D4CC3"/>
    <w:p w14:paraId="4DF47EA0" w14:textId="77777777" w:rsidR="008D4CC3" w:rsidRDefault="008D4CC3" w:rsidP="008D4CC3">
      <w:pPr>
        <w:ind w:firstLine="708"/>
      </w:pPr>
      <w:r>
        <w:t>40 g/m</w:t>
      </w:r>
      <w:r w:rsidRPr="00996414">
        <w:rPr>
          <w:vertAlign w:val="superscript"/>
        </w:rPr>
        <w:t>2</w:t>
      </w:r>
      <w:r>
        <w:t xml:space="preserve"> CONSEXPO default for liquid disinfectants</w:t>
      </w:r>
    </w:p>
    <w:p w14:paraId="37AAA85A" w14:textId="77777777" w:rsidR="008D4CC3" w:rsidRDefault="008D4CC3" w:rsidP="008D4CC3">
      <w:r>
        <w:t>AREAsurface 2000 (large scale application)</w:t>
      </w:r>
    </w:p>
    <w:p w14:paraId="29095193" w14:textId="77777777" w:rsidR="008D4CC3" w:rsidRDefault="008D4CC3" w:rsidP="008D4CC3">
      <w:r>
        <w:t>Nappl= 1</w:t>
      </w:r>
    </w:p>
    <w:p w14:paraId="658B35D0" w14:textId="77777777" w:rsidR="008D4CC3" w:rsidRDefault="008D4CC3" w:rsidP="008D4CC3">
      <w:pPr>
        <w:rPr>
          <w:rFonts w:ascii="Arial" w:hAnsi="Arial" w:cs="Arial"/>
          <w:sz w:val="19"/>
          <w:szCs w:val="19"/>
        </w:rPr>
      </w:pPr>
      <w:r>
        <w:t xml:space="preserve">Fdis = 0 </w:t>
      </w:r>
    </w:p>
    <w:p w14:paraId="289C5C5B" w14:textId="77777777" w:rsidR="008D4CC3" w:rsidRDefault="008D4CC3" w:rsidP="008D4CC3">
      <w:pPr>
        <w:rPr>
          <w:rFonts w:ascii="Arial" w:hAnsi="Arial" w:cs="Arial"/>
          <w:sz w:val="19"/>
          <w:szCs w:val="19"/>
        </w:rPr>
      </w:pPr>
      <w:r>
        <w:t>Felim= 0</w:t>
      </w:r>
    </w:p>
    <w:p w14:paraId="118FE933" w14:textId="77777777" w:rsidR="008D4CC3" w:rsidRDefault="008D4CC3" w:rsidP="008D4CC3">
      <w:r>
        <w:t>Fwater = 1</w:t>
      </w:r>
    </w:p>
    <w:p w14:paraId="58F210B5" w14:textId="77777777" w:rsidR="008D4CC3" w:rsidRDefault="008D4CC3" w:rsidP="008D4CC3"/>
    <w:p w14:paraId="5977DF05" w14:textId="77777777" w:rsidR="008D4CC3" w:rsidRDefault="008D4CC3" w:rsidP="008D4CC3">
      <w:pPr>
        <w:rPr>
          <w:b/>
        </w:rPr>
      </w:pPr>
      <w:r>
        <w:rPr>
          <w:b/>
        </w:rPr>
        <w:t>Elocalwater = 0.6 * 2000 * 1 * 1 * 1 * 1 /1000 =  1.2 kg H</w:t>
      </w:r>
      <w:r w:rsidRPr="00996414">
        <w:rPr>
          <w:b/>
          <w:vertAlign w:val="subscript"/>
        </w:rPr>
        <w:t>2</w:t>
      </w:r>
      <w:r>
        <w:rPr>
          <w:b/>
        </w:rPr>
        <w:t>O</w:t>
      </w:r>
      <w:r w:rsidRPr="00996414">
        <w:rPr>
          <w:b/>
          <w:vertAlign w:val="subscript"/>
        </w:rPr>
        <w:t>2</w:t>
      </w:r>
      <w:r>
        <w:rPr>
          <w:b/>
        </w:rPr>
        <w:t>/d</w:t>
      </w:r>
    </w:p>
    <w:p w14:paraId="66B3B8E7" w14:textId="77777777" w:rsidR="008D4CC3" w:rsidRDefault="008D4CC3" w:rsidP="008D4CC3">
      <w:pPr>
        <w:rPr>
          <w:b/>
        </w:rPr>
      </w:pPr>
    </w:p>
    <w:p w14:paraId="17C959F3" w14:textId="77777777" w:rsidR="008D4CC3" w:rsidRDefault="008D4CC3" w:rsidP="008D4CC3">
      <w:pPr>
        <w:rPr>
          <w:b/>
        </w:rPr>
      </w:pPr>
      <w:r>
        <w:rPr>
          <w:b/>
        </w:rPr>
        <w:t>Elocalwater = 0.2 * 2000 * 1 * 1 * 1 * 1 /1000 =  0.4 kg lactic acid/d</w:t>
      </w:r>
    </w:p>
    <w:p w14:paraId="228C8590" w14:textId="77777777" w:rsidR="008D4CC3" w:rsidRDefault="008D4CC3" w:rsidP="008D4CC3">
      <w:pPr>
        <w:rPr>
          <w:b/>
        </w:rPr>
      </w:pPr>
    </w:p>
    <w:p w14:paraId="03ECA754" w14:textId="77777777" w:rsidR="008D4CC3" w:rsidRDefault="008D4CC3" w:rsidP="008D4CC3">
      <w:pPr>
        <w:rPr>
          <w:b/>
        </w:rPr>
      </w:pPr>
      <w:r>
        <w:rPr>
          <w:b/>
        </w:rPr>
        <w:t>Elocalwater = 0.26 * 2000 * 1 * 1 * 1 * 1 /1000 =  0.52 kg DDMNO/d</w:t>
      </w:r>
    </w:p>
    <w:p w14:paraId="28DBF5F8" w14:textId="77777777" w:rsidR="008D4CC3" w:rsidRPr="00AB0CF8" w:rsidRDefault="008D4CC3" w:rsidP="008D4CC3">
      <w:pPr>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277CCEE2"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1977E44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5060170F"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A198732"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406473DD"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8BDB1EF"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6ED3661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161703F"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21BD389" w14:textId="77777777" w:rsidR="008D4CC3" w:rsidRDefault="008D4CC3" w:rsidP="008D4CC3">
            <w:pPr>
              <w:spacing w:before="60" w:after="60"/>
              <w:rPr>
                <w:color w:val="000000"/>
                <w:sz w:val="18"/>
                <w:szCs w:val="18"/>
                <w:lang w:eastAsia="en-GB"/>
              </w:rPr>
            </w:pPr>
            <w:r>
              <w:t>1.2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08F26E1" w14:textId="77777777" w:rsidR="008D4CC3" w:rsidRDefault="008D4CC3" w:rsidP="008D4CC3">
            <w:pPr>
              <w:spacing w:before="60" w:after="60"/>
              <w:rPr>
                <w:color w:val="000000"/>
                <w:sz w:val="18"/>
                <w:szCs w:val="18"/>
                <w:lang w:eastAsia="en-GB"/>
              </w:rPr>
            </w:pPr>
            <w:r>
              <w:t>H</w:t>
            </w:r>
            <w:r w:rsidRPr="00996414">
              <w:rPr>
                <w:vertAlign w:val="subscript"/>
              </w:rPr>
              <w:t>2</w:t>
            </w:r>
            <w:r>
              <w:t>O</w:t>
            </w:r>
            <w:r w:rsidRPr="00996414">
              <w:rPr>
                <w:vertAlign w:val="subscript"/>
              </w:rPr>
              <w:t>2</w:t>
            </w:r>
          </w:p>
        </w:tc>
      </w:tr>
      <w:tr w:rsidR="008D4CC3" w:rsidRPr="00024C8D" w14:paraId="71C97D84"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F009730"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4B4D8A4" w14:textId="77777777" w:rsidR="008D4CC3" w:rsidRDefault="008D4CC3" w:rsidP="008D4CC3">
            <w:pPr>
              <w:spacing w:before="60" w:after="60"/>
            </w:pPr>
            <w:r>
              <w:t>0.4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8E7DB00" w14:textId="77777777" w:rsidR="008D4CC3" w:rsidRDefault="008D4CC3" w:rsidP="008D4CC3">
            <w:pPr>
              <w:spacing w:before="60" w:after="60"/>
              <w:rPr>
                <w:color w:val="000000"/>
                <w:sz w:val="18"/>
                <w:szCs w:val="18"/>
                <w:lang w:eastAsia="en-GB"/>
              </w:rPr>
            </w:pPr>
            <w:r>
              <w:rPr>
                <w:color w:val="000000"/>
                <w:sz w:val="18"/>
                <w:szCs w:val="18"/>
                <w:lang w:eastAsia="en-GB"/>
              </w:rPr>
              <w:t>L(+)Lactic acid</w:t>
            </w:r>
          </w:p>
        </w:tc>
      </w:tr>
      <w:tr w:rsidR="008D4CC3" w:rsidRPr="00024C8D" w14:paraId="544C5329"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9E12E28"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EB4A274" w14:textId="77777777" w:rsidR="008D4CC3" w:rsidRDefault="008D4CC3" w:rsidP="008D4CC3">
            <w:pPr>
              <w:spacing w:before="60" w:after="60"/>
            </w:pPr>
            <w:r>
              <w:t>0.52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2C90186"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0F1F31CD" w14:textId="77777777" w:rsidR="008D4CC3" w:rsidRDefault="008D4CC3" w:rsidP="008D4CC3">
      <w:pPr>
        <w:rPr>
          <w:i/>
          <w:lang w:eastAsia="en-US"/>
        </w:rPr>
      </w:pPr>
    </w:p>
    <w:p w14:paraId="3AC63A26" w14:textId="77777777" w:rsidR="008D4CC3" w:rsidRDefault="008D4CC3" w:rsidP="008D4CC3">
      <w:pPr>
        <w:rPr>
          <w:i/>
          <w:lang w:eastAsia="en-US"/>
        </w:rPr>
      </w:pPr>
    </w:p>
    <w:p w14:paraId="61B191E1" w14:textId="77777777" w:rsidR="008D4CC3" w:rsidRDefault="008D4CC3" w:rsidP="008D4CC3">
      <w:pPr>
        <w:rPr>
          <w:i/>
          <w:lang w:eastAsia="en-US"/>
        </w:rPr>
      </w:pPr>
    </w:p>
    <w:p w14:paraId="743648EA" w14:textId="77777777" w:rsidR="008D4CC3" w:rsidRDefault="008D4CC3" w:rsidP="008D4CC3">
      <w:pPr>
        <w:rPr>
          <w:i/>
          <w:lang w:eastAsia="en-US"/>
        </w:rPr>
      </w:pPr>
    </w:p>
    <w:p w14:paraId="61983397" w14:textId="77777777" w:rsidR="008D4CC3" w:rsidRDefault="008D4CC3" w:rsidP="008D4CC3">
      <w:pPr>
        <w:rPr>
          <w:i/>
          <w:lang w:eastAsia="en-US"/>
        </w:rPr>
      </w:pPr>
    </w:p>
    <w:p w14:paraId="270007FE" w14:textId="77777777" w:rsidR="008D4CC3" w:rsidRDefault="008D4CC3" w:rsidP="008D4CC3">
      <w:pPr>
        <w:rPr>
          <w:i/>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4330F43" w14:textId="77777777" w:rsidTr="008D4CC3">
        <w:tc>
          <w:tcPr>
            <w:tcW w:w="9356" w:type="dxa"/>
            <w:shd w:val="clear" w:color="auto" w:fill="D6E3BC" w:themeFill="accent3" w:themeFillTint="66"/>
          </w:tcPr>
          <w:p w14:paraId="473F507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24</w:t>
            </w:r>
            <w:r w:rsidRPr="009B2988">
              <w:rPr>
                <w:rFonts w:ascii="Arial" w:hAnsi="Arial" w:cs="Arial"/>
              </w:rPr>
              <w:fldChar w:fldCharType="end"/>
            </w:r>
            <w:r w:rsidRPr="009B2988">
              <w:rPr>
                <w:rFonts w:ascii="Arial" w:hAnsi="Arial" w:cs="Arial"/>
                <w:sz w:val="20"/>
                <w:szCs w:val="20"/>
              </w:rPr>
              <w:t xml:space="preserve"> - FR CA position:</w:t>
            </w:r>
          </w:p>
          <w:p w14:paraId="62FF0A72"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The input parameters and calculations provided for the scenario 5 “Disinfection in large scale catering, kitchens, …”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40AFA03" w14:textId="77777777" w:rsidTr="008D4CC3">
              <w:trPr>
                <w:trHeight w:val="397"/>
              </w:trPr>
              <w:tc>
                <w:tcPr>
                  <w:tcW w:w="8710" w:type="dxa"/>
                  <w:gridSpan w:val="2"/>
                  <w:shd w:val="clear" w:color="auto" w:fill="FFFFCC"/>
                  <w:vAlign w:val="center"/>
                </w:tcPr>
                <w:p w14:paraId="6D40A51B"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5</w:t>
                  </w:r>
                </w:p>
              </w:tc>
            </w:tr>
            <w:tr w:rsidR="008D4CC3" w:rsidRPr="009548B5" w14:paraId="77E16670" w14:textId="77777777" w:rsidTr="008D4CC3">
              <w:trPr>
                <w:trHeight w:val="395"/>
              </w:trPr>
              <w:tc>
                <w:tcPr>
                  <w:tcW w:w="4032" w:type="dxa"/>
                  <w:shd w:val="clear" w:color="auto" w:fill="EEECE1" w:themeFill="background2"/>
                  <w:vAlign w:val="center"/>
                </w:tcPr>
                <w:p w14:paraId="14263303"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87FBF7A" w14:textId="77777777" w:rsidR="008D4CC3" w:rsidRPr="00742E0D" w:rsidRDefault="008D4CC3" w:rsidP="008D4CC3">
                  <w:pPr>
                    <w:rPr>
                      <w:b/>
                      <w:lang w:eastAsia="en-GB"/>
                    </w:rPr>
                  </w:pPr>
                  <w:r w:rsidRPr="00742E0D">
                    <w:rPr>
                      <w:b/>
                      <w:lang w:eastAsia="en-GB"/>
                    </w:rPr>
                    <w:t>Elocal [kg/d]</w:t>
                  </w:r>
                </w:p>
              </w:tc>
            </w:tr>
            <w:tr w:rsidR="008D4CC3" w:rsidRPr="009548B5" w14:paraId="422F6A44" w14:textId="77777777" w:rsidTr="008D4CC3">
              <w:trPr>
                <w:trHeight w:val="75"/>
              </w:trPr>
              <w:tc>
                <w:tcPr>
                  <w:tcW w:w="4032" w:type="dxa"/>
                  <w:shd w:val="clear" w:color="auto" w:fill="FFFFFF"/>
                  <w:vAlign w:val="center"/>
                </w:tcPr>
                <w:p w14:paraId="1D23BC98"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7F06C7E4" w14:textId="77777777" w:rsidR="008D4CC3" w:rsidRPr="009548B5" w:rsidRDefault="008D4CC3" w:rsidP="008D4CC3">
                  <w:pPr>
                    <w:rPr>
                      <w:lang w:eastAsia="en-GB"/>
                    </w:rPr>
                  </w:pPr>
                  <w:r>
                    <w:rPr>
                      <w:lang w:eastAsia="en-GB"/>
                    </w:rPr>
                    <w:t>2.90E-02</w:t>
                  </w:r>
                </w:p>
              </w:tc>
            </w:tr>
            <w:tr w:rsidR="008D4CC3" w:rsidRPr="009548B5" w14:paraId="34A86DB4" w14:textId="77777777" w:rsidTr="008D4CC3">
              <w:trPr>
                <w:trHeight w:val="75"/>
              </w:trPr>
              <w:tc>
                <w:tcPr>
                  <w:tcW w:w="4032" w:type="dxa"/>
                  <w:shd w:val="clear" w:color="auto" w:fill="FFFFFF"/>
                  <w:vAlign w:val="center"/>
                </w:tcPr>
                <w:p w14:paraId="300C9709"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6E0AF00F" w14:textId="77777777" w:rsidR="008D4CC3" w:rsidRPr="009548B5" w:rsidRDefault="008D4CC3" w:rsidP="008D4CC3">
                  <w:pPr>
                    <w:rPr>
                      <w:lang w:eastAsia="en-GB"/>
                    </w:rPr>
                  </w:pPr>
                  <w:r>
                    <w:rPr>
                      <w:lang w:eastAsia="en-GB"/>
                    </w:rPr>
                    <w:t>4.00E-01</w:t>
                  </w:r>
                </w:p>
              </w:tc>
            </w:tr>
            <w:tr w:rsidR="008D4CC3" w:rsidRPr="009548B5" w14:paraId="67DD267A" w14:textId="77777777" w:rsidTr="008D4CC3">
              <w:trPr>
                <w:trHeight w:val="75"/>
              </w:trPr>
              <w:tc>
                <w:tcPr>
                  <w:tcW w:w="4032" w:type="dxa"/>
                  <w:shd w:val="clear" w:color="auto" w:fill="FFFFFF"/>
                  <w:vAlign w:val="center"/>
                </w:tcPr>
                <w:p w14:paraId="3C856EC7" w14:textId="77777777" w:rsidR="008D4CC3" w:rsidRPr="009548B5" w:rsidRDefault="008D4CC3" w:rsidP="008D4CC3">
                  <w:pPr>
                    <w:rPr>
                      <w:lang w:eastAsia="en-GB"/>
                    </w:rPr>
                  </w:pPr>
                  <w:r w:rsidRPr="00856B8D">
                    <w:rPr>
                      <w:lang w:eastAsia="en-GB"/>
                    </w:rPr>
                    <w:lastRenderedPageBreak/>
                    <w:t>1-Decanamine, N,N-dimethyl, N-oxide</w:t>
                  </w:r>
                </w:p>
              </w:tc>
              <w:tc>
                <w:tcPr>
                  <w:tcW w:w="4678" w:type="dxa"/>
                  <w:shd w:val="clear" w:color="auto" w:fill="FFFFFF"/>
                  <w:vAlign w:val="center"/>
                </w:tcPr>
                <w:p w14:paraId="65F7A0B5" w14:textId="77777777" w:rsidR="008D4CC3" w:rsidRPr="009548B5" w:rsidRDefault="008D4CC3" w:rsidP="008D4CC3">
                  <w:pPr>
                    <w:rPr>
                      <w:lang w:eastAsia="en-GB"/>
                    </w:rPr>
                  </w:pPr>
                  <w:r>
                    <w:rPr>
                      <w:lang w:eastAsia="en-GB"/>
                    </w:rPr>
                    <w:t>5.20E-01</w:t>
                  </w:r>
                </w:p>
              </w:tc>
            </w:tr>
          </w:tbl>
          <w:p w14:paraId="2A1A17A6" w14:textId="77777777" w:rsidR="008D4CC3" w:rsidRDefault="008D4CC3" w:rsidP="008D4CC3">
            <w:pPr>
              <w:pStyle w:val="Absatz"/>
              <w:ind w:left="0"/>
            </w:pPr>
          </w:p>
          <w:p w14:paraId="460A0269"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Applications in slaughter houses were not intended by the applicant.</w:t>
            </w:r>
          </w:p>
          <w:p w14:paraId="090B5E73" w14:textId="77777777" w:rsidR="008D4CC3" w:rsidRPr="00A67006" w:rsidRDefault="008D4CC3" w:rsidP="008D4CC3">
            <w:pPr>
              <w:pStyle w:val="Absatz"/>
              <w:ind w:left="0"/>
            </w:pPr>
          </w:p>
        </w:tc>
      </w:tr>
    </w:tbl>
    <w:p w14:paraId="05DD3AA3" w14:textId="77777777" w:rsidR="008D4CC3" w:rsidRPr="00FC12B0" w:rsidRDefault="008D4CC3" w:rsidP="008D4CC3">
      <w:pPr>
        <w:rPr>
          <w:lang w:eastAsia="en-US"/>
        </w:rPr>
      </w:pPr>
    </w:p>
    <w:p w14:paraId="131F22A9" w14:textId="1356A60C" w:rsidR="008D4CC3" w:rsidRDefault="008D4CC3" w:rsidP="008D4CC3">
      <w:pPr>
        <w:rPr>
          <w:b/>
          <w:i/>
          <w:szCs w:val="22"/>
          <w:lang w:eastAsia="en-US"/>
        </w:rPr>
      </w:pPr>
      <w:r w:rsidRPr="006C0A8D">
        <w:rPr>
          <w:b/>
          <w:i/>
          <w:szCs w:val="22"/>
          <w:lang w:eastAsia="en-US"/>
        </w:rPr>
        <w:t>Fate and distribution in exposed environment</w:t>
      </w:r>
      <w:bookmarkEnd w:id="277"/>
      <w:r w:rsidRPr="006C0A8D">
        <w:rPr>
          <w:b/>
          <w:i/>
          <w:szCs w:val="22"/>
          <w:lang w:eastAsia="en-US"/>
        </w:rPr>
        <w:t>al compartments</w:t>
      </w:r>
      <w:bookmarkEnd w:id="278"/>
      <w:bookmarkEnd w:id="279"/>
    </w:p>
    <w:p w14:paraId="2C815DA6" w14:textId="77777777" w:rsidR="008D4CC3" w:rsidRDefault="008D4CC3" w:rsidP="008D4CC3">
      <w:pPr>
        <w:rPr>
          <w:b/>
          <w:i/>
          <w:szCs w:val="22"/>
          <w:lang w:eastAsia="en-US"/>
        </w:rPr>
      </w:pPr>
    </w:p>
    <w:tbl>
      <w:tblPr>
        <w:tblStyle w:val="Grilledutableau4"/>
        <w:tblW w:w="9356" w:type="dxa"/>
        <w:tblInd w:w="108" w:type="dxa"/>
        <w:tblLayout w:type="fixed"/>
        <w:tblLook w:val="04A0" w:firstRow="1" w:lastRow="0" w:firstColumn="1" w:lastColumn="0" w:noHBand="0" w:noVBand="1"/>
      </w:tblPr>
      <w:tblGrid>
        <w:gridCol w:w="9356"/>
      </w:tblGrid>
      <w:tr w:rsidR="008D4CC3" w:rsidRPr="00D24EE1" w14:paraId="270A9EC7" w14:textId="77777777" w:rsidTr="008F12F8">
        <w:tc>
          <w:tcPr>
            <w:tcW w:w="9356" w:type="dxa"/>
            <w:shd w:val="clear" w:color="auto" w:fill="D6E3BC" w:themeFill="accent3" w:themeFillTint="66"/>
          </w:tcPr>
          <w:p w14:paraId="79F2823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25</w:t>
            </w:r>
            <w:r w:rsidRPr="009B2988">
              <w:rPr>
                <w:rFonts w:ascii="Arial" w:hAnsi="Arial" w:cs="Arial"/>
              </w:rPr>
              <w:fldChar w:fldCharType="end"/>
            </w:r>
            <w:r w:rsidRPr="009B2988">
              <w:rPr>
                <w:rFonts w:ascii="Arial" w:hAnsi="Arial" w:cs="Arial"/>
                <w:sz w:val="20"/>
                <w:szCs w:val="20"/>
              </w:rPr>
              <w:t xml:space="preserve"> - FR CA position:</w:t>
            </w:r>
          </w:p>
          <w:p w14:paraId="677B75AA"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For all scenarios and substances considered in the environmental assessment, the exposure pathways are presented in the following table.</w:t>
            </w:r>
          </w:p>
          <w:tbl>
            <w:tblPr>
              <w:tblW w:w="87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0"/>
              <w:gridCol w:w="850"/>
              <w:gridCol w:w="1275"/>
              <w:gridCol w:w="1275"/>
              <w:gridCol w:w="994"/>
              <w:gridCol w:w="1135"/>
              <w:gridCol w:w="1699"/>
            </w:tblGrid>
            <w:tr w:rsidR="008D4CC3" w:rsidRPr="009548B5" w14:paraId="5A4FB0A1" w14:textId="77777777" w:rsidTr="008F12F8">
              <w:trPr>
                <w:trHeight w:val="333"/>
                <w:tblHeader/>
              </w:trPr>
              <w:tc>
                <w:tcPr>
                  <w:tcW w:w="5000" w:type="pct"/>
                  <w:gridSpan w:val="7"/>
                  <w:shd w:val="clear" w:color="auto" w:fill="FFFFCC"/>
                </w:tcPr>
                <w:p w14:paraId="065DDF64" w14:textId="77777777" w:rsidR="008D4CC3" w:rsidRPr="008D3E98" w:rsidRDefault="008D4CC3" w:rsidP="008D4CC3">
                  <w:pPr>
                    <w:jc w:val="center"/>
                    <w:rPr>
                      <w:b/>
                      <w:bCs/>
                      <w:color w:val="000000"/>
                      <w:lang w:eastAsia="en-GB"/>
                    </w:rPr>
                  </w:pPr>
                  <w:r w:rsidRPr="008D3E98">
                    <w:rPr>
                      <w:b/>
                      <w:lang w:eastAsia="en-US"/>
                    </w:rPr>
                    <w:t>Identification of relevant receiving compartments based on the exposure pathway</w:t>
                  </w:r>
                  <w:r>
                    <w:rPr>
                      <w:b/>
                      <w:lang w:eastAsia="en-US"/>
                    </w:rPr>
                    <w:t>s</w:t>
                  </w:r>
                </w:p>
              </w:tc>
            </w:tr>
            <w:tr w:rsidR="008D4CC3" w:rsidRPr="009548B5" w14:paraId="521FFFD7" w14:textId="77777777" w:rsidTr="008F12F8">
              <w:trPr>
                <w:tblHeader/>
              </w:trPr>
              <w:tc>
                <w:tcPr>
                  <w:tcW w:w="868" w:type="pct"/>
                  <w:shd w:val="clear" w:color="auto" w:fill="EEECE1" w:themeFill="background2"/>
                  <w:vAlign w:val="center"/>
                </w:tcPr>
                <w:p w14:paraId="3E37FE42" w14:textId="77777777" w:rsidR="008D4CC3" w:rsidRPr="009548B5" w:rsidRDefault="008D4CC3" w:rsidP="008D4CC3">
                  <w:pPr>
                    <w:rPr>
                      <w:lang w:eastAsia="en-GB"/>
                    </w:rPr>
                  </w:pPr>
                </w:p>
              </w:tc>
              <w:tc>
                <w:tcPr>
                  <w:tcW w:w="486" w:type="pct"/>
                  <w:shd w:val="clear" w:color="auto" w:fill="EEECE1" w:themeFill="background2"/>
                  <w:tcMar>
                    <w:top w:w="57" w:type="dxa"/>
                    <w:left w:w="70" w:type="dxa"/>
                    <w:bottom w:w="57" w:type="dxa"/>
                    <w:right w:w="70" w:type="dxa"/>
                  </w:tcMar>
                  <w:vAlign w:val="center"/>
                </w:tcPr>
                <w:p w14:paraId="052207CA" w14:textId="77777777" w:rsidR="008D4CC3" w:rsidRPr="009548B5" w:rsidRDefault="008D4CC3" w:rsidP="008D4CC3">
                  <w:pPr>
                    <w:jc w:val="center"/>
                    <w:rPr>
                      <w:lang w:eastAsia="en-GB"/>
                    </w:rPr>
                  </w:pPr>
                  <w:r w:rsidRPr="009548B5">
                    <w:rPr>
                      <w:lang w:eastAsia="en-GB"/>
                    </w:rPr>
                    <w:t>STP</w:t>
                  </w:r>
                </w:p>
              </w:tc>
              <w:tc>
                <w:tcPr>
                  <w:tcW w:w="729" w:type="pct"/>
                  <w:shd w:val="clear" w:color="auto" w:fill="EEECE1" w:themeFill="background2"/>
                  <w:tcMar>
                    <w:top w:w="57" w:type="dxa"/>
                    <w:left w:w="70" w:type="dxa"/>
                    <w:bottom w:w="57" w:type="dxa"/>
                    <w:right w:w="70" w:type="dxa"/>
                  </w:tcMar>
                  <w:vAlign w:val="center"/>
                </w:tcPr>
                <w:p w14:paraId="059193BF" w14:textId="77777777" w:rsidR="008D4CC3" w:rsidRPr="009548B5" w:rsidRDefault="008D4CC3" w:rsidP="008D4CC3">
                  <w:pPr>
                    <w:jc w:val="center"/>
                    <w:rPr>
                      <w:lang w:eastAsia="en-GB"/>
                    </w:rPr>
                  </w:pPr>
                  <w:r w:rsidRPr="009548B5">
                    <w:rPr>
                      <w:lang w:eastAsia="en-GB"/>
                    </w:rPr>
                    <w:t>Freshwater</w:t>
                  </w:r>
                </w:p>
              </w:tc>
              <w:tc>
                <w:tcPr>
                  <w:tcW w:w="729" w:type="pct"/>
                  <w:shd w:val="clear" w:color="auto" w:fill="EEECE1" w:themeFill="background2"/>
                  <w:vAlign w:val="center"/>
                </w:tcPr>
                <w:p w14:paraId="3CDDC52D" w14:textId="77777777" w:rsidR="008D4CC3" w:rsidRPr="009548B5" w:rsidRDefault="008D4CC3" w:rsidP="008D4CC3">
                  <w:pPr>
                    <w:jc w:val="center"/>
                    <w:rPr>
                      <w:lang w:eastAsia="en-GB"/>
                    </w:rPr>
                  </w:pPr>
                  <w:r w:rsidRPr="009548B5">
                    <w:rPr>
                      <w:lang w:eastAsia="en-GB"/>
                    </w:rPr>
                    <w:t>Freshwater sediment</w:t>
                  </w:r>
                </w:p>
              </w:tc>
              <w:tc>
                <w:tcPr>
                  <w:tcW w:w="568" w:type="pct"/>
                  <w:shd w:val="clear" w:color="auto" w:fill="EEECE1" w:themeFill="background2"/>
                  <w:vAlign w:val="center"/>
                </w:tcPr>
                <w:p w14:paraId="22E2316E" w14:textId="77777777" w:rsidR="008D4CC3" w:rsidRPr="009548B5" w:rsidRDefault="008D4CC3" w:rsidP="008D4CC3">
                  <w:pPr>
                    <w:jc w:val="center"/>
                    <w:rPr>
                      <w:lang w:eastAsia="en-GB"/>
                    </w:rPr>
                  </w:pPr>
                  <w:r w:rsidRPr="009548B5">
                    <w:rPr>
                      <w:lang w:eastAsia="en-GB"/>
                    </w:rPr>
                    <w:t>Air</w:t>
                  </w:r>
                </w:p>
              </w:tc>
              <w:tc>
                <w:tcPr>
                  <w:tcW w:w="649" w:type="pct"/>
                  <w:shd w:val="clear" w:color="auto" w:fill="EEECE1" w:themeFill="background2"/>
                  <w:vAlign w:val="center"/>
                </w:tcPr>
                <w:p w14:paraId="5A8F19E2" w14:textId="77777777" w:rsidR="008D4CC3" w:rsidRPr="009548B5" w:rsidRDefault="008D4CC3" w:rsidP="008D4CC3">
                  <w:pPr>
                    <w:jc w:val="center"/>
                    <w:rPr>
                      <w:lang w:eastAsia="en-GB"/>
                    </w:rPr>
                  </w:pPr>
                  <w:r w:rsidRPr="009548B5">
                    <w:rPr>
                      <w:lang w:eastAsia="en-GB"/>
                    </w:rPr>
                    <w:t>Soil</w:t>
                  </w:r>
                </w:p>
              </w:tc>
              <w:tc>
                <w:tcPr>
                  <w:tcW w:w="972" w:type="pct"/>
                  <w:shd w:val="clear" w:color="auto" w:fill="EEECE1" w:themeFill="background2"/>
                  <w:vAlign w:val="center"/>
                </w:tcPr>
                <w:p w14:paraId="3EE0D389" w14:textId="77777777" w:rsidR="008D4CC3" w:rsidRPr="009548B5" w:rsidRDefault="008D4CC3" w:rsidP="008D4CC3">
                  <w:pPr>
                    <w:jc w:val="center"/>
                    <w:rPr>
                      <w:lang w:eastAsia="en-GB"/>
                    </w:rPr>
                  </w:pPr>
                  <w:r w:rsidRPr="009548B5">
                    <w:rPr>
                      <w:lang w:eastAsia="en-GB"/>
                    </w:rPr>
                    <w:t>Groundwater</w:t>
                  </w:r>
                </w:p>
              </w:tc>
            </w:tr>
            <w:tr w:rsidR="008D4CC3" w:rsidRPr="009548B5" w14:paraId="5B3AC830" w14:textId="77777777" w:rsidTr="008F12F8">
              <w:trPr>
                <w:tblHeader/>
              </w:trPr>
              <w:tc>
                <w:tcPr>
                  <w:tcW w:w="868" w:type="pct"/>
                  <w:shd w:val="clear" w:color="auto" w:fill="FFFFFF" w:themeFill="background1"/>
                  <w:tcMar>
                    <w:top w:w="57" w:type="dxa"/>
                    <w:left w:w="70" w:type="dxa"/>
                    <w:bottom w:w="57" w:type="dxa"/>
                    <w:right w:w="70" w:type="dxa"/>
                  </w:tcMar>
                  <w:vAlign w:val="center"/>
                </w:tcPr>
                <w:p w14:paraId="30A6C97A" w14:textId="77777777" w:rsidR="008D4CC3" w:rsidRPr="009548B5" w:rsidRDefault="008D4CC3" w:rsidP="008D4CC3">
                  <w:pPr>
                    <w:rPr>
                      <w:lang w:eastAsia="en-GB"/>
                    </w:rPr>
                  </w:pPr>
                  <w:r w:rsidRPr="009548B5">
                    <w:rPr>
                      <w:lang w:eastAsia="en-GB"/>
                    </w:rPr>
                    <w:t>Scenario1</w:t>
                  </w:r>
                  <w:r>
                    <w:rPr>
                      <w:lang w:eastAsia="en-GB"/>
                    </w:rPr>
                    <w:t xml:space="preserve"> - 5</w:t>
                  </w:r>
                </w:p>
              </w:tc>
              <w:tc>
                <w:tcPr>
                  <w:tcW w:w="486" w:type="pct"/>
                  <w:shd w:val="clear" w:color="auto" w:fill="FFFFFF" w:themeFill="background1"/>
                  <w:tcMar>
                    <w:top w:w="57" w:type="dxa"/>
                    <w:left w:w="70" w:type="dxa"/>
                    <w:bottom w:w="57" w:type="dxa"/>
                    <w:right w:w="70" w:type="dxa"/>
                  </w:tcMar>
                  <w:vAlign w:val="center"/>
                </w:tcPr>
                <w:p w14:paraId="098C1627" w14:textId="77777777" w:rsidR="008D4CC3" w:rsidRPr="009548B5" w:rsidRDefault="008D4CC3" w:rsidP="008D4CC3">
                  <w:pPr>
                    <w:jc w:val="center"/>
                    <w:rPr>
                      <w:lang w:eastAsia="en-GB"/>
                    </w:rPr>
                  </w:pPr>
                  <w:r w:rsidRPr="009548B5">
                    <w:rPr>
                      <w:lang w:eastAsia="en-GB"/>
                    </w:rPr>
                    <w:t>++</w:t>
                  </w:r>
                </w:p>
              </w:tc>
              <w:tc>
                <w:tcPr>
                  <w:tcW w:w="729" w:type="pct"/>
                  <w:shd w:val="clear" w:color="auto" w:fill="FFFFFF" w:themeFill="background1"/>
                  <w:tcMar>
                    <w:top w:w="57" w:type="dxa"/>
                    <w:left w:w="70" w:type="dxa"/>
                    <w:bottom w:w="57" w:type="dxa"/>
                    <w:right w:w="70" w:type="dxa"/>
                  </w:tcMar>
                  <w:vAlign w:val="center"/>
                </w:tcPr>
                <w:p w14:paraId="5E3A9EEC" w14:textId="77777777" w:rsidR="008D4CC3" w:rsidRPr="009548B5" w:rsidRDefault="008D4CC3" w:rsidP="008D4CC3">
                  <w:pPr>
                    <w:jc w:val="center"/>
                    <w:rPr>
                      <w:lang w:eastAsia="en-GB"/>
                    </w:rPr>
                  </w:pPr>
                  <w:r w:rsidRPr="009548B5">
                    <w:rPr>
                      <w:lang w:eastAsia="en-GB"/>
                    </w:rPr>
                    <w:t>+</w:t>
                  </w:r>
                </w:p>
              </w:tc>
              <w:tc>
                <w:tcPr>
                  <w:tcW w:w="729" w:type="pct"/>
                  <w:shd w:val="clear" w:color="auto" w:fill="FFFFFF" w:themeFill="background1"/>
                  <w:vAlign w:val="center"/>
                </w:tcPr>
                <w:p w14:paraId="09EFABE3" w14:textId="77777777" w:rsidR="008D4CC3" w:rsidRPr="009548B5" w:rsidRDefault="008D4CC3" w:rsidP="008D4CC3">
                  <w:pPr>
                    <w:jc w:val="center"/>
                    <w:rPr>
                      <w:lang w:eastAsia="en-GB"/>
                    </w:rPr>
                  </w:pPr>
                  <w:r w:rsidRPr="009548B5">
                    <w:rPr>
                      <w:lang w:eastAsia="en-GB"/>
                    </w:rPr>
                    <w:t>+</w:t>
                  </w:r>
                </w:p>
              </w:tc>
              <w:tc>
                <w:tcPr>
                  <w:tcW w:w="568" w:type="pct"/>
                  <w:shd w:val="clear" w:color="auto" w:fill="FFFFFF" w:themeFill="background1"/>
                  <w:vAlign w:val="center"/>
                </w:tcPr>
                <w:p w14:paraId="4AA1E95F" w14:textId="77777777" w:rsidR="008D4CC3" w:rsidRPr="009548B5" w:rsidRDefault="008D4CC3" w:rsidP="008D4CC3">
                  <w:pPr>
                    <w:jc w:val="center"/>
                    <w:rPr>
                      <w:lang w:eastAsia="en-GB"/>
                    </w:rPr>
                  </w:pPr>
                  <w:r w:rsidRPr="009548B5">
                    <w:rPr>
                      <w:lang w:eastAsia="en-GB"/>
                    </w:rPr>
                    <w:t>-</w:t>
                  </w:r>
                </w:p>
              </w:tc>
              <w:tc>
                <w:tcPr>
                  <w:tcW w:w="649" w:type="pct"/>
                  <w:shd w:val="clear" w:color="auto" w:fill="FFFFFF" w:themeFill="background1"/>
                  <w:vAlign w:val="center"/>
                </w:tcPr>
                <w:p w14:paraId="4082CD69" w14:textId="77777777" w:rsidR="008D4CC3" w:rsidRPr="009548B5" w:rsidRDefault="008D4CC3" w:rsidP="008D4CC3">
                  <w:pPr>
                    <w:jc w:val="center"/>
                    <w:rPr>
                      <w:lang w:eastAsia="en-GB"/>
                    </w:rPr>
                  </w:pPr>
                  <w:r w:rsidRPr="009548B5">
                    <w:rPr>
                      <w:lang w:eastAsia="en-GB"/>
                    </w:rPr>
                    <w:t>+</w:t>
                  </w:r>
                </w:p>
              </w:tc>
              <w:tc>
                <w:tcPr>
                  <w:tcW w:w="972" w:type="pct"/>
                  <w:shd w:val="clear" w:color="auto" w:fill="FFFFFF" w:themeFill="background1"/>
                  <w:vAlign w:val="center"/>
                </w:tcPr>
                <w:p w14:paraId="750EFE32" w14:textId="77777777" w:rsidR="008D4CC3" w:rsidRPr="009548B5" w:rsidRDefault="008D4CC3" w:rsidP="008D4CC3">
                  <w:pPr>
                    <w:jc w:val="center"/>
                    <w:rPr>
                      <w:lang w:eastAsia="en-GB"/>
                    </w:rPr>
                  </w:pPr>
                  <w:r w:rsidRPr="009548B5">
                    <w:rPr>
                      <w:lang w:eastAsia="en-GB"/>
                    </w:rPr>
                    <w:t>+</w:t>
                  </w:r>
                </w:p>
              </w:tc>
            </w:tr>
          </w:tbl>
          <w:p w14:paraId="791EB55F"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Direct emissions expected</w:t>
            </w:r>
          </w:p>
          <w:p w14:paraId="2A20F8D8"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Indirect emissions expected</w:t>
            </w:r>
          </w:p>
          <w:p w14:paraId="4DF74FB5"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xml:space="preserve"> - No emission expected</w:t>
            </w:r>
          </w:p>
          <w:p w14:paraId="23B9B968" w14:textId="77777777" w:rsidR="008D4CC3" w:rsidRPr="00A67006" w:rsidRDefault="008D4CC3" w:rsidP="008D4CC3">
            <w:pPr>
              <w:pStyle w:val="Absatz"/>
              <w:ind w:left="0"/>
            </w:pPr>
          </w:p>
        </w:tc>
      </w:tr>
    </w:tbl>
    <w:p w14:paraId="5D7A0385" w14:textId="77777777" w:rsidR="008D4CC3" w:rsidRPr="002D57E1" w:rsidRDefault="008D4CC3" w:rsidP="008D4CC3">
      <w:pPr>
        <w:rPr>
          <w:b/>
          <w:szCs w:val="22"/>
          <w:lang w:eastAsia="en-US"/>
        </w:rPr>
      </w:pPr>
    </w:p>
    <w:p w14:paraId="2CE5ED3E" w14:textId="77777777" w:rsidR="008D4CC3" w:rsidRPr="006C0A8D" w:rsidRDefault="008D4CC3" w:rsidP="008D4CC3">
      <w:pPr>
        <w:rPr>
          <w:b/>
          <w:i/>
          <w:szCs w:val="22"/>
          <w:lang w:eastAsia="en-US"/>
        </w:rPr>
      </w:pPr>
      <w:r w:rsidRPr="005C24EF">
        <w:rPr>
          <w:b/>
          <w:i/>
          <w:szCs w:val="22"/>
          <w:lang w:eastAsia="en-US"/>
        </w:rPr>
        <w:t>1)</w:t>
      </w:r>
      <w:r w:rsidRPr="005C24EF">
        <w:rPr>
          <w:b/>
          <w:i/>
          <w:szCs w:val="22"/>
          <w:lang w:eastAsia="en-US"/>
        </w:rPr>
        <w:tab/>
        <w:t>Active ingredient: Hydrogen peroxide</w:t>
      </w:r>
    </w:p>
    <w:p w14:paraId="0BCB3AE5" w14:textId="77777777" w:rsidR="008D4CC3" w:rsidRPr="006C0A8D"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887AAE" w14:paraId="5BE6BFB9"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0E9F0EBA" w14:textId="77777777" w:rsidR="008D4CC3" w:rsidRDefault="008D4CC3" w:rsidP="008D4CC3">
            <w:pPr>
              <w:rPr>
                <w:b/>
                <w:sz w:val="24"/>
                <w:u w:val="single"/>
                <w:lang w:eastAsia="en-US"/>
              </w:rPr>
            </w:pPr>
            <w:r>
              <w:rPr>
                <w:b/>
                <w:lang w:eastAsia="en-US"/>
              </w:rPr>
              <w:t>Identification of relevant receiving compartments based on the exposure pathway</w:t>
            </w:r>
            <w:r>
              <w:rPr>
                <w:b/>
                <w:sz w:val="24"/>
                <w:u w:val="single"/>
                <w:lang w:eastAsia="en-US"/>
              </w:rPr>
              <w:t xml:space="preserve"> Active ingredient: Hydrogen peroxide</w:t>
            </w:r>
          </w:p>
          <w:p w14:paraId="0704BD81" w14:textId="77777777" w:rsidR="008D4CC3" w:rsidRDefault="008D4CC3" w:rsidP="008D4CC3">
            <w:pPr>
              <w:widowControl w:val="0"/>
              <w:tabs>
                <w:tab w:val="center" w:pos="4536"/>
                <w:tab w:val="right" w:pos="9072"/>
              </w:tabs>
              <w:jc w:val="center"/>
              <w:rPr>
                <w:b/>
                <w:bCs/>
                <w:color w:val="000000"/>
                <w:lang w:eastAsia="en-GB"/>
              </w:rPr>
            </w:pPr>
          </w:p>
        </w:tc>
      </w:tr>
      <w:tr w:rsidR="008D4CC3" w14:paraId="19A4668C"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3E560F72"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69B7032"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42BD13C"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0069E9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48FE3496"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5B34278C"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7ADE0384"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3239E11B"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717D8FEA"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906EC4E"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066CF43D"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2FEC63A"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3076FD9"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F5A83F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85740B"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606" w:type="pct"/>
            <w:tcBorders>
              <w:top w:val="single" w:sz="4" w:space="0" w:color="auto"/>
              <w:left w:val="single" w:sz="4" w:space="0" w:color="auto"/>
              <w:bottom w:val="single" w:sz="4" w:space="0" w:color="auto"/>
              <w:right w:val="single" w:sz="4" w:space="0" w:color="auto"/>
            </w:tcBorders>
            <w:vAlign w:val="center"/>
            <w:hideMark/>
          </w:tcPr>
          <w:p w14:paraId="10C1B79F"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304" w:type="pct"/>
            <w:tcBorders>
              <w:top w:val="single" w:sz="4" w:space="0" w:color="auto"/>
              <w:left w:val="single" w:sz="4" w:space="0" w:color="auto"/>
              <w:bottom w:val="single" w:sz="4" w:space="0" w:color="auto"/>
              <w:right w:val="single" w:sz="4" w:space="0" w:color="auto"/>
            </w:tcBorders>
            <w:vAlign w:val="center"/>
            <w:hideMark/>
          </w:tcPr>
          <w:p w14:paraId="72ADF85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171D40E8"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hideMark/>
          </w:tcPr>
          <w:p w14:paraId="584FBE59"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602" w:type="pct"/>
            <w:tcBorders>
              <w:top w:val="single" w:sz="4" w:space="0" w:color="auto"/>
              <w:left w:val="single" w:sz="4" w:space="0" w:color="auto"/>
              <w:bottom w:val="single" w:sz="4" w:space="0" w:color="auto"/>
              <w:right w:val="single" w:sz="4" w:space="0" w:color="auto"/>
            </w:tcBorders>
            <w:hideMark/>
          </w:tcPr>
          <w:p w14:paraId="064653C6"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3087492" w14:textId="77777777" w:rsidR="008D4CC3" w:rsidRDefault="008D4CC3" w:rsidP="008D4CC3">
            <w:pPr>
              <w:widowControl w:val="0"/>
              <w:tabs>
                <w:tab w:val="center" w:pos="4536"/>
                <w:tab w:val="right" w:pos="9072"/>
              </w:tabs>
              <w:rPr>
                <w:color w:val="000000"/>
                <w:lang w:eastAsia="en-GB"/>
              </w:rPr>
            </w:pPr>
          </w:p>
        </w:tc>
      </w:tr>
    </w:tbl>
    <w:p w14:paraId="1CE26A8E" w14:textId="77777777" w:rsidR="008D4CC3" w:rsidRPr="00FD2055"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310"/>
        <w:gridCol w:w="1844"/>
        <w:gridCol w:w="2269"/>
      </w:tblGrid>
      <w:tr w:rsidR="008D4CC3" w:rsidRPr="00887AAE" w14:paraId="6FD5A7C8" w14:textId="77777777" w:rsidTr="008D4CC3">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51E8B60" w14:textId="77777777" w:rsidR="008D4CC3" w:rsidRDefault="008D4CC3" w:rsidP="008D4CC3">
            <w:pPr>
              <w:autoSpaceDE w:val="0"/>
              <w:autoSpaceDN w:val="0"/>
              <w:adjustRightInd w:val="0"/>
              <w:jc w:val="center"/>
              <w:rPr>
                <w:rFonts w:cs="Arial"/>
                <w:b/>
                <w:color w:val="000000"/>
                <w:lang w:eastAsia="en-GB"/>
              </w:rPr>
            </w:pPr>
            <w:r>
              <w:rPr>
                <w:rFonts w:cs="Arial"/>
                <w:b/>
                <w:color w:val="000000"/>
                <w:lang w:eastAsia="en-GB"/>
              </w:rPr>
              <w:t xml:space="preserve">Input parameters (only set values) for calculating the fate and distribution in the environment. </w:t>
            </w:r>
            <w:r>
              <w:rPr>
                <w:b/>
                <w:sz w:val="24"/>
                <w:u w:val="single"/>
                <w:lang w:eastAsia="en-US"/>
              </w:rPr>
              <w:t>Active ingredient: Hydrogen peroxide</w:t>
            </w:r>
          </w:p>
        </w:tc>
      </w:tr>
      <w:tr w:rsidR="008D4CC3" w14:paraId="1D7EE613" w14:textId="77777777" w:rsidTr="008D4CC3">
        <w:trPr>
          <w:trHeight w:val="31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28F8D"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Input </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A03A3"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A8850"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C47E6"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6CEDEF56"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D1E20" w14:textId="77777777" w:rsidR="008D4CC3" w:rsidRDefault="008D4CC3" w:rsidP="008D4CC3">
            <w:pPr>
              <w:autoSpaceDE w:val="0"/>
              <w:autoSpaceDN w:val="0"/>
              <w:adjustRightInd w:val="0"/>
              <w:rPr>
                <w:rFonts w:cs="Arial"/>
                <w:color w:val="000000"/>
                <w:lang w:eastAsia="en-GB"/>
              </w:rPr>
            </w:pPr>
            <w:r>
              <w:rPr>
                <w:rFonts w:cs="Arial"/>
                <w:color w:val="000000"/>
                <w:lang w:eastAsia="en-GB"/>
              </w:rPr>
              <w:t>Molecular weight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98672" w14:textId="77777777" w:rsidR="008D4CC3" w:rsidRDefault="008D4CC3" w:rsidP="008D4CC3">
            <w:pPr>
              <w:autoSpaceDE w:val="0"/>
              <w:autoSpaceDN w:val="0"/>
              <w:adjustRightInd w:val="0"/>
              <w:rPr>
                <w:rFonts w:cs="Arial"/>
                <w:color w:val="000000"/>
                <w:lang w:eastAsia="en-GB"/>
              </w:rPr>
            </w:pPr>
            <w:r>
              <w:rPr>
                <w:rFonts w:cs="Arial"/>
                <w:color w:val="000000"/>
                <w:lang w:eastAsia="en-GB"/>
              </w:rPr>
              <w:t>34.01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3F78E92"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B2531A2" w14:textId="77777777" w:rsidR="008D4CC3" w:rsidRDefault="008D4CC3" w:rsidP="008D4CC3">
            <w:pPr>
              <w:autoSpaceDE w:val="0"/>
              <w:autoSpaceDN w:val="0"/>
              <w:adjustRightInd w:val="0"/>
              <w:rPr>
                <w:rFonts w:cs="Arial"/>
                <w:color w:val="000000"/>
                <w:lang w:eastAsia="en-GB"/>
              </w:rPr>
            </w:pPr>
          </w:p>
        </w:tc>
      </w:tr>
      <w:tr w:rsidR="008D4CC3" w14:paraId="168D27B4"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3AE20" w14:textId="77777777" w:rsidR="008D4CC3" w:rsidRDefault="008D4CC3" w:rsidP="008D4CC3">
            <w:pPr>
              <w:autoSpaceDE w:val="0"/>
              <w:autoSpaceDN w:val="0"/>
              <w:adjustRightInd w:val="0"/>
              <w:rPr>
                <w:rFonts w:cs="Arial"/>
                <w:color w:val="000000"/>
                <w:lang w:eastAsia="en-GB"/>
              </w:rPr>
            </w:pPr>
            <w:r>
              <w:rPr>
                <w:rFonts w:cs="Arial"/>
                <w:color w:val="000000"/>
                <w:lang w:eastAsia="en-GB"/>
              </w:rPr>
              <w:t>Melting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BF371" w14:textId="77777777" w:rsidR="008D4CC3" w:rsidRDefault="008D4CC3" w:rsidP="008D4CC3">
            <w:pPr>
              <w:autoSpaceDE w:val="0"/>
              <w:autoSpaceDN w:val="0"/>
              <w:adjustRightInd w:val="0"/>
              <w:rPr>
                <w:rFonts w:cs="Arial"/>
                <w:color w:val="000000"/>
                <w:lang w:eastAsia="en-GB"/>
              </w:rPr>
            </w:pPr>
            <w:r>
              <w:rPr>
                <w:rFonts w:cs="Arial"/>
                <w:color w:val="000000"/>
                <w:lang w:eastAsia="en-GB"/>
              </w:rPr>
              <w:t>-0.43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C98" w14:textId="77777777" w:rsidR="008D4CC3" w:rsidRDefault="008D4CC3" w:rsidP="008D4CC3">
            <w:pPr>
              <w:autoSpaceDE w:val="0"/>
              <w:autoSpaceDN w:val="0"/>
              <w:adjustRightInd w:val="0"/>
              <w:rPr>
                <w:rFonts w:cs="Arial"/>
                <w:color w:val="000000"/>
                <w:lang w:eastAsia="en-GB"/>
              </w:rPr>
            </w:pPr>
            <w:r>
              <w:rPr>
                <w:rFonts w:cs="Arial"/>
                <w:color w:val="000000"/>
                <w:lang w:eastAsia="en-GB"/>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AAF532" w14:textId="77777777" w:rsidR="008D4CC3" w:rsidRDefault="008D4CC3" w:rsidP="008D4CC3">
            <w:pPr>
              <w:autoSpaceDE w:val="0"/>
              <w:autoSpaceDN w:val="0"/>
              <w:adjustRightInd w:val="0"/>
              <w:rPr>
                <w:rFonts w:cs="Arial"/>
                <w:color w:val="000000"/>
                <w:lang w:eastAsia="en-GB"/>
              </w:rPr>
            </w:pPr>
          </w:p>
        </w:tc>
      </w:tr>
      <w:tr w:rsidR="008D4CC3" w14:paraId="28EE4CBE"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8E222" w14:textId="77777777" w:rsidR="008D4CC3" w:rsidRDefault="008D4CC3" w:rsidP="008D4CC3">
            <w:pPr>
              <w:autoSpaceDE w:val="0"/>
              <w:autoSpaceDN w:val="0"/>
              <w:adjustRightInd w:val="0"/>
              <w:rPr>
                <w:rFonts w:cs="Arial"/>
                <w:color w:val="000000"/>
                <w:lang w:eastAsia="en-GB"/>
              </w:rPr>
            </w:pPr>
            <w:r>
              <w:rPr>
                <w:rFonts w:cs="Arial"/>
                <w:color w:val="000000"/>
                <w:lang w:eastAsia="en-GB"/>
              </w:rPr>
              <w:t>Boiling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48169B" w14:textId="77777777" w:rsidR="008D4CC3" w:rsidRDefault="008D4CC3" w:rsidP="008D4CC3">
            <w:pPr>
              <w:autoSpaceDE w:val="0"/>
              <w:autoSpaceDN w:val="0"/>
              <w:adjustRightInd w:val="0"/>
              <w:rPr>
                <w:rFonts w:cs="Arial"/>
                <w:color w:val="000000"/>
                <w:lang w:eastAsia="en-GB"/>
              </w:rPr>
            </w:pPr>
            <w:r>
              <w:rPr>
                <w:rFonts w:cs="Arial"/>
                <w:color w:val="000000"/>
                <w:lang w:eastAsia="en-GB"/>
              </w:rPr>
              <w:t>150.2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81380" w14:textId="77777777" w:rsidR="008D4CC3" w:rsidRDefault="008D4CC3" w:rsidP="008D4CC3">
            <w:pPr>
              <w:autoSpaceDE w:val="0"/>
              <w:autoSpaceDN w:val="0"/>
              <w:adjustRightInd w:val="0"/>
              <w:rPr>
                <w:rFonts w:cs="Arial"/>
                <w:color w:val="000000"/>
                <w:lang w:eastAsia="en-GB"/>
              </w:rPr>
            </w:pPr>
            <w:r>
              <w:rPr>
                <w:rFonts w:cs="Arial"/>
                <w:color w:val="000000"/>
                <w:lang w:eastAsia="en-GB"/>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630CB26" w14:textId="77777777" w:rsidR="008D4CC3" w:rsidRDefault="008D4CC3" w:rsidP="008D4CC3">
            <w:pPr>
              <w:autoSpaceDE w:val="0"/>
              <w:autoSpaceDN w:val="0"/>
              <w:adjustRightInd w:val="0"/>
              <w:rPr>
                <w:rFonts w:cs="Arial"/>
                <w:color w:val="000000"/>
                <w:lang w:eastAsia="en-GB"/>
              </w:rPr>
            </w:pPr>
          </w:p>
        </w:tc>
      </w:tr>
      <w:tr w:rsidR="008D4CC3" w14:paraId="4D1D8D37"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2E9FE" w14:textId="77777777" w:rsidR="008D4CC3" w:rsidRDefault="008D4CC3" w:rsidP="008D4CC3">
            <w:pPr>
              <w:autoSpaceDE w:val="0"/>
              <w:autoSpaceDN w:val="0"/>
              <w:adjustRightInd w:val="0"/>
              <w:rPr>
                <w:rFonts w:cs="Arial"/>
                <w:color w:val="000000"/>
                <w:lang w:eastAsia="en-GB"/>
              </w:rPr>
            </w:pPr>
            <w:r>
              <w:rPr>
                <w:rFonts w:cs="Arial"/>
                <w:color w:val="000000"/>
                <w:lang w:eastAsia="en-GB"/>
              </w:rPr>
              <w:t>Vapour pressure (at 25C)</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78E5D" w14:textId="77777777" w:rsidR="008D4CC3" w:rsidRDefault="008D4CC3" w:rsidP="008D4CC3">
            <w:pPr>
              <w:autoSpaceDE w:val="0"/>
              <w:autoSpaceDN w:val="0"/>
              <w:adjustRightInd w:val="0"/>
              <w:rPr>
                <w:rFonts w:cs="Arial"/>
                <w:color w:val="000000"/>
                <w:lang w:eastAsia="en-GB"/>
              </w:rPr>
            </w:pPr>
            <w:r>
              <w:rPr>
                <w:rFonts w:cs="Arial"/>
                <w:color w:val="000000"/>
                <w:lang w:eastAsia="en-GB"/>
              </w:rPr>
              <w:t>299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D5E7F" w14:textId="77777777" w:rsidR="008D4CC3" w:rsidRDefault="008D4CC3" w:rsidP="008D4CC3">
            <w:pPr>
              <w:autoSpaceDE w:val="0"/>
              <w:autoSpaceDN w:val="0"/>
              <w:adjustRightInd w:val="0"/>
              <w:rPr>
                <w:rFonts w:cs="Arial"/>
                <w:color w:val="000000"/>
                <w:lang w:eastAsia="en-GB"/>
              </w:rPr>
            </w:pPr>
            <w:r>
              <w:rPr>
                <w:rFonts w:cs="Arial"/>
                <w:color w:val="000000"/>
                <w:lang w:eastAsia="en-GB"/>
              </w:rPr>
              <w:t>Pa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39F30BD" w14:textId="77777777" w:rsidR="008D4CC3" w:rsidRDefault="008D4CC3" w:rsidP="008D4CC3">
            <w:pPr>
              <w:autoSpaceDE w:val="0"/>
              <w:autoSpaceDN w:val="0"/>
              <w:adjustRightInd w:val="0"/>
              <w:rPr>
                <w:rFonts w:cs="Arial"/>
                <w:color w:val="000000"/>
                <w:lang w:eastAsia="en-GB"/>
              </w:rPr>
            </w:pPr>
          </w:p>
        </w:tc>
      </w:tr>
      <w:tr w:rsidR="008D4CC3" w14:paraId="31A8FEE4"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F468F"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 solubility (at  X°C)</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28BAE" w14:textId="77777777" w:rsidR="008D4CC3" w:rsidRDefault="008D4CC3" w:rsidP="008D4CC3">
            <w:pPr>
              <w:autoSpaceDE w:val="0"/>
              <w:autoSpaceDN w:val="0"/>
              <w:adjustRightInd w:val="0"/>
              <w:ind w:right="175"/>
              <w:rPr>
                <w:rFonts w:cs="Arial"/>
                <w:color w:val="000000"/>
                <w:lang w:eastAsia="en-GB"/>
              </w:rPr>
            </w:pPr>
            <w:r>
              <w:rPr>
                <w:rFonts w:cs="Arial"/>
                <w:color w:val="000000"/>
                <w:lang w:eastAsia="en-GB"/>
              </w:rPr>
              <w:t>miscible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560BD" w14:textId="77777777" w:rsidR="008D4CC3" w:rsidRDefault="008D4CC3" w:rsidP="008D4CC3">
            <w:pPr>
              <w:autoSpaceDE w:val="0"/>
              <w:autoSpaceDN w:val="0"/>
              <w:adjustRightInd w:val="0"/>
              <w:rPr>
                <w:rFonts w:cs="Arial"/>
                <w:color w:val="000000"/>
                <w:lang w:eastAsia="en-GB"/>
              </w:rPr>
            </w:pPr>
            <w:r>
              <w:rPr>
                <w:rFonts w:cs="Arial"/>
                <w:color w:val="000000"/>
                <w:lang w:eastAsia="en-GB"/>
              </w:rPr>
              <w:t>mg/l</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D0AEE" w14:textId="77777777" w:rsidR="008D4CC3" w:rsidRDefault="008D4CC3" w:rsidP="008D4CC3">
            <w:pPr>
              <w:autoSpaceDE w:val="0"/>
              <w:autoSpaceDN w:val="0"/>
              <w:adjustRightInd w:val="0"/>
              <w:rPr>
                <w:rFonts w:cs="Arial"/>
                <w:color w:val="000000"/>
                <w:lang w:eastAsia="en-GB"/>
              </w:rPr>
            </w:pPr>
            <w:r>
              <w:rPr>
                <w:rFonts w:cs="Arial"/>
                <w:color w:val="000000"/>
                <w:lang w:eastAsia="en-GB"/>
              </w:rPr>
              <w:t>In all proportions</w:t>
            </w:r>
          </w:p>
        </w:tc>
      </w:tr>
      <w:tr w:rsidR="008D4CC3" w14:paraId="624D7D80"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72DAC" w14:textId="77777777" w:rsidR="008D4CC3" w:rsidRDefault="008D4CC3" w:rsidP="008D4CC3">
            <w:pPr>
              <w:autoSpaceDE w:val="0"/>
              <w:autoSpaceDN w:val="0"/>
              <w:adjustRightInd w:val="0"/>
              <w:rPr>
                <w:rFonts w:cs="Arial"/>
                <w:color w:val="000000"/>
                <w:lang w:val="fr-BE" w:eastAsia="en-GB"/>
              </w:rPr>
            </w:pPr>
            <w:r>
              <w:rPr>
                <w:rFonts w:cs="Arial"/>
                <w:color w:val="000000"/>
                <w:lang w:val="fr-BE" w:eastAsia="en-GB"/>
              </w:rPr>
              <w:t>Log Octanol/water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FE5D8" w14:textId="77777777" w:rsidR="008D4CC3" w:rsidRDefault="008D4CC3" w:rsidP="008D4CC3">
            <w:pPr>
              <w:autoSpaceDE w:val="0"/>
              <w:autoSpaceDN w:val="0"/>
              <w:adjustRightInd w:val="0"/>
              <w:rPr>
                <w:rFonts w:cs="Arial"/>
                <w:color w:val="000000"/>
                <w:lang w:eastAsia="en-GB"/>
              </w:rPr>
            </w:pPr>
            <w:r>
              <w:rPr>
                <w:rFonts w:cs="Arial"/>
                <w:color w:val="000000"/>
                <w:lang w:eastAsia="en-GB"/>
              </w:rPr>
              <w:t>-1.57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15873" w14:textId="77777777" w:rsidR="008D4CC3" w:rsidRDefault="008D4CC3" w:rsidP="008D4CC3">
            <w:pPr>
              <w:autoSpaceDE w:val="0"/>
              <w:autoSpaceDN w:val="0"/>
              <w:adjustRightInd w:val="0"/>
              <w:rPr>
                <w:rFonts w:cs="Arial"/>
                <w:color w:val="000000"/>
                <w:lang w:eastAsia="en-GB"/>
              </w:rPr>
            </w:pPr>
            <w:r>
              <w:rPr>
                <w:rFonts w:cs="Arial"/>
                <w:color w:val="000000"/>
                <w:lang w:val="fr-BE" w:eastAsia="en-GB"/>
              </w:rPr>
              <w:t>Log 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37B0A78" w14:textId="77777777" w:rsidR="008D4CC3" w:rsidRDefault="008D4CC3" w:rsidP="008D4CC3">
            <w:pPr>
              <w:autoSpaceDE w:val="0"/>
              <w:autoSpaceDN w:val="0"/>
              <w:adjustRightInd w:val="0"/>
              <w:rPr>
                <w:rFonts w:cs="Arial"/>
                <w:color w:val="000000"/>
                <w:lang w:eastAsia="en-GB"/>
              </w:rPr>
            </w:pPr>
          </w:p>
        </w:tc>
      </w:tr>
      <w:tr w:rsidR="008D4CC3" w14:paraId="0796363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48485" w14:textId="77777777" w:rsidR="008D4CC3" w:rsidRDefault="008D4CC3" w:rsidP="008D4CC3">
            <w:pPr>
              <w:autoSpaceDE w:val="0"/>
              <w:autoSpaceDN w:val="0"/>
              <w:adjustRightInd w:val="0"/>
              <w:rPr>
                <w:rFonts w:cs="Arial"/>
                <w:color w:val="000000"/>
                <w:lang w:eastAsia="en-GB"/>
              </w:rPr>
            </w:pPr>
            <w:r>
              <w:rPr>
                <w:rFonts w:cs="Arial"/>
                <w:color w:val="000000"/>
                <w:lang w:eastAsia="en-GB"/>
              </w:rPr>
              <w:t>Henry’s Law Constant (at 20 C)</w:t>
            </w:r>
            <w:r>
              <w:rPr>
                <w:i/>
                <w:color w:val="000000"/>
                <w:lang w:eastAsia="en-GB"/>
              </w:rPr>
              <w:t>[if measured data available]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CC72B" w14:textId="77777777" w:rsidR="008D4CC3" w:rsidRDefault="008D4CC3" w:rsidP="008D4CC3">
            <w:pPr>
              <w:autoSpaceDE w:val="0"/>
              <w:autoSpaceDN w:val="0"/>
              <w:adjustRightInd w:val="0"/>
              <w:rPr>
                <w:rFonts w:cs="Arial"/>
                <w:color w:val="000000"/>
                <w:lang w:eastAsia="en-GB"/>
              </w:rPr>
            </w:pPr>
            <w:r>
              <w:rPr>
                <w:rFonts w:cs="Arial"/>
                <w:color w:val="000000"/>
                <w:lang w:eastAsia="en-GB"/>
              </w:rPr>
              <w:t>7.5E-4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1A930" w14:textId="77777777" w:rsidR="008D4CC3" w:rsidRDefault="008D4CC3" w:rsidP="008D4CC3">
            <w:pPr>
              <w:autoSpaceDE w:val="0"/>
              <w:autoSpaceDN w:val="0"/>
              <w:adjustRightInd w:val="0"/>
              <w:rPr>
                <w:rFonts w:cs="Arial"/>
                <w:color w:val="000000"/>
                <w:lang w:eastAsia="en-GB"/>
              </w:rPr>
            </w:pPr>
            <w:r>
              <w:rPr>
                <w:rFonts w:cs="Arial"/>
                <w:color w:val="000000"/>
                <w:lang w:eastAsia="en-GB"/>
              </w:rPr>
              <w:t>Pa/m</w:t>
            </w:r>
            <w:r w:rsidRPr="00996414">
              <w:rPr>
                <w:rFonts w:cs="Arial"/>
                <w:color w:val="000000"/>
                <w:vertAlign w:val="superscript"/>
                <w:lang w:eastAsia="en-GB"/>
              </w:rPr>
              <w:t>3</w:t>
            </w:r>
            <w:r>
              <w:rPr>
                <w:rFonts w:cs="Arial"/>
                <w:color w:val="000000"/>
                <w:lang w:eastAsia="en-GB"/>
              </w:rPr>
              <w:t>/mol</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2E49E35" w14:textId="77777777" w:rsidR="008D4CC3" w:rsidRDefault="008D4CC3" w:rsidP="008D4CC3">
            <w:pPr>
              <w:autoSpaceDE w:val="0"/>
              <w:autoSpaceDN w:val="0"/>
              <w:adjustRightInd w:val="0"/>
              <w:rPr>
                <w:rFonts w:cs="Arial"/>
                <w:color w:val="000000"/>
                <w:lang w:eastAsia="en-GB"/>
              </w:rPr>
            </w:pPr>
          </w:p>
        </w:tc>
      </w:tr>
      <w:tr w:rsidR="008D4CC3" w14:paraId="60EECDDC"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9AE99" w14:textId="77777777" w:rsidR="008D4CC3" w:rsidRDefault="008D4CC3" w:rsidP="008D4CC3">
            <w:pPr>
              <w:autoSpaceDE w:val="0"/>
              <w:autoSpaceDN w:val="0"/>
              <w:adjustRightInd w:val="0"/>
              <w:rPr>
                <w:rFonts w:cs="Arial"/>
                <w:color w:val="000000"/>
                <w:lang w:eastAsia="en-GB"/>
              </w:rPr>
            </w:pPr>
            <w:r>
              <w:rPr>
                <w:rFonts w:cs="Arial"/>
                <w:color w:val="000000"/>
                <w:lang w:eastAsia="en-GB"/>
              </w:rPr>
              <w:t>Biodegradability</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BF149" w14:textId="77777777" w:rsidR="008D4CC3" w:rsidRDefault="008D4CC3" w:rsidP="008D4CC3">
            <w:pPr>
              <w:autoSpaceDE w:val="0"/>
              <w:autoSpaceDN w:val="0"/>
              <w:adjustRightInd w:val="0"/>
              <w:rPr>
                <w:i/>
                <w:lang w:eastAsia="en-GB"/>
              </w:rPr>
            </w:pPr>
            <w:r>
              <w:rPr>
                <w:i/>
                <w:lang w:eastAsia="en-GB"/>
              </w:rPr>
              <w:t xml:space="preserve">Ready biodegradable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9843EDB"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16C4061" w14:textId="77777777" w:rsidR="008D4CC3" w:rsidRDefault="008D4CC3" w:rsidP="008D4CC3">
            <w:pPr>
              <w:autoSpaceDE w:val="0"/>
              <w:autoSpaceDN w:val="0"/>
              <w:adjustRightInd w:val="0"/>
              <w:rPr>
                <w:rFonts w:cs="Arial"/>
                <w:color w:val="000000"/>
                <w:lang w:eastAsia="en-GB"/>
              </w:rPr>
            </w:pPr>
          </w:p>
        </w:tc>
      </w:tr>
      <w:tr w:rsidR="008D4CC3" w14:paraId="4EFC88D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C5E3E" w14:textId="77777777" w:rsidR="008D4CC3" w:rsidRDefault="008D4CC3" w:rsidP="008D4CC3">
            <w:pPr>
              <w:autoSpaceDE w:val="0"/>
              <w:autoSpaceDN w:val="0"/>
              <w:adjustRightInd w:val="0"/>
              <w:rPr>
                <w:rFonts w:cs="Arial"/>
                <w:color w:val="000000"/>
                <w:lang w:eastAsia="en-GB"/>
              </w:rPr>
            </w:pPr>
            <w:r>
              <w:rPr>
                <w:rFonts w:cs="Arial"/>
                <w:color w:val="000000"/>
                <w:lang w:eastAsia="en-GB"/>
              </w:rPr>
              <w:t xml:space="preserve">Rate constant for STP </w:t>
            </w:r>
            <w:r>
              <w:rPr>
                <w:i/>
                <w:color w:val="000000"/>
                <w:lang w:eastAsia="en-GB"/>
              </w:rPr>
              <w:t>[if measured data available]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84AE4" w14:textId="77777777" w:rsidR="008D4CC3" w:rsidRDefault="008D4CC3" w:rsidP="008D4CC3">
            <w:pPr>
              <w:autoSpaceDE w:val="0"/>
              <w:autoSpaceDN w:val="0"/>
              <w:adjustRightInd w:val="0"/>
              <w:rPr>
                <w:rFonts w:cs="Arial"/>
                <w:color w:val="000000"/>
                <w:lang w:eastAsia="en-GB"/>
              </w:rPr>
            </w:pPr>
            <w:r>
              <w:rPr>
                <w:rFonts w:cs="Arial"/>
                <w:color w:val="000000"/>
                <w:lang w:eastAsia="en-GB"/>
              </w:rPr>
              <w:t>21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DC28D" w14:textId="77777777" w:rsidR="008D4CC3" w:rsidRDefault="008D4CC3" w:rsidP="008D4CC3">
            <w:pPr>
              <w:autoSpaceDE w:val="0"/>
              <w:autoSpaceDN w:val="0"/>
              <w:adjustRightInd w:val="0"/>
              <w:rPr>
                <w:rFonts w:cs="Arial"/>
                <w:color w:val="000000"/>
                <w:lang w:eastAsia="en-GB"/>
              </w:rPr>
            </w:pPr>
            <w:r>
              <w:rPr>
                <w:rFonts w:cs="Arial"/>
                <w:color w:val="000000"/>
                <w:lang w:eastAsia="en-GB"/>
              </w:rPr>
              <w:t>h</w:t>
            </w:r>
            <w:r>
              <w:rPr>
                <w:rFonts w:cs="Arial"/>
                <w:color w:val="000000"/>
                <w:vertAlign w:val="superscript"/>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D7E20" w14:textId="77777777" w:rsidR="008D4CC3" w:rsidRDefault="008D4CC3" w:rsidP="008D4CC3">
            <w:pPr>
              <w:autoSpaceDE w:val="0"/>
              <w:autoSpaceDN w:val="0"/>
              <w:adjustRightInd w:val="0"/>
              <w:rPr>
                <w:rFonts w:cs="Arial"/>
                <w:color w:val="000000"/>
                <w:lang w:eastAsia="en-GB"/>
              </w:rPr>
            </w:pPr>
            <w:r>
              <w:rPr>
                <w:rFonts w:cs="Arial"/>
                <w:color w:val="000000"/>
                <w:lang w:eastAsia="en-GB"/>
              </w:rPr>
              <w:t>Half-life: 2 min</w:t>
            </w:r>
          </w:p>
        </w:tc>
      </w:tr>
      <w:tr w:rsidR="008D4CC3" w14:paraId="7A6F497E"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A5335" w14:textId="77777777" w:rsidR="008D4CC3" w:rsidRDefault="008D4CC3" w:rsidP="008D4CC3">
            <w:pPr>
              <w:autoSpaceDE w:val="0"/>
              <w:autoSpaceDN w:val="0"/>
              <w:adjustRightInd w:val="0"/>
              <w:rPr>
                <w:rFonts w:cs="Arial"/>
                <w:color w:val="000000"/>
                <w:lang w:eastAsia="en-GB"/>
              </w:rPr>
            </w:pPr>
            <w:r>
              <w:rPr>
                <w:rFonts w:cs="Arial"/>
                <w:color w:val="000000"/>
                <w:lang w:eastAsia="en-GB"/>
              </w:rPr>
              <w:lastRenderedPageBreak/>
              <w:t>DT</w:t>
            </w:r>
            <w:r>
              <w:rPr>
                <w:rFonts w:cs="Arial"/>
                <w:color w:val="000000"/>
                <w:vertAlign w:val="subscript"/>
                <w:lang w:eastAsia="en-GB"/>
              </w:rPr>
              <w:t>50</w:t>
            </w:r>
            <w:r>
              <w:rPr>
                <w:rFonts w:cs="Arial"/>
                <w:color w:val="000000"/>
                <w:lang w:eastAsia="en-GB"/>
              </w:rPr>
              <w:t xml:space="preserve"> for biodegradation in surface water</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6ED73" w14:textId="77777777" w:rsidR="008D4CC3" w:rsidRDefault="008D4CC3" w:rsidP="008D4CC3">
            <w:pPr>
              <w:autoSpaceDE w:val="0"/>
              <w:autoSpaceDN w:val="0"/>
              <w:adjustRightInd w:val="0"/>
              <w:rPr>
                <w:rFonts w:cs="Arial"/>
                <w:color w:val="000000"/>
                <w:lang w:eastAsia="en-GB"/>
              </w:rPr>
            </w:pPr>
            <w:r>
              <w:rPr>
                <w:rFonts w:cs="Arial"/>
                <w:color w:val="000000"/>
                <w:lang w:eastAsia="en-GB"/>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01C69" w14:textId="77777777" w:rsidR="008D4CC3" w:rsidRDefault="008D4CC3" w:rsidP="008D4CC3">
            <w:pPr>
              <w:autoSpaceDE w:val="0"/>
              <w:autoSpaceDN w:val="0"/>
              <w:adjustRightInd w:val="0"/>
              <w:rPr>
                <w:rFonts w:cs="Arial"/>
                <w:color w:val="000000"/>
                <w:lang w:eastAsia="en-GB"/>
              </w:rPr>
            </w:pPr>
            <w:r>
              <w:rPr>
                <w:rFonts w:cs="Arial"/>
                <w:color w:val="000000"/>
                <w:lang w:eastAsia="en-GB"/>
              </w:rPr>
              <w:t>d (at 12ºC)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44EB480" w14:textId="77777777" w:rsidR="008D4CC3" w:rsidRDefault="008D4CC3" w:rsidP="008D4CC3">
            <w:pPr>
              <w:autoSpaceDE w:val="0"/>
              <w:autoSpaceDN w:val="0"/>
              <w:adjustRightInd w:val="0"/>
              <w:rPr>
                <w:rFonts w:cs="Arial"/>
                <w:color w:val="000000"/>
                <w:lang w:eastAsia="en-GB"/>
              </w:rPr>
            </w:pPr>
          </w:p>
        </w:tc>
      </w:tr>
      <w:tr w:rsidR="008D4CC3" w14:paraId="45C1EE4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3736B" w14:textId="77777777" w:rsidR="008D4CC3" w:rsidRDefault="008D4CC3" w:rsidP="008D4CC3">
            <w:pPr>
              <w:autoSpaceDE w:val="0"/>
              <w:autoSpaceDN w:val="0"/>
              <w:adjustRightInd w:val="0"/>
              <w:rPr>
                <w:rFonts w:cs="Arial"/>
                <w:color w:val="000000"/>
                <w:lang w:eastAsia="en-GB"/>
              </w:rPr>
            </w:pPr>
            <w:r>
              <w:rPr>
                <w:rFonts w:cs="Arial"/>
                <w:color w:val="000000"/>
                <w:lang w:eastAsia="en-GB"/>
              </w:rPr>
              <w:t>DT</w:t>
            </w:r>
            <w:r>
              <w:rPr>
                <w:rFonts w:cs="Arial"/>
                <w:color w:val="000000"/>
                <w:vertAlign w:val="subscript"/>
                <w:lang w:eastAsia="en-GB"/>
              </w:rPr>
              <w:t>50</w:t>
            </w:r>
            <w:r>
              <w:rPr>
                <w:rFonts w:cs="Arial"/>
                <w:color w:val="000000"/>
                <w:lang w:eastAsia="en-GB"/>
              </w:rPr>
              <w:t xml:space="preserve"> for degradation in soil</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14:paraId="744F8119" w14:textId="77777777" w:rsidR="008D4CC3" w:rsidRDefault="008D4CC3" w:rsidP="008D4CC3">
            <w:pPr>
              <w:autoSpaceDE w:val="0"/>
              <w:autoSpaceDN w:val="0"/>
              <w:adjustRightInd w:val="0"/>
              <w:rPr>
                <w:rFonts w:cs="Arial"/>
                <w:color w:val="000000"/>
                <w:lang w:eastAsia="en-GB"/>
              </w:rPr>
            </w:pPr>
            <w:r>
              <w:rPr>
                <w:rFonts w:cs="Arial"/>
                <w:color w:val="000000"/>
                <w:lang w:eastAsia="en-GB"/>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91882E3" w14:textId="77777777" w:rsidR="008D4CC3" w:rsidRDefault="008D4CC3" w:rsidP="008D4CC3">
            <w:pPr>
              <w:autoSpaceDE w:val="0"/>
              <w:autoSpaceDN w:val="0"/>
              <w:adjustRightInd w:val="0"/>
              <w:rPr>
                <w:rFonts w:cs="Arial"/>
                <w:color w:val="000000"/>
                <w:lang w:eastAsia="en-GB"/>
              </w:rPr>
            </w:pPr>
            <w:r>
              <w:rPr>
                <w:rFonts w:cs="Arial"/>
                <w:color w:val="000000"/>
                <w:lang w:eastAsia="en-GB"/>
              </w:rPr>
              <w:t>hr (at 12ºC)</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C61FA09" w14:textId="77777777" w:rsidR="008D4CC3" w:rsidRDefault="008D4CC3" w:rsidP="008D4CC3">
            <w:pPr>
              <w:autoSpaceDE w:val="0"/>
              <w:autoSpaceDN w:val="0"/>
              <w:adjustRightInd w:val="0"/>
              <w:rPr>
                <w:rFonts w:cs="Arial"/>
                <w:color w:val="000000"/>
                <w:lang w:eastAsia="en-GB"/>
              </w:rPr>
            </w:pPr>
          </w:p>
        </w:tc>
      </w:tr>
      <w:tr w:rsidR="008D4CC3" w14:paraId="40ED897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E1C4A" w14:textId="77777777" w:rsidR="008D4CC3" w:rsidRDefault="008D4CC3" w:rsidP="008D4CC3">
            <w:pPr>
              <w:autoSpaceDE w:val="0"/>
              <w:autoSpaceDN w:val="0"/>
              <w:adjustRightInd w:val="0"/>
              <w:rPr>
                <w:rFonts w:cs="Arial"/>
                <w:color w:val="000000"/>
                <w:lang w:eastAsia="en-GB"/>
              </w:rPr>
            </w:pPr>
            <w:r>
              <w:rPr>
                <w:rFonts w:cs="Arial"/>
                <w:color w:val="000000"/>
                <w:lang w:eastAsia="en-GB"/>
              </w:rPr>
              <w:t>DT</w:t>
            </w:r>
            <w:r>
              <w:rPr>
                <w:rFonts w:cs="Arial"/>
                <w:color w:val="000000"/>
                <w:vertAlign w:val="subscript"/>
                <w:lang w:eastAsia="en-GB"/>
              </w:rPr>
              <w:t>50</w:t>
            </w:r>
            <w:r>
              <w:rPr>
                <w:rFonts w:cs="Arial"/>
                <w:color w:val="000000"/>
                <w:lang w:eastAsia="en-GB"/>
              </w:rPr>
              <w:t xml:space="preserve"> for degradation in air</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14:paraId="52F01335" w14:textId="77777777" w:rsidR="008D4CC3" w:rsidRDefault="008D4CC3" w:rsidP="008D4CC3">
            <w:pPr>
              <w:autoSpaceDE w:val="0"/>
              <w:autoSpaceDN w:val="0"/>
              <w:adjustRightInd w:val="0"/>
              <w:rPr>
                <w:rFonts w:cs="Arial"/>
                <w:color w:val="000000"/>
                <w:lang w:eastAsia="en-GB"/>
              </w:rPr>
            </w:pPr>
            <w:r>
              <w:rPr>
                <w:rFonts w:cs="Arial"/>
                <w:color w:val="000000"/>
                <w:lang w:eastAsia="en-GB"/>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F1DA74D" w14:textId="77777777" w:rsidR="008D4CC3" w:rsidRDefault="008D4CC3" w:rsidP="008D4CC3">
            <w:pPr>
              <w:autoSpaceDE w:val="0"/>
              <w:autoSpaceDN w:val="0"/>
              <w:adjustRightInd w:val="0"/>
              <w:rPr>
                <w:rFonts w:cs="Arial"/>
                <w:color w:val="000000"/>
                <w:lang w:eastAsia="en-GB"/>
              </w:rPr>
            </w:pPr>
            <w:r>
              <w:rPr>
                <w:rFonts w:cs="Arial"/>
                <w:color w:val="000000"/>
                <w:lang w:eastAsia="en-GB"/>
              </w:rPr>
              <w:t xml:space="preserve"> hr</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A82704" w14:textId="77777777" w:rsidR="008D4CC3" w:rsidRDefault="008D4CC3" w:rsidP="008D4CC3">
            <w:pPr>
              <w:autoSpaceDE w:val="0"/>
              <w:autoSpaceDN w:val="0"/>
              <w:adjustRightInd w:val="0"/>
              <w:rPr>
                <w:rFonts w:cs="Arial"/>
                <w:color w:val="000000"/>
                <w:lang w:eastAsia="en-GB"/>
              </w:rPr>
            </w:pPr>
          </w:p>
        </w:tc>
      </w:tr>
      <w:tr w:rsidR="008D4CC3" w14:paraId="6ACA565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3BF58DE" w14:textId="77777777" w:rsidR="008D4CC3" w:rsidRDefault="008D4CC3" w:rsidP="008D4CC3">
            <w:pPr>
              <w:autoSpaceDE w:val="0"/>
              <w:autoSpaceDN w:val="0"/>
              <w:adjustRightInd w:val="0"/>
              <w:rPr>
                <w:rFonts w:cs="Arial"/>
                <w:color w:val="000000"/>
                <w:lang w:eastAsia="en-GB"/>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14:paraId="0EC13729" w14:textId="77777777" w:rsidR="008D4CC3" w:rsidRDefault="008D4CC3" w:rsidP="008D4CC3">
            <w:pPr>
              <w:autoSpaceDE w:val="0"/>
              <w:autoSpaceDN w:val="0"/>
              <w:adjustRightInd w:val="0"/>
              <w:rPr>
                <w:rFonts w:cs="Arial"/>
                <w:color w:val="00000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56DD2C6"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13BB639" w14:textId="77777777" w:rsidR="008D4CC3" w:rsidRDefault="008D4CC3" w:rsidP="008D4CC3">
            <w:pPr>
              <w:autoSpaceDE w:val="0"/>
              <w:autoSpaceDN w:val="0"/>
              <w:adjustRightInd w:val="0"/>
              <w:rPr>
                <w:rFonts w:cs="Arial"/>
                <w:color w:val="000000"/>
                <w:lang w:eastAsia="en-GB"/>
              </w:rPr>
            </w:pPr>
          </w:p>
        </w:tc>
      </w:tr>
    </w:tbl>
    <w:p w14:paraId="6F5F12D5" w14:textId="77777777" w:rsidR="008D4CC3" w:rsidRDefault="008D4CC3" w:rsidP="008D4CC3">
      <w:pPr>
        <w:rPr>
          <w:lang w:eastAsia="en-US"/>
        </w:rPr>
      </w:pPr>
    </w:p>
    <w:p w14:paraId="2D6268D8" w14:textId="77777777" w:rsidR="008D4CC3" w:rsidRDefault="008D4CC3" w:rsidP="008D4CC3">
      <w:pPr>
        <w:rPr>
          <w:lang w:eastAsia="en-US"/>
        </w:rPr>
      </w:pPr>
    </w:p>
    <w:p w14:paraId="335CFCDD" w14:textId="77777777" w:rsidR="008D4CC3" w:rsidRPr="00FD2055"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1986"/>
        <w:gridCol w:w="1844"/>
        <w:gridCol w:w="3114"/>
      </w:tblGrid>
      <w:tr w:rsidR="008D4CC3" w:rsidRPr="00887AAE" w14:paraId="5CA28BD0"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115D6E53" w14:textId="77777777" w:rsidR="008D4CC3" w:rsidRDefault="008D4CC3" w:rsidP="008D4CC3">
            <w:pPr>
              <w:keepNext/>
              <w:autoSpaceDE w:val="0"/>
              <w:autoSpaceDN w:val="0"/>
              <w:adjustRightInd w:val="0"/>
              <w:jc w:val="center"/>
              <w:rPr>
                <w:b/>
                <w:lang w:eastAsia="en-US"/>
              </w:rPr>
            </w:pPr>
            <w:r>
              <w:rPr>
                <w:b/>
                <w:lang w:eastAsia="en-US"/>
              </w:rPr>
              <w:t xml:space="preserve">Calculated fate and distribution in the STP </w:t>
            </w:r>
          </w:p>
          <w:p w14:paraId="485E16EE" w14:textId="77777777" w:rsidR="008D4CC3" w:rsidRDefault="008D4CC3" w:rsidP="008D4CC3">
            <w:pPr>
              <w:keepNext/>
              <w:autoSpaceDE w:val="0"/>
              <w:autoSpaceDN w:val="0"/>
              <w:adjustRightInd w:val="0"/>
              <w:jc w:val="center"/>
              <w:rPr>
                <w:rFonts w:cs="Arial"/>
                <w:b/>
                <w:color w:val="000000"/>
                <w:lang w:eastAsia="en-GB"/>
              </w:rPr>
            </w:pPr>
            <w:r>
              <w:rPr>
                <w:b/>
                <w:sz w:val="24"/>
                <w:u w:val="single"/>
                <w:lang w:eastAsia="en-US"/>
              </w:rPr>
              <w:t>Active ingredient: Hydrogen peroxide</w:t>
            </w:r>
          </w:p>
        </w:tc>
      </w:tr>
      <w:tr w:rsidR="008D4CC3" w14:paraId="15588280"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2DAA538"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38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013C71"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78B8DB"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5F9BC972"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7F933346" w14:textId="77777777" w:rsidR="008D4CC3" w:rsidRDefault="008D4CC3" w:rsidP="008D4CC3">
            <w:pPr>
              <w:rPr>
                <w:rFonts w:cs="Arial"/>
                <w:color w:val="000000"/>
                <w:lang w:eastAsia="en-GB"/>
              </w:rPr>
            </w:pPr>
          </w:p>
        </w:tc>
        <w:tc>
          <w:tcPr>
            <w:tcW w:w="1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30F45"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1-5</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DBA3C"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3114" w:type="dxa"/>
            <w:vMerge/>
            <w:tcBorders>
              <w:top w:val="single" w:sz="4" w:space="0" w:color="auto"/>
              <w:left w:val="single" w:sz="4" w:space="0" w:color="auto"/>
              <w:bottom w:val="single" w:sz="4" w:space="0" w:color="auto"/>
              <w:right w:val="single" w:sz="4" w:space="0" w:color="auto"/>
            </w:tcBorders>
            <w:vAlign w:val="center"/>
            <w:hideMark/>
          </w:tcPr>
          <w:p w14:paraId="0AAE666B" w14:textId="77777777" w:rsidR="008D4CC3" w:rsidRDefault="008D4CC3" w:rsidP="008D4CC3">
            <w:pPr>
              <w:rPr>
                <w:rFonts w:cs="Arial"/>
                <w:color w:val="000000"/>
                <w:lang w:eastAsia="en-GB"/>
              </w:rPr>
            </w:pPr>
          </w:p>
        </w:tc>
      </w:tr>
      <w:tr w:rsidR="008D4CC3" w14:paraId="742BCC48"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768C0B8E"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75A42B10" w14:textId="77777777" w:rsidR="008D4CC3" w:rsidRDefault="008D4CC3" w:rsidP="008D4CC3">
            <w:pPr>
              <w:autoSpaceDE w:val="0"/>
              <w:autoSpaceDN w:val="0"/>
              <w:adjustRightInd w:val="0"/>
              <w:rPr>
                <w:rFonts w:cs="Arial"/>
                <w:color w:val="000000"/>
                <w:lang w:eastAsia="en-GB"/>
              </w:rPr>
            </w:pPr>
            <w:r>
              <w:rPr>
                <w:rFonts w:cs="Arial"/>
                <w:color w:val="000000"/>
                <w:lang w:eastAsia="en-GB"/>
              </w:rPr>
              <w:t>0.0001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3614F4FB"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5D0717E0" w14:textId="77777777" w:rsidR="008D4CC3" w:rsidRDefault="008D4CC3" w:rsidP="008D4CC3">
            <w:pPr>
              <w:autoSpaceDE w:val="0"/>
              <w:autoSpaceDN w:val="0"/>
              <w:adjustRightInd w:val="0"/>
              <w:rPr>
                <w:rFonts w:cs="Arial"/>
                <w:color w:val="000000"/>
                <w:lang w:eastAsia="en-GB"/>
              </w:rPr>
            </w:pPr>
          </w:p>
        </w:tc>
      </w:tr>
      <w:tr w:rsidR="008D4CC3" w14:paraId="2B7C558C"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4F48D32D"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37DA4A47" w14:textId="77777777" w:rsidR="008D4CC3" w:rsidRDefault="008D4CC3" w:rsidP="008D4CC3">
            <w:pPr>
              <w:autoSpaceDE w:val="0"/>
              <w:autoSpaceDN w:val="0"/>
              <w:adjustRightInd w:val="0"/>
              <w:rPr>
                <w:rFonts w:cs="Arial"/>
                <w:color w:val="000000"/>
                <w:lang w:eastAsia="en-GB"/>
              </w:rPr>
            </w:pPr>
            <w:r>
              <w:rPr>
                <w:rFonts w:cs="Arial"/>
                <w:color w:val="000000"/>
                <w:lang w:eastAsia="en-GB"/>
              </w:rPr>
              <w:t>0.66</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4C6052F8"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265BD162" w14:textId="77777777" w:rsidR="008D4CC3" w:rsidRDefault="008D4CC3" w:rsidP="008D4CC3">
            <w:pPr>
              <w:autoSpaceDE w:val="0"/>
              <w:autoSpaceDN w:val="0"/>
              <w:adjustRightInd w:val="0"/>
              <w:rPr>
                <w:rFonts w:cs="Arial"/>
                <w:color w:val="000000"/>
                <w:lang w:eastAsia="en-GB"/>
              </w:rPr>
            </w:pPr>
          </w:p>
        </w:tc>
      </w:tr>
      <w:tr w:rsidR="008D4CC3" w14:paraId="1101DBB2"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5BEAB77F"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568E6298" w14:textId="77777777" w:rsidR="008D4CC3" w:rsidRDefault="008D4CC3" w:rsidP="008D4CC3">
            <w:pPr>
              <w:autoSpaceDE w:val="0"/>
              <w:autoSpaceDN w:val="0"/>
              <w:adjustRightInd w:val="0"/>
              <w:rPr>
                <w:rFonts w:cs="Arial"/>
                <w:color w:val="000000"/>
                <w:lang w:eastAsia="en-GB"/>
              </w:rPr>
            </w:pPr>
            <w:r>
              <w:rPr>
                <w:rFonts w:cs="Arial"/>
                <w:color w:val="000000"/>
                <w:lang w:eastAsia="en-GB"/>
              </w:rPr>
              <w:t>0.01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2F694ACB"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756724F6" w14:textId="77777777" w:rsidR="008D4CC3" w:rsidRDefault="008D4CC3" w:rsidP="008D4CC3">
            <w:pPr>
              <w:autoSpaceDE w:val="0"/>
              <w:autoSpaceDN w:val="0"/>
              <w:adjustRightInd w:val="0"/>
              <w:rPr>
                <w:rFonts w:cs="Arial"/>
                <w:color w:val="000000"/>
                <w:lang w:eastAsia="en-GB"/>
              </w:rPr>
            </w:pPr>
          </w:p>
        </w:tc>
      </w:tr>
      <w:tr w:rsidR="008D4CC3" w14:paraId="3ECB37BA"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0F55E58D"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6D541A4D" w14:textId="77777777" w:rsidR="008D4CC3" w:rsidRDefault="008D4CC3" w:rsidP="008D4CC3">
            <w:pPr>
              <w:autoSpaceDE w:val="0"/>
              <w:autoSpaceDN w:val="0"/>
              <w:adjustRightInd w:val="0"/>
              <w:rPr>
                <w:rFonts w:cs="Arial"/>
                <w:color w:val="000000"/>
                <w:lang w:eastAsia="en-GB"/>
              </w:rPr>
            </w:pPr>
            <w:r>
              <w:rPr>
                <w:rFonts w:cs="Arial"/>
                <w:color w:val="000000"/>
                <w:lang w:eastAsia="en-GB"/>
              </w:rPr>
              <w:t>99.33</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4E81F222"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6A32ED6C" w14:textId="77777777" w:rsidR="008D4CC3" w:rsidRDefault="008D4CC3" w:rsidP="008D4CC3">
            <w:pPr>
              <w:autoSpaceDE w:val="0"/>
              <w:autoSpaceDN w:val="0"/>
              <w:adjustRightInd w:val="0"/>
              <w:rPr>
                <w:rFonts w:cs="Arial"/>
                <w:color w:val="000000"/>
                <w:lang w:eastAsia="en-GB"/>
              </w:rPr>
            </w:pPr>
          </w:p>
        </w:tc>
      </w:tr>
    </w:tbl>
    <w:p w14:paraId="1525BF34" w14:textId="77777777" w:rsidR="008D4CC3" w:rsidRDefault="008D4CC3" w:rsidP="008D4CC3">
      <w:pPr>
        <w:rPr>
          <w:lang w:eastAsia="en-US"/>
        </w:rPr>
      </w:pPr>
      <w:r>
        <w:rPr>
          <w:lang w:eastAsia="en-US"/>
        </w:rPr>
        <w:t>Calculated by SimpleTreat4</w:t>
      </w:r>
    </w:p>
    <w:p w14:paraId="6424DF31" w14:textId="77777777" w:rsidR="008D4CC3" w:rsidRDefault="008D4CC3" w:rsidP="008D4CC3">
      <w:pPr>
        <w:rPr>
          <w:lang w:eastAsia="en-US"/>
        </w:rPr>
      </w:pPr>
    </w:p>
    <w:tbl>
      <w:tblPr>
        <w:tblStyle w:val="Grilledutableau4"/>
        <w:tblW w:w="9180" w:type="dxa"/>
        <w:tblInd w:w="108" w:type="dxa"/>
        <w:tblLook w:val="04A0" w:firstRow="1" w:lastRow="0" w:firstColumn="1" w:lastColumn="0" w:noHBand="0" w:noVBand="1"/>
      </w:tblPr>
      <w:tblGrid>
        <w:gridCol w:w="9894"/>
      </w:tblGrid>
      <w:tr w:rsidR="008D4CC3" w:rsidRPr="00D24EE1" w14:paraId="25580A3F" w14:textId="77777777" w:rsidTr="008D4CC3">
        <w:tc>
          <w:tcPr>
            <w:tcW w:w="9180" w:type="dxa"/>
            <w:shd w:val="clear" w:color="auto" w:fill="D6E3BC" w:themeFill="accent3" w:themeFillTint="66"/>
          </w:tcPr>
          <w:p w14:paraId="75934891"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26</w:t>
            </w:r>
            <w:r w:rsidRPr="009B2988">
              <w:rPr>
                <w:rFonts w:ascii="Arial" w:hAnsi="Arial" w:cs="Arial"/>
              </w:rPr>
              <w:fldChar w:fldCharType="end"/>
            </w:r>
            <w:r w:rsidRPr="009B2988">
              <w:rPr>
                <w:rFonts w:ascii="Arial" w:hAnsi="Arial" w:cs="Arial"/>
                <w:sz w:val="20"/>
                <w:szCs w:val="20"/>
              </w:rPr>
              <w:t xml:space="preserve"> - FR CA position:</w:t>
            </w:r>
          </w:p>
          <w:p w14:paraId="2E53E6DA"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 xml:space="preserve">Input parameters coming from the Hydrogen peroxide CAR presented above are accurate, except for the DT50 values which are measured at 20°C in CAR, and for the provided distribution of the substance in STP. Thus, to assess the fate and distribution of hydrogen peroxide in exposed environmental compartments, the DT50 value of 22.8 hours for degradation in soil at 12°C will be considered and the distribution of the active substance in the STP validated in the CAR of hydrogen peroxide will be used and presented in the following table. </w:t>
            </w: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98"/>
            </w:tblGrid>
            <w:tr w:rsidR="008D4CC3" w:rsidRPr="009548B5" w14:paraId="23A4B8BE" w14:textId="77777777" w:rsidTr="008D4CC3">
              <w:trPr>
                <w:trHeight w:val="397"/>
              </w:trPr>
              <w:tc>
                <w:tcPr>
                  <w:tcW w:w="9560" w:type="dxa"/>
                  <w:gridSpan w:val="2"/>
                  <w:shd w:val="clear" w:color="auto" w:fill="FFFFCC"/>
                  <w:vAlign w:val="center"/>
                </w:tcPr>
                <w:p w14:paraId="63CBFC8E" w14:textId="310A6868" w:rsidR="008D4CC3" w:rsidRPr="002978AB" w:rsidRDefault="008D4CC3" w:rsidP="008D4CC3">
                  <w:pPr>
                    <w:rPr>
                      <w:color w:val="000000"/>
                      <w:lang w:eastAsia="en-GB"/>
                    </w:rPr>
                  </w:pPr>
                  <w:r w:rsidRPr="002978AB">
                    <w:rPr>
                      <w:lang w:eastAsia="en-US"/>
                    </w:rPr>
                    <w:t xml:space="preserve">Calculated fate and distribution of </w:t>
                  </w:r>
                  <w:r w:rsidR="00F22C6F">
                    <w:rPr>
                      <w:lang w:eastAsia="en-US"/>
                    </w:rPr>
                    <w:t>Hydrogen peroxi</w:t>
                  </w:r>
                  <w:r>
                    <w:rPr>
                      <w:lang w:eastAsia="en-US"/>
                    </w:rPr>
                    <w:t>de</w:t>
                  </w:r>
                  <w:r w:rsidRPr="002978AB">
                    <w:rPr>
                      <w:lang w:eastAsia="en-US"/>
                    </w:rPr>
                    <w:t xml:space="preserve"> in the STP (EUSES model 2.1)</w:t>
                  </w:r>
                </w:p>
              </w:tc>
            </w:tr>
            <w:tr w:rsidR="008D4CC3" w:rsidRPr="009548B5" w14:paraId="2EBC1559" w14:textId="77777777" w:rsidTr="008D4CC3">
              <w:trPr>
                <w:trHeight w:val="530"/>
              </w:trPr>
              <w:tc>
                <w:tcPr>
                  <w:tcW w:w="4962" w:type="dxa"/>
                  <w:shd w:val="clear" w:color="auto" w:fill="FFFFFF"/>
                  <w:vAlign w:val="center"/>
                </w:tcPr>
                <w:p w14:paraId="01500CBF" w14:textId="77777777" w:rsidR="008D4CC3" w:rsidRPr="009548B5" w:rsidRDefault="008D4CC3" w:rsidP="008D4CC3">
                  <w:pPr>
                    <w:rPr>
                      <w:lang w:eastAsia="en-GB"/>
                    </w:rPr>
                  </w:pPr>
                  <w:r w:rsidRPr="009548B5">
                    <w:rPr>
                      <w:lang w:eastAsia="en-GB"/>
                    </w:rPr>
                    <w:t>Compartment</w:t>
                  </w:r>
                </w:p>
              </w:tc>
              <w:tc>
                <w:tcPr>
                  <w:tcW w:w="4598" w:type="dxa"/>
                  <w:shd w:val="clear" w:color="auto" w:fill="FFFFFF"/>
                  <w:vAlign w:val="center"/>
                </w:tcPr>
                <w:p w14:paraId="7705A5F1" w14:textId="77777777" w:rsidR="008D4CC3" w:rsidRPr="009548B5" w:rsidRDefault="008D4CC3" w:rsidP="008D4CC3">
                  <w:pPr>
                    <w:rPr>
                      <w:lang w:eastAsia="en-GB"/>
                    </w:rPr>
                  </w:pPr>
                  <w:r w:rsidRPr="009548B5">
                    <w:rPr>
                      <w:lang w:eastAsia="en-GB"/>
                    </w:rPr>
                    <w:t>Percentage [%]</w:t>
                  </w:r>
                </w:p>
              </w:tc>
            </w:tr>
            <w:tr w:rsidR="008D4CC3" w:rsidRPr="009548B5" w14:paraId="4750FC44" w14:textId="77777777" w:rsidTr="008D4CC3">
              <w:trPr>
                <w:trHeight w:val="75"/>
              </w:trPr>
              <w:tc>
                <w:tcPr>
                  <w:tcW w:w="4962" w:type="dxa"/>
                  <w:shd w:val="clear" w:color="auto" w:fill="FFFFFF"/>
                  <w:vAlign w:val="center"/>
                </w:tcPr>
                <w:p w14:paraId="008BD406" w14:textId="77777777" w:rsidR="008D4CC3" w:rsidRPr="009548B5" w:rsidRDefault="008D4CC3" w:rsidP="008D4CC3">
                  <w:pPr>
                    <w:rPr>
                      <w:lang w:eastAsia="en-GB"/>
                    </w:rPr>
                  </w:pPr>
                  <w:r w:rsidRPr="009548B5">
                    <w:rPr>
                      <w:lang w:eastAsia="en-GB"/>
                    </w:rPr>
                    <w:t>Air</w:t>
                  </w:r>
                </w:p>
              </w:tc>
              <w:tc>
                <w:tcPr>
                  <w:tcW w:w="4598" w:type="dxa"/>
                  <w:shd w:val="clear" w:color="auto" w:fill="FFFFFF"/>
                  <w:vAlign w:val="center"/>
                </w:tcPr>
                <w:p w14:paraId="0F5191BF" w14:textId="77777777" w:rsidR="008D4CC3" w:rsidRPr="009548B5" w:rsidRDefault="008D4CC3" w:rsidP="008D4CC3">
                  <w:pPr>
                    <w:rPr>
                      <w:lang w:eastAsia="en-GB"/>
                    </w:rPr>
                  </w:pPr>
                  <w:r>
                    <w:rPr>
                      <w:lang w:eastAsia="en-GB"/>
                    </w:rPr>
                    <w:t>1E-03</w:t>
                  </w:r>
                </w:p>
              </w:tc>
            </w:tr>
            <w:tr w:rsidR="008D4CC3" w:rsidRPr="009548B5" w14:paraId="42B5E777" w14:textId="77777777" w:rsidTr="008D4CC3">
              <w:trPr>
                <w:trHeight w:val="75"/>
              </w:trPr>
              <w:tc>
                <w:tcPr>
                  <w:tcW w:w="4962" w:type="dxa"/>
                  <w:shd w:val="clear" w:color="auto" w:fill="FFFFFF"/>
                  <w:vAlign w:val="center"/>
                </w:tcPr>
                <w:p w14:paraId="08EAA4AB" w14:textId="77777777" w:rsidR="008D4CC3" w:rsidRPr="009548B5" w:rsidRDefault="008D4CC3" w:rsidP="008D4CC3">
                  <w:pPr>
                    <w:rPr>
                      <w:lang w:eastAsia="en-GB"/>
                    </w:rPr>
                  </w:pPr>
                  <w:r w:rsidRPr="009548B5">
                    <w:rPr>
                      <w:lang w:eastAsia="en-GB"/>
                    </w:rPr>
                    <w:t>Water</w:t>
                  </w:r>
                </w:p>
              </w:tc>
              <w:tc>
                <w:tcPr>
                  <w:tcW w:w="4598" w:type="dxa"/>
                  <w:shd w:val="clear" w:color="auto" w:fill="FFFFFF"/>
                  <w:vAlign w:val="center"/>
                </w:tcPr>
                <w:p w14:paraId="2CBBFBC1" w14:textId="77777777" w:rsidR="008D4CC3" w:rsidRPr="009548B5" w:rsidRDefault="008D4CC3" w:rsidP="008D4CC3">
                  <w:pPr>
                    <w:rPr>
                      <w:lang w:eastAsia="en-GB"/>
                    </w:rPr>
                  </w:pPr>
                  <w:r>
                    <w:rPr>
                      <w:lang w:eastAsia="en-GB"/>
                    </w:rPr>
                    <w:t>6.85E-01</w:t>
                  </w:r>
                </w:p>
              </w:tc>
            </w:tr>
            <w:tr w:rsidR="008D4CC3" w:rsidRPr="009548B5" w14:paraId="4E8D3FDE" w14:textId="77777777" w:rsidTr="008D4CC3">
              <w:trPr>
                <w:trHeight w:val="75"/>
              </w:trPr>
              <w:tc>
                <w:tcPr>
                  <w:tcW w:w="4962" w:type="dxa"/>
                  <w:shd w:val="clear" w:color="auto" w:fill="FFFFFF"/>
                  <w:vAlign w:val="center"/>
                </w:tcPr>
                <w:p w14:paraId="577D9D97" w14:textId="77777777" w:rsidR="008D4CC3" w:rsidRPr="009548B5" w:rsidRDefault="008D4CC3" w:rsidP="008D4CC3">
                  <w:pPr>
                    <w:rPr>
                      <w:lang w:eastAsia="en-GB"/>
                    </w:rPr>
                  </w:pPr>
                  <w:r w:rsidRPr="009548B5">
                    <w:rPr>
                      <w:lang w:eastAsia="en-GB"/>
                    </w:rPr>
                    <w:t>Sludge</w:t>
                  </w:r>
                </w:p>
              </w:tc>
              <w:tc>
                <w:tcPr>
                  <w:tcW w:w="4598" w:type="dxa"/>
                  <w:shd w:val="clear" w:color="auto" w:fill="FFFFFF"/>
                  <w:vAlign w:val="center"/>
                </w:tcPr>
                <w:p w14:paraId="09139023" w14:textId="77777777" w:rsidR="008D4CC3" w:rsidRPr="009548B5" w:rsidRDefault="008D4CC3" w:rsidP="008D4CC3">
                  <w:pPr>
                    <w:rPr>
                      <w:lang w:eastAsia="en-GB"/>
                    </w:rPr>
                  </w:pPr>
                  <w:r>
                    <w:rPr>
                      <w:lang w:eastAsia="en-GB"/>
                    </w:rPr>
                    <w:t>1.6E-02</w:t>
                  </w:r>
                </w:p>
              </w:tc>
            </w:tr>
            <w:tr w:rsidR="008D4CC3" w:rsidRPr="009548B5" w14:paraId="2ECB1846" w14:textId="77777777" w:rsidTr="008D4CC3">
              <w:trPr>
                <w:trHeight w:val="75"/>
              </w:trPr>
              <w:tc>
                <w:tcPr>
                  <w:tcW w:w="4962" w:type="dxa"/>
                  <w:shd w:val="clear" w:color="auto" w:fill="FFFFFF"/>
                </w:tcPr>
                <w:p w14:paraId="1BD8077C"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4598" w:type="dxa"/>
                  <w:shd w:val="clear" w:color="auto" w:fill="FFFFFF"/>
                </w:tcPr>
                <w:p w14:paraId="49A3DFBC" w14:textId="77777777" w:rsidR="008D4CC3" w:rsidRDefault="008D4CC3" w:rsidP="008D4CC3">
                  <w:pPr>
                    <w:autoSpaceDE w:val="0"/>
                    <w:autoSpaceDN w:val="0"/>
                    <w:adjustRightInd w:val="0"/>
                    <w:rPr>
                      <w:rFonts w:cs="Arial"/>
                      <w:color w:val="000000"/>
                      <w:lang w:eastAsia="en-GB"/>
                    </w:rPr>
                  </w:pPr>
                  <w:r>
                    <w:rPr>
                      <w:rFonts w:cs="Arial"/>
                      <w:color w:val="000000"/>
                      <w:lang w:eastAsia="en-GB"/>
                    </w:rPr>
                    <w:t>99.3</w:t>
                  </w:r>
                </w:p>
              </w:tc>
            </w:tr>
          </w:tbl>
          <w:p w14:paraId="406EFB43" w14:textId="77777777" w:rsidR="008D4CC3" w:rsidRDefault="008D4CC3" w:rsidP="008D4CC3">
            <w:pPr>
              <w:pStyle w:val="Absatz"/>
              <w:ind w:left="0"/>
            </w:pPr>
          </w:p>
          <w:p w14:paraId="7CAA1E44" w14:textId="77777777" w:rsidR="008D4CC3" w:rsidRPr="00A67006" w:rsidRDefault="008D4CC3" w:rsidP="008D4CC3">
            <w:pPr>
              <w:pStyle w:val="Absatz"/>
              <w:ind w:left="0"/>
            </w:pPr>
          </w:p>
        </w:tc>
      </w:tr>
    </w:tbl>
    <w:p w14:paraId="3D8DC9F6" w14:textId="77777777" w:rsidR="008D4CC3" w:rsidRDefault="008D4CC3" w:rsidP="008D4CC3">
      <w:pPr>
        <w:rPr>
          <w:lang w:eastAsia="en-US"/>
        </w:rPr>
      </w:pPr>
    </w:p>
    <w:p w14:paraId="0389A941" w14:textId="77777777" w:rsidR="008D4CC3" w:rsidRPr="00FD2055" w:rsidRDefault="008D4CC3" w:rsidP="008D4CC3">
      <w:pPr>
        <w:rPr>
          <w:lang w:eastAsia="en-US"/>
        </w:rPr>
      </w:pPr>
    </w:p>
    <w:p w14:paraId="532ECFA5" w14:textId="77777777" w:rsidR="008D4CC3" w:rsidRPr="005C24EF" w:rsidRDefault="008D4CC3" w:rsidP="008D4CC3">
      <w:pPr>
        <w:rPr>
          <w:b/>
          <w:i/>
          <w:szCs w:val="22"/>
          <w:lang w:eastAsia="en-US"/>
        </w:rPr>
      </w:pPr>
      <w:r w:rsidRPr="005C24EF">
        <w:rPr>
          <w:b/>
          <w:i/>
          <w:szCs w:val="22"/>
          <w:lang w:eastAsia="en-US"/>
        </w:rPr>
        <w:t>2)</w:t>
      </w:r>
      <w:r w:rsidRPr="005C24EF">
        <w:rPr>
          <w:b/>
          <w:i/>
          <w:szCs w:val="22"/>
          <w:lang w:eastAsia="en-US"/>
        </w:rPr>
        <w:tab/>
        <w:t>SoC: L(+)Lactic acid</w:t>
      </w:r>
    </w:p>
    <w:p w14:paraId="45E0CD26" w14:textId="77777777" w:rsidR="008D4CC3"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A022BA" w14:paraId="1E0BFEBE"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5C2B0D56" w14:textId="77777777" w:rsidR="008D4CC3" w:rsidRDefault="008D4CC3" w:rsidP="008D4CC3">
            <w:pPr>
              <w:rPr>
                <w:b/>
                <w:sz w:val="24"/>
                <w:u w:val="single"/>
                <w:lang w:eastAsia="en-US"/>
              </w:rPr>
            </w:pPr>
            <w:r>
              <w:rPr>
                <w:b/>
                <w:lang w:eastAsia="en-US"/>
              </w:rPr>
              <w:t xml:space="preserve">Identification of relevant receiving compartments based on the exposure pathway </w:t>
            </w:r>
            <w:r>
              <w:rPr>
                <w:b/>
                <w:sz w:val="24"/>
                <w:u w:val="single"/>
                <w:lang w:eastAsia="en-US"/>
              </w:rPr>
              <w:t>SoC: L(+)Lactic acid</w:t>
            </w:r>
          </w:p>
          <w:p w14:paraId="7AAB709C" w14:textId="77777777" w:rsidR="008D4CC3" w:rsidRDefault="008D4CC3" w:rsidP="008D4CC3">
            <w:pPr>
              <w:widowControl w:val="0"/>
              <w:tabs>
                <w:tab w:val="center" w:pos="4536"/>
                <w:tab w:val="right" w:pos="9072"/>
              </w:tabs>
              <w:jc w:val="center"/>
              <w:rPr>
                <w:b/>
                <w:bCs/>
                <w:color w:val="000000"/>
                <w:lang w:eastAsia="en-GB"/>
              </w:rPr>
            </w:pPr>
          </w:p>
        </w:tc>
      </w:tr>
      <w:tr w:rsidR="008D4CC3" w14:paraId="54EBDDF4"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4D38926B"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E55F315"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25B28CD"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4E38EE7A"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921AC63"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1BDF4BA7"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6065F88B"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42FCD326"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783D2CCC"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DEC7FB3"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18D558CA"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7AEB101"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3C96BA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132A12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5C5E2E"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6" w:type="pct"/>
            <w:tcBorders>
              <w:top w:val="single" w:sz="4" w:space="0" w:color="auto"/>
              <w:left w:val="single" w:sz="4" w:space="0" w:color="auto"/>
              <w:bottom w:val="single" w:sz="4" w:space="0" w:color="auto"/>
              <w:right w:val="single" w:sz="4" w:space="0" w:color="auto"/>
            </w:tcBorders>
            <w:vAlign w:val="center"/>
            <w:hideMark/>
          </w:tcPr>
          <w:p w14:paraId="6895F9D4"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4" w:type="pct"/>
            <w:tcBorders>
              <w:top w:val="single" w:sz="4" w:space="0" w:color="auto"/>
              <w:left w:val="single" w:sz="4" w:space="0" w:color="auto"/>
              <w:bottom w:val="single" w:sz="4" w:space="0" w:color="auto"/>
              <w:right w:val="single" w:sz="4" w:space="0" w:color="auto"/>
            </w:tcBorders>
            <w:vAlign w:val="center"/>
            <w:hideMark/>
          </w:tcPr>
          <w:p w14:paraId="5C9E223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39947167"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vAlign w:val="center"/>
            <w:hideMark/>
          </w:tcPr>
          <w:p w14:paraId="0ECF3DD5"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2" w:type="pct"/>
            <w:tcBorders>
              <w:top w:val="single" w:sz="4" w:space="0" w:color="auto"/>
              <w:left w:val="single" w:sz="4" w:space="0" w:color="auto"/>
              <w:bottom w:val="single" w:sz="4" w:space="0" w:color="auto"/>
              <w:right w:val="single" w:sz="4" w:space="0" w:color="auto"/>
            </w:tcBorders>
            <w:vAlign w:val="center"/>
            <w:hideMark/>
          </w:tcPr>
          <w:p w14:paraId="3F83DDCF"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0E12857" w14:textId="77777777" w:rsidR="008D4CC3" w:rsidRDefault="008D4CC3" w:rsidP="008D4CC3">
            <w:pPr>
              <w:widowControl w:val="0"/>
              <w:tabs>
                <w:tab w:val="center" w:pos="4536"/>
                <w:tab w:val="right" w:pos="9072"/>
              </w:tabs>
              <w:rPr>
                <w:color w:val="000000"/>
                <w:lang w:eastAsia="en-GB"/>
              </w:rPr>
            </w:pPr>
          </w:p>
        </w:tc>
      </w:tr>
    </w:tbl>
    <w:p w14:paraId="4BBC064A" w14:textId="77777777" w:rsidR="008D4CC3" w:rsidRDefault="008D4CC3" w:rsidP="008D4CC3">
      <w:pPr>
        <w:rPr>
          <w:lang w:eastAsia="en-US"/>
        </w:rPr>
      </w:pPr>
    </w:p>
    <w:p w14:paraId="074A149C" w14:textId="77777777" w:rsidR="008D4CC3"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310"/>
        <w:gridCol w:w="1844"/>
        <w:gridCol w:w="2269"/>
      </w:tblGrid>
      <w:tr w:rsidR="008D4CC3" w:rsidRPr="00A022BA" w14:paraId="23DD11D8" w14:textId="77777777" w:rsidTr="008D4CC3">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0056257" w14:textId="77777777" w:rsidR="008D4CC3" w:rsidRDefault="008D4CC3" w:rsidP="008D4CC3">
            <w:pPr>
              <w:rPr>
                <w:b/>
                <w:sz w:val="24"/>
                <w:u w:val="single"/>
                <w:lang w:eastAsia="en-US"/>
              </w:rPr>
            </w:pPr>
            <w:r>
              <w:rPr>
                <w:rFonts w:cs="Arial"/>
                <w:b/>
                <w:color w:val="000000"/>
                <w:lang w:eastAsia="en-GB"/>
              </w:rPr>
              <w:t xml:space="preserve">Input parameters (only set values) for calculating the fate and distribution in the environment </w:t>
            </w:r>
            <w:r>
              <w:rPr>
                <w:b/>
                <w:sz w:val="24"/>
                <w:u w:val="single"/>
                <w:lang w:eastAsia="en-US"/>
              </w:rPr>
              <w:t>SoC: L(+)Lactic acid</w:t>
            </w:r>
          </w:p>
          <w:p w14:paraId="299A69E4" w14:textId="77777777" w:rsidR="008D4CC3" w:rsidRDefault="008D4CC3" w:rsidP="008D4CC3">
            <w:pPr>
              <w:autoSpaceDE w:val="0"/>
              <w:autoSpaceDN w:val="0"/>
              <w:adjustRightInd w:val="0"/>
              <w:jc w:val="center"/>
              <w:rPr>
                <w:rFonts w:cs="Arial"/>
                <w:b/>
                <w:color w:val="000000"/>
                <w:lang w:eastAsia="en-GB"/>
              </w:rPr>
            </w:pPr>
          </w:p>
        </w:tc>
      </w:tr>
      <w:tr w:rsidR="008D4CC3" w14:paraId="382E69F5" w14:textId="77777777" w:rsidTr="008D4CC3">
        <w:trPr>
          <w:trHeight w:val="31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23FEA"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lastRenderedPageBreak/>
              <w:t xml:space="preserve">Input </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AF9E8"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2038A"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E78D6"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14B5CFF2"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A3A907" w14:textId="77777777" w:rsidR="008D4CC3" w:rsidRDefault="008D4CC3" w:rsidP="008D4CC3">
            <w:pPr>
              <w:rPr>
                <w:rFonts w:ascii="Calibri" w:hAnsi="Calibri"/>
                <w:color w:val="000000"/>
              </w:rPr>
            </w:pPr>
            <w:r>
              <w:rPr>
                <w:rFonts w:ascii="Calibri" w:hAnsi="Calibri"/>
                <w:color w:val="000000"/>
                <w:szCs w:val="22"/>
              </w:rPr>
              <w:t>Molecular weight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986742" w14:textId="77777777" w:rsidR="008D4CC3" w:rsidRDefault="008D4CC3" w:rsidP="008D4CC3">
            <w:pPr>
              <w:jc w:val="right"/>
              <w:rPr>
                <w:rFonts w:ascii="Calibri" w:hAnsi="Calibri"/>
                <w:color w:val="000000"/>
              </w:rPr>
            </w:pPr>
            <w:r>
              <w:rPr>
                <w:rFonts w:ascii="Calibri" w:hAnsi="Calibri"/>
                <w:color w:val="000000"/>
                <w:szCs w:val="22"/>
              </w:rPr>
              <w:t>90.08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BE102A" w14:textId="77777777" w:rsidR="008D4CC3" w:rsidRDefault="008D4CC3" w:rsidP="008D4CC3">
            <w:pPr>
              <w:rPr>
                <w:rFonts w:ascii="Calibri" w:hAnsi="Calibri"/>
                <w:color w:val="000000"/>
              </w:rPr>
            </w:pPr>
            <w:r>
              <w:rPr>
                <w:rFonts w:ascii="Calibri" w:hAnsi="Calibri"/>
                <w:color w:val="000000"/>
                <w:szCs w:val="22"/>
              </w:rPr>
              <w:t>[g.mol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7EF626" w14:textId="77777777" w:rsidR="008D4CC3" w:rsidRDefault="008D4CC3" w:rsidP="008D4CC3">
            <w:pPr>
              <w:autoSpaceDE w:val="0"/>
              <w:autoSpaceDN w:val="0"/>
              <w:adjustRightInd w:val="0"/>
              <w:rPr>
                <w:rFonts w:cs="Arial"/>
                <w:color w:val="000000"/>
                <w:lang w:eastAsia="en-GB"/>
              </w:rPr>
            </w:pPr>
          </w:p>
        </w:tc>
      </w:tr>
      <w:tr w:rsidR="008D4CC3" w14:paraId="537CC9D9"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F73CF9" w14:textId="77777777" w:rsidR="008D4CC3" w:rsidRDefault="008D4CC3" w:rsidP="008D4CC3">
            <w:pPr>
              <w:rPr>
                <w:rFonts w:ascii="Calibri" w:hAnsi="Calibri"/>
                <w:color w:val="000000"/>
              </w:rPr>
            </w:pPr>
            <w:r>
              <w:rPr>
                <w:rFonts w:ascii="Calibri" w:hAnsi="Calibri"/>
                <w:color w:val="000000"/>
                <w:szCs w:val="22"/>
              </w:rPr>
              <w:t>Melting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EAEFEE" w14:textId="77777777" w:rsidR="008D4CC3" w:rsidRDefault="008D4CC3" w:rsidP="008D4CC3">
            <w:pPr>
              <w:jc w:val="right"/>
              <w:rPr>
                <w:rFonts w:ascii="Calibri" w:hAnsi="Calibri"/>
                <w:color w:val="000000"/>
              </w:rPr>
            </w:pPr>
            <w:r>
              <w:rPr>
                <w:rFonts w:ascii="Calibri" w:hAnsi="Calibri"/>
                <w:color w:val="000000"/>
                <w:szCs w:val="22"/>
              </w:rPr>
              <w:t>53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033E46"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78E1D7" w14:textId="77777777" w:rsidR="008D4CC3" w:rsidRDefault="008D4CC3" w:rsidP="008D4CC3">
            <w:pPr>
              <w:autoSpaceDE w:val="0"/>
              <w:autoSpaceDN w:val="0"/>
              <w:adjustRightInd w:val="0"/>
              <w:rPr>
                <w:rFonts w:cs="Arial"/>
                <w:color w:val="000000"/>
                <w:lang w:eastAsia="en-GB"/>
              </w:rPr>
            </w:pPr>
          </w:p>
        </w:tc>
      </w:tr>
      <w:tr w:rsidR="008D4CC3" w14:paraId="1D79E74D"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587461" w14:textId="77777777" w:rsidR="008D4CC3" w:rsidRDefault="008D4CC3" w:rsidP="008D4CC3">
            <w:pPr>
              <w:rPr>
                <w:rFonts w:ascii="Calibri" w:hAnsi="Calibri"/>
                <w:color w:val="000000"/>
              </w:rPr>
            </w:pPr>
            <w:r>
              <w:rPr>
                <w:rFonts w:ascii="Calibri" w:hAnsi="Calibri"/>
                <w:color w:val="000000"/>
                <w:szCs w:val="22"/>
              </w:rPr>
              <w:t>Boiling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759251" w14:textId="77777777" w:rsidR="008D4CC3" w:rsidRDefault="008D4CC3" w:rsidP="008D4CC3">
            <w:pPr>
              <w:jc w:val="right"/>
              <w:rPr>
                <w:rFonts w:ascii="Calibri" w:hAnsi="Calibri"/>
                <w:color w:val="000000"/>
              </w:rPr>
            </w:pPr>
            <w:r>
              <w:rPr>
                <w:rFonts w:ascii="Calibri" w:hAnsi="Calibri"/>
                <w:color w:val="000000"/>
                <w:szCs w:val="22"/>
              </w:rPr>
              <w:t>204.2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7B089E"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5064B0C" w14:textId="77777777" w:rsidR="008D4CC3" w:rsidRDefault="008D4CC3" w:rsidP="008D4CC3">
            <w:pPr>
              <w:autoSpaceDE w:val="0"/>
              <w:autoSpaceDN w:val="0"/>
              <w:adjustRightInd w:val="0"/>
              <w:rPr>
                <w:rFonts w:cs="Arial"/>
                <w:color w:val="000000"/>
                <w:lang w:eastAsia="en-GB"/>
              </w:rPr>
            </w:pPr>
          </w:p>
        </w:tc>
      </w:tr>
      <w:tr w:rsidR="008D4CC3" w14:paraId="454230E2"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AB3A94" w14:textId="77777777" w:rsidR="008D4CC3" w:rsidRDefault="008D4CC3" w:rsidP="008D4CC3">
            <w:pPr>
              <w:rPr>
                <w:rFonts w:ascii="Calibri" w:hAnsi="Calibri"/>
                <w:color w:val="000000"/>
              </w:rPr>
            </w:pPr>
            <w:r>
              <w:rPr>
                <w:rFonts w:ascii="Calibri" w:hAnsi="Calibri"/>
                <w:color w:val="000000"/>
                <w:szCs w:val="22"/>
              </w:rPr>
              <w:t>Vapour pressure at test temperature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F33628" w14:textId="77777777" w:rsidR="008D4CC3" w:rsidRDefault="008D4CC3" w:rsidP="008D4CC3">
            <w:pPr>
              <w:jc w:val="right"/>
              <w:rPr>
                <w:rFonts w:ascii="Calibri" w:hAnsi="Calibri"/>
                <w:color w:val="000000"/>
              </w:rPr>
            </w:pPr>
            <w:r>
              <w:rPr>
                <w:rFonts w:ascii="Calibri" w:hAnsi="Calibri"/>
                <w:color w:val="000000"/>
                <w:szCs w:val="22"/>
              </w:rPr>
              <w:t>0.4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714FB6" w14:textId="77777777" w:rsidR="008D4CC3" w:rsidRDefault="008D4CC3" w:rsidP="008D4CC3">
            <w:pPr>
              <w:rPr>
                <w:rFonts w:ascii="Calibri" w:hAnsi="Calibri"/>
                <w:color w:val="000000"/>
              </w:rPr>
            </w:pPr>
            <w:r>
              <w:rPr>
                <w:rFonts w:ascii="Calibri" w:hAnsi="Calibri"/>
                <w:color w:val="000000"/>
                <w:szCs w:val="22"/>
              </w:rPr>
              <w:t>[Pa]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20BAEEA" w14:textId="77777777" w:rsidR="008D4CC3" w:rsidRDefault="008D4CC3" w:rsidP="008D4CC3">
            <w:pPr>
              <w:autoSpaceDE w:val="0"/>
              <w:autoSpaceDN w:val="0"/>
              <w:adjustRightInd w:val="0"/>
              <w:rPr>
                <w:rFonts w:cs="Arial"/>
                <w:color w:val="000000"/>
                <w:lang w:eastAsia="en-GB"/>
              </w:rPr>
            </w:pPr>
          </w:p>
        </w:tc>
      </w:tr>
      <w:tr w:rsidR="008D4CC3" w14:paraId="04515F1F"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5A1AE8" w14:textId="77777777" w:rsidR="008D4CC3" w:rsidRDefault="008D4CC3" w:rsidP="008D4CC3">
            <w:pPr>
              <w:rPr>
                <w:rFonts w:ascii="Calibri" w:hAnsi="Calibri"/>
                <w:color w:val="000000"/>
              </w:rPr>
            </w:pPr>
            <w:r>
              <w:rPr>
                <w:rFonts w:ascii="Calibri" w:hAnsi="Calibri"/>
                <w:color w:val="000000"/>
                <w:szCs w:val="22"/>
              </w:rPr>
              <w:t>Temperature at which vapour pressure was measured</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C6F0B9" w14:textId="77777777" w:rsidR="008D4CC3" w:rsidRDefault="008D4CC3" w:rsidP="008D4CC3">
            <w:pPr>
              <w:jc w:val="right"/>
              <w:rPr>
                <w:rFonts w:ascii="Calibri" w:hAnsi="Calibri"/>
                <w:color w:val="000000"/>
              </w:rPr>
            </w:pPr>
            <w:r>
              <w:rPr>
                <w:rFonts w:ascii="Calibri" w:hAnsi="Calibri"/>
                <w:color w:val="000000"/>
                <w:szCs w:val="22"/>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0DDD1F"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3E8C81A" w14:textId="77777777" w:rsidR="008D4CC3" w:rsidRDefault="008D4CC3" w:rsidP="008D4CC3">
            <w:pPr>
              <w:autoSpaceDE w:val="0"/>
              <w:autoSpaceDN w:val="0"/>
              <w:adjustRightInd w:val="0"/>
              <w:rPr>
                <w:rFonts w:cs="Arial"/>
                <w:color w:val="000000"/>
                <w:lang w:eastAsia="en-GB"/>
              </w:rPr>
            </w:pPr>
          </w:p>
        </w:tc>
      </w:tr>
      <w:tr w:rsidR="008D4CC3" w14:paraId="0DA5B2CA"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BADB4A" w14:textId="77777777" w:rsidR="008D4CC3" w:rsidRDefault="008D4CC3" w:rsidP="008D4CC3">
            <w:pPr>
              <w:rPr>
                <w:rFonts w:ascii="Calibri" w:hAnsi="Calibri"/>
                <w:color w:val="000000"/>
              </w:rPr>
            </w:pPr>
            <w:r>
              <w:rPr>
                <w:rFonts w:ascii="Calibri" w:hAnsi="Calibri"/>
                <w:color w:val="000000"/>
                <w:szCs w:val="22"/>
              </w:rPr>
              <w:t>Octanol-water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7B741B" w14:textId="77777777" w:rsidR="008D4CC3" w:rsidRDefault="008D4CC3" w:rsidP="008D4CC3">
            <w:pPr>
              <w:jc w:val="right"/>
              <w:rPr>
                <w:rFonts w:ascii="Calibri" w:hAnsi="Calibri"/>
                <w:color w:val="000000"/>
              </w:rPr>
            </w:pPr>
            <w:r>
              <w:rPr>
                <w:rFonts w:ascii="Calibri" w:hAnsi="Calibri"/>
                <w:color w:val="000000"/>
                <w:szCs w:val="22"/>
              </w:rPr>
              <w:t>-0.74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2221ED" w14:textId="77777777" w:rsidR="008D4CC3" w:rsidRDefault="008D4CC3" w:rsidP="008D4CC3">
            <w:pPr>
              <w:rPr>
                <w:rFonts w:ascii="Calibri" w:hAnsi="Calibri"/>
                <w:color w:val="000000"/>
              </w:rPr>
            </w:pPr>
            <w:r>
              <w:rPr>
                <w:rFonts w:ascii="Calibri" w:hAnsi="Calibri"/>
                <w:color w:val="000000"/>
                <w:szCs w:val="22"/>
              </w:rPr>
              <w:t>[log10]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A7C4D12" w14:textId="77777777" w:rsidR="008D4CC3" w:rsidRDefault="008D4CC3" w:rsidP="008D4CC3">
            <w:pPr>
              <w:autoSpaceDE w:val="0"/>
              <w:autoSpaceDN w:val="0"/>
              <w:adjustRightInd w:val="0"/>
              <w:rPr>
                <w:rFonts w:cs="Arial"/>
                <w:color w:val="000000"/>
                <w:lang w:eastAsia="en-GB"/>
              </w:rPr>
            </w:pPr>
          </w:p>
        </w:tc>
      </w:tr>
      <w:tr w:rsidR="008D4CC3" w14:paraId="3F2CE47A"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C89D9E" w14:textId="77777777" w:rsidR="008D4CC3" w:rsidRDefault="008D4CC3" w:rsidP="008D4CC3">
            <w:pPr>
              <w:rPr>
                <w:rFonts w:ascii="Calibri" w:hAnsi="Calibri"/>
                <w:color w:val="000000"/>
              </w:rPr>
            </w:pPr>
            <w:r>
              <w:rPr>
                <w:rFonts w:ascii="Calibri" w:hAnsi="Calibri"/>
                <w:color w:val="000000"/>
                <w:szCs w:val="22"/>
              </w:rPr>
              <w:t>Water solubility at test temperature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536CA6" w14:textId="77777777" w:rsidR="008D4CC3" w:rsidRDefault="008D4CC3" w:rsidP="008D4CC3">
            <w:pPr>
              <w:jc w:val="right"/>
              <w:rPr>
                <w:rFonts w:ascii="Calibri" w:hAnsi="Calibri"/>
                <w:color w:val="000000"/>
              </w:rPr>
            </w:pPr>
            <w:r>
              <w:rPr>
                <w:rFonts w:ascii="Calibri" w:hAnsi="Calibri"/>
                <w:color w:val="000000"/>
                <w:szCs w:val="22"/>
              </w:rPr>
              <w:t>1.00E+05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7BE344" w14:textId="77777777" w:rsidR="008D4CC3" w:rsidRDefault="008D4CC3" w:rsidP="008D4CC3">
            <w:pPr>
              <w:rPr>
                <w:rFonts w:ascii="Calibri" w:hAnsi="Calibri"/>
                <w:color w:val="000000"/>
              </w:rPr>
            </w:pPr>
            <w:r>
              <w:rPr>
                <w:rFonts w:ascii="Calibri" w:hAnsi="Calibri"/>
                <w:color w:val="000000"/>
                <w:szCs w:val="22"/>
              </w:rPr>
              <w:t>[mg.l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5CA5BB5" w14:textId="77777777" w:rsidR="008D4CC3" w:rsidRDefault="008D4CC3" w:rsidP="008D4CC3">
            <w:pPr>
              <w:autoSpaceDE w:val="0"/>
              <w:autoSpaceDN w:val="0"/>
              <w:adjustRightInd w:val="0"/>
              <w:rPr>
                <w:rFonts w:cs="Arial"/>
                <w:color w:val="000000"/>
                <w:lang w:eastAsia="en-GB"/>
              </w:rPr>
            </w:pPr>
          </w:p>
        </w:tc>
      </w:tr>
      <w:tr w:rsidR="008D4CC3" w14:paraId="0B285090"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45FF3A" w14:textId="77777777" w:rsidR="008D4CC3" w:rsidRDefault="008D4CC3" w:rsidP="008D4CC3">
            <w:pPr>
              <w:rPr>
                <w:rFonts w:ascii="Calibri" w:hAnsi="Calibri"/>
                <w:color w:val="000000"/>
              </w:rPr>
            </w:pPr>
            <w:r>
              <w:rPr>
                <w:rFonts w:ascii="Calibri" w:hAnsi="Calibri"/>
                <w:color w:val="000000"/>
                <w:szCs w:val="22"/>
              </w:rPr>
              <w:t>Organic carbon-water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5D24EA" w14:textId="77777777" w:rsidR="008D4CC3" w:rsidRDefault="008D4CC3" w:rsidP="008D4CC3">
            <w:pPr>
              <w:jc w:val="right"/>
              <w:rPr>
                <w:rFonts w:ascii="Calibri" w:hAnsi="Calibri"/>
                <w:color w:val="000000"/>
              </w:rPr>
            </w:pPr>
            <w:r>
              <w:rPr>
                <w:rFonts w:ascii="Calibri" w:hAnsi="Calibri"/>
                <w:color w:val="000000"/>
                <w:szCs w:val="22"/>
              </w:rPr>
              <w:t>20.9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5E24D6" w14:textId="77777777" w:rsidR="008D4CC3" w:rsidRDefault="008D4CC3" w:rsidP="008D4CC3">
            <w:pPr>
              <w:rPr>
                <w:rFonts w:ascii="Calibri" w:hAnsi="Calibri"/>
                <w:color w:val="000000"/>
              </w:rPr>
            </w:pPr>
            <w:r>
              <w:rPr>
                <w:rFonts w:ascii="Calibri" w:hAnsi="Calibri"/>
                <w:color w:val="000000"/>
                <w:szCs w:val="22"/>
              </w:rPr>
              <w:t>[l.kg</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B7FB15" w14:textId="77777777" w:rsidR="008D4CC3" w:rsidRDefault="008D4CC3" w:rsidP="008D4CC3">
            <w:pPr>
              <w:autoSpaceDE w:val="0"/>
              <w:autoSpaceDN w:val="0"/>
              <w:adjustRightInd w:val="0"/>
              <w:rPr>
                <w:rFonts w:cs="Arial"/>
                <w:color w:val="000000"/>
                <w:lang w:eastAsia="en-GB"/>
              </w:rPr>
            </w:pPr>
          </w:p>
        </w:tc>
      </w:tr>
      <w:tr w:rsidR="008D4CC3" w14:paraId="7C41B343"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A76893" w14:textId="77777777" w:rsidR="008D4CC3" w:rsidRDefault="008D4CC3" w:rsidP="008D4CC3">
            <w:pPr>
              <w:rPr>
                <w:rFonts w:ascii="Calibri" w:hAnsi="Calibri"/>
                <w:color w:val="000000"/>
              </w:rPr>
            </w:pPr>
            <w:r>
              <w:rPr>
                <w:rFonts w:ascii="Calibri" w:hAnsi="Calibri"/>
                <w:color w:val="000000"/>
                <w:szCs w:val="22"/>
              </w:rPr>
              <w:t>Henry's law constant at test temparature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639516" w14:textId="77777777" w:rsidR="008D4CC3" w:rsidRDefault="008D4CC3" w:rsidP="008D4CC3">
            <w:pPr>
              <w:jc w:val="right"/>
              <w:rPr>
                <w:rFonts w:ascii="Calibri" w:hAnsi="Calibri"/>
                <w:color w:val="000000"/>
              </w:rPr>
            </w:pPr>
            <w:r>
              <w:rPr>
                <w:rFonts w:ascii="Calibri" w:hAnsi="Calibri"/>
                <w:color w:val="000000"/>
                <w:szCs w:val="22"/>
              </w:rPr>
              <w:t>7.50E-04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5B43FD" w14:textId="77777777" w:rsidR="008D4CC3" w:rsidRDefault="008D4CC3" w:rsidP="008D4CC3">
            <w:pPr>
              <w:rPr>
                <w:rFonts w:ascii="Calibri" w:hAnsi="Calibri"/>
                <w:color w:val="000000"/>
              </w:rPr>
            </w:pPr>
            <w:r>
              <w:rPr>
                <w:rFonts w:ascii="Calibri" w:hAnsi="Calibri"/>
                <w:color w:val="000000"/>
                <w:szCs w:val="22"/>
              </w:rPr>
              <w:t>[Pa.m</w:t>
            </w:r>
            <w:r w:rsidRPr="00996414">
              <w:rPr>
                <w:rFonts w:ascii="Calibri" w:hAnsi="Calibri"/>
                <w:color w:val="000000"/>
                <w:szCs w:val="22"/>
                <w:vertAlign w:val="superscript"/>
              </w:rPr>
              <w:t>3</w:t>
            </w:r>
            <w:r>
              <w:rPr>
                <w:rFonts w:ascii="Calibri" w:hAnsi="Calibri"/>
                <w:color w:val="000000"/>
                <w:szCs w:val="22"/>
              </w:rPr>
              <w:t>.mol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4BEFF8" w14:textId="77777777" w:rsidR="008D4CC3" w:rsidRDefault="008D4CC3" w:rsidP="008D4CC3">
            <w:pPr>
              <w:autoSpaceDE w:val="0"/>
              <w:autoSpaceDN w:val="0"/>
              <w:adjustRightInd w:val="0"/>
              <w:rPr>
                <w:rFonts w:cs="Arial"/>
                <w:color w:val="000000"/>
                <w:lang w:eastAsia="en-GB"/>
              </w:rPr>
            </w:pPr>
          </w:p>
        </w:tc>
      </w:tr>
      <w:tr w:rsidR="008D4CC3" w14:paraId="4EFA7D9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871E0E" w14:textId="77777777" w:rsidR="008D4CC3" w:rsidRDefault="008D4CC3" w:rsidP="008D4CC3">
            <w:pPr>
              <w:rPr>
                <w:rFonts w:ascii="Calibri" w:hAnsi="Calibri"/>
                <w:color w:val="000000"/>
              </w:rPr>
            </w:pPr>
            <w:r>
              <w:rPr>
                <w:rFonts w:ascii="Calibri" w:hAnsi="Calibri"/>
                <w:color w:val="000000"/>
                <w:szCs w:val="22"/>
              </w:rPr>
              <w:t>Temperature at which Henry's law constant was measured</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98EBF4" w14:textId="77777777" w:rsidR="008D4CC3" w:rsidRDefault="008D4CC3" w:rsidP="008D4CC3">
            <w:pPr>
              <w:jc w:val="right"/>
              <w:rPr>
                <w:rFonts w:ascii="Calibri" w:hAnsi="Calibri"/>
                <w:color w:val="000000"/>
              </w:rPr>
            </w:pPr>
            <w:r>
              <w:rPr>
                <w:rFonts w:ascii="Calibri" w:hAnsi="Calibri"/>
                <w:color w:val="000000"/>
                <w:szCs w:val="22"/>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0ECFE"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B0C822" w14:textId="77777777" w:rsidR="008D4CC3" w:rsidRDefault="008D4CC3" w:rsidP="008D4CC3">
            <w:pPr>
              <w:autoSpaceDE w:val="0"/>
              <w:autoSpaceDN w:val="0"/>
              <w:adjustRightInd w:val="0"/>
              <w:rPr>
                <w:rFonts w:cs="Arial"/>
                <w:color w:val="000000"/>
                <w:lang w:eastAsia="en-GB"/>
              </w:rPr>
            </w:pPr>
          </w:p>
        </w:tc>
      </w:tr>
      <w:tr w:rsidR="008D4CC3" w14:paraId="28954400"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B00CDF" w14:textId="77777777" w:rsidR="008D4CC3" w:rsidRDefault="008D4CC3" w:rsidP="008D4CC3">
            <w:pPr>
              <w:rPr>
                <w:rFonts w:ascii="Calibri" w:hAnsi="Calibri"/>
                <w:color w:val="000000"/>
              </w:rPr>
            </w:pPr>
            <w:r>
              <w:rPr>
                <w:rFonts w:ascii="Calibri" w:hAnsi="Calibri"/>
                <w:color w:val="000000"/>
                <w:szCs w:val="22"/>
              </w:rPr>
              <w:t>Characterization of biodegradability</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EAC81D" w14:textId="77777777" w:rsidR="008D4CC3" w:rsidRDefault="008D4CC3" w:rsidP="008D4CC3">
            <w:pPr>
              <w:rPr>
                <w:rFonts w:ascii="Calibri" w:hAnsi="Calibri"/>
                <w:color w:val="000000"/>
              </w:rPr>
            </w:pPr>
            <w:r>
              <w:rPr>
                <w:rFonts w:ascii="Calibri" w:hAnsi="Calibri"/>
                <w:color w:val="000000"/>
                <w:szCs w:val="22"/>
              </w:rPr>
              <w:t>Readily biodegradable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00BD92D" w14:textId="77777777" w:rsidR="008D4CC3" w:rsidRDefault="008D4CC3" w:rsidP="008D4CC3">
            <w:pPr>
              <w:rPr>
                <w:rFonts w:ascii="Calibri" w:hAnsi="Calibri"/>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97689F" w14:textId="77777777" w:rsidR="008D4CC3" w:rsidRDefault="008D4CC3" w:rsidP="008D4CC3">
            <w:pPr>
              <w:autoSpaceDE w:val="0"/>
              <w:autoSpaceDN w:val="0"/>
              <w:adjustRightInd w:val="0"/>
              <w:rPr>
                <w:rFonts w:cs="Arial"/>
                <w:color w:val="000000"/>
                <w:lang w:eastAsia="en-GB"/>
              </w:rPr>
            </w:pPr>
          </w:p>
        </w:tc>
      </w:tr>
      <w:tr w:rsidR="008D4CC3" w14:paraId="3E4D3BC9"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5E7C3C" w14:textId="77777777" w:rsidR="008D4CC3" w:rsidRDefault="008D4CC3" w:rsidP="008D4CC3">
            <w:pPr>
              <w:rPr>
                <w:rFonts w:ascii="Calibri" w:hAnsi="Calibri"/>
                <w:color w:val="000000"/>
              </w:rPr>
            </w:pPr>
            <w:r>
              <w:rPr>
                <w:rFonts w:ascii="Calibri" w:hAnsi="Calibri"/>
                <w:color w:val="000000"/>
                <w:szCs w:val="22"/>
              </w:rPr>
              <w:t>Rate constant for biodegradation in STP</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D0CCAC" w14:textId="77777777" w:rsidR="008D4CC3" w:rsidRDefault="008D4CC3" w:rsidP="008D4CC3">
            <w:pPr>
              <w:jc w:val="right"/>
              <w:rPr>
                <w:rFonts w:ascii="Calibri" w:hAnsi="Calibri"/>
                <w:color w:val="000000"/>
              </w:rPr>
            </w:pPr>
            <w:r>
              <w:rPr>
                <w:rFonts w:ascii="Calibri" w:hAnsi="Calibri"/>
                <w:color w:val="000000"/>
                <w:szCs w:val="22"/>
              </w:rPr>
              <w:t>0.3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48AD88" w14:textId="77777777" w:rsidR="008D4CC3" w:rsidRDefault="008D4CC3" w:rsidP="008D4CC3">
            <w:pPr>
              <w:rPr>
                <w:rFonts w:ascii="Calibri" w:hAnsi="Calibri"/>
                <w:color w:val="000000"/>
              </w:rPr>
            </w:pPr>
            <w:r>
              <w:rPr>
                <w:rFonts w:ascii="Calibri" w:hAnsi="Calibri"/>
                <w:color w:val="000000"/>
                <w:szCs w:val="22"/>
              </w:rPr>
              <w:t>[hr</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035E2DE" w14:textId="77777777" w:rsidR="008D4CC3" w:rsidRDefault="008D4CC3" w:rsidP="008D4CC3">
            <w:pPr>
              <w:autoSpaceDE w:val="0"/>
              <w:autoSpaceDN w:val="0"/>
              <w:adjustRightInd w:val="0"/>
              <w:rPr>
                <w:rFonts w:cs="Arial"/>
                <w:color w:val="000000"/>
                <w:lang w:eastAsia="en-GB"/>
              </w:rPr>
            </w:pPr>
          </w:p>
        </w:tc>
      </w:tr>
      <w:tr w:rsidR="008D4CC3" w14:paraId="53DE8C9C"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tcPr>
          <w:p w14:paraId="33FB5F65" w14:textId="77777777" w:rsidR="008D4CC3" w:rsidRDefault="008D4CC3" w:rsidP="008D4CC3">
            <w:pPr>
              <w:rPr>
                <w:rFonts w:ascii="Calibri" w:hAnsi="Calibri"/>
                <w:color w:val="000000"/>
              </w:rPr>
            </w:pP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tcPr>
          <w:p w14:paraId="4D876335" w14:textId="77777777" w:rsidR="008D4CC3" w:rsidRDefault="008D4CC3" w:rsidP="008D4CC3">
            <w:pPr>
              <w:jc w:val="right"/>
              <w:rPr>
                <w:rFonts w:ascii="Calibri" w:hAnsi="Calibri"/>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DF5C6F6" w14:textId="77777777" w:rsidR="008D4CC3" w:rsidRDefault="008D4CC3" w:rsidP="008D4CC3">
            <w:pPr>
              <w:rPr>
                <w:rFonts w:ascii="Calibri" w:hAnsi="Calibri"/>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DEBBFC" w14:textId="77777777" w:rsidR="008D4CC3" w:rsidRDefault="008D4CC3" w:rsidP="008D4CC3">
            <w:pPr>
              <w:autoSpaceDE w:val="0"/>
              <w:autoSpaceDN w:val="0"/>
              <w:adjustRightInd w:val="0"/>
              <w:rPr>
                <w:rFonts w:cs="Arial"/>
                <w:color w:val="000000"/>
                <w:lang w:eastAsia="en-GB"/>
              </w:rPr>
            </w:pPr>
          </w:p>
        </w:tc>
      </w:tr>
    </w:tbl>
    <w:p w14:paraId="1BC52340" w14:textId="77777777" w:rsidR="008D4CC3" w:rsidRDefault="008D4CC3" w:rsidP="008D4CC3">
      <w:pPr>
        <w:rPr>
          <w:lang w:eastAsia="en-US"/>
        </w:rPr>
      </w:pPr>
    </w:p>
    <w:p w14:paraId="74E61B46"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691"/>
        <w:gridCol w:w="2127"/>
        <w:gridCol w:w="2126"/>
      </w:tblGrid>
      <w:tr w:rsidR="008D4CC3" w:rsidRPr="00A022BA" w14:paraId="58FC493F"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AB14225" w14:textId="77777777" w:rsidR="008D4CC3" w:rsidRDefault="008D4CC3" w:rsidP="008D4CC3">
            <w:pPr>
              <w:rPr>
                <w:b/>
                <w:sz w:val="24"/>
                <w:u w:val="single"/>
                <w:lang w:eastAsia="en-US"/>
              </w:rPr>
            </w:pPr>
            <w:r>
              <w:rPr>
                <w:b/>
                <w:lang w:eastAsia="en-US"/>
              </w:rPr>
              <w:t xml:space="preserve">Calculated fate and distribution in the STP </w:t>
            </w:r>
            <w:r>
              <w:rPr>
                <w:b/>
                <w:sz w:val="24"/>
                <w:u w:val="single"/>
                <w:lang w:eastAsia="en-US"/>
              </w:rPr>
              <w:t>SoC: L(+)Lactic acid</w:t>
            </w:r>
          </w:p>
          <w:p w14:paraId="3D4346B4" w14:textId="77777777" w:rsidR="008D4CC3" w:rsidRDefault="008D4CC3" w:rsidP="008D4CC3">
            <w:pPr>
              <w:keepNext/>
              <w:autoSpaceDE w:val="0"/>
              <w:autoSpaceDN w:val="0"/>
              <w:adjustRightInd w:val="0"/>
              <w:jc w:val="center"/>
              <w:rPr>
                <w:rFonts w:cs="Arial"/>
                <w:b/>
                <w:color w:val="000000"/>
                <w:lang w:eastAsia="en-GB"/>
              </w:rPr>
            </w:pPr>
          </w:p>
        </w:tc>
      </w:tr>
      <w:tr w:rsidR="008D4CC3" w14:paraId="569E5159"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92D844"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481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7F957F"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971F74"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41ACAD81"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12A3A39E" w14:textId="77777777" w:rsidR="008D4CC3" w:rsidRDefault="008D4CC3" w:rsidP="008D4CC3">
            <w:pPr>
              <w:rPr>
                <w:rFonts w:cs="Arial"/>
                <w:color w:val="000000"/>
                <w:lang w:eastAsia="en-GB"/>
              </w:rPr>
            </w:pPr>
          </w:p>
        </w:tc>
        <w:tc>
          <w:tcPr>
            <w:tcW w:w="2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8A789"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00304"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109EE6" w14:textId="77777777" w:rsidR="008D4CC3" w:rsidRDefault="008D4CC3" w:rsidP="008D4CC3">
            <w:pPr>
              <w:rPr>
                <w:rFonts w:cs="Arial"/>
                <w:color w:val="000000"/>
                <w:lang w:eastAsia="en-GB"/>
              </w:rPr>
            </w:pPr>
          </w:p>
        </w:tc>
      </w:tr>
      <w:tr w:rsidR="008D4CC3" w14:paraId="77DB69DB"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18890070"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E2829B" w14:textId="77777777" w:rsidR="008D4CC3" w:rsidRDefault="008D4CC3" w:rsidP="008D4CC3">
            <w:pPr>
              <w:jc w:val="right"/>
              <w:rPr>
                <w:rFonts w:ascii="Calibri" w:hAnsi="Calibri"/>
                <w:color w:val="000000"/>
              </w:rPr>
            </w:pPr>
            <w:r>
              <w:rPr>
                <w:rFonts w:ascii="Calibri" w:hAnsi="Calibri"/>
                <w:color w:val="000000"/>
                <w:szCs w:val="22"/>
              </w:rPr>
              <w:t>3.74E-04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EB95DCF"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8509E72" w14:textId="77777777" w:rsidR="008D4CC3" w:rsidRDefault="008D4CC3" w:rsidP="008D4CC3">
            <w:pPr>
              <w:autoSpaceDE w:val="0"/>
              <w:autoSpaceDN w:val="0"/>
              <w:adjustRightInd w:val="0"/>
              <w:rPr>
                <w:rFonts w:cs="Arial"/>
                <w:color w:val="000000"/>
                <w:lang w:eastAsia="en-GB"/>
              </w:rPr>
            </w:pPr>
          </w:p>
        </w:tc>
      </w:tr>
      <w:tr w:rsidR="008D4CC3" w14:paraId="2259CDA8"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3778ECB9"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1E39EB" w14:textId="77777777" w:rsidR="008D4CC3" w:rsidRDefault="008D4CC3" w:rsidP="008D4CC3">
            <w:pPr>
              <w:jc w:val="right"/>
              <w:rPr>
                <w:rFonts w:ascii="Calibri" w:hAnsi="Calibri"/>
                <w:color w:val="000000"/>
              </w:rPr>
            </w:pPr>
            <w:r>
              <w:rPr>
                <w:rFonts w:ascii="Calibri" w:hAnsi="Calibri"/>
                <w:color w:val="000000"/>
                <w:szCs w:val="22"/>
              </w:rPr>
              <w:t>32.5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3A0B580"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75FD421" w14:textId="77777777" w:rsidR="008D4CC3" w:rsidRDefault="008D4CC3" w:rsidP="008D4CC3">
            <w:pPr>
              <w:autoSpaceDE w:val="0"/>
              <w:autoSpaceDN w:val="0"/>
              <w:adjustRightInd w:val="0"/>
              <w:rPr>
                <w:rFonts w:cs="Arial"/>
                <w:color w:val="000000"/>
                <w:lang w:eastAsia="en-GB"/>
              </w:rPr>
            </w:pPr>
          </w:p>
        </w:tc>
      </w:tr>
      <w:tr w:rsidR="008D4CC3" w14:paraId="01A377FD"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6A336D70"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FA3F7F" w14:textId="77777777" w:rsidR="008D4CC3" w:rsidRDefault="008D4CC3" w:rsidP="008D4CC3">
            <w:pPr>
              <w:jc w:val="right"/>
              <w:rPr>
                <w:rFonts w:ascii="Calibri" w:hAnsi="Calibri"/>
                <w:color w:val="000000"/>
              </w:rPr>
            </w:pPr>
            <w:r>
              <w:rPr>
                <w:rFonts w:ascii="Calibri" w:hAnsi="Calibri"/>
                <w:color w:val="000000"/>
                <w:szCs w:val="22"/>
              </w:rPr>
              <w:t>0.211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862D4DD"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28CE113" w14:textId="77777777" w:rsidR="008D4CC3" w:rsidRDefault="008D4CC3" w:rsidP="008D4CC3">
            <w:pPr>
              <w:autoSpaceDE w:val="0"/>
              <w:autoSpaceDN w:val="0"/>
              <w:adjustRightInd w:val="0"/>
              <w:rPr>
                <w:rFonts w:cs="Arial"/>
                <w:color w:val="000000"/>
                <w:lang w:eastAsia="en-GB"/>
              </w:rPr>
            </w:pPr>
          </w:p>
        </w:tc>
      </w:tr>
      <w:tr w:rsidR="008D4CC3" w14:paraId="7970CCA9"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773ECF77"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AA0F07" w14:textId="77777777" w:rsidR="008D4CC3" w:rsidRDefault="008D4CC3" w:rsidP="008D4CC3">
            <w:pPr>
              <w:jc w:val="right"/>
              <w:rPr>
                <w:rFonts w:ascii="Calibri" w:hAnsi="Calibri"/>
                <w:color w:val="000000"/>
              </w:rPr>
            </w:pPr>
            <w:r>
              <w:rPr>
                <w:rFonts w:ascii="Calibri" w:hAnsi="Calibri"/>
                <w:color w:val="000000"/>
                <w:szCs w:val="22"/>
              </w:rPr>
              <w:t>67.3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A0F5C3A"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A52115C" w14:textId="77777777" w:rsidR="008D4CC3" w:rsidRDefault="008D4CC3" w:rsidP="008D4CC3">
            <w:pPr>
              <w:autoSpaceDE w:val="0"/>
              <w:autoSpaceDN w:val="0"/>
              <w:adjustRightInd w:val="0"/>
              <w:rPr>
                <w:rFonts w:cs="Arial"/>
                <w:color w:val="000000"/>
                <w:lang w:eastAsia="en-GB"/>
              </w:rPr>
            </w:pPr>
          </w:p>
        </w:tc>
      </w:tr>
    </w:tbl>
    <w:p w14:paraId="77687237" w14:textId="77777777" w:rsidR="008D4CC3" w:rsidRDefault="008D4CC3" w:rsidP="008D4CC3">
      <w:pPr>
        <w:rPr>
          <w:lang w:eastAsia="en-US"/>
        </w:rPr>
      </w:pPr>
      <w:r>
        <w:rPr>
          <w:lang w:eastAsia="en-US"/>
        </w:rPr>
        <w:t>Calculated by SimpleTreat4</w:t>
      </w:r>
    </w:p>
    <w:p w14:paraId="7CF2ADE0"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5FD55B1" w14:textId="77777777" w:rsidTr="008F12F8">
        <w:tc>
          <w:tcPr>
            <w:tcW w:w="9356" w:type="dxa"/>
            <w:shd w:val="clear" w:color="auto" w:fill="D6E3BC" w:themeFill="accent3" w:themeFillTint="66"/>
          </w:tcPr>
          <w:p w14:paraId="05055AFF"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27</w:t>
            </w:r>
            <w:r w:rsidRPr="009B2988">
              <w:rPr>
                <w:rFonts w:ascii="Arial" w:hAnsi="Arial" w:cs="Arial"/>
              </w:rPr>
              <w:fldChar w:fldCharType="end"/>
            </w:r>
            <w:r w:rsidRPr="009B2988">
              <w:rPr>
                <w:rFonts w:ascii="Arial" w:hAnsi="Arial" w:cs="Arial"/>
                <w:sz w:val="20"/>
                <w:szCs w:val="20"/>
              </w:rPr>
              <w:t xml:space="preserve"> - FR CA position:</w:t>
            </w:r>
          </w:p>
          <w:p w14:paraId="39809C6A" w14:textId="77777777" w:rsidR="008D4CC3" w:rsidRPr="008F12F8" w:rsidRDefault="008D4CC3" w:rsidP="008F12F8">
            <w:pPr>
              <w:pStyle w:val="Lgende"/>
              <w:tabs>
                <w:tab w:val="left" w:pos="0"/>
              </w:tabs>
              <w:ind w:left="34" w:firstLine="0"/>
              <w:rPr>
                <w:rFonts w:ascii="Arial" w:hAnsi="Arial" w:cs="Arial"/>
                <w:lang w:val="en-US"/>
              </w:rPr>
            </w:pPr>
            <w:r w:rsidRPr="009B2988">
              <w:rPr>
                <w:rFonts w:ascii="Arial" w:hAnsi="Arial" w:cs="Arial"/>
                <w:sz w:val="20"/>
                <w:szCs w:val="20"/>
              </w:rPr>
              <w:t>Input parameters and the distribution of substance in the STP coming from the L(+) Lactic acid CAR presented above are accurate, except for the Henry’s constant which is set to 3.6E10-5 at 20°C in the CAR. Moreover this substance is readily biodegradable but failing the 10-days window criterion, the Koc taken in the CAR for calculations is 20 L/kg and the DT50 in soil is 90 days.</w:t>
            </w:r>
          </w:p>
        </w:tc>
      </w:tr>
    </w:tbl>
    <w:p w14:paraId="32CD3035" w14:textId="77777777" w:rsidR="008D4CC3" w:rsidRDefault="008D4CC3" w:rsidP="008D4CC3">
      <w:pPr>
        <w:rPr>
          <w:lang w:eastAsia="en-US"/>
        </w:rPr>
      </w:pPr>
    </w:p>
    <w:p w14:paraId="04BF30FB" w14:textId="77777777" w:rsidR="008D4CC3" w:rsidRDefault="008D4CC3" w:rsidP="008D4CC3">
      <w:pPr>
        <w:rPr>
          <w:lang w:eastAsia="en-US"/>
        </w:rPr>
      </w:pPr>
    </w:p>
    <w:p w14:paraId="35C6CADA" w14:textId="77777777" w:rsidR="008D4CC3" w:rsidRPr="005C24EF" w:rsidRDefault="008D4CC3" w:rsidP="008D4CC3">
      <w:pPr>
        <w:rPr>
          <w:b/>
          <w:i/>
          <w:szCs w:val="22"/>
          <w:lang w:eastAsia="en-US"/>
        </w:rPr>
      </w:pPr>
      <w:r>
        <w:rPr>
          <w:b/>
          <w:i/>
          <w:szCs w:val="22"/>
          <w:lang w:eastAsia="en-US"/>
        </w:rPr>
        <w:t xml:space="preserve">3) </w:t>
      </w:r>
      <w:r w:rsidRPr="005C24EF">
        <w:rPr>
          <w:b/>
          <w:i/>
          <w:szCs w:val="22"/>
          <w:lang w:eastAsia="en-US"/>
        </w:rPr>
        <w:t>SoC: 1-Decanamine, N.N-dimethyl,N-oxide (and  Dodecanamine, N.N-dimethyl,N-oxide) (DDMNO)</w:t>
      </w:r>
    </w:p>
    <w:p w14:paraId="2660D37B" w14:textId="77777777" w:rsidR="008D4CC3"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A022BA" w14:paraId="2168A27B"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6B9DD7B1" w14:textId="77777777" w:rsidR="008D4CC3" w:rsidRDefault="008D4CC3" w:rsidP="008D4CC3">
            <w:pPr>
              <w:widowControl w:val="0"/>
              <w:tabs>
                <w:tab w:val="center" w:pos="4536"/>
                <w:tab w:val="right" w:pos="9072"/>
              </w:tabs>
              <w:jc w:val="center"/>
              <w:rPr>
                <w:b/>
                <w:bCs/>
                <w:color w:val="000000"/>
                <w:lang w:eastAsia="en-GB"/>
              </w:rPr>
            </w:pPr>
            <w:r>
              <w:rPr>
                <w:b/>
                <w:lang w:eastAsia="en-US"/>
              </w:rPr>
              <w:t xml:space="preserve">Identification of relevant receiving compartments based on the exposure pathway </w:t>
            </w:r>
            <w:r>
              <w:rPr>
                <w:b/>
                <w:color w:val="000000"/>
                <w:sz w:val="24"/>
                <w:u w:val="single"/>
                <w:lang w:eastAsia="en-GB"/>
              </w:rPr>
              <w:t>(DDMNO)</w:t>
            </w:r>
          </w:p>
        </w:tc>
      </w:tr>
      <w:tr w:rsidR="008D4CC3" w14:paraId="4180BC0C"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462E01DB"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09F8BC"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F983DC2"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E85FFE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55B67B15"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549CC9BE"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1DF45432"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414EB14B"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02F46DC1"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62340FA"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1AF6D6C3"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2BAE145"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660BD6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84FE2A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BB617C7"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6" w:type="pct"/>
            <w:tcBorders>
              <w:top w:val="single" w:sz="4" w:space="0" w:color="auto"/>
              <w:left w:val="single" w:sz="4" w:space="0" w:color="auto"/>
              <w:bottom w:val="single" w:sz="4" w:space="0" w:color="auto"/>
              <w:right w:val="single" w:sz="4" w:space="0" w:color="auto"/>
            </w:tcBorders>
            <w:vAlign w:val="center"/>
            <w:hideMark/>
          </w:tcPr>
          <w:p w14:paraId="63BAE63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4" w:type="pct"/>
            <w:tcBorders>
              <w:top w:val="single" w:sz="4" w:space="0" w:color="auto"/>
              <w:left w:val="single" w:sz="4" w:space="0" w:color="auto"/>
              <w:bottom w:val="single" w:sz="4" w:space="0" w:color="auto"/>
              <w:right w:val="single" w:sz="4" w:space="0" w:color="auto"/>
            </w:tcBorders>
            <w:vAlign w:val="center"/>
            <w:hideMark/>
          </w:tcPr>
          <w:p w14:paraId="141F8DC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198FAA92"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vAlign w:val="center"/>
            <w:hideMark/>
          </w:tcPr>
          <w:p w14:paraId="378F6640"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2" w:type="pct"/>
            <w:tcBorders>
              <w:top w:val="single" w:sz="4" w:space="0" w:color="auto"/>
              <w:left w:val="single" w:sz="4" w:space="0" w:color="auto"/>
              <w:bottom w:val="single" w:sz="4" w:space="0" w:color="auto"/>
              <w:right w:val="single" w:sz="4" w:space="0" w:color="auto"/>
            </w:tcBorders>
            <w:vAlign w:val="center"/>
            <w:hideMark/>
          </w:tcPr>
          <w:p w14:paraId="13527C7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E7DCB8D" w14:textId="77777777" w:rsidR="008D4CC3" w:rsidRDefault="008D4CC3" w:rsidP="008D4CC3">
            <w:pPr>
              <w:widowControl w:val="0"/>
              <w:tabs>
                <w:tab w:val="center" w:pos="4536"/>
                <w:tab w:val="right" w:pos="9072"/>
              </w:tabs>
              <w:rPr>
                <w:color w:val="000000"/>
                <w:lang w:eastAsia="en-GB"/>
              </w:rPr>
            </w:pPr>
          </w:p>
        </w:tc>
      </w:tr>
    </w:tbl>
    <w:p w14:paraId="0A99B7F5"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9"/>
        <w:gridCol w:w="1877"/>
        <w:gridCol w:w="1697"/>
        <w:gridCol w:w="1843"/>
      </w:tblGrid>
      <w:tr w:rsidR="008D4CC3" w:rsidRPr="00A022BA" w14:paraId="28B75B93" w14:textId="77777777" w:rsidTr="008F12F8">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632DF8F" w14:textId="77777777" w:rsidR="008D4CC3" w:rsidRDefault="008D4CC3" w:rsidP="008D4CC3">
            <w:pPr>
              <w:autoSpaceDE w:val="0"/>
              <w:autoSpaceDN w:val="0"/>
              <w:adjustRightInd w:val="0"/>
              <w:jc w:val="center"/>
              <w:rPr>
                <w:rFonts w:cs="Arial"/>
                <w:b/>
                <w:color w:val="000000"/>
                <w:lang w:eastAsia="en-GB"/>
              </w:rPr>
            </w:pPr>
            <w:r>
              <w:rPr>
                <w:rFonts w:cs="Arial"/>
                <w:b/>
                <w:color w:val="000000"/>
                <w:lang w:eastAsia="en-GB"/>
              </w:rPr>
              <w:lastRenderedPageBreak/>
              <w:t xml:space="preserve">Input parameters (only set values) for calculating the fate and distribution in the environment </w:t>
            </w:r>
            <w:r>
              <w:rPr>
                <w:b/>
                <w:color w:val="000000"/>
                <w:sz w:val="24"/>
                <w:u w:val="single"/>
                <w:lang w:eastAsia="en-GB"/>
              </w:rPr>
              <w:t>(DDMNO)</w:t>
            </w:r>
          </w:p>
        </w:tc>
      </w:tr>
      <w:tr w:rsidR="008D4CC3" w14:paraId="22BF150F" w14:textId="77777777" w:rsidTr="008F12F8">
        <w:trPr>
          <w:trHeight w:val="313"/>
        </w:trPr>
        <w:tc>
          <w:tcPr>
            <w:tcW w:w="39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0DC17"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Input </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80EFC"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3AEF7"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C1645"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26AC9737"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17979893" w14:textId="77777777" w:rsidR="008D4CC3" w:rsidRDefault="008D4CC3" w:rsidP="008D4CC3">
            <w:pPr>
              <w:rPr>
                <w:lang w:eastAsia="en-US"/>
              </w:rPr>
            </w:pPr>
            <w:r>
              <w:rPr>
                <w:lang w:eastAsia="en-US"/>
              </w:rPr>
              <w:t>Molecular weight (decanamine-N-oxide)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2DC4F4C1" w14:textId="77777777" w:rsidR="008D4CC3" w:rsidRDefault="008D4CC3" w:rsidP="008D4CC3">
            <w:pPr>
              <w:rPr>
                <w:lang w:eastAsia="en-US"/>
              </w:rPr>
            </w:pPr>
            <w:r>
              <w:rPr>
                <w:lang w:eastAsia="en-US"/>
              </w:rPr>
              <w:t>201</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77EE502D" w14:textId="77777777" w:rsidR="008D4CC3" w:rsidRDefault="008D4CC3" w:rsidP="008D4CC3">
            <w:pPr>
              <w:rPr>
                <w:lang w:eastAsia="en-US"/>
              </w:rPr>
            </w:pPr>
            <w:r>
              <w:rPr>
                <w:lang w:eastAsia="en-US"/>
              </w:rPr>
              <w:t>[g.mol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C86B3CE" w14:textId="77777777" w:rsidR="008D4CC3" w:rsidRDefault="008D4CC3" w:rsidP="008D4CC3">
            <w:pPr>
              <w:autoSpaceDE w:val="0"/>
              <w:autoSpaceDN w:val="0"/>
              <w:adjustRightInd w:val="0"/>
              <w:rPr>
                <w:rFonts w:cs="Arial"/>
                <w:color w:val="000000"/>
                <w:lang w:eastAsia="en-GB"/>
              </w:rPr>
            </w:pPr>
          </w:p>
        </w:tc>
      </w:tr>
      <w:tr w:rsidR="008D4CC3" w14:paraId="04ED52B1"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4631E75B" w14:textId="77777777" w:rsidR="008D4CC3" w:rsidRDefault="008D4CC3" w:rsidP="008D4CC3">
            <w:pPr>
              <w:rPr>
                <w:lang w:eastAsia="en-US"/>
              </w:rPr>
            </w:pPr>
            <w:r>
              <w:rPr>
                <w:lang w:eastAsia="en-US"/>
              </w:rPr>
              <w:t>Melting point  (decanamine-N-oxide)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38567C0" w14:textId="77777777" w:rsidR="008D4CC3" w:rsidRDefault="008D4CC3" w:rsidP="008D4CC3">
            <w:pPr>
              <w:rPr>
                <w:lang w:eastAsia="en-US"/>
              </w:rPr>
            </w:pPr>
            <w:r>
              <w:rPr>
                <w:lang w:eastAsia="en-US"/>
              </w:rPr>
              <w:t>135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FE9F47D"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D551AAE" w14:textId="77777777" w:rsidR="008D4CC3" w:rsidRDefault="008D4CC3" w:rsidP="008D4CC3">
            <w:pPr>
              <w:autoSpaceDE w:val="0"/>
              <w:autoSpaceDN w:val="0"/>
              <w:adjustRightInd w:val="0"/>
              <w:rPr>
                <w:rFonts w:cs="Arial"/>
                <w:color w:val="000000"/>
                <w:lang w:eastAsia="en-GB"/>
              </w:rPr>
            </w:pPr>
          </w:p>
        </w:tc>
      </w:tr>
      <w:tr w:rsidR="008D4CC3" w14:paraId="7CD76079"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1F89FCBC" w14:textId="77777777" w:rsidR="008D4CC3" w:rsidRDefault="008D4CC3" w:rsidP="008D4CC3">
            <w:pPr>
              <w:rPr>
                <w:lang w:eastAsia="en-US"/>
              </w:rPr>
            </w:pPr>
            <w:r>
              <w:rPr>
                <w:lang w:eastAsia="en-US"/>
              </w:rPr>
              <w:t>Vapour pressure at test temperature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BB18720" w14:textId="77777777" w:rsidR="008D4CC3" w:rsidRDefault="008D4CC3" w:rsidP="008D4CC3">
            <w:pPr>
              <w:rPr>
                <w:lang w:eastAsia="en-US"/>
              </w:rPr>
            </w:pPr>
            <w:r>
              <w:rPr>
                <w:lang w:eastAsia="en-US"/>
              </w:rPr>
              <w:t>1.00E-06</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4998D66" w14:textId="77777777" w:rsidR="008D4CC3" w:rsidRDefault="008D4CC3" w:rsidP="008D4CC3">
            <w:pPr>
              <w:rPr>
                <w:lang w:eastAsia="en-US"/>
              </w:rPr>
            </w:pPr>
            <w:r>
              <w:rPr>
                <w:lang w:eastAsia="en-US"/>
              </w:rPr>
              <w:t>[Pa]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1D2536E" w14:textId="77777777" w:rsidR="008D4CC3" w:rsidRDefault="008D4CC3" w:rsidP="008D4CC3">
            <w:pPr>
              <w:autoSpaceDE w:val="0"/>
              <w:autoSpaceDN w:val="0"/>
              <w:adjustRightInd w:val="0"/>
              <w:rPr>
                <w:rFonts w:cs="Arial"/>
                <w:color w:val="000000"/>
                <w:lang w:eastAsia="en-GB"/>
              </w:rPr>
            </w:pPr>
          </w:p>
        </w:tc>
      </w:tr>
      <w:tr w:rsidR="008D4CC3" w14:paraId="0FEF288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6D9D0708" w14:textId="77777777" w:rsidR="008D4CC3" w:rsidRDefault="008D4CC3" w:rsidP="008D4CC3">
            <w:pPr>
              <w:rPr>
                <w:lang w:eastAsia="en-US"/>
              </w:rPr>
            </w:pPr>
            <w:r>
              <w:rPr>
                <w:lang w:eastAsia="en-US"/>
              </w:rPr>
              <w:t>Temperature at which vapour pressure was measured</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3C239F3D" w14:textId="77777777" w:rsidR="008D4CC3" w:rsidRDefault="008D4CC3" w:rsidP="008D4CC3">
            <w:pPr>
              <w:rPr>
                <w:lang w:eastAsia="en-US"/>
              </w:rPr>
            </w:pPr>
            <w:r>
              <w:rPr>
                <w:lang w:eastAsia="en-US"/>
              </w:rPr>
              <w:t>20</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DA0BF34"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AD3F1C6" w14:textId="77777777" w:rsidR="008D4CC3" w:rsidRDefault="008D4CC3" w:rsidP="008D4CC3">
            <w:pPr>
              <w:autoSpaceDE w:val="0"/>
              <w:autoSpaceDN w:val="0"/>
              <w:adjustRightInd w:val="0"/>
              <w:rPr>
                <w:rFonts w:cs="Arial"/>
                <w:color w:val="000000"/>
                <w:lang w:eastAsia="en-GB"/>
              </w:rPr>
            </w:pPr>
          </w:p>
        </w:tc>
      </w:tr>
      <w:tr w:rsidR="008D4CC3" w14:paraId="7A36CC4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64F17BBB" w14:textId="77777777" w:rsidR="008D4CC3" w:rsidRDefault="008D4CC3" w:rsidP="008D4CC3">
            <w:pPr>
              <w:rPr>
                <w:lang w:eastAsia="en-US"/>
              </w:rPr>
            </w:pPr>
            <w:r>
              <w:rPr>
                <w:lang w:eastAsia="en-US"/>
              </w:rPr>
              <w:t>Octanol-water partition coefficient</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F24AED8" w14:textId="77777777" w:rsidR="008D4CC3" w:rsidRDefault="008D4CC3" w:rsidP="008D4CC3">
            <w:pPr>
              <w:rPr>
                <w:lang w:eastAsia="en-US"/>
              </w:rPr>
            </w:pPr>
            <w:r>
              <w:rPr>
                <w:lang w:eastAsia="en-US"/>
              </w:rPr>
              <w:t>2.7</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D545C40" w14:textId="77777777" w:rsidR="008D4CC3" w:rsidRDefault="008D4CC3" w:rsidP="008D4CC3">
            <w:pPr>
              <w:rPr>
                <w:lang w:eastAsia="en-US"/>
              </w:rPr>
            </w:pPr>
            <w:r>
              <w:rPr>
                <w:lang w:eastAsia="en-US"/>
              </w:rPr>
              <w:t>[log10]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863DD8B" w14:textId="77777777" w:rsidR="008D4CC3" w:rsidRDefault="008D4CC3" w:rsidP="008D4CC3">
            <w:pPr>
              <w:autoSpaceDE w:val="0"/>
              <w:autoSpaceDN w:val="0"/>
              <w:adjustRightInd w:val="0"/>
              <w:rPr>
                <w:rFonts w:cs="Arial"/>
                <w:color w:val="000000"/>
                <w:lang w:eastAsia="en-GB"/>
              </w:rPr>
            </w:pPr>
          </w:p>
        </w:tc>
      </w:tr>
      <w:tr w:rsidR="008D4CC3" w14:paraId="37F2209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3469A47" w14:textId="77777777" w:rsidR="008D4CC3" w:rsidRDefault="008D4CC3" w:rsidP="008D4CC3">
            <w:pPr>
              <w:rPr>
                <w:lang w:eastAsia="en-US"/>
              </w:rPr>
            </w:pPr>
            <w:r>
              <w:rPr>
                <w:lang w:eastAsia="en-US"/>
              </w:rPr>
              <w:t>Water solubility at test temperature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6996657" w14:textId="77777777" w:rsidR="008D4CC3" w:rsidRDefault="008D4CC3" w:rsidP="008D4CC3">
            <w:pPr>
              <w:rPr>
                <w:lang w:eastAsia="en-US"/>
              </w:rPr>
            </w:pPr>
            <w:r>
              <w:rPr>
                <w:lang w:eastAsia="en-US"/>
              </w:rPr>
              <w:t>1.00E+05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5F7FB90" w14:textId="77777777" w:rsidR="008D4CC3" w:rsidRDefault="008D4CC3" w:rsidP="008D4CC3">
            <w:pPr>
              <w:rPr>
                <w:lang w:eastAsia="en-US"/>
              </w:rPr>
            </w:pPr>
            <w:r>
              <w:rPr>
                <w:lang w:eastAsia="en-US"/>
              </w:rPr>
              <w:t>[mg.l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57A82A1" w14:textId="77777777" w:rsidR="008D4CC3" w:rsidRDefault="008D4CC3" w:rsidP="008D4CC3">
            <w:pPr>
              <w:autoSpaceDE w:val="0"/>
              <w:autoSpaceDN w:val="0"/>
              <w:adjustRightInd w:val="0"/>
              <w:rPr>
                <w:rFonts w:cs="Arial"/>
                <w:color w:val="000000"/>
                <w:lang w:eastAsia="en-GB"/>
              </w:rPr>
            </w:pPr>
          </w:p>
        </w:tc>
      </w:tr>
      <w:tr w:rsidR="008D4CC3" w14:paraId="0B103A4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5EDA4E33" w14:textId="77777777" w:rsidR="008D4CC3" w:rsidRDefault="008D4CC3" w:rsidP="008D4CC3">
            <w:pPr>
              <w:rPr>
                <w:lang w:eastAsia="en-US"/>
              </w:rPr>
            </w:pPr>
            <w:r>
              <w:rPr>
                <w:lang w:eastAsia="en-US"/>
              </w:rPr>
              <w:t>Chemical class for Koc-QSAR</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77F6DD94" w14:textId="77777777" w:rsidR="008D4CC3" w:rsidRDefault="008D4CC3" w:rsidP="008D4CC3">
            <w:pPr>
              <w:rPr>
                <w:lang w:eastAsia="en-US"/>
              </w:rPr>
            </w:pPr>
            <w:r>
              <w:rPr>
                <w:lang w:eastAsia="en-US"/>
              </w:rPr>
              <w:t>Non-hydrophobics (default QSAR)</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549F7BEA"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561914F" w14:textId="77777777" w:rsidR="008D4CC3" w:rsidRDefault="008D4CC3" w:rsidP="008D4CC3">
            <w:pPr>
              <w:autoSpaceDE w:val="0"/>
              <w:autoSpaceDN w:val="0"/>
              <w:adjustRightInd w:val="0"/>
              <w:rPr>
                <w:rFonts w:cs="Arial"/>
                <w:color w:val="000000"/>
                <w:lang w:eastAsia="en-GB"/>
              </w:rPr>
            </w:pPr>
          </w:p>
        </w:tc>
      </w:tr>
      <w:tr w:rsidR="008D4CC3" w:rsidRPr="00A022BA" w14:paraId="09DACCD5"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089765B9" w14:textId="77777777" w:rsidR="008D4CC3" w:rsidRDefault="008D4CC3" w:rsidP="008D4CC3">
            <w:pPr>
              <w:rPr>
                <w:lang w:eastAsia="en-US"/>
              </w:rPr>
            </w:pPr>
            <w:r>
              <w:rPr>
                <w:lang w:eastAsia="en-US"/>
              </w:rPr>
              <w:t>Solids-water partition coefficient in soil</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33260DB9" w14:textId="77777777" w:rsidR="008D4CC3" w:rsidRDefault="008D4CC3" w:rsidP="008D4CC3">
            <w:pPr>
              <w:rPr>
                <w:lang w:eastAsia="en-US"/>
              </w:rPr>
            </w:pPr>
            <w:r>
              <w:rPr>
                <w:lang w:eastAsia="en-US"/>
              </w:rPr>
              <w:t>13.8</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5E94FCB" w14:textId="77777777" w:rsidR="008D4CC3" w:rsidRDefault="008D4CC3" w:rsidP="008D4CC3">
            <w:pPr>
              <w:rPr>
                <w:lang w:eastAsia="en-US"/>
              </w:rPr>
            </w:pPr>
            <w:r>
              <w:rPr>
                <w:lang w:eastAsia="en-US"/>
              </w:rPr>
              <w:t>[l.kg</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A6F390"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 data in three soils: 8.3; &gt;16.9; &gt;16.1</w:t>
            </w:r>
          </w:p>
        </w:tc>
      </w:tr>
      <w:tr w:rsidR="008D4CC3" w14:paraId="063BBBEB"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9F0C20D" w14:textId="77777777" w:rsidR="008D4CC3" w:rsidRDefault="008D4CC3" w:rsidP="008D4CC3">
            <w:pPr>
              <w:rPr>
                <w:lang w:eastAsia="en-US"/>
              </w:rPr>
            </w:pPr>
            <w:r>
              <w:rPr>
                <w:lang w:eastAsia="en-US"/>
              </w:rPr>
              <w:t>Henry's law constant at test temparature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45128D1" w14:textId="77777777" w:rsidR="008D4CC3" w:rsidRDefault="008D4CC3" w:rsidP="008D4CC3">
            <w:pPr>
              <w:rPr>
                <w:lang w:eastAsia="en-US"/>
              </w:rPr>
            </w:pPr>
            <w:r>
              <w:rPr>
                <w:lang w:eastAsia="en-US"/>
              </w:rPr>
              <w:t>7.50E-04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0897A755" w14:textId="77777777" w:rsidR="008D4CC3" w:rsidRDefault="008D4CC3" w:rsidP="008D4CC3">
            <w:pPr>
              <w:rPr>
                <w:lang w:eastAsia="en-US"/>
              </w:rPr>
            </w:pPr>
            <w:r>
              <w:rPr>
                <w:lang w:eastAsia="en-US"/>
              </w:rPr>
              <w:t>[Pa.m</w:t>
            </w:r>
            <w:r w:rsidRPr="00996414">
              <w:rPr>
                <w:vertAlign w:val="superscript"/>
                <w:lang w:eastAsia="en-US"/>
              </w:rPr>
              <w:t>3</w:t>
            </w:r>
            <w:r>
              <w:rPr>
                <w:lang w:eastAsia="en-US"/>
              </w:rPr>
              <w:t>.mol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CFB0D58" w14:textId="77777777" w:rsidR="008D4CC3" w:rsidRDefault="008D4CC3" w:rsidP="008D4CC3">
            <w:pPr>
              <w:autoSpaceDE w:val="0"/>
              <w:autoSpaceDN w:val="0"/>
              <w:adjustRightInd w:val="0"/>
              <w:rPr>
                <w:rFonts w:cs="Arial"/>
                <w:color w:val="000000"/>
                <w:lang w:eastAsia="en-GB"/>
              </w:rPr>
            </w:pPr>
          </w:p>
        </w:tc>
      </w:tr>
      <w:tr w:rsidR="008D4CC3" w14:paraId="78B1473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3CA4DCC5" w14:textId="77777777" w:rsidR="008D4CC3" w:rsidRDefault="008D4CC3" w:rsidP="008D4CC3">
            <w:pPr>
              <w:rPr>
                <w:lang w:eastAsia="en-US"/>
              </w:rPr>
            </w:pPr>
            <w:r>
              <w:rPr>
                <w:lang w:eastAsia="en-US"/>
              </w:rPr>
              <w:t>Temperature at which Henry's law constant was measured</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BB64676" w14:textId="77777777" w:rsidR="008D4CC3" w:rsidRDefault="008D4CC3" w:rsidP="008D4CC3">
            <w:pPr>
              <w:rPr>
                <w:lang w:eastAsia="en-US"/>
              </w:rPr>
            </w:pPr>
            <w:r>
              <w:rPr>
                <w:lang w:eastAsia="en-US"/>
              </w:rPr>
              <w:t>20</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AB9EEFD"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A123CC0" w14:textId="77777777" w:rsidR="008D4CC3" w:rsidRDefault="008D4CC3" w:rsidP="008D4CC3">
            <w:pPr>
              <w:autoSpaceDE w:val="0"/>
              <w:autoSpaceDN w:val="0"/>
              <w:adjustRightInd w:val="0"/>
              <w:rPr>
                <w:rFonts w:cs="Arial"/>
                <w:color w:val="000000"/>
                <w:lang w:eastAsia="en-GB"/>
              </w:rPr>
            </w:pPr>
          </w:p>
        </w:tc>
      </w:tr>
      <w:tr w:rsidR="008D4CC3" w14:paraId="35D1026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44073040" w14:textId="77777777" w:rsidR="008D4CC3" w:rsidRDefault="008D4CC3" w:rsidP="008D4CC3">
            <w:pPr>
              <w:rPr>
                <w:lang w:eastAsia="en-US"/>
              </w:rPr>
            </w:pPr>
            <w:r>
              <w:rPr>
                <w:lang w:eastAsia="en-US"/>
              </w:rPr>
              <w:t>Characterization of biodegradability</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2D2E489" w14:textId="77777777" w:rsidR="008D4CC3" w:rsidRDefault="008D4CC3" w:rsidP="008D4CC3">
            <w:pPr>
              <w:rPr>
                <w:lang w:eastAsia="en-US"/>
              </w:rPr>
            </w:pPr>
            <w:r>
              <w:rPr>
                <w:lang w:eastAsia="en-US"/>
              </w:rPr>
              <w:t>Readily biodegradable</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4F963B14"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16549E7" w14:textId="77777777" w:rsidR="008D4CC3" w:rsidRDefault="008D4CC3" w:rsidP="008D4CC3">
            <w:pPr>
              <w:autoSpaceDE w:val="0"/>
              <w:autoSpaceDN w:val="0"/>
              <w:adjustRightInd w:val="0"/>
              <w:rPr>
                <w:rFonts w:cs="Arial"/>
                <w:color w:val="000000"/>
                <w:lang w:eastAsia="en-GB"/>
              </w:rPr>
            </w:pPr>
          </w:p>
        </w:tc>
      </w:tr>
      <w:tr w:rsidR="008D4CC3" w14:paraId="6D460696"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E550673" w14:textId="77777777" w:rsidR="008D4CC3" w:rsidRDefault="008D4CC3" w:rsidP="008D4CC3">
            <w:pPr>
              <w:rPr>
                <w:rFonts w:ascii="Calibri" w:hAnsi="Calibri" w:cs="Calibri"/>
                <w:color w:val="000000"/>
                <w:lang w:val="en-US" w:eastAsia="es-ES"/>
              </w:rPr>
            </w:pPr>
            <w:r>
              <w:rPr>
                <w:rFonts w:ascii="Calibri" w:hAnsi="Calibri" w:cs="Calibri"/>
                <w:color w:val="000000"/>
                <w:szCs w:val="22"/>
                <w:lang w:val="en-US" w:eastAsia="es-ES"/>
              </w:rPr>
              <w:t>Fraction of emission directed to water by STP</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EE540FF" w14:textId="77777777" w:rsidR="008D4CC3" w:rsidRDefault="008D4CC3" w:rsidP="008D4CC3">
            <w:pPr>
              <w:jc w:val="right"/>
              <w:rPr>
                <w:rFonts w:ascii="Calibri" w:hAnsi="Calibri" w:cs="Calibri"/>
                <w:color w:val="000000"/>
                <w:lang w:val="es-ES" w:eastAsia="es-ES"/>
              </w:rPr>
            </w:pPr>
            <w:r>
              <w:rPr>
                <w:rFonts w:ascii="Calibri" w:hAnsi="Calibri" w:cs="Calibri"/>
                <w:color w:val="000000"/>
                <w:szCs w:val="22"/>
                <w:lang w:val="es-ES" w:eastAsia="es-ES"/>
              </w:rPr>
              <w:t>&lt;5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0BFB3A9A" w14:textId="77777777" w:rsidR="008D4CC3" w:rsidRDefault="008D4CC3" w:rsidP="008D4CC3">
            <w:pPr>
              <w:rPr>
                <w:rFonts w:ascii="Calibri" w:hAnsi="Calibri" w:cs="Calibri"/>
                <w:color w:val="000000"/>
                <w:lang w:val="es-ES" w:eastAsia="es-ES"/>
              </w:rPr>
            </w:pPr>
            <w:r>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003CFC1"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 data</w:t>
            </w:r>
          </w:p>
        </w:tc>
      </w:tr>
      <w:tr w:rsidR="008D4CC3" w14:paraId="0C822FD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tcPr>
          <w:p w14:paraId="3277A2C7" w14:textId="77777777" w:rsidR="008D4CC3" w:rsidRDefault="008D4CC3" w:rsidP="008D4CC3">
            <w:pPr>
              <w:rPr>
                <w:lang w:eastAsia="en-US"/>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32AC708E" w14:textId="77777777" w:rsidR="008D4CC3" w:rsidRDefault="008D4CC3" w:rsidP="008D4CC3">
            <w:pPr>
              <w:rPr>
                <w:lang w:eastAsia="en-US"/>
              </w:rPr>
            </w:pP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1C66BD46"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C77D70F" w14:textId="77777777" w:rsidR="008D4CC3" w:rsidRDefault="008D4CC3" w:rsidP="008D4CC3">
            <w:pPr>
              <w:autoSpaceDE w:val="0"/>
              <w:autoSpaceDN w:val="0"/>
              <w:adjustRightInd w:val="0"/>
              <w:rPr>
                <w:rFonts w:cs="Arial"/>
                <w:color w:val="000000"/>
                <w:lang w:eastAsia="en-GB"/>
              </w:rPr>
            </w:pPr>
          </w:p>
        </w:tc>
      </w:tr>
      <w:tr w:rsidR="008D4CC3" w14:paraId="11941DD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973342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PNEC for aquatic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53A5D56D"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0.0335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1BF9953C"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0DEE215"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032D3B9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A489AC3"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fresh-water sediment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4E6621C0"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5.24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F29A6C8"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[mg.kgdwt</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BF00CF1"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78F458A3"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952DE1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PNEC for marine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7B205128"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3.35E-03</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1D67314"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B09905F"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00274AA7"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50F95408"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marine sediment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819A9A0"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0.524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B8D161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[mg.kgdwt</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E96898A" w14:textId="77777777" w:rsidR="008D4CC3" w:rsidRPr="005C24EF" w:rsidRDefault="008D4CC3" w:rsidP="008D4CC3">
            <w:pPr>
              <w:autoSpaceDE w:val="0"/>
              <w:autoSpaceDN w:val="0"/>
              <w:adjustRightInd w:val="0"/>
              <w:rPr>
                <w:rFonts w:cs="Arial"/>
                <w:color w:val="000000"/>
                <w:lang w:eastAsia="en-GB"/>
              </w:rPr>
            </w:pPr>
          </w:p>
        </w:tc>
      </w:tr>
      <w:tr w:rsidR="008D4CC3" w14:paraId="58F0646E"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E67A222"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micro-organisms in a STP</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8C3FEC4"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4.59</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42119C90"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8B027B7"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bl>
    <w:p w14:paraId="1949BEB5" w14:textId="77777777" w:rsidR="008D4CC3" w:rsidRDefault="008D4CC3" w:rsidP="008D4CC3">
      <w:pPr>
        <w:rPr>
          <w:lang w:eastAsia="en-US"/>
        </w:rPr>
      </w:pPr>
    </w:p>
    <w:p w14:paraId="3D25EB10"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266"/>
        <w:gridCol w:w="2268"/>
        <w:gridCol w:w="2410"/>
      </w:tblGrid>
      <w:tr w:rsidR="008D4CC3" w:rsidRPr="00A022BA" w14:paraId="09681D2E"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72B79F53" w14:textId="77777777" w:rsidR="008D4CC3" w:rsidRDefault="008D4CC3" w:rsidP="008D4CC3">
            <w:pPr>
              <w:keepNext/>
              <w:autoSpaceDE w:val="0"/>
              <w:autoSpaceDN w:val="0"/>
              <w:adjustRightInd w:val="0"/>
              <w:jc w:val="center"/>
              <w:rPr>
                <w:rFonts w:cs="Arial"/>
                <w:b/>
                <w:color w:val="000000"/>
                <w:lang w:eastAsia="en-GB"/>
              </w:rPr>
            </w:pPr>
            <w:r>
              <w:rPr>
                <w:b/>
                <w:lang w:eastAsia="en-US"/>
              </w:rPr>
              <w:t xml:space="preserve">Calculated fate and distribution in the STP </w:t>
            </w:r>
            <w:r>
              <w:rPr>
                <w:b/>
                <w:color w:val="000000"/>
                <w:sz w:val="24"/>
                <w:u w:val="single"/>
                <w:lang w:eastAsia="en-GB"/>
              </w:rPr>
              <w:t>(DDMNO)</w:t>
            </w:r>
          </w:p>
        </w:tc>
      </w:tr>
      <w:tr w:rsidR="008D4CC3" w14:paraId="3548E3B7"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A342215"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0C7E8F"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600267"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390B495E"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4854A318" w14:textId="77777777" w:rsidR="008D4CC3" w:rsidRDefault="008D4CC3" w:rsidP="008D4CC3">
            <w:pPr>
              <w:rPr>
                <w:rFonts w:cs="Arial"/>
                <w:color w:val="000000"/>
                <w:lang w:eastAsia="en-GB"/>
              </w:rPr>
            </w:pP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1B1B9"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BF686"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3FD574F" w14:textId="77777777" w:rsidR="008D4CC3" w:rsidRDefault="008D4CC3" w:rsidP="008D4CC3">
            <w:pPr>
              <w:rPr>
                <w:rFonts w:cs="Arial"/>
                <w:color w:val="000000"/>
                <w:lang w:eastAsia="en-GB"/>
              </w:rPr>
            </w:pPr>
          </w:p>
        </w:tc>
      </w:tr>
      <w:tr w:rsidR="008D4CC3" w14:paraId="2839B59F"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010A628F"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73BF66" w14:textId="77777777" w:rsidR="008D4CC3" w:rsidRDefault="008D4CC3" w:rsidP="008D4CC3">
            <w:pPr>
              <w:jc w:val="right"/>
              <w:rPr>
                <w:rFonts w:ascii="Calibri" w:hAnsi="Calibri"/>
                <w:color w:val="000000"/>
              </w:rPr>
            </w:pPr>
            <w:r>
              <w:rPr>
                <w:rFonts w:ascii="Calibri" w:hAnsi="Calibri"/>
                <w:color w:val="000000"/>
                <w:szCs w:val="22"/>
              </w:rPr>
              <w:t>0.0002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1826F6B"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3F92629" w14:textId="77777777" w:rsidR="008D4CC3" w:rsidRDefault="008D4CC3" w:rsidP="008D4CC3">
            <w:pPr>
              <w:autoSpaceDE w:val="0"/>
              <w:autoSpaceDN w:val="0"/>
              <w:adjustRightInd w:val="0"/>
              <w:rPr>
                <w:rFonts w:cs="Arial"/>
                <w:color w:val="000000"/>
                <w:lang w:eastAsia="en-GB"/>
              </w:rPr>
            </w:pPr>
          </w:p>
        </w:tc>
      </w:tr>
      <w:tr w:rsidR="008D4CC3" w14:paraId="68E8235C"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48F951DE"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C67D37" w14:textId="77777777" w:rsidR="008D4CC3" w:rsidRDefault="008D4CC3" w:rsidP="008D4CC3">
            <w:pPr>
              <w:jc w:val="right"/>
              <w:rPr>
                <w:rFonts w:ascii="Calibri" w:hAnsi="Calibri"/>
                <w:color w:val="000000"/>
              </w:rPr>
            </w:pPr>
            <w:r>
              <w:rPr>
                <w:rFonts w:ascii="Calibri" w:hAnsi="Calibri"/>
                <w:color w:val="000000"/>
                <w:szCs w:val="22"/>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BE74C2"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191FEC8"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w:t>
            </w:r>
          </w:p>
        </w:tc>
      </w:tr>
      <w:tr w:rsidR="008D4CC3" w14:paraId="5575CC03"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2CA15F0F"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885BC" w14:textId="77777777" w:rsidR="008D4CC3" w:rsidRDefault="008D4CC3" w:rsidP="008D4CC3">
            <w:pPr>
              <w:jc w:val="right"/>
              <w:rPr>
                <w:rFonts w:ascii="Calibri" w:hAnsi="Calibri"/>
                <w:color w:val="000000"/>
              </w:rPr>
            </w:pPr>
            <w:r>
              <w:rPr>
                <w:rFonts w:ascii="Calibri" w:hAnsi="Calibri"/>
                <w:color w:val="000000"/>
                <w:szCs w:val="22"/>
              </w:rPr>
              <w:t>2.42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BF5B7C"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02563E3" w14:textId="77777777" w:rsidR="008D4CC3" w:rsidRDefault="008D4CC3" w:rsidP="008D4CC3">
            <w:pPr>
              <w:autoSpaceDE w:val="0"/>
              <w:autoSpaceDN w:val="0"/>
              <w:adjustRightInd w:val="0"/>
              <w:rPr>
                <w:rFonts w:cs="Arial"/>
                <w:color w:val="000000"/>
                <w:lang w:eastAsia="en-GB"/>
              </w:rPr>
            </w:pPr>
          </w:p>
        </w:tc>
      </w:tr>
      <w:tr w:rsidR="008D4CC3" w14:paraId="3B934DE4"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2320730C"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EEA52AD" w14:textId="77777777" w:rsidR="008D4CC3" w:rsidRDefault="008D4CC3" w:rsidP="008D4CC3">
            <w:pPr>
              <w:jc w:val="right"/>
              <w:rPr>
                <w:rFonts w:ascii="Calibri" w:hAnsi="Calibri"/>
                <w:color w:val="000000"/>
              </w:rPr>
            </w:pPr>
            <w:r>
              <w:rPr>
                <w:rFonts w:ascii="Calibri" w:hAnsi="Calibri"/>
                <w:color w:val="000000"/>
                <w:szCs w:val="22"/>
              </w:rPr>
              <w:t>92.6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727CFA"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31839F" w14:textId="77777777" w:rsidR="008D4CC3" w:rsidRDefault="008D4CC3" w:rsidP="008D4CC3">
            <w:pPr>
              <w:autoSpaceDE w:val="0"/>
              <w:autoSpaceDN w:val="0"/>
              <w:adjustRightInd w:val="0"/>
              <w:rPr>
                <w:rFonts w:cs="Arial"/>
                <w:color w:val="000000"/>
                <w:lang w:eastAsia="en-GB"/>
              </w:rPr>
            </w:pPr>
          </w:p>
        </w:tc>
      </w:tr>
    </w:tbl>
    <w:p w14:paraId="1D200995" w14:textId="77777777" w:rsidR="008D4CC3" w:rsidRDefault="008D4CC3" w:rsidP="008D4CC3">
      <w:pPr>
        <w:rPr>
          <w:lang w:eastAsia="en-US"/>
        </w:rPr>
      </w:pPr>
      <w:bookmarkStart w:id="280" w:name="_Toc389729116"/>
      <w:bookmarkStart w:id="281" w:name="_Toc403472801"/>
    </w:p>
    <w:tbl>
      <w:tblPr>
        <w:tblStyle w:val="Grilledutableau4"/>
        <w:tblW w:w="9180" w:type="dxa"/>
        <w:tblInd w:w="108" w:type="dxa"/>
        <w:tblLook w:val="04A0" w:firstRow="1" w:lastRow="0" w:firstColumn="1" w:lastColumn="0" w:noHBand="0" w:noVBand="1"/>
      </w:tblPr>
      <w:tblGrid>
        <w:gridCol w:w="9894"/>
      </w:tblGrid>
      <w:tr w:rsidR="008D4CC3" w:rsidRPr="008A7511" w14:paraId="5768762D" w14:textId="77777777" w:rsidTr="008D4CC3">
        <w:tc>
          <w:tcPr>
            <w:tcW w:w="9180" w:type="dxa"/>
            <w:shd w:val="clear" w:color="auto" w:fill="D6E3BC" w:themeFill="accent3" w:themeFillTint="66"/>
          </w:tcPr>
          <w:p w14:paraId="711C663A"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28</w:t>
            </w:r>
            <w:r w:rsidRPr="009B2988">
              <w:rPr>
                <w:rFonts w:ascii="Arial" w:hAnsi="Arial" w:cs="Arial"/>
              </w:rPr>
              <w:fldChar w:fldCharType="end"/>
            </w:r>
            <w:r w:rsidRPr="009B2988">
              <w:rPr>
                <w:rFonts w:ascii="Arial" w:hAnsi="Arial" w:cs="Arial"/>
                <w:sz w:val="20"/>
                <w:szCs w:val="20"/>
              </w:rPr>
              <w:t xml:space="preserve"> - FR CA position:</w:t>
            </w:r>
          </w:p>
          <w:p w14:paraId="698ABBC0" w14:textId="77777777" w:rsidR="008D4CC3" w:rsidRPr="009B2988" w:rsidRDefault="008D4CC3" w:rsidP="008D4CC3">
            <w:pPr>
              <w:pStyle w:val="Soustitre"/>
              <w:rPr>
                <w:rFonts w:eastAsiaTheme="minorHAnsi"/>
                <w:b w:val="0"/>
                <w:sz w:val="20"/>
                <w:szCs w:val="20"/>
                <w:lang w:eastAsia="zh-CN"/>
              </w:rPr>
            </w:pPr>
            <w:r w:rsidRPr="009B2988">
              <w:rPr>
                <w:rFonts w:eastAsiaTheme="minorHAnsi"/>
                <w:b w:val="0"/>
                <w:sz w:val="20"/>
                <w:szCs w:val="20"/>
                <w:lang w:eastAsia="zh-CN"/>
              </w:rPr>
              <w:t xml:space="preserve">Substance of concern: 1-Decanamine, N,N-dimethyl, N-oxide </w:t>
            </w:r>
          </w:p>
          <w:p w14:paraId="0A51982F" w14:textId="77777777" w:rsidR="008D4CC3" w:rsidRPr="009B2988" w:rsidRDefault="008D4CC3" w:rsidP="008D4CC3">
            <w:pPr>
              <w:pStyle w:val="Soustitre"/>
              <w:rPr>
                <w:rFonts w:eastAsiaTheme="minorHAnsi"/>
                <w:b w:val="0"/>
                <w:sz w:val="20"/>
                <w:szCs w:val="20"/>
                <w:u w:val="none"/>
                <w:lang w:eastAsia="zh-CN"/>
              </w:rPr>
            </w:pPr>
          </w:p>
          <w:p w14:paraId="7747F7F8"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A detailed list of endpoints is presented in the table below.</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039"/>
              <w:gridCol w:w="1525"/>
            </w:tblGrid>
            <w:tr w:rsidR="008D4CC3" w:rsidRPr="008A7511" w14:paraId="01C81695" w14:textId="77777777" w:rsidTr="008D4CC3">
              <w:trPr>
                <w:trHeight w:val="313"/>
              </w:trPr>
              <w:tc>
                <w:tcPr>
                  <w:tcW w:w="9526" w:type="dxa"/>
                  <w:gridSpan w:val="3"/>
                  <w:shd w:val="clear" w:color="auto" w:fill="FFFFCC"/>
                  <w:vAlign w:val="center"/>
                </w:tcPr>
                <w:p w14:paraId="1F00EE71" w14:textId="77777777" w:rsidR="008D4CC3" w:rsidRPr="008A7511" w:rsidRDefault="008D4CC3" w:rsidP="008D4CC3">
                  <w:pPr>
                    <w:rPr>
                      <w:rFonts w:ascii="Arial" w:hAnsi="Arial" w:cs="Arial"/>
                      <w:lang w:eastAsia="en-GB"/>
                    </w:rPr>
                  </w:pPr>
                  <w:r w:rsidRPr="008A7511">
                    <w:rPr>
                      <w:rFonts w:ascii="Arial" w:hAnsi="Arial" w:cs="Arial"/>
                      <w:lang w:eastAsia="en-GB"/>
                    </w:rPr>
                    <w:t>Input parameters used in the environmental exposure assessments according to the SDS and update data from ECHA web site.</w:t>
                  </w:r>
                </w:p>
              </w:tc>
            </w:tr>
            <w:tr w:rsidR="008D4CC3" w:rsidRPr="008A7511" w14:paraId="6A0B3E9D" w14:textId="77777777" w:rsidTr="008D4CC3">
              <w:trPr>
                <w:trHeight w:val="313"/>
              </w:trPr>
              <w:tc>
                <w:tcPr>
                  <w:tcW w:w="4962" w:type="dxa"/>
                  <w:shd w:val="clear" w:color="auto" w:fill="EEECE1" w:themeFill="background2"/>
                  <w:vAlign w:val="center"/>
                </w:tcPr>
                <w:p w14:paraId="74170813" w14:textId="77777777" w:rsidR="008D4CC3" w:rsidRPr="008A7511" w:rsidRDefault="008D4CC3" w:rsidP="008D4CC3">
                  <w:pPr>
                    <w:rPr>
                      <w:rFonts w:ascii="Arial" w:hAnsi="Arial" w:cs="Arial"/>
                      <w:lang w:eastAsia="en-GB"/>
                    </w:rPr>
                  </w:pPr>
                  <w:r w:rsidRPr="008A7511">
                    <w:rPr>
                      <w:rFonts w:ascii="Arial" w:hAnsi="Arial" w:cs="Arial"/>
                      <w:lang w:eastAsia="en-GB"/>
                    </w:rPr>
                    <w:t xml:space="preserve">Input </w:t>
                  </w:r>
                </w:p>
              </w:tc>
              <w:tc>
                <w:tcPr>
                  <w:tcW w:w="3039" w:type="dxa"/>
                  <w:shd w:val="clear" w:color="auto" w:fill="EEECE1" w:themeFill="background2"/>
                  <w:vAlign w:val="center"/>
                </w:tcPr>
                <w:p w14:paraId="329DB8B7" w14:textId="77777777" w:rsidR="008D4CC3" w:rsidRPr="008A7511" w:rsidRDefault="008D4CC3" w:rsidP="008D4CC3">
                  <w:pPr>
                    <w:rPr>
                      <w:rFonts w:ascii="Arial" w:hAnsi="Arial" w:cs="Arial"/>
                      <w:lang w:eastAsia="en-GB"/>
                    </w:rPr>
                  </w:pPr>
                  <w:r w:rsidRPr="008A7511">
                    <w:rPr>
                      <w:rFonts w:ascii="Arial" w:hAnsi="Arial" w:cs="Arial"/>
                      <w:lang w:eastAsia="en-GB"/>
                    </w:rPr>
                    <w:t>Value</w:t>
                  </w:r>
                </w:p>
              </w:tc>
              <w:tc>
                <w:tcPr>
                  <w:tcW w:w="1525" w:type="dxa"/>
                  <w:shd w:val="clear" w:color="auto" w:fill="EEECE1" w:themeFill="background2"/>
                  <w:vAlign w:val="center"/>
                </w:tcPr>
                <w:p w14:paraId="67C41FF7" w14:textId="77777777" w:rsidR="008D4CC3" w:rsidRPr="008A7511" w:rsidRDefault="008D4CC3" w:rsidP="008D4CC3">
                  <w:pPr>
                    <w:rPr>
                      <w:rFonts w:ascii="Arial" w:hAnsi="Arial" w:cs="Arial"/>
                      <w:lang w:eastAsia="en-GB"/>
                    </w:rPr>
                  </w:pPr>
                  <w:r w:rsidRPr="008A7511">
                    <w:rPr>
                      <w:rFonts w:ascii="Arial" w:hAnsi="Arial" w:cs="Arial"/>
                      <w:lang w:eastAsia="en-GB"/>
                    </w:rPr>
                    <w:t>Unit</w:t>
                  </w:r>
                </w:p>
              </w:tc>
            </w:tr>
            <w:tr w:rsidR="008D4CC3" w:rsidRPr="008A7511" w14:paraId="1AB5FEDD" w14:textId="77777777" w:rsidTr="008D4CC3">
              <w:trPr>
                <w:trHeight w:val="313"/>
              </w:trPr>
              <w:tc>
                <w:tcPr>
                  <w:tcW w:w="4962" w:type="dxa"/>
                  <w:shd w:val="clear" w:color="auto" w:fill="FFFFFF"/>
                  <w:vAlign w:val="center"/>
                </w:tcPr>
                <w:p w14:paraId="4C6DFEDA" w14:textId="77777777" w:rsidR="008D4CC3" w:rsidRPr="008A7511" w:rsidRDefault="008D4CC3" w:rsidP="008D4CC3">
                  <w:pPr>
                    <w:rPr>
                      <w:rFonts w:ascii="Arial" w:hAnsi="Arial" w:cs="Arial"/>
                      <w:lang w:eastAsia="en-GB"/>
                    </w:rPr>
                  </w:pPr>
                  <w:r w:rsidRPr="008A7511">
                    <w:rPr>
                      <w:rFonts w:ascii="Arial" w:hAnsi="Arial" w:cs="Arial"/>
                      <w:lang w:eastAsia="en-GB"/>
                    </w:rPr>
                    <w:t>CAS number</w:t>
                  </w:r>
                </w:p>
              </w:tc>
              <w:tc>
                <w:tcPr>
                  <w:tcW w:w="3039" w:type="dxa"/>
                  <w:shd w:val="clear" w:color="auto" w:fill="FFFFFF"/>
                  <w:vAlign w:val="center"/>
                </w:tcPr>
                <w:p w14:paraId="32D6C7AA" w14:textId="77777777" w:rsidR="008D4CC3" w:rsidRPr="008A7511" w:rsidRDefault="008D4CC3" w:rsidP="008D4CC3">
                  <w:pPr>
                    <w:rPr>
                      <w:rFonts w:ascii="Arial" w:hAnsi="Arial" w:cs="Arial"/>
                      <w:color w:val="000000"/>
                      <w:highlight w:val="yellow"/>
                      <w:lang w:eastAsia="en-GB"/>
                    </w:rPr>
                  </w:pPr>
                  <w:r w:rsidRPr="008A7511">
                    <w:rPr>
                      <w:rFonts w:ascii="Arial" w:hAnsi="Arial" w:cs="Arial"/>
                      <w:lang w:eastAsia="en-GB"/>
                    </w:rPr>
                    <w:t>2605-79-0</w:t>
                  </w:r>
                </w:p>
              </w:tc>
              <w:tc>
                <w:tcPr>
                  <w:tcW w:w="1525" w:type="dxa"/>
                  <w:shd w:val="clear" w:color="auto" w:fill="FFFFFF"/>
                  <w:vAlign w:val="center"/>
                </w:tcPr>
                <w:p w14:paraId="74B68FC2" w14:textId="77777777" w:rsidR="008D4CC3" w:rsidRPr="008A7511" w:rsidRDefault="008D4CC3" w:rsidP="008D4CC3">
                  <w:pPr>
                    <w:rPr>
                      <w:rFonts w:ascii="Arial" w:hAnsi="Arial" w:cs="Arial"/>
                      <w:lang w:eastAsia="en-GB"/>
                    </w:rPr>
                  </w:pPr>
                  <w:r w:rsidRPr="008A7511">
                    <w:rPr>
                      <w:rFonts w:ascii="Arial" w:hAnsi="Arial" w:cs="Arial"/>
                      <w:lang w:eastAsia="en-GB"/>
                    </w:rPr>
                    <w:t>-</w:t>
                  </w:r>
                </w:p>
              </w:tc>
            </w:tr>
            <w:tr w:rsidR="008D4CC3" w:rsidRPr="008A7511" w14:paraId="2CCB652D" w14:textId="77777777" w:rsidTr="008D4CC3">
              <w:trPr>
                <w:trHeight w:val="75"/>
              </w:trPr>
              <w:tc>
                <w:tcPr>
                  <w:tcW w:w="4962" w:type="dxa"/>
                  <w:shd w:val="clear" w:color="auto" w:fill="FFFFFF"/>
                  <w:vAlign w:val="center"/>
                </w:tcPr>
                <w:p w14:paraId="52FF21A7" w14:textId="77777777" w:rsidR="008D4CC3" w:rsidRPr="008A7511" w:rsidRDefault="008D4CC3" w:rsidP="008D4CC3">
                  <w:pPr>
                    <w:rPr>
                      <w:rFonts w:ascii="Arial" w:hAnsi="Arial" w:cs="Arial"/>
                      <w:lang w:eastAsia="en-GB"/>
                    </w:rPr>
                  </w:pPr>
                  <w:r w:rsidRPr="008A7511">
                    <w:rPr>
                      <w:rFonts w:ascii="Arial" w:hAnsi="Arial" w:cs="Arial"/>
                      <w:lang w:eastAsia="en-GB"/>
                    </w:rPr>
                    <w:lastRenderedPageBreak/>
                    <w:t>Molecular weight</w:t>
                  </w:r>
                </w:p>
              </w:tc>
              <w:tc>
                <w:tcPr>
                  <w:tcW w:w="3039" w:type="dxa"/>
                  <w:shd w:val="clear" w:color="auto" w:fill="FFFFFF"/>
                  <w:vAlign w:val="center"/>
                </w:tcPr>
                <w:p w14:paraId="20BAD471" w14:textId="77777777" w:rsidR="008D4CC3" w:rsidRPr="008A7511" w:rsidRDefault="008D4CC3" w:rsidP="008D4CC3">
                  <w:pPr>
                    <w:rPr>
                      <w:rFonts w:ascii="Arial" w:hAnsi="Arial" w:cs="Arial"/>
                    </w:rPr>
                  </w:pPr>
                  <w:r w:rsidRPr="008A7511">
                    <w:rPr>
                      <w:rFonts w:ascii="Arial" w:hAnsi="Arial" w:cs="Arial"/>
                    </w:rPr>
                    <w:t>201</w:t>
                  </w:r>
                </w:p>
              </w:tc>
              <w:tc>
                <w:tcPr>
                  <w:tcW w:w="1525" w:type="dxa"/>
                  <w:shd w:val="clear" w:color="auto" w:fill="FFFFFF"/>
                  <w:vAlign w:val="center"/>
                </w:tcPr>
                <w:p w14:paraId="3A74C58C" w14:textId="77777777" w:rsidR="008D4CC3" w:rsidRPr="008A7511" w:rsidRDefault="008D4CC3" w:rsidP="008D4CC3">
                  <w:pPr>
                    <w:rPr>
                      <w:rFonts w:ascii="Arial" w:hAnsi="Arial" w:cs="Arial"/>
                      <w:lang w:eastAsia="en-GB"/>
                    </w:rPr>
                  </w:pPr>
                  <w:r w:rsidRPr="008A7511">
                    <w:rPr>
                      <w:rFonts w:ascii="Arial" w:hAnsi="Arial" w:cs="Arial"/>
                      <w:lang w:eastAsia="en-GB"/>
                    </w:rPr>
                    <w:t>g.mol</w:t>
                  </w:r>
                  <w:r w:rsidRPr="008A7511">
                    <w:rPr>
                      <w:rFonts w:ascii="Arial" w:hAnsi="Arial" w:cs="Arial"/>
                      <w:vertAlign w:val="superscript"/>
                      <w:lang w:eastAsia="en-GB"/>
                    </w:rPr>
                    <w:t>-1</w:t>
                  </w:r>
                </w:p>
              </w:tc>
            </w:tr>
            <w:tr w:rsidR="008D4CC3" w:rsidRPr="008A7511" w14:paraId="31C77741" w14:textId="77777777" w:rsidTr="008D4CC3">
              <w:trPr>
                <w:trHeight w:val="75"/>
              </w:trPr>
              <w:tc>
                <w:tcPr>
                  <w:tcW w:w="4962" w:type="dxa"/>
                  <w:shd w:val="clear" w:color="auto" w:fill="FFFFFF"/>
                  <w:vAlign w:val="center"/>
                </w:tcPr>
                <w:p w14:paraId="11F5369C" w14:textId="77777777" w:rsidR="008D4CC3" w:rsidRPr="008A7511" w:rsidRDefault="008D4CC3" w:rsidP="008D4CC3">
                  <w:pPr>
                    <w:rPr>
                      <w:rFonts w:ascii="Arial" w:hAnsi="Arial" w:cs="Arial"/>
                      <w:lang w:eastAsia="en-GB"/>
                    </w:rPr>
                  </w:pPr>
                  <w:r w:rsidRPr="008A7511">
                    <w:rPr>
                      <w:rFonts w:ascii="Arial" w:hAnsi="Arial" w:cs="Arial"/>
                      <w:lang w:eastAsia="en-GB"/>
                    </w:rPr>
                    <w:t>Vapour pressure (at 20°C)</w:t>
                  </w:r>
                </w:p>
              </w:tc>
              <w:tc>
                <w:tcPr>
                  <w:tcW w:w="3039" w:type="dxa"/>
                  <w:shd w:val="clear" w:color="auto" w:fill="FFFFFF"/>
                  <w:vAlign w:val="center"/>
                </w:tcPr>
                <w:p w14:paraId="073CA830" w14:textId="77777777" w:rsidR="008D4CC3" w:rsidRPr="008A7511" w:rsidRDefault="008D4CC3" w:rsidP="008D4CC3">
                  <w:pPr>
                    <w:rPr>
                      <w:rFonts w:ascii="Arial" w:hAnsi="Arial" w:cs="Arial"/>
                      <w:lang w:eastAsia="en-GB"/>
                    </w:rPr>
                  </w:pPr>
                  <w:r w:rsidRPr="008A7511">
                    <w:rPr>
                      <w:rFonts w:ascii="Arial" w:hAnsi="Arial" w:cs="Arial"/>
                      <w:lang w:eastAsia="en-GB"/>
                    </w:rPr>
                    <w:t>7.5E-05</w:t>
                  </w:r>
                </w:p>
              </w:tc>
              <w:tc>
                <w:tcPr>
                  <w:tcW w:w="1525" w:type="dxa"/>
                  <w:shd w:val="clear" w:color="auto" w:fill="FFFFFF"/>
                  <w:vAlign w:val="center"/>
                </w:tcPr>
                <w:p w14:paraId="3D0CDEAD" w14:textId="77777777" w:rsidR="008D4CC3" w:rsidRPr="008A7511" w:rsidRDefault="008D4CC3" w:rsidP="008D4CC3">
                  <w:pPr>
                    <w:rPr>
                      <w:rFonts w:ascii="Arial" w:hAnsi="Arial" w:cs="Arial"/>
                      <w:lang w:eastAsia="en-GB"/>
                    </w:rPr>
                  </w:pPr>
                  <w:r w:rsidRPr="008A7511">
                    <w:rPr>
                      <w:rFonts w:ascii="Arial" w:hAnsi="Arial" w:cs="Arial"/>
                      <w:lang w:eastAsia="en-GB"/>
                    </w:rPr>
                    <w:t>Pa</w:t>
                  </w:r>
                </w:p>
              </w:tc>
            </w:tr>
            <w:tr w:rsidR="008D4CC3" w:rsidRPr="008A7511" w14:paraId="1575796B" w14:textId="77777777" w:rsidTr="008D4CC3">
              <w:trPr>
                <w:trHeight w:val="75"/>
              </w:trPr>
              <w:tc>
                <w:tcPr>
                  <w:tcW w:w="4962" w:type="dxa"/>
                  <w:shd w:val="clear" w:color="auto" w:fill="FFFFFF"/>
                  <w:vAlign w:val="center"/>
                </w:tcPr>
                <w:p w14:paraId="4C36BB60" w14:textId="77777777" w:rsidR="008D4CC3" w:rsidRPr="008A7511" w:rsidRDefault="008D4CC3" w:rsidP="008D4CC3">
                  <w:pPr>
                    <w:rPr>
                      <w:rFonts w:ascii="Arial" w:hAnsi="Arial" w:cs="Arial"/>
                      <w:lang w:eastAsia="en-GB"/>
                    </w:rPr>
                  </w:pPr>
                  <w:r w:rsidRPr="008A7511">
                    <w:rPr>
                      <w:rFonts w:ascii="Arial" w:hAnsi="Arial" w:cs="Arial"/>
                      <w:lang w:eastAsia="en-GB"/>
                    </w:rPr>
                    <w:t>Water solubility (at 20°C)</w:t>
                  </w:r>
                </w:p>
              </w:tc>
              <w:tc>
                <w:tcPr>
                  <w:tcW w:w="3039" w:type="dxa"/>
                  <w:shd w:val="clear" w:color="auto" w:fill="FFFFFF"/>
                  <w:vAlign w:val="center"/>
                </w:tcPr>
                <w:p w14:paraId="6ABF25A4" w14:textId="77777777" w:rsidR="008D4CC3" w:rsidRPr="008A7511" w:rsidRDefault="008D4CC3" w:rsidP="008D4CC3">
                  <w:pPr>
                    <w:rPr>
                      <w:rFonts w:ascii="Arial" w:hAnsi="Arial" w:cs="Arial"/>
                      <w:lang w:eastAsia="en-GB"/>
                    </w:rPr>
                  </w:pPr>
                  <w:r w:rsidRPr="008A7511">
                    <w:rPr>
                      <w:rFonts w:ascii="Arial" w:hAnsi="Arial" w:cs="Arial"/>
                      <w:lang w:eastAsia="en-GB"/>
                    </w:rPr>
                    <w:t>4.1E+5</w:t>
                  </w:r>
                </w:p>
              </w:tc>
              <w:tc>
                <w:tcPr>
                  <w:tcW w:w="1525" w:type="dxa"/>
                  <w:shd w:val="clear" w:color="auto" w:fill="FFFFFF"/>
                  <w:vAlign w:val="center"/>
                </w:tcPr>
                <w:p w14:paraId="421407A1" w14:textId="77777777" w:rsidR="008D4CC3" w:rsidRPr="008A7511" w:rsidRDefault="008D4CC3" w:rsidP="008D4CC3">
                  <w:pPr>
                    <w:rPr>
                      <w:rFonts w:ascii="Arial" w:hAnsi="Arial" w:cs="Arial"/>
                      <w:lang w:eastAsia="en-GB"/>
                    </w:rPr>
                  </w:pPr>
                  <w:r w:rsidRPr="008A7511">
                    <w:rPr>
                      <w:rFonts w:ascii="Arial" w:hAnsi="Arial" w:cs="Arial"/>
                      <w:lang w:eastAsia="en-GB"/>
                    </w:rPr>
                    <w:t>mg.L</w:t>
                  </w:r>
                  <w:r w:rsidRPr="008A7511">
                    <w:rPr>
                      <w:rFonts w:ascii="Arial" w:hAnsi="Arial" w:cs="Arial"/>
                      <w:vertAlign w:val="superscript"/>
                      <w:lang w:eastAsia="en-GB"/>
                    </w:rPr>
                    <w:t>-1</w:t>
                  </w:r>
                </w:p>
              </w:tc>
            </w:tr>
            <w:tr w:rsidR="008D4CC3" w:rsidRPr="008A7511" w14:paraId="0485309C" w14:textId="77777777" w:rsidTr="008D4CC3">
              <w:trPr>
                <w:trHeight w:val="75"/>
              </w:trPr>
              <w:tc>
                <w:tcPr>
                  <w:tcW w:w="4962" w:type="dxa"/>
                  <w:shd w:val="clear" w:color="auto" w:fill="FFFFFF"/>
                  <w:vAlign w:val="center"/>
                </w:tcPr>
                <w:p w14:paraId="56BFADC0" w14:textId="77777777" w:rsidR="008D4CC3" w:rsidRPr="008A7511" w:rsidRDefault="008D4CC3" w:rsidP="008D4CC3">
                  <w:pPr>
                    <w:rPr>
                      <w:rFonts w:ascii="Arial" w:hAnsi="Arial" w:cs="Arial"/>
                      <w:lang w:val="fr-FR" w:eastAsia="en-GB"/>
                    </w:rPr>
                  </w:pPr>
                  <w:r w:rsidRPr="008A7511">
                    <w:rPr>
                      <w:rFonts w:ascii="Arial" w:hAnsi="Arial" w:cs="Arial"/>
                      <w:lang w:val="fr-FR" w:eastAsia="en-GB"/>
                    </w:rPr>
                    <w:t>Partition coefficient (log P</w:t>
                  </w:r>
                  <w:r w:rsidRPr="008A7511">
                    <w:rPr>
                      <w:rFonts w:ascii="Arial" w:hAnsi="Arial" w:cs="Arial"/>
                      <w:vertAlign w:val="subscript"/>
                      <w:lang w:val="fr-FR" w:eastAsia="en-GB"/>
                    </w:rPr>
                    <w:t>OW</w:t>
                  </w:r>
                  <w:r w:rsidRPr="008A7511">
                    <w:rPr>
                      <w:rFonts w:ascii="Arial" w:hAnsi="Arial" w:cs="Arial"/>
                      <w:lang w:val="fr-FR" w:eastAsia="en-GB"/>
                    </w:rPr>
                    <w:t>) (pH 7)</w:t>
                  </w:r>
                </w:p>
              </w:tc>
              <w:tc>
                <w:tcPr>
                  <w:tcW w:w="3039" w:type="dxa"/>
                  <w:shd w:val="clear" w:color="auto" w:fill="FFFFFF"/>
                  <w:vAlign w:val="center"/>
                </w:tcPr>
                <w:p w14:paraId="12797B37" w14:textId="77777777" w:rsidR="008D4CC3" w:rsidRPr="008A7511" w:rsidRDefault="008D4CC3" w:rsidP="008D4CC3">
                  <w:pPr>
                    <w:rPr>
                      <w:rFonts w:ascii="Arial" w:hAnsi="Arial" w:cs="Arial"/>
                      <w:lang w:eastAsia="en-GB"/>
                    </w:rPr>
                  </w:pPr>
                  <w:r w:rsidRPr="008A7511">
                    <w:rPr>
                      <w:rFonts w:ascii="Arial" w:hAnsi="Arial" w:cs="Arial"/>
                      <w:lang w:eastAsia="en-GB"/>
                    </w:rPr>
                    <w:t>2.7</w:t>
                  </w:r>
                </w:p>
              </w:tc>
              <w:tc>
                <w:tcPr>
                  <w:tcW w:w="1525" w:type="dxa"/>
                  <w:shd w:val="clear" w:color="auto" w:fill="FFFFFF"/>
                  <w:vAlign w:val="center"/>
                </w:tcPr>
                <w:p w14:paraId="5978A600" w14:textId="77777777" w:rsidR="008D4CC3" w:rsidRPr="008A7511" w:rsidRDefault="008D4CC3" w:rsidP="008D4CC3">
                  <w:pPr>
                    <w:rPr>
                      <w:rFonts w:ascii="Arial" w:hAnsi="Arial" w:cs="Arial"/>
                      <w:lang w:eastAsia="en-GB"/>
                    </w:rPr>
                  </w:pPr>
                  <w:r w:rsidRPr="008A7511">
                    <w:rPr>
                      <w:rFonts w:ascii="Arial" w:hAnsi="Arial" w:cs="Arial"/>
                      <w:lang w:eastAsia="en-GB"/>
                    </w:rPr>
                    <w:t>Log 10</w:t>
                  </w:r>
                </w:p>
              </w:tc>
            </w:tr>
            <w:tr w:rsidR="008D4CC3" w:rsidRPr="008A7511" w14:paraId="79F3C465" w14:textId="77777777" w:rsidTr="008D4CC3">
              <w:trPr>
                <w:trHeight w:val="75"/>
              </w:trPr>
              <w:tc>
                <w:tcPr>
                  <w:tcW w:w="4962" w:type="dxa"/>
                  <w:shd w:val="clear" w:color="auto" w:fill="FFFFFF"/>
                  <w:vAlign w:val="center"/>
                </w:tcPr>
                <w:p w14:paraId="04A685A6" w14:textId="77777777" w:rsidR="008D4CC3" w:rsidRPr="008A7511" w:rsidRDefault="008D4CC3" w:rsidP="008D4CC3">
                  <w:pPr>
                    <w:rPr>
                      <w:rFonts w:ascii="Arial" w:hAnsi="Arial" w:cs="Arial"/>
                      <w:lang w:eastAsia="en-GB"/>
                    </w:rPr>
                  </w:pPr>
                  <w:r w:rsidRPr="008A7511">
                    <w:rPr>
                      <w:rFonts w:ascii="Arial" w:hAnsi="Arial" w:cs="Arial"/>
                      <w:lang w:eastAsia="en-GB"/>
                    </w:rPr>
                    <w:t>Biodegradability</w:t>
                  </w:r>
                </w:p>
              </w:tc>
              <w:tc>
                <w:tcPr>
                  <w:tcW w:w="3039" w:type="dxa"/>
                  <w:shd w:val="clear" w:color="auto" w:fill="FFFFFF"/>
                  <w:vAlign w:val="center"/>
                </w:tcPr>
                <w:p w14:paraId="0361F4E5" w14:textId="77777777" w:rsidR="008D4CC3" w:rsidRPr="008A7511" w:rsidRDefault="008D4CC3" w:rsidP="008D4CC3">
                  <w:pPr>
                    <w:rPr>
                      <w:rFonts w:ascii="Arial" w:hAnsi="Arial" w:cs="Arial"/>
                      <w:lang w:eastAsia="en-GB"/>
                    </w:rPr>
                  </w:pPr>
                  <w:r>
                    <w:rPr>
                      <w:rFonts w:ascii="Arial" w:hAnsi="Arial" w:cs="Arial"/>
                      <w:lang w:eastAsia="en-GB"/>
                    </w:rPr>
                    <w:t xml:space="preserve">Readily </w:t>
                  </w:r>
                  <w:r w:rsidRPr="008A7511">
                    <w:rPr>
                      <w:rFonts w:ascii="Arial" w:hAnsi="Arial" w:cs="Arial"/>
                      <w:lang w:eastAsia="en-GB"/>
                    </w:rPr>
                    <w:t>biodegradable</w:t>
                  </w:r>
                </w:p>
              </w:tc>
              <w:tc>
                <w:tcPr>
                  <w:tcW w:w="1525" w:type="dxa"/>
                  <w:shd w:val="clear" w:color="auto" w:fill="FFFFFF"/>
                  <w:vAlign w:val="center"/>
                </w:tcPr>
                <w:p w14:paraId="5FFCA285" w14:textId="77777777" w:rsidR="008D4CC3" w:rsidRPr="008A7511" w:rsidRDefault="008D4CC3" w:rsidP="008D4CC3">
                  <w:pPr>
                    <w:rPr>
                      <w:rFonts w:ascii="Arial" w:hAnsi="Arial" w:cs="Arial"/>
                      <w:lang w:eastAsia="en-GB"/>
                    </w:rPr>
                  </w:pPr>
                </w:p>
              </w:tc>
            </w:tr>
            <w:tr w:rsidR="008D4CC3" w:rsidRPr="008A7511" w14:paraId="12E0AAE1" w14:textId="77777777" w:rsidTr="008D4CC3">
              <w:trPr>
                <w:trHeight w:val="75"/>
              </w:trPr>
              <w:tc>
                <w:tcPr>
                  <w:tcW w:w="4962" w:type="dxa"/>
                  <w:shd w:val="clear" w:color="auto" w:fill="FFFFFF"/>
                  <w:vAlign w:val="center"/>
                </w:tcPr>
                <w:p w14:paraId="17C24F1B" w14:textId="77777777" w:rsidR="008D4CC3" w:rsidRPr="008A7511" w:rsidRDefault="008D4CC3" w:rsidP="008D4CC3">
                  <w:pPr>
                    <w:rPr>
                      <w:rFonts w:ascii="Arial" w:hAnsi="Arial" w:cs="Arial"/>
                      <w:lang w:eastAsia="en-GB"/>
                    </w:rPr>
                  </w:pPr>
                  <w:r w:rsidRPr="008A7511">
                    <w:rPr>
                      <w:rFonts w:ascii="Arial" w:hAnsi="Arial" w:cs="Arial"/>
                      <w:lang w:eastAsia="en-GB"/>
                    </w:rPr>
                    <w:t>Degradation in soil (DT</w:t>
                  </w:r>
                  <w:r w:rsidRPr="008A7511">
                    <w:rPr>
                      <w:rFonts w:ascii="Arial" w:hAnsi="Arial" w:cs="Arial"/>
                      <w:vertAlign w:val="subscript"/>
                      <w:lang w:eastAsia="en-GB"/>
                    </w:rPr>
                    <w:t>50</w:t>
                  </w:r>
                  <w:r w:rsidRPr="008A7511">
                    <w:rPr>
                      <w:rFonts w:ascii="Arial" w:hAnsi="Arial" w:cs="Arial"/>
                      <w:lang w:eastAsia="en-GB"/>
                    </w:rPr>
                    <w:t>) (at 12°C)</w:t>
                  </w:r>
                </w:p>
              </w:tc>
              <w:tc>
                <w:tcPr>
                  <w:tcW w:w="3039" w:type="dxa"/>
                  <w:shd w:val="clear" w:color="auto" w:fill="FFFFFF"/>
                  <w:vAlign w:val="center"/>
                </w:tcPr>
                <w:p w14:paraId="14616E64" w14:textId="77777777" w:rsidR="008D4CC3" w:rsidRPr="008A7511" w:rsidRDefault="008D4CC3" w:rsidP="008D4CC3">
                  <w:pPr>
                    <w:rPr>
                      <w:rFonts w:ascii="Arial" w:hAnsi="Arial" w:cs="Arial"/>
                      <w:lang w:eastAsia="en-GB"/>
                    </w:rPr>
                  </w:pPr>
                  <w:r w:rsidRPr="008A7511">
                    <w:rPr>
                      <w:rFonts w:ascii="Arial" w:hAnsi="Arial" w:cs="Arial"/>
                      <w:lang w:eastAsia="en-GB"/>
                    </w:rPr>
                    <w:t>30</w:t>
                  </w:r>
                </w:p>
              </w:tc>
              <w:tc>
                <w:tcPr>
                  <w:tcW w:w="1525" w:type="dxa"/>
                  <w:shd w:val="clear" w:color="auto" w:fill="FFFFFF"/>
                  <w:vAlign w:val="center"/>
                </w:tcPr>
                <w:p w14:paraId="78D4B2EA" w14:textId="77777777" w:rsidR="008D4CC3" w:rsidRPr="008A7511" w:rsidRDefault="008D4CC3" w:rsidP="008D4CC3">
                  <w:pPr>
                    <w:rPr>
                      <w:rFonts w:ascii="Arial" w:hAnsi="Arial" w:cs="Arial"/>
                      <w:lang w:eastAsia="en-GB"/>
                    </w:rPr>
                  </w:pPr>
                  <w:r w:rsidRPr="008A7511">
                    <w:rPr>
                      <w:rFonts w:ascii="Arial" w:hAnsi="Arial" w:cs="Arial"/>
                      <w:lang w:eastAsia="en-GB"/>
                    </w:rPr>
                    <w:t>days</w:t>
                  </w:r>
                </w:p>
              </w:tc>
            </w:tr>
            <w:tr w:rsidR="008D4CC3" w:rsidRPr="008A7511" w14:paraId="6534C98B" w14:textId="77777777" w:rsidTr="008D4CC3">
              <w:trPr>
                <w:trHeight w:val="75"/>
              </w:trPr>
              <w:tc>
                <w:tcPr>
                  <w:tcW w:w="4962" w:type="dxa"/>
                  <w:shd w:val="clear" w:color="auto" w:fill="FFFFFF"/>
                  <w:vAlign w:val="center"/>
                </w:tcPr>
                <w:p w14:paraId="5008348E" w14:textId="77777777" w:rsidR="008D4CC3" w:rsidRPr="008A7511" w:rsidRDefault="008D4CC3" w:rsidP="008D4CC3">
                  <w:pPr>
                    <w:rPr>
                      <w:rFonts w:ascii="Arial" w:hAnsi="Arial" w:cs="Arial"/>
                      <w:lang w:eastAsia="en-GB"/>
                    </w:rPr>
                  </w:pPr>
                  <w:r w:rsidRPr="008A7511">
                    <w:rPr>
                      <w:rFonts w:ascii="Arial" w:hAnsi="Arial" w:cs="Arial"/>
                      <w:lang w:eastAsia="en-GB"/>
                    </w:rPr>
                    <w:t>Adsorption / desorption Koc</w:t>
                  </w:r>
                </w:p>
              </w:tc>
              <w:tc>
                <w:tcPr>
                  <w:tcW w:w="3039" w:type="dxa"/>
                  <w:shd w:val="clear" w:color="auto" w:fill="FFFFFF"/>
                  <w:vAlign w:val="center"/>
                </w:tcPr>
                <w:p w14:paraId="65D51BFA" w14:textId="77777777" w:rsidR="008D4CC3" w:rsidRPr="008A7511" w:rsidRDefault="008D4CC3" w:rsidP="008D4CC3">
                  <w:pPr>
                    <w:rPr>
                      <w:rFonts w:ascii="Arial" w:hAnsi="Arial" w:cs="Arial"/>
                      <w:lang w:eastAsia="en-GB"/>
                    </w:rPr>
                  </w:pPr>
                  <w:r w:rsidRPr="008A7511">
                    <w:rPr>
                      <w:rFonts w:ascii="Arial" w:hAnsi="Arial" w:cs="Arial"/>
                      <w:lang w:eastAsia="en-GB"/>
                    </w:rPr>
                    <w:t>1517</w:t>
                  </w:r>
                </w:p>
              </w:tc>
              <w:tc>
                <w:tcPr>
                  <w:tcW w:w="1525" w:type="dxa"/>
                  <w:shd w:val="clear" w:color="auto" w:fill="FFFFFF"/>
                  <w:vAlign w:val="center"/>
                </w:tcPr>
                <w:p w14:paraId="3B9F3158"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r w:rsidR="008D4CC3" w:rsidRPr="008A7511" w14:paraId="17100E62" w14:textId="77777777" w:rsidTr="008D4CC3">
              <w:trPr>
                <w:trHeight w:val="93"/>
              </w:trPr>
              <w:tc>
                <w:tcPr>
                  <w:tcW w:w="4962" w:type="dxa"/>
                  <w:shd w:val="clear" w:color="auto" w:fill="FFFFFF"/>
                  <w:vAlign w:val="center"/>
                </w:tcPr>
                <w:p w14:paraId="3524CBC3" w14:textId="77777777" w:rsidR="008D4CC3" w:rsidRPr="008A7511" w:rsidRDefault="008D4CC3" w:rsidP="008D4CC3">
                  <w:pPr>
                    <w:rPr>
                      <w:rFonts w:ascii="Arial" w:hAnsi="Arial" w:cs="Arial"/>
                    </w:rPr>
                  </w:pPr>
                  <w:r w:rsidRPr="008A7511">
                    <w:rPr>
                      <w:rFonts w:ascii="Arial" w:hAnsi="Arial" w:cs="Arial"/>
                    </w:rPr>
                    <w:t>BCF fish</w:t>
                  </w:r>
                </w:p>
              </w:tc>
              <w:tc>
                <w:tcPr>
                  <w:tcW w:w="3039" w:type="dxa"/>
                  <w:shd w:val="clear" w:color="auto" w:fill="FFFFFF"/>
                  <w:vAlign w:val="center"/>
                </w:tcPr>
                <w:p w14:paraId="5FA9D1C1" w14:textId="77777777" w:rsidR="008D4CC3" w:rsidRPr="008A7511" w:rsidRDefault="008D4CC3" w:rsidP="008D4CC3">
                  <w:pPr>
                    <w:rPr>
                      <w:rFonts w:ascii="Arial" w:hAnsi="Arial" w:cs="Arial"/>
                      <w:lang w:eastAsia="en-GB"/>
                    </w:rPr>
                  </w:pPr>
                  <w:r w:rsidRPr="008A7511">
                    <w:rPr>
                      <w:rFonts w:ascii="Arial" w:hAnsi="Arial" w:cs="Arial"/>
                      <w:lang w:eastAsia="en-GB"/>
                    </w:rPr>
                    <w:t>39.4</w:t>
                  </w:r>
                </w:p>
              </w:tc>
              <w:tc>
                <w:tcPr>
                  <w:tcW w:w="1525" w:type="dxa"/>
                  <w:shd w:val="clear" w:color="auto" w:fill="FFFFFF"/>
                  <w:vAlign w:val="center"/>
                </w:tcPr>
                <w:p w14:paraId="10E0B1C2"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r w:rsidR="008D4CC3" w:rsidRPr="008A7511" w14:paraId="1040A278" w14:textId="77777777" w:rsidTr="008D4CC3">
              <w:trPr>
                <w:trHeight w:val="93"/>
              </w:trPr>
              <w:tc>
                <w:tcPr>
                  <w:tcW w:w="4962" w:type="dxa"/>
                  <w:shd w:val="clear" w:color="auto" w:fill="FFFFFF"/>
                  <w:vAlign w:val="center"/>
                </w:tcPr>
                <w:p w14:paraId="5E049433" w14:textId="77777777" w:rsidR="008D4CC3" w:rsidRPr="008A7511" w:rsidRDefault="008D4CC3" w:rsidP="008D4CC3">
                  <w:pPr>
                    <w:rPr>
                      <w:rFonts w:ascii="Arial" w:hAnsi="Arial" w:cs="Arial"/>
                    </w:rPr>
                  </w:pPr>
                  <w:r w:rsidRPr="008A7511">
                    <w:rPr>
                      <w:rFonts w:ascii="Arial" w:hAnsi="Arial" w:cs="Arial"/>
                    </w:rPr>
                    <w:t>BCF earthworms</w:t>
                  </w:r>
                </w:p>
              </w:tc>
              <w:tc>
                <w:tcPr>
                  <w:tcW w:w="3039" w:type="dxa"/>
                  <w:shd w:val="clear" w:color="auto" w:fill="FFFFFF"/>
                  <w:vAlign w:val="center"/>
                </w:tcPr>
                <w:p w14:paraId="70B6571E" w14:textId="77777777" w:rsidR="008D4CC3" w:rsidRPr="008A7511" w:rsidRDefault="008D4CC3" w:rsidP="008D4CC3">
                  <w:pPr>
                    <w:rPr>
                      <w:rFonts w:ascii="Arial" w:hAnsi="Arial" w:cs="Arial"/>
                      <w:lang w:eastAsia="en-GB"/>
                    </w:rPr>
                  </w:pPr>
                  <w:r w:rsidRPr="008A7511">
                    <w:rPr>
                      <w:rFonts w:ascii="Arial" w:hAnsi="Arial" w:cs="Arial"/>
                      <w:lang w:eastAsia="en-GB"/>
                    </w:rPr>
                    <w:t>6.85</w:t>
                  </w:r>
                </w:p>
              </w:tc>
              <w:tc>
                <w:tcPr>
                  <w:tcW w:w="1525" w:type="dxa"/>
                  <w:shd w:val="clear" w:color="auto" w:fill="FFFFFF"/>
                  <w:vAlign w:val="center"/>
                </w:tcPr>
                <w:p w14:paraId="1E391E00"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bl>
          <w:p w14:paraId="1AA59F7A" w14:textId="77777777" w:rsidR="008D4CC3" w:rsidRDefault="008D4CC3" w:rsidP="008D4CC3">
            <w:pPr>
              <w:pStyle w:val="Soustitre"/>
            </w:pPr>
          </w:p>
          <w:p w14:paraId="5EE3C28A"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following table shows the distribution of the substance of concern “1-Decanamine, N,N-dimethyl, N-oxide” in the STP to clarify the assessment of this substance.</w:t>
            </w:r>
          </w:p>
          <w:p w14:paraId="62AB2350" w14:textId="77777777" w:rsidR="008D4CC3" w:rsidRPr="008A7511" w:rsidRDefault="008D4CC3" w:rsidP="008D4CC3">
            <w:pPr>
              <w:pStyle w:val="Soustitre"/>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98"/>
            </w:tblGrid>
            <w:tr w:rsidR="008D4CC3" w:rsidRPr="008A7511" w14:paraId="14BAFFBA" w14:textId="77777777" w:rsidTr="008D4CC3">
              <w:trPr>
                <w:trHeight w:val="397"/>
              </w:trPr>
              <w:tc>
                <w:tcPr>
                  <w:tcW w:w="9560" w:type="dxa"/>
                  <w:gridSpan w:val="2"/>
                  <w:shd w:val="clear" w:color="auto" w:fill="FFFFCC"/>
                  <w:vAlign w:val="center"/>
                </w:tcPr>
                <w:p w14:paraId="5A76A594" w14:textId="77777777" w:rsidR="008D4CC3" w:rsidRPr="008A7511" w:rsidRDefault="008D4CC3" w:rsidP="008D4CC3">
                  <w:pPr>
                    <w:rPr>
                      <w:rFonts w:ascii="Arial" w:hAnsi="Arial" w:cs="Arial"/>
                      <w:color w:val="000000"/>
                      <w:lang w:eastAsia="en-GB"/>
                    </w:rPr>
                  </w:pPr>
                  <w:r w:rsidRPr="008A7511">
                    <w:rPr>
                      <w:rFonts w:ascii="Arial" w:hAnsi="Arial" w:cs="Arial"/>
                      <w:lang w:eastAsia="en-US"/>
                    </w:rPr>
                    <w:t>Calculated fate and distribution of “</w:t>
                  </w:r>
                  <w:r w:rsidRPr="00A249C0">
                    <w:rPr>
                      <w:rFonts w:ascii="Arial" w:hAnsi="Arial" w:cs="Arial"/>
                      <w:lang w:eastAsia="en-US"/>
                    </w:rPr>
                    <w:t>1-Decanamine, N,N-dimethyl, N-oxide</w:t>
                  </w:r>
                  <w:r w:rsidRPr="008A7511">
                    <w:rPr>
                      <w:rFonts w:ascii="Arial" w:hAnsi="Arial" w:cs="Arial"/>
                      <w:lang w:eastAsia="en-US"/>
                    </w:rPr>
                    <w:t>” in the STP (EUSES model 2.1)</w:t>
                  </w:r>
                </w:p>
              </w:tc>
            </w:tr>
            <w:tr w:rsidR="008D4CC3" w:rsidRPr="008A7511" w14:paraId="351FF1E4" w14:textId="77777777" w:rsidTr="008D4CC3">
              <w:trPr>
                <w:trHeight w:val="530"/>
              </w:trPr>
              <w:tc>
                <w:tcPr>
                  <w:tcW w:w="4962" w:type="dxa"/>
                  <w:shd w:val="clear" w:color="auto" w:fill="FFFFFF"/>
                  <w:vAlign w:val="center"/>
                </w:tcPr>
                <w:p w14:paraId="64F137B1" w14:textId="77777777" w:rsidR="008D4CC3" w:rsidRPr="008A7511" w:rsidRDefault="008D4CC3" w:rsidP="008D4CC3">
                  <w:pPr>
                    <w:rPr>
                      <w:rFonts w:ascii="Arial" w:hAnsi="Arial" w:cs="Arial"/>
                      <w:lang w:eastAsia="en-GB"/>
                    </w:rPr>
                  </w:pPr>
                  <w:r w:rsidRPr="008A7511">
                    <w:rPr>
                      <w:rFonts w:ascii="Arial" w:hAnsi="Arial" w:cs="Arial"/>
                      <w:lang w:eastAsia="en-GB"/>
                    </w:rPr>
                    <w:t>Compartment</w:t>
                  </w:r>
                </w:p>
              </w:tc>
              <w:tc>
                <w:tcPr>
                  <w:tcW w:w="4598" w:type="dxa"/>
                  <w:shd w:val="clear" w:color="auto" w:fill="FFFFFF"/>
                  <w:vAlign w:val="center"/>
                </w:tcPr>
                <w:p w14:paraId="14F27930" w14:textId="77777777" w:rsidR="008D4CC3" w:rsidRPr="008A7511" w:rsidRDefault="008D4CC3" w:rsidP="008D4CC3">
                  <w:pPr>
                    <w:rPr>
                      <w:rFonts w:ascii="Arial" w:hAnsi="Arial" w:cs="Arial"/>
                      <w:lang w:eastAsia="en-GB"/>
                    </w:rPr>
                  </w:pPr>
                  <w:r w:rsidRPr="008A7511">
                    <w:rPr>
                      <w:rFonts w:ascii="Arial" w:hAnsi="Arial" w:cs="Arial"/>
                      <w:lang w:eastAsia="en-GB"/>
                    </w:rPr>
                    <w:t>Percentage [%]</w:t>
                  </w:r>
                </w:p>
              </w:tc>
            </w:tr>
            <w:tr w:rsidR="008D4CC3" w:rsidRPr="008A7511" w14:paraId="754D8E0E" w14:textId="77777777" w:rsidTr="008D4CC3">
              <w:trPr>
                <w:trHeight w:val="75"/>
              </w:trPr>
              <w:tc>
                <w:tcPr>
                  <w:tcW w:w="4962" w:type="dxa"/>
                  <w:shd w:val="clear" w:color="auto" w:fill="FFFFFF"/>
                  <w:vAlign w:val="center"/>
                </w:tcPr>
                <w:p w14:paraId="258F8E4C" w14:textId="77777777" w:rsidR="008D4CC3" w:rsidRPr="008A7511" w:rsidRDefault="008D4CC3" w:rsidP="008D4CC3">
                  <w:pPr>
                    <w:rPr>
                      <w:rFonts w:ascii="Arial" w:hAnsi="Arial" w:cs="Arial"/>
                      <w:lang w:eastAsia="en-GB"/>
                    </w:rPr>
                  </w:pPr>
                  <w:r w:rsidRPr="008A7511">
                    <w:rPr>
                      <w:rFonts w:ascii="Arial" w:hAnsi="Arial" w:cs="Arial"/>
                      <w:lang w:eastAsia="en-GB"/>
                    </w:rPr>
                    <w:t>Air</w:t>
                  </w:r>
                </w:p>
              </w:tc>
              <w:tc>
                <w:tcPr>
                  <w:tcW w:w="4598" w:type="dxa"/>
                  <w:shd w:val="clear" w:color="auto" w:fill="FFFFFF"/>
                  <w:vAlign w:val="center"/>
                </w:tcPr>
                <w:p w14:paraId="0F52C49E" w14:textId="77777777" w:rsidR="008D4CC3" w:rsidRPr="008A7511" w:rsidRDefault="008D4CC3" w:rsidP="008D4CC3">
                  <w:pPr>
                    <w:rPr>
                      <w:rFonts w:ascii="Arial" w:hAnsi="Arial" w:cs="Arial"/>
                      <w:lang w:eastAsia="en-GB"/>
                    </w:rPr>
                  </w:pPr>
                  <w:r w:rsidRPr="008A7511">
                    <w:rPr>
                      <w:rFonts w:ascii="Arial" w:hAnsi="Arial" w:cs="Arial"/>
                      <w:lang w:eastAsia="en-GB"/>
                    </w:rPr>
                    <w:t>2.69E-08</w:t>
                  </w:r>
                </w:p>
              </w:tc>
            </w:tr>
            <w:tr w:rsidR="008D4CC3" w:rsidRPr="008A7511" w14:paraId="45828165" w14:textId="77777777" w:rsidTr="008D4CC3">
              <w:trPr>
                <w:trHeight w:val="75"/>
              </w:trPr>
              <w:tc>
                <w:tcPr>
                  <w:tcW w:w="4962" w:type="dxa"/>
                  <w:shd w:val="clear" w:color="auto" w:fill="FFFFFF"/>
                  <w:vAlign w:val="center"/>
                </w:tcPr>
                <w:p w14:paraId="3B4F92D1" w14:textId="77777777" w:rsidR="008D4CC3" w:rsidRPr="008A7511" w:rsidRDefault="008D4CC3" w:rsidP="008D4CC3">
                  <w:pPr>
                    <w:rPr>
                      <w:rFonts w:ascii="Arial" w:hAnsi="Arial" w:cs="Arial"/>
                      <w:lang w:eastAsia="en-GB"/>
                    </w:rPr>
                  </w:pPr>
                  <w:r w:rsidRPr="008A7511">
                    <w:rPr>
                      <w:rFonts w:ascii="Arial" w:hAnsi="Arial" w:cs="Arial"/>
                      <w:lang w:eastAsia="en-GB"/>
                    </w:rPr>
                    <w:t>Water</w:t>
                  </w:r>
                </w:p>
              </w:tc>
              <w:tc>
                <w:tcPr>
                  <w:tcW w:w="4598" w:type="dxa"/>
                  <w:shd w:val="clear" w:color="auto" w:fill="FFFFFF"/>
                  <w:vAlign w:val="center"/>
                </w:tcPr>
                <w:p w14:paraId="76C02CC5" w14:textId="77777777" w:rsidR="008D4CC3" w:rsidRPr="008A7511" w:rsidRDefault="008D4CC3" w:rsidP="008D4CC3">
                  <w:pPr>
                    <w:rPr>
                      <w:rFonts w:ascii="Arial" w:hAnsi="Arial" w:cs="Arial"/>
                      <w:lang w:eastAsia="en-GB"/>
                    </w:rPr>
                  </w:pPr>
                  <w:r w:rsidRPr="008A7511">
                    <w:rPr>
                      <w:rFonts w:ascii="Arial" w:hAnsi="Arial" w:cs="Arial"/>
                      <w:lang w:eastAsia="en-GB"/>
                    </w:rPr>
                    <w:t>11.3</w:t>
                  </w:r>
                </w:p>
              </w:tc>
            </w:tr>
            <w:tr w:rsidR="008D4CC3" w:rsidRPr="008A7511" w14:paraId="2489EF38" w14:textId="77777777" w:rsidTr="008D4CC3">
              <w:trPr>
                <w:trHeight w:val="75"/>
              </w:trPr>
              <w:tc>
                <w:tcPr>
                  <w:tcW w:w="4962" w:type="dxa"/>
                  <w:shd w:val="clear" w:color="auto" w:fill="FFFFFF"/>
                  <w:vAlign w:val="center"/>
                </w:tcPr>
                <w:p w14:paraId="3AAAD509" w14:textId="77777777" w:rsidR="008D4CC3" w:rsidRPr="008A7511" w:rsidRDefault="008D4CC3" w:rsidP="008D4CC3">
                  <w:pPr>
                    <w:rPr>
                      <w:rFonts w:ascii="Arial" w:hAnsi="Arial" w:cs="Arial"/>
                      <w:lang w:eastAsia="en-GB"/>
                    </w:rPr>
                  </w:pPr>
                  <w:r w:rsidRPr="008A7511">
                    <w:rPr>
                      <w:rFonts w:ascii="Arial" w:hAnsi="Arial" w:cs="Arial"/>
                      <w:lang w:eastAsia="en-GB"/>
                    </w:rPr>
                    <w:t>Sludge</w:t>
                  </w:r>
                </w:p>
              </w:tc>
              <w:tc>
                <w:tcPr>
                  <w:tcW w:w="4598" w:type="dxa"/>
                  <w:shd w:val="clear" w:color="auto" w:fill="FFFFFF"/>
                  <w:vAlign w:val="center"/>
                </w:tcPr>
                <w:p w14:paraId="46BB8FD6" w14:textId="77777777" w:rsidR="008D4CC3" w:rsidRPr="008A7511" w:rsidRDefault="008D4CC3" w:rsidP="008D4CC3">
                  <w:pPr>
                    <w:rPr>
                      <w:rFonts w:ascii="Arial" w:hAnsi="Arial" w:cs="Arial"/>
                      <w:lang w:eastAsia="en-GB"/>
                    </w:rPr>
                  </w:pPr>
                  <w:r w:rsidRPr="008A7511">
                    <w:rPr>
                      <w:rFonts w:ascii="Arial" w:hAnsi="Arial" w:cs="Arial"/>
                      <w:lang w:eastAsia="en-GB"/>
                    </w:rPr>
                    <w:t>11.9</w:t>
                  </w:r>
                </w:p>
              </w:tc>
            </w:tr>
            <w:tr w:rsidR="008D4CC3" w:rsidRPr="008A7511" w14:paraId="0FBF8987" w14:textId="77777777" w:rsidTr="008D4CC3">
              <w:trPr>
                <w:trHeight w:val="75"/>
              </w:trPr>
              <w:tc>
                <w:tcPr>
                  <w:tcW w:w="4962" w:type="dxa"/>
                  <w:shd w:val="clear" w:color="auto" w:fill="FFFFFF"/>
                  <w:vAlign w:val="center"/>
                </w:tcPr>
                <w:p w14:paraId="5AAAEF17" w14:textId="77777777" w:rsidR="008D4CC3" w:rsidRPr="008A7511" w:rsidRDefault="008D4CC3" w:rsidP="008D4CC3">
                  <w:pPr>
                    <w:rPr>
                      <w:rFonts w:ascii="Arial" w:hAnsi="Arial" w:cs="Arial"/>
                      <w:lang w:eastAsia="en-GB"/>
                    </w:rPr>
                  </w:pPr>
                  <w:r w:rsidRPr="008A7511">
                    <w:rPr>
                      <w:rFonts w:ascii="Arial" w:hAnsi="Arial" w:cs="Arial"/>
                      <w:lang w:eastAsia="en-GB"/>
                    </w:rPr>
                    <w:t>Degraded in STP</w:t>
                  </w:r>
                </w:p>
              </w:tc>
              <w:tc>
                <w:tcPr>
                  <w:tcW w:w="4598" w:type="dxa"/>
                  <w:shd w:val="clear" w:color="auto" w:fill="FFFFFF"/>
                  <w:vAlign w:val="center"/>
                </w:tcPr>
                <w:p w14:paraId="6AA32496" w14:textId="77777777" w:rsidR="008D4CC3" w:rsidRPr="008A7511" w:rsidRDefault="008D4CC3" w:rsidP="008D4CC3">
                  <w:pPr>
                    <w:rPr>
                      <w:rFonts w:ascii="Arial" w:hAnsi="Arial" w:cs="Arial"/>
                      <w:lang w:eastAsia="en-GB"/>
                    </w:rPr>
                  </w:pPr>
                  <w:r w:rsidRPr="008A7511">
                    <w:rPr>
                      <w:rFonts w:ascii="Arial" w:hAnsi="Arial" w:cs="Arial"/>
                      <w:lang w:eastAsia="en-GB"/>
                    </w:rPr>
                    <w:t>76.8</w:t>
                  </w:r>
                </w:p>
              </w:tc>
            </w:tr>
          </w:tbl>
          <w:p w14:paraId="420BBD42" w14:textId="77777777" w:rsidR="008D4CC3" w:rsidRPr="008A7511" w:rsidRDefault="008D4CC3" w:rsidP="008D4CC3">
            <w:pPr>
              <w:pStyle w:val="Absatz"/>
              <w:ind w:left="0"/>
              <w:rPr>
                <w:rFonts w:ascii="Arial" w:hAnsi="Arial" w:cs="Arial"/>
              </w:rPr>
            </w:pPr>
          </w:p>
        </w:tc>
      </w:tr>
    </w:tbl>
    <w:p w14:paraId="5D8A7716" w14:textId="77777777" w:rsidR="008D4CC3" w:rsidRPr="009E3A95" w:rsidRDefault="008D4CC3" w:rsidP="008D4CC3">
      <w:pPr>
        <w:rPr>
          <w:lang w:eastAsia="en-US"/>
        </w:rPr>
      </w:pPr>
    </w:p>
    <w:p w14:paraId="24075F8F" w14:textId="77777777" w:rsidR="008D4CC3" w:rsidRPr="004F0800" w:rsidRDefault="008D4CC3" w:rsidP="008D4CC3">
      <w:pPr>
        <w:rPr>
          <w:lang w:eastAsia="en-US"/>
        </w:rPr>
      </w:pPr>
    </w:p>
    <w:p w14:paraId="49E9BF40" w14:textId="77098BB9" w:rsidR="008D4CC3" w:rsidRDefault="008D4CC3" w:rsidP="008D4CC3">
      <w:pPr>
        <w:rPr>
          <w:b/>
          <w:i/>
          <w:szCs w:val="22"/>
          <w:lang w:eastAsia="en-US"/>
        </w:rPr>
      </w:pPr>
      <w:r w:rsidRPr="006C0A8D">
        <w:rPr>
          <w:b/>
          <w:i/>
          <w:szCs w:val="22"/>
          <w:lang w:eastAsia="en-US"/>
        </w:rPr>
        <w:t>Calculated PEC values</w:t>
      </w:r>
      <w:bookmarkEnd w:id="280"/>
      <w:bookmarkEnd w:id="281"/>
    </w:p>
    <w:p w14:paraId="275ACCF9" w14:textId="77777777" w:rsidR="008D4CC3" w:rsidRPr="006C0A8D" w:rsidRDefault="008D4CC3" w:rsidP="008D4CC3">
      <w:pPr>
        <w:rPr>
          <w:b/>
          <w:i/>
          <w:szCs w:val="22"/>
          <w:lang w:eastAsia="en-US"/>
        </w:rPr>
      </w:pPr>
    </w:p>
    <w:p w14:paraId="61763450" w14:textId="77777777" w:rsidR="008D4CC3" w:rsidRPr="00CE7A77" w:rsidRDefault="008D4CC3" w:rsidP="008D4CC3">
      <w:pPr>
        <w:rPr>
          <w:b/>
          <w:i/>
          <w:szCs w:val="22"/>
          <w:lang w:eastAsia="en-US"/>
        </w:rPr>
      </w:pPr>
      <w:r w:rsidRPr="00CE7A77">
        <w:rPr>
          <w:b/>
          <w:i/>
          <w:szCs w:val="22"/>
          <w:lang w:eastAsia="en-US"/>
        </w:rPr>
        <w:t>1) Active ingredient: Hydrogen peroxide</w:t>
      </w:r>
    </w:p>
    <w:p w14:paraId="0EC1C253" w14:textId="77777777" w:rsidR="008D4CC3" w:rsidRPr="00FD2055" w:rsidRDefault="008D4CC3" w:rsidP="008D4CC3">
      <w:pPr>
        <w:rPr>
          <w:lang w:val="en-US" w:eastAsia="en-US"/>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928"/>
        <w:gridCol w:w="970"/>
        <w:gridCol w:w="1059"/>
        <w:gridCol w:w="1194"/>
        <w:gridCol w:w="1059"/>
        <w:gridCol w:w="1180"/>
        <w:gridCol w:w="935"/>
        <w:gridCol w:w="833"/>
      </w:tblGrid>
      <w:tr w:rsidR="008D4CC3" w:rsidRPr="00887AAE" w14:paraId="0D80CA6D" w14:textId="77777777" w:rsidTr="008F12F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3A4894CA"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lang w:val="en-US" w:eastAsia="en-US"/>
              </w:rPr>
              <w:t>1</w:t>
            </w:r>
            <w:r>
              <w:rPr>
                <w:rFonts w:cs="Arial"/>
                <w:b/>
                <w:bCs/>
                <w:sz w:val="18"/>
                <w:szCs w:val="18"/>
                <w:lang w:eastAsia="en-GB"/>
              </w:rPr>
              <w:t xml:space="preserve">Summary table on calculated PEC values </w:t>
            </w:r>
            <w:r>
              <w:rPr>
                <w:b/>
                <w:sz w:val="24"/>
                <w:u w:val="single"/>
                <w:lang w:eastAsia="en-US"/>
              </w:rPr>
              <w:t>Active ingredient: Hydrogen peroxide</w:t>
            </w:r>
          </w:p>
        </w:tc>
      </w:tr>
      <w:tr w:rsidR="008D4CC3" w14:paraId="37A3832F" w14:textId="77777777" w:rsidTr="008F12F8">
        <w:trPr>
          <w:trHeight w:val="249"/>
        </w:trPr>
        <w:tc>
          <w:tcPr>
            <w:tcW w:w="53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E25E30" w14:textId="77777777" w:rsidR="008D4CC3" w:rsidRDefault="008D4CC3" w:rsidP="008D4CC3">
            <w:pPr>
              <w:spacing w:before="60" w:after="60" w:line="276" w:lineRule="auto"/>
              <w:jc w:val="center"/>
              <w:rPr>
                <w:rFonts w:cs="Arial"/>
                <w:sz w:val="18"/>
                <w:szCs w:val="18"/>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441FD2"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
                <w:bCs/>
                <w:color w:val="000000"/>
                <w:sz w:val="18"/>
                <w:szCs w:val="18"/>
                <w:lang w:eastAsia="en-GB"/>
              </w:rPr>
              <w:t>PEC</w:t>
            </w:r>
            <w:r>
              <w:rPr>
                <w:rFonts w:cs="Arial"/>
                <w:b/>
                <w:bCs/>
                <w:color w:val="000000"/>
                <w:sz w:val="18"/>
                <w:szCs w:val="18"/>
                <w:vertAlign w:val="subscript"/>
                <w:lang w:eastAsia="en-GB"/>
              </w:rPr>
              <w:t>STP</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858098"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water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34818"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sed</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11AABE"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seawater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D015B1"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seased</w:t>
            </w:r>
          </w:p>
        </w:tc>
        <w:tc>
          <w:tcPr>
            <w:tcW w:w="646" w:type="pct"/>
            <w:tcBorders>
              <w:top w:val="single" w:sz="4" w:space="0" w:color="auto"/>
              <w:left w:val="single" w:sz="4" w:space="0" w:color="auto"/>
              <w:bottom w:val="single" w:sz="4" w:space="0" w:color="auto"/>
              <w:right w:val="single" w:sz="4" w:space="0" w:color="auto"/>
            </w:tcBorders>
            <w:vAlign w:val="center"/>
            <w:hideMark/>
          </w:tcPr>
          <w:p w14:paraId="6BDCD288"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soil</w:t>
            </w:r>
          </w:p>
        </w:tc>
        <w:tc>
          <w:tcPr>
            <w:tcW w:w="512" w:type="pct"/>
            <w:tcBorders>
              <w:top w:val="single" w:sz="4" w:space="0" w:color="auto"/>
              <w:left w:val="single" w:sz="4" w:space="0" w:color="auto"/>
              <w:bottom w:val="single" w:sz="4" w:space="0" w:color="auto"/>
              <w:right w:val="single" w:sz="4" w:space="0" w:color="auto"/>
            </w:tcBorders>
            <w:vAlign w:val="center"/>
            <w:hideMark/>
          </w:tcPr>
          <w:p w14:paraId="1185A432"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GW</w:t>
            </w:r>
            <w:r>
              <w:rPr>
                <w:rFonts w:cs="Arial"/>
                <w:b/>
                <w:bCs/>
                <w:sz w:val="18"/>
                <w:szCs w:val="18"/>
                <w:vertAlign w:val="superscript"/>
                <w:lang w:eastAsia="en-GB"/>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4EF8BE25"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w:t>
            </w:r>
            <w:r>
              <w:rPr>
                <w:rFonts w:cs="Arial"/>
                <w:b/>
                <w:bCs/>
                <w:color w:val="000000"/>
                <w:sz w:val="18"/>
                <w:szCs w:val="18"/>
                <w:vertAlign w:val="subscript"/>
                <w:lang w:eastAsia="en-GB"/>
              </w:rPr>
              <w:t>air</w:t>
            </w:r>
          </w:p>
        </w:tc>
      </w:tr>
      <w:tr w:rsidR="008D4CC3" w14:paraId="475C43C8" w14:textId="77777777" w:rsidTr="008F12F8">
        <w:trPr>
          <w:trHeight w:val="249"/>
        </w:trPr>
        <w:tc>
          <w:tcPr>
            <w:tcW w:w="533" w:type="pct"/>
            <w:vMerge/>
            <w:tcBorders>
              <w:top w:val="single" w:sz="4" w:space="0" w:color="auto"/>
              <w:left w:val="single" w:sz="4" w:space="0" w:color="auto"/>
              <w:bottom w:val="single" w:sz="4" w:space="0" w:color="auto"/>
              <w:right w:val="single" w:sz="4" w:space="0" w:color="auto"/>
            </w:tcBorders>
            <w:vAlign w:val="center"/>
            <w:hideMark/>
          </w:tcPr>
          <w:p w14:paraId="16EC7193" w14:textId="77777777" w:rsidR="008D4CC3" w:rsidRDefault="008D4CC3" w:rsidP="008D4CC3">
            <w:pPr>
              <w:rPr>
                <w:rFonts w:cs="Arial"/>
                <w:sz w:val="18"/>
                <w:szCs w:val="18"/>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07CDE388"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Cs/>
                <w:color w:val="000000"/>
                <w:sz w:val="16"/>
                <w:szCs w:val="16"/>
                <w:lang w:eastAsia="en-GB"/>
              </w:rPr>
              <w:t>[mg/l]</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9E84B1"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553B30" w14:textId="77777777" w:rsidR="008D4CC3" w:rsidRDefault="008D4CC3" w:rsidP="008D4CC3">
            <w:pPr>
              <w:autoSpaceDE w:val="0"/>
              <w:autoSpaceDN w:val="0"/>
              <w:adjustRightInd w:val="0"/>
              <w:spacing w:before="60" w:after="60"/>
              <w:jc w:val="center"/>
              <w:rPr>
                <w:rFonts w:cs="Arial"/>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CC85D1"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367F03"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46" w:type="pct"/>
            <w:tcBorders>
              <w:top w:val="single" w:sz="4" w:space="0" w:color="auto"/>
              <w:left w:val="single" w:sz="4" w:space="0" w:color="auto"/>
              <w:bottom w:val="single" w:sz="4" w:space="0" w:color="auto"/>
              <w:right w:val="single" w:sz="4" w:space="0" w:color="auto"/>
            </w:tcBorders>
            <w:vAlign w:val="center"/>
            <w:hideMark/>
          </w:tcPr>
          <w:p w14:paraId="0EB37900"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[mg/kgwwt]</w:t>
            </w:r>
          </w:p>
        </w:tc>
        <w:tc>
          <w:tcPr>
            <w:tcW w:w="512" w:type="pct"/>
            <w:tcBorders>
              <w:top w:val="single" w:sz="4" w:space="0" w:color="auto"/>
              <w:left w:val="single" w:sz="4" w:space="0" w:color="auto"/>
              <w:bottom w:val="single" w:sz="4" w:space="0" w:color="auto"/>
              <w:right w:val="single" w:sz="4" w:space="0" w:color="auto"/>
            </w:tcBorders>
            <w:vAlign w:val="center"/>
            <w:hideMark/>
          </w:tcPr>
          <w:p w14:paraId="16359F7D" w14:textId="77777777" w:rsidR="008D4CC3" w:rsidRDefault="008D4CC3" w:rsidP="008D4CC3">
            <w:pPr>
              <w:spacing w:before="60" w:after="60" w:line="276" w:lineRule="auto"/>
              <w:jc w:val="center"/>
              <w:rPr>
                <w:rFonts w:cs="Arial"/>
                <w:sz w:val="16"/>
                <w:szCs w:val="16"/>
                <w:lang w:eastAsia="en-GB"/>
              </w:rPr>
            </w:pPr>
            <w:r>
              <w:rPr>
                <w:rFonts w:cs="Arial"/>
                <w:bCs/>
                <w:color w:val="000000"/>
                <w:sz w:val="16"/>
                <w:szCs w:val="16"/>
                <w:lang w:eastAsia="en-GB"/>
              </w:rPr>
              <w:t>[μg/l]</w:t>
            </w:r>
          </w:p>
        </w:tc>
        <w:tc>
          <w:tcPr>
            <w:tcW w:w="455" w:type="pct"/>
            <w:tcBorders>
              <w:top w:val="single" w:sz="4" w:space="0" w:color="auto"/>
              <w:left w:val="single" w:sz="4" w:space="0" w:color="auto"/>
              <w:bottom w:val="single" w:sz="4" w:space="0" w:color="auto"/>
              <w:right w:val="single" w:sz="4" w:space="0" w:color="auto"/>
            </w:tcBorders>
            <w:vAlign w:val="center"/>
            <w:hideMark/>
          </w:tcPr>
          <w:p w14:paraId="22343183" w14:textId="77777777" w:rsidR="008D4CC3" w:rsidRDefault="008D4CC3" w:rsidP="008F12F8">
            <w:pPr>
              <w:autoSpaceDE w:val="0"/>
              <w:autoSpaceDN w:val="0"/>
              <w:adjustRightInd w:val="0"/>
              <w:spacing w:before="60" w:after="60"/>
              <w:ind w:right="-109"/>
              <w:jc w:val="center"/>
              <w:rPr>
                <w:rFonts w:cs="Arial"/>
                <w:bCs/>
                <w:color w:val="000000"/>
                <w:sz w:val="16"/>
                <w:szCs w:val="16"/>
                <w:lang w:eastAsia="en-GB"/>
              </w:rPr>
            </w:pPr>
            <w:r>
              <w:rPr>
                <w:rFonts w:cs="Arial"/>
                <w:bCs/>
                <w:color w:val="000000"/>
                <w:sz w:val="16"/>
                <w:szCs w:val="16"/>
                <w:lang w:eastAsia="en-GB"/>
              </w:rPr>
              <w:t>[mg/m</w:t>
            </w:r>
            <w:r>
              <w:rPr>
                <w:rFonts w:cs="Arial"/>
                <w:bCs/>
                <w:color w:val="000000"/>
                <w:sz w:val="16"/>
                <w:szCs w:val="16"/>
                <w:vertAlign w:val="superscript"/>
                <w:lang w:eastAsia="en-GB"/>
              </w:rPr>
              <w:t>3</w:t>
            </w:r>
            <w:r>
              <w:rPr>
                <w:rFonts w:cs="Arial"/>
                <w:bCs/>
                <w:color w:val="000000"/>
                <w:sz w:val="16"/>
                <w:szCs w:val="16"/>
                <w:lang w:eastAsia="en-GB"/>
              </w:rPr>
              <w:t>]</w:t>
            </w:r>
          </w:p>
        </w:tc>
      </w:tr>
      <w:tr w:rsidR="008D4CC3" w14:paraId="3F15DE67"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39A13DA7"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1</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79C6FC04"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1.73E-03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61BF292D"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1.73E-04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7D9B89C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015662"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5BC557"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5CAE8F58"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4.58E-06</w:t>
            </w:r>
          </w:p>
        </w:tc>
        <w:tc>
          <w:tcPr>
            <w:tcW w:w="512" w:type="pct"/>
            <w:tcBorders>
              <w:top w:val="single" w:sz="4" w:space="0" w:color="auto"/>
              <w:left w:val="single" w:sz="4" w:space="0" w:color="auto"/>
              <w:bottom w:val="single" w:sz="4" w:space="0" w:color="auto"/>
              <w:right w:val="single" w:sz="4" w:space="0" w:color="auto"/>
            </w:tcBorders>
            <w:hideMark/>
          </w:tcPr>
          <w:p w14:paraId="2FBDFCCF" w14:textId="77777777" w:rsidR="008D4CC3" w:rsidRDefault="008D4CC3" w:rsidP="008D4CC3">
            <w:pPr>
              <w:spacing w:before="60" w:after="60" w:line="276" w:lineRule="auto"/>
              <w:rPr>
                <w:rFonts w:cs="Arial"/>
                <w:sz w:val="18"/>
                <w:szCs w:val="18"/>
                <w:lang w:eastAsia="en-GB"/>
              </w:rPr>
            </w:pPr>
            <w:r>
              <w:rPr>
                <w:rFonts w:cs="Arial"/>
                <w:sz w:val="18"/>
                <w:szCs w:val="18"/>
                <w:lang w:eastAsia="en-GB"/>
              </w:rPr>
              <w:t>5.65E-03</w:t>
            </w:r>
          </w:p>
        </w:tc>
        <w:tc>
          <w:tcPr>
            <w:tcW w:w="455" w:type="pct"/>
            <w:tcBorders>
              <w:top w:val="single" w:sz="4" w:space="0" w:color="auto"/>
              <w:left w:val="single" w:sz="4" w:space="0" w:color="auto"/>
              <w:bottom w:val="single" w:sz="4" w:space="0" w:color="auto"/>
              <w:right w:val="single" w:sz="4" w:space="0" w:color="auto"/>
            </w:tcBorders>
            <w:hideMark/>
          </w:tcPr>
          <w:p w14:paraId="269862DF"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03DD7501"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4501E3A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2</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7486FCB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4.95E-03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799904A3"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4.95E-04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7E53E89B"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3.98E-04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0F8B33"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5C1E56"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500497FE"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1.31E-05</w:t>
            </w:r>
          </w:p>
        </w:tc>
        <w:tc>
          <w:tcPr>
            <w:tcW w:w="512" w:type="pct"/>
            <w:tcBorders>
              <w:top w:val="single" w:sz="4" w:space="0" w:color="auto"/>
              <w:left w:val="single" w:sz="4" w:space="0" w:color="auto"/>
              <w:bottom w:val="single" w:sz="4" w:space="0" w:color="auto"/>
              <w:right w:val="single" w:sz="4" w:space="0" w:color="auto"/>
            </w:tcBorders>
            <w:hideMark/>
          </w:tcPr>
          <w:p w14:paraId="5B47C17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0.016</w:t>
            </w:r>
          </w:p>
        </w:tc>
        <w:tc>
          <w:tcPr>
            <w:tcW w:w="455" w:type="pct"/>
            <w:tcBorders>
              <w:top w:val="single" w:sz="4" w:space="0" w:color="auto"/>
              <w:left w:val="single" w:sz="4" w:space="0" w:color="auto"/>
              <w:bottom w:val="single" w:sz="4" w:space="0" w:color="auto"/>
              <w:right w:val="single" w:sz="4" w:space="0" w:color="auto"/>
            </w:tcBorders>
            <w:hideMark/>
          </w:tcPr>
          <w:p w14:paraId="6AD4E18B"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1546CCE8"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61DE633B"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3</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2B91AD4B"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1.73E-03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0EB1EE7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1.73E-04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5B151082"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27328D"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CB3792"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431FA88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4.58E-06</w:t>
            </w:r>
          </w:p>
        </w:tc>
        <w:tc>
          <w:tcPr>
            <w:tcW w:w="512" w:type="pct"/>
            <w:tcBorders>
              <w:top w:val="single" w:sz="4" w:space="0" w:color="auto"/>
              <w:left w:val="single" w:sz="4" w:space="0" w:color="auto"/>
              <w:bottom w:val="single" w:sz="4" w:space="0" w:color="auto"/>
              <w:right w:val="single" w:sz="4" w:space="0" w:color="auto"/>
            </w:tcBorders>
            <w:hideMark/>
          </w:tcPr>
          <w:p w14:paraId="3091A16E" w14:textId="77777777" w:rsidR="008D4CC3" w:rsidRDefault="008D4CC3" w:rsidP="008D4CC3">
            <w:pPr>
              <w:spacing w:before="60" w:after="60" w:line="276" w:lineRule="auto"/>
              <w:rPr>
                <w:rFonts w:cs="Arial"/>
                <w:sz w:val="18"/>
                <w:szCs w:val="18"/>
                <w:lang w:eastAsia="en-GB"/>
              </w:rPr>
            </w:pPr>
            <w:r>
              <w:rPr>
                <w:rFonts w:cs="Arial"/>
                <w:sz w:val="18"/>
                <w:szCs w:val="18"/>
                <w:lang w:eastAsia="en-GB"/>
              </w:rPr>
              <w:t>5.65E-03</w:t>
            </w:r>
          </w:p>
        </w:tc>
        <w:tc>
          <w:tcPr>
            <w:tcW w:w="455" w:type="pct"/>
            <w:tcBorders>
              <w:top w:val="single" w:sz="4" w:space="0" w:color="auto"/>
              <w:left w:val="single" w:sz="4" w:space="0" w:color="auto"/>
              <w:bottom w:val="single" w:sz="4" w:space="0" w:color="auto"/>
              <w:right w:val="single" w:sz="4" w:space="0" w:color="auto"/>
            </w:tcBorders>
            <w:hideMark/>
          </w:tcPr>
          <w:p w14:paraId="5DEAD6FF"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6DD2A351"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582F92B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4</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341C0CF6"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1.86E-03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3329FFB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1.86E-04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6D444B8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1.49E-04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1336E9"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E8EFE"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113073F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4.91E-06</w:t>
            </w:r>
          </w:p>
        </w:tc>
        <w:tc>
          <w:tcPr>
            <w:tcW w:w="512" w:type="pct"/>
            <w:tcBorders>
              <w:top w:val="single" w:sz="4" w:space="0" w:color="auto"/>
              <w:left w:val="single" w:sz="4" w:space="0" w:color="auto"/>
              <w:bottom w:val="single" w:sz="4" w:space="0" w:color="auto"/>
              <w:right w:val="single" w:sz="4" w:space="0" w:color="auto"/>
            </w:tcBorders>
            <w:hideMark/>
          </w:tcPr>
          <w:p w14:paraId="0ADDFF29" w14:textId="77777777" w:rsidR="008D4CC3" w:rsidRDefault="008D4CC3" w:rsidP="008D4CC3">
            <w:pPr>
              <w:spacing w:before="60" w:after="60" w:line="276" w:lineRule="auto"/>
              <w:rPr>
                <w:rFonts w:cs="Arial"/>
                <w:sz w:val="18"/>
                <w:szCs w:val="18"/>
                <w:lang w:eastAsia="en-GB"/>
              </w:rPr>
            </w:pPr>
            <w:r>
              <w:rPr>
                <w:rFonts w:cs="Arial"/>
                <w:sz w:val="18"/>
                <w:szCs w:val="18"/>
                <w:lang w:eastAsia="en-GB"/>
              </w:rPr>
              <w:t>6.05E-03</w:t>
            </w:r>
          </w:p>
        </w:tc>
        <w:tc>
          <w:tcPr>
            <w:tcW w:w="455" w:type="pct"/>
            <w:tcBorders>
              <w:top w:val="single" w:sz="4" w:space="0" w:color="auto"/>
              <w:left w:val="single" w:sz="4" w:space="0" w:color="auto"/>
              <w:bottom w:val="single" w:sz="4" w:space="0" w:color="auto"/>
              <w:right w:val="single" w:sz="4" w:space="0" w:color="auto"/>
            </w:tcBorders>
            <w:hideMark/>
          </w:tcPr>
          <w:p w14:paraId="01928A5C"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607F6F32"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44D04799"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5</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055790A0"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3.96E-03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0B540E03"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3.96E-04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32AA524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3.19E-04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3F2D8"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81C04"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46C78D3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1.05E-5</w:t>
            </w:r>
          </w:p>
        </w:tc>
        <w:tc>
          <w:tcPr>
            <w:tcW w:w="512" w:type="pct"/>
            <w:tcBorders>
              <w:top w:val="single" w:sz="4" w:space="0" w:color="auto"/>
              <w:left w:val="single" w:sz="4" w:space="0" w:color="auto"/>
              <w:bottom w:val="single" w:sz="4" w:space="0" w:color="auto"/>
              <w:right w:val="single" w:sz="4" w:space="0" w:color="auto"/>
            </w:tcBorders>
            <w:hideMark/>
          </w:tcPr>
          <w:p w14:paraId="7082111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0.00129</w:t>
            </w:r>
          </w:p>
        </w:tc>
        <w:tc>
          <w:tcPr>
            <w:tcW w:w="455" w:type="pct"/>
            <w:tcBorders>
              <w:top w:val="single" w:sz="4" w:space="0" w:color="auto"/>
              <w:left w:val="single" w:sz="4" w:space="0" w:color="auto"/>
              <w:bottom w:val="single" w:sz="4" w:space="0" w:color="auto"/>
              <w:right w:val="single" w:sz="4" w:space="0" w:color="auto"/>
            </w:tcBorders>
            <w:hideMark/>
          </w:tcPr>
          <w:p w14:paraId="48D64E1C"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rsidRPr="00887AAE" w14:paraId="24DA84FD" w14:textId="77777777" w:rsidTr="008F12F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hideMark/>
          </w:tcPr>
          <w:p w14:paraId="13D9C801" w14:textId="77777777" w:rsidR="008D4CC3" w:rsidRDefault="008D4CC3" w:rsidP="008D4CC3">
            <w:pPr>
              <w:autoSpaceDE w:val="0"/>
              <w:autoSpaceDN w:val="0"/>
              <w:adjustRightInd w:val="0"/>
              <w:spacing w:before="60" w:after="60"/>
              <w:jc w:val="both"/>
              <w:rPr>
                <w:rFonts w:cs="Arial"/>
                <w:color w:val="000000"/>
                <w:sz w:val="18"/>
                <w:szCs w:val="18"/>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tc>
      </w:tr>
    </w:tbl>
    <w:p w14:paraId="6E2CA158" w14:textId="77777777" w:rsidR="008D4CC3" w:rsidRDefault="008D4CC3" w:rsidP="008D4CC3">
      <w:pPr>
        <w:rPr>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140B0B20" w14:textId="77777777" w:rsidTr="008F12F8">
        <w:tc>
          <w:tcPr>
            <w:tcW w:w="9356" w:type="dxa"/>
            <w:shd w:val="clear" w:color="auto" w:fill="D6E3BC" w:themeFill="accent3" w:themeFillTint="66"/>
          </w:tcPr>
          <w:p w14:paraId="41369917"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29</w:t>
            </w:r>
            <w:r w:rsidRPr="009B2988">
              <w:rPr>
                <w:rFonts w:ascii="Arial" w:hAnsi="Arial" w:cs="Arial"/>
              </w:rPr>
              <w:fldChar w:fldCharType="end"/>
            </w:r>
            <w:r w:rsidRPr="009B2988">
              <w:rPr>
                <w:rFonts w:ascii="Arial" w:hAnsi="Arial" w:cs="Arial"/>
                <w:sz w:val="20"/>
                <w:szCs w:val="20"/>
              </w:rPr>
              <w:t xml:space="preserve"> - FR CA position:</w:t>
            </w:r>
          </w:p>
          <w:p w14:paraId="669BE563"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active substance (hydrogen peroxide) are summarized in the following table.</w:t>
            </w:r>
          </w:p>
          <w:p w14:paraId="05BC0599"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7"/>
              <w:gridCol w:w="1446"/>
              <w:gridCol w:w="1444"/>
              <w:gridCol w:w="1440"/>
              <w:gridCol w:w="1262"/>
            </w:tblGrid>
            <w:tr w:rsidR="008D4CC3" w:rsidRPr="00DD5FD3" w14:paraId="4C0F3CEE"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92F7103"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Summary table on calculated PEC values for the Hydrogen Peroxide</w:t>
                  </w:r>
                </w:p>
              </w:tc>
            </w:tr>
            <w:tr w:rsidR="008D4CC3" w:rsidRPr="00DD5FD3" w14:paraId="00CE95A2" w14:textId="77777777" w:rsidTr="008D4CC3">
              <w:trPr>
                <w:trHeight w:val="249"/>
              </w:trPr>
              <w:tc>
                <w:tcPr>
                  <w:tcW w:w="1017" w:type="pct"/>
                  <w:vMerge w:val="restart"/>
                  <w:shd w:val="clear" w:color="auto" w:fill="FFFFFF"/>
                  <w:vAlign w:val="center"/>
                </w:tcPr>
                <w:p w14:paraId="7FA1632E"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6D66CB0D"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8" w:type="pct"/>
                  <w:shd w:val="clear" w:color="auto" w:fill="FFFFFF"/>
                  <w:vAlign w:val="center"/>
                </w:tcPr>
                <w:p w14:paraId="1B88AEEE"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7" w:type="pct"/>
                  <w:shd w:val="clear" w:color="auto" w:fill="FFFFFF"/>
                  <w:vAlign w:val="center"/>
                </w:tcPr>
                <w:p w14:paraId="65ABA804"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05598D34" w14:textId="77777777" w:rsidR="008D4CC3" w:rsidRPr="00934436"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r>
                    <w:rPr>
                      <w:rFonts w:ascii="Arial" w:hAnsi="Arial" w:cs="Arial"/>
                      <w:vertAlign w:val="subscript"/>
                      <w:lang w:eastAsia="en-GB"/>
                    </w:rPr>
                    <w:t xml:space="preserve"> initial</w:t>
                  </w:r>
                </w:p>
              </w:tc>
              <w:tc>
                <w:tcPr>
                  <w:tcW w:w="714" w:type="pct"/>
                  <w:shd w:val="clear" w:color="auto" w:fill="FFFFFF" w:themeFill="background1"/>
                  <w:vAlign w:val="center"/>
                </w:tcPr>
                <w:p w14:paraId="578ABF02"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18C8412A" w14:textId="77777777" w:rsidTr="008D4CC3">
              <w:trPr>
                <w:trHeight w:val="249"/>
              </w:trPr>
              <w:tc>
                <w:tcPr>
                  <w:tcW w:w="1017" w:type="pct"/>
                  <w:vMerge/>
                  <w:shd w:val="clear" w:color="auto" w:fill="FFFFFF"/>
                  <w:vAlign w:val="center"/>
                </w:tcPr>
                <w:p w14:paraId="104F1C88"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4606351F"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8" w:type="pct"/>
                  <w:shd w:val="clear" w:color="auto" w:fill="FFFFFF"/>
                  <w:vAlign w:val="center"/>
                </w:tcPr>
                <w:p w14:paraId="7730AF93"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7" w:type="pct"/>
                  <w:shd w:val="clear" w:color="auto" w:fill="FFFFFF"/>
                  <w:vAlign w:val="center"/>
                </w:tcPr>
                <w:p w14:paraId="21CCA3AC"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42AFCE55"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4" w:type="pct"/>
                  <w:shd w:val="clear" w:color="auto" w:fill="FFFFFF" w:themeFill="background1"/>
                  <w:vAlign w:val="center"/>
                </w:tcPr>
                <w:p w14:paraId="6D8B6C57"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0BB1A750" w14:textId="77777777" w:rsidTr="008D4CC3">
              <w:trPr>
                <w:trHeight w:val="75"/>
              </w:trPr>
              <w:tc>
                <w:tcPr>
                  <w:tcW w:w="1017" w:type="pct"/>
                  <w:shd w:val="clear" w:color="auto" w:fill="FFFFFF"/>
                  <w:vAlign w:val="center"/>
                </w:tcPr>
                <w:p w14:paraId="5578AFF7"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9" w:type="pct"/>
                  <w:shd w:val="clear" w:color="auto" w:fill="FFFFFF"/>
                  <w:vAlign w:val="center"/>
                </w:tcPr>
                <w:p w14:paraId="12036A0E" w14:textId="77777777" w:rsidR="008D4CC3" w:rsidRPr="00DD5FD3" w:rsidRDefault="008D4CC3" w:rsidP="008D4CC3">
                  <w:pPr>
                    <w:rPr>
                      <w:rFonts w:ascii="Arial" w:hAnsi="Arial" w:cs="Arial"/>
                      <w:lang w:eastAsia="en-GB"/>
                    </w:rPr>
                  </w:pPr>
                  <w:r>
                    <w:rPr>
                      <w:rFonts w:ascii="Arial" w:hAnsi="Arial" w:cs="Arial"/>
                      <w:lang w:eastAsia="en-GB"/>
                    </w:rPr>
                    <w:t>4.34E-05</w:t>
                  </w:r>
                </w:p>
              </w:tc>
              <w:tc>
                <w:tcPr>
                  <w:tcW w:w="818" w:type="pct"/>
                  <w:shd w:val="clear" w:color="auto" w:fill="FFFFFF"/>
                  <w:vAlign w:val="center"/>
                </w:tcPr>
                <w:p w14:paraId="28084DF7" w14:textId="77777777" w:rsidR="008D4CC3" w:rsidRPr="00DD5FD3" w:rsidRDefault="008D4CC3" w:rsidP="008D4CC3">
                  <w:pPr>
                    <w:rPr>
                      <w:rFonts w:ascii="Arial" w:hAnsi="Arial" w:cs="Arial"/>
                      <w:lang w:eastAsia="en-GB"/>
                    </w:rPr>
                  </w:pPr>
                  <w:r>
                    <w:rPr>
                      <w:rFonts w:ascii="Arial" w:hAnsi="Arial" w:cs="Arial"/>
                      <w:lang w:eastAsia="en-GB"/>
                    </w:rPr>
                    <w:t>4.34E-06</w:t>
                  </w:r>
                </w:p>
              </w:tc>
              <w:tc>
                <w:tcPr>
                  <w:tcW w:w="817" w:type="pct"/>
                  <w:shd w:val="clear" w:color="auto" w:fill="FFFFFF"/>
                  <w:vAlign w:val="center"/>
                </w:tcPr>
                <w:p w14:paraId="61A3BD04" w14:textId="77777777" w:rsidR="008D4CC3" w:rsidRPr="00DD5FD3" w:rsidRDefault="008D4CC3" w:rsidP="008D4CC3">
                  <w:pPr>
                    <w:rPr>
                      <w:rFonts w:ascii="Arial" w:hAnsi="Arial" w:cs="Arial"/>
                      <w:lang w:eastAsia="en-GB"/>
                    </w:rPr>
                  </w:pPr>
                  <w:r>
                    <w:rPr>
                      <w:rFonts w:ascii="Arial" w:hAnsi="Arial" w:cs="Arial"/>
                      <w:lang w:eastAsia="en-GB"/>
                    </w:rPr>
                    <w:t>Not relevant</w:t>
                  </w:r>
                </w:p>
              </w:tc>
              <w:tc>
                <w:tcPr>
                  <w:tcW w:w="815" w:type="pct"/>
                  <w:shd w:val="clear" w:color="auto" w:fill="FFFFFF" w:themeFill="background1"/>
                  <w:vAlign w:val="center"/>
                </w:tcPr>
                <w:p w14:paraId="61973CCF" w14:textId="77777777" w:rsidR="008D4CC3" w:rsidRPr="00DD5FD3" w:rsidRDefault="008D4CC3" w:rsidP="008D4CC3">
                  <w:pPr>
                    <w:rPr>
                      <w:rFonts w:ascii="Arial" w:hAnsi="Arial" w:cs="Arial"/>
                      <w:lang w:eastAsia="en-GB"/>
                    </w:rPr>
                  </w:pPr>
                  <w:r>
                    <w:rPr>
                      <w:rFonts w:ascii="Arial" w:hAnsi="Arial" w:cs="Arial"/>
                      <w:lang w:eastAsia="en-GB"/>
                    </w:rPr>
                    <w:t>3.78E-06</w:t>
                  </w:r>
                </w:p>
              </w:tc>
              <w:tc>
                <w:tcPr>
                  <w:tcW w:w="714" w:type="pct"/>
                  <w:shd w:val="clear" w:color="auto" w:fill="FFFFFF" w:themeFill="background1"/>
                  <w:vAlign w:val="center"/>
                </w:tcPr>
                <w:p w14:paraId="0204C2CB" w14:textId="77777777" w:rsidR="008D4CC3" w:rsidRPr="00DD5FD3" w:rsidRDefault="008D4CC3" w:rsidP="008D4CC3">
                  <w:pPr>
                    <w:rPr>
                      <w:rFonts w:ascii="Arial" w:hAnsi="Arial" w:cs="Arial"/>
                      <w:lang w:eastAsia="en-GB"/>
                    </w:rPr>
                  </w:pPr>
                  <w:r>
                    <w:rPr>
                      <w:rFonts w:ascii="Arial" w:hAnsi="Arial" w:cs="Arial"/>
                      <w:lang w:eastAsia="en-GB"/>
                    </w:rPr>
                    <w:t>1.90E-04</w:t>
                  </w:r>
                </w:p>
              </w:tc>
            </w:tr>
            <w:tr w:rsidR="008D4CC3" w:rsidRPr="00DD5FD3" w14:paraId="01E676C8" w14:textId="77777777" w:rsidTr="008D4CC3">
              <w:trPr>
                <w:trHeight w:val="75"/>
              </w:trPr>
              <w:tc>
                <w:tcPr>
                  <w:tcW w:w="1017" w:type="pct"/>
                  <w:shd w:val="clear" w:color="auto" w:fill="FFFFFF"/>
                </w:tcPr>
                <w:p w14:paraId="396C5912"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9" w:type="pct"/>
                  <w:shd w:val="clear" w:color="auto" w:fill="FFFFFF"/>
                  <w:vAlign w:val="center"/>
                </w:tcPr>
                <w:p w14:paraId="0CA1CA12" w14:textId="77777777" w:rsidR="008D4CC3" w:rsidRPr="00DD5FD3" w:rsidRDefault="008D4CC3" w:rsidP="008D4CC3">
                  <w:pPr>
                    <w:rPr>
                      <w:rFonts w:ascii="Arial" w:hAnsi="Arial" w:cs="Arial"/>
                      <w:lang w:eastAsia="en-GB"/>
                    </w:rPr>
                  </w:pPr>
                  <w:r>
                    <w:rPr>
                      <w:rFonts w:ascii="Arial" w:hAnsi="Arial" w:cs="Arial"/>
                      <w:lang w:eastAsia="en-GB"/>
                    </w:rPr>
                    <w:t>1.24E-04</w:t>
                  </w:r>
                </w:p>
              </w:tc>
              <w:tc>
                <w:tcPr>
                  <w:tcW w:w="818" w:type="pct"/>
                  <w:shd w:val="clear" w:color="auto" w:fill="FFFFFF"/>
                  <w:vAlign w:val="center"/>
                </w:tcPr>
                <w:p w14:paraId="35D1C41F" w14:textId="77777777" w:rsidR="008D4CC3" w:rsidRPr="00DD5FD3" w:rsidRDefault="008D4CC3" w:rsidP="008D4CC3">
                  <w:pPr>
                    <w:rPr>
                      <w:rFonts w:ascii="Arial" w:hAnsi="Arial" w:cs="Arial"/>
                      <w:lang w:eastAsia="en-GB"/>
                    </w:rPr>
                  </w:pPr>
                  <w:r>
                    <w:rPr>
                      <w:rFonts w:ascii="Arial" w:hAnsi="Arial" w:cs="Arial"/>
                      <w:lang w:eastAsia="en-GB"/>
                    </w:rPr>
                    <w:t>1.24E-05</w:t>
                  </w:r>
                </w:p>
              </w:tc>
              <w:tc>
                <w:tcPr>
                  <w:tcW w:w="817" w:type="pct"/>
                  <w:shd w:val="clear" w:color="auto" w:fill="FFFFFF"/>
                  <w:vAlign w:val="center"/>
                </w:tcPr>
                <w:p w14:paraId="4B5D99D9"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60E409B3" w14:textId="77777777" w:rsidR="008D4CC3" w:rsidRPr="00DD5FD3" w:rsidRDefault="008D4CC3" w:rsidP="008D4CC3">
                  <w:pPr>
                    <w:rPr>
                      <w:rFonts w:ascii="Arial" w:hAnsi="Arial" w:cs="Arial"/>
                      <w:lang w:eastAsia="en-GB"/>
                    </w:rPr>
                  </w:pPr>
                  <w:r>
                    <w:rPr>
                      <w:rFonts w:ascii="Arial" w:hAnsi="Arial" w:cs="Arial"/>
                      <w:lang w:eastAsia="en-GB"/>
                    </w:rPr>
                    <w:t>1.08E-05</w:t>
                  </w:r>
                </w:p>
              </w:tc>
              <w:tc>
                <w:tcPr>
                  <w:tcW w:w="714" w:type="pct"/>
                  <w:shd w:val="clear" w:color="auto" w:fill="FFFFFF" w:themeFill="background1"/>
                  <w:vAlign w:val="center"/>
                </w:tcPr>
                <w:p w14:paraId="2754F923" w14:textId="77777777" w:rsidR="008D4CC3" w:rsidRPr="00DD5FD3" w:rsidRDefault="008D4CC3" w:rsidP="008D4CC3">
                  <w:pPr>
                    <w:rPr>
                      <w:rFonts w:ascii="Arial" w:hAnsi="Arial" w:cs="Arial"/>
                      <w:lang w:eastAsia="en-GB"/>
                    </w:rPr>
                  </w:pPr>
                  <w:r>
                    <w:rPr>
                      <w:rFonts w:ascii="Arial" w:hAnsi="Arial" w:cs="Arial"/>
                      <w:lang w:eastAsia="en-GB"/>
                    </w:rPr>
                    <w:t>5.43E-04</w:t>
                  </w:r>
                </w:p>
              </w:tc>
            </w:tr>
            <w:tr w:rsidR="008D4CC3" w:rsidRPr="00DD5FD3" w14:paraId="1B293E45" w14:textId="77777777" w:rsidTr="008D4CC3">
              <w:trPr>
                <w:trHeight w:val="75"/>
              </w:trPr>
              <w:tc>
                <w:tcPr>
                  <w:tcW w:w="1017" w:type="pct"/>
                  <w:shd w:val="clear" w:color="auto" w:fill="FFFFFF"/>
                </w:tcPr>
                <w:p w14:paraId="01677994"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9" w:type="pct"/>
                  <w:shd w:val="clear" w:color="auto" w:fill="FFFFFF"/>
                  <w:vAlign w:val="center"/>
                </w:tcPr>
                <w:p w14:paraId="79AFC89B" w14:textId="77777777" w:rsidR="008D4CC3" w:rsidRPr="00DD5FD3" w:rsidRDefault="008D4CC3" w:rsidP="008D4CC3">
                  <w:pPr>
                    <w:rPr>
                      <w:rFonts w:ascii="Arial" w:hAnsi="Arial" w:cs="Arial"/>
                      <w:lang w:eastAsia="en-GB"/>
                    </w:rPr>
                  </w:pPr>
                  <w:r>
                    <w:rPr>
                      <w:rFonts w:ascii="Arial" w:hAnsi="Arial" w:cs="Arial"/>
                      <w:lang w:eastAsia="en-GB"/>
                    </w:rPr>
                    <w:t>4.65E-05</w:t>
                  </w:r>
                </w:p>
              </w:tc>
              <w:tc>
                <w:tcPr>
                  <w:tcW w:w="818" w:type="pct"/>
                  <w:shd w:val="clear" w:color="auto" w:fill="FFFFFF"/>
                  <w:vAlign w:val="center"/>
                </w:tcPr>
                <w:p w14:paraId="67AFC8BA" w14:textId="77777777" w:rsidR="008D4CC3" w:rsidRPr="00DD5FD3" w:rsidRDefault="008D4CC3" w:rsidP="008D4CC3">
                  <w:pPr>
                    <w:rPr>
                      <w:rFonts w:ascii="Arial" w:hAnsi="Arial" w:cs="Arial"/>
                      <w:lang w:eastAsia="en-GB"/>
                    </w:rPr>
                  </w:pPr>
                  <w:r>
                    <w:rPr>
                      <w:rFonts w:ascii="Arial" w:hAnsi="Arial" w:cs="Arial"/>
                      <w:lang w:eastAsia="en-GB"/>
                    </w:rPr>
                    <w:t>4.65E-06</w:t>
                  </w:r>
                </w:p>
              </w:tc>
              <w:tc>
                <w:tcPr>
                  <w:tcW w:w="817" w:type="pct"/>
                  <w:shd w:val="clear" w:color="auto" w:fill="FFFFFF"/>
                  <w:vAlign w:val="center"/>
                </w:tcPr>
                <w:p w14:paraId="5DB48047"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70AA1588" w14:textId="77777777" w:rsidR="008D4CC3" w:rsidRPr="00DD5FD3" w:rsidRDefault="008D4CC3" w:rsidP="008D4CC3">
                  <w:pPr>
                    <w:rPr>
                      <w:rFonts w:ascii="Arial" w:hAnsi="Arial" w:cs="Arial"/>
                      <w:lang w:eastAsia="en-GB"/>
                    </w:rPr>
                  </w:pPr>
                  <w:r>
                    <w:rPr>
                      <w:rFonts w:ascii="Arial" w:hAnsi="Arial" w:cs="Arial"/>
                      <w:lang w:eastAsia="en-GB"/>
                    </w:rPr>
                    <w:t>4.05E-06</w:t>
                  </w:r>
                </w:p>
              </w:tc>
              <w:tc>
                <w:tcPr>
                  <w:tcW w:w="714" w:type="pct"/>
                  <w:shd w:val="clear" w:color="auto" w:fill="FFFFFF" w:themeFill="background1"/>
                  <w:vAlign w:val="center"/>
                </w:tcPr>
                <w:p w14:paraId="4808F845" w14:textId="77777777" w:rsidR="008D4CC3" w:rsidRPr="00DD5FD3" w:rsidRDefault="008D4CC3" w:rsidP="008D4CC3">
                  <w:pPr>
                    <w:rPr>
                      <w:rFonts w:ascii="Arial" w:hAnsi="Arial" w:cs="Arial"/>
                      <w:lang w:eastAsia="en-GB"/>
                    </w:rPr>
                  </w:pPr>
                  <w:r>
                    <w:rPr>
                      <w:rFonts w:ascii="Arial" w:hAnsi="Arial" w:cs="Arial"/>
                      <w:lang w:eastAsia="en-GB"/>
                    </w:rPr>
                    <w:t>2.04E-04</w:t>
                  </w:r>
                </w:p>
              </w:tc>
            </w:tr>
            <w:tr w:rsidR="008D4CC3" w:rsidRPr="00DD5FD3" w14:paraId="4B20D55B" w14:textId="77777777" w:rsidTr="008D4CC3">
              <w:trPr>
                <w:trHeight w:val="75"/>
              </w:trPr>
              <w:tc>
                <w:tcPr>
                  <w:tcW w:w="1017" w:type="pct"/>
                  <w:shd w:val="clear" w:color="auto" w:fill="FFFFFF"/>
                </w:tcPr>
                <w:p w14:paraId="18469052"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9" w:type="pct"/>
                  <w:shd w:val="clear" w:color="auto" w:fill="FFFFFF"/>
                  <w:vAlign w:val="center"/>
                </w:tcPr>
                <w:p w14:paraId="661B568E" w14:textId="77777777" w:rsidR="008D4CC3" w:rsidRPr="00DD5FD3" w:rsidRDefault="008D4CC3" w:rsidP="008D4CC3">
                  <w:pPr>
                    <w:rPr>
                      <w:rFonts w:ascii="Arial" w:hAnsi="Arial" w:cs="Arial"/>
                      <w:lang w:eastAsia="en-GB"/>
                    </w:rPr>
                  </w:pPr>
                  <w:r>
                    <w:rPr>
                      <w:rFonts w:ascii="Arial" w:hAnsi="Arial" w:cs="Arial"/>
                      <w:lang w:eastAsia="en-GB"/>
                    </w:rPr>
                    <w:t>9.93E-05</w:t>
                  </w:r>
                </w:p>
              </w:tc>
              <w:tc>
                <w:tcPr>
                  <w:tcW w:w="818" w:type="pct"/>
                  <w:shd w:val="clear" w:color="auto" w:fill="FFFFFF"/>
                  <w:vAlign w:val="center"/>
                </w:tcPr>
                <w:p w14:paraId="41D46B57" w14:textId="77777777" w:rsidR="008D4CC3" w:rsidRPr="00DD5FD3" w:rsidRDefault="008D4CC3" w:rsidP="008D4CC3">
                  <w:pPr>
                    <w:rPr>
                      <w:rFonts w:ascii="Arial" w:hAnsi="Arial" w:cs="Arial"/>
                      <w:lang w:eastAsia="en-GB"/>
                    </w:rPr>
                  </w:pPr>
                  <w:r>
                    <w:rPr>
                      <w:rFonts w:ascii="Arial" w:hAnsi="Arial" w:cs="Arial"/>
                      <w:lang w:eastAsia="en-GB"/>
                    </w:rPr>
                    <w:t>9.93E-06</w:t>
                  </w:r>
                </w:p>
              </w:tc>
              <w:tc>
                <w:tcPr>
                  <w:tcW w:w="817" w:type="pct"/>
                  <w:shd w:val="clear" w:color="auto" w:fill="FFFFFF"/>
                  <w:vAlign w:val="center"/>
                </w:tcPr>
                <w:p w14:paraId="0D26B5B6"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2115B713" w14:textId="77777777" w:rsidR="008D4CC3" w:rsidRPr="00DD5FD3" w:rsidRDefault="008D4CC3" w:rsidP="008D4CC3">
                  <w:pPr>
                    <w:rPr>
                      <w:rFonts w:ascii="Arial" w:hAnsi="Arial" w:cs="Arial"/>
                      <w:lang w:eastAsia="en-GB"/>
                    </w:rPr>
                  </w:pPr>
                  <w:r>
                    <w:rPr>
                      <w:rFonts w:ascii="Arial" w:hAnsi="Arial" w:cs="Arial"/>
                      <w:lang w:eastAsia="en-GB"/>
                    </w:rPr>
                    <w:t>8.63E-06</w:t>
                  </w:r>
                </w:p>
              </w:tc>
              <w:tc>
                <w:tcPr>
                  <w:tcW w:w="714" w:type="pct"/>
                  <w:shd w:val="clear" w:color="auto" w:fill="FFFFFF" w:themeFill="background1"/>
                  <w:vAlign w:val="center"/>
                </w:tcPr>
                <w:p w14:paraId="591D10F8" w14:textId="77777777" w:rsidR="008D4CC3" w:rsidRPr="00DD5FD3" w:rsidRDefault="008D4CC3" w:rsidP="008D4CC3">
                  <w:pPr>
                    <w:rPr>
                      <w:rFonts w:ascii="Arial" w:hAnsi="Arial" w:cs="Arial"/>
                      <w:lang w:eastAsia="en-GB"/>
                    </w:rPr>
                  </w:pPr>
                  <w:r>
                    <w:rPr>
                      <w:rFonts w:ascii="Arial" w:hAnsi="Arial" w:cs="Arial"/>
                      <w:lang w:eastAsia="en-GB"/>
                    </w:rPr>
                    <w:t>4.35E-04</w:t>
                  </w:r>
                </w:p>
              </w:tc>
            </w:tr>
          </w:tbl>
          <w:p w14:paraId="45A5E70A" w14:textId="77777777" w:rsidR="008D4CC3" w:rsidRPr="00DD5FD3" w:rsidRDefault="008D4CC3" w:rsidP="008D4CC3">
            <w:pPr>
              <w:pStyle w:val="Absatz"/>
              <w:ind w:left="0"/>
              <w:rPr>
                <w:rFonts w:ascii="Arial" w:hAnsi="Arial" w:cs="Arial"/>
                <w:lang w:val="en-US"/>
              </w:rPr>
            </w:pPr>
          </w:p>
          <w:p w14:paraId="089D4274" w14:textId="77777777" w:rsidR="008D4CC3" w:rsidRPr="00DD5FD3" w:rsidRDefault="008D4CC3" w:rsidP="008D4CC3">
            <w:pPr>
              <w:pStyle w:val="Absatz"/>
              <w:ind w:left="0"/>
              <w:rPr>
                <w:rFonts w:ascii="Arial" w:hAnsi="Arial" w:cs="Arial"/>
              </w:rPr>
            </w:pPr>
          </w:p>
        </w:tc>
      </w:tr>
    </w:tbl>
    <w:p w14:paraId="06B679D5" w14:textId="77777777" w:rsidR="008D4CC3" w:rsidRDefault="008D4CC3" w:rsidP="008D4CC3">
      <w:pPr>
        <w:rPr>
          <w:lang w:val="en-US" w:eastAsia="en-US"/>
        </w:rPr>
      </w:pPr>
    </w:p>
    <w:p w14:paraId="216CA47E" w14:textId="77777777" w:rsidR="008D4CC3" w:rsidRDefault="008D4CC3" w:rsidP="008D4CC3">
      <w:pPr>
        <w:rPr>
          <w:lang w:val="en-US" w:eastAsia="en-US"/>
        </w:rPr>
      </w:pPr>
    </w:p>
    <w:p w14:paraId="5FEF2D85" w14:textId="77777777" w:rsidR="008D4CC3" w:rsidRDefault="008D4CC3" w:rsidP="008D4CC3">
      <w:pPr>
        <w:rPr>
          <w:b/>
          <w:i/>
          <w:szCs w:val="22"/>
          <w:lang w:eastAsia="en-US"/>
        </w:rPr>
      </w:pPr>
      <w:r w:rsidRPr="00CE7A77">
        <w:rPr>
          <w:b/>
          <w:i/>
          <w:szCs w:val="22"/>
          <w:lang w:eastAsia="en-US"/>
        </w:rPr>
        <w:t>2)</w:t>
      </w:r>
      <w:r w:rsidRPr="00CE7A77">
        <w:rPr>
          <w:b/>
          <w:i/>
          <w:szCs w:val="22"/>
          <w:lang w:eastAsia="en-US"/>
        </w:rPr>
        <w:tab/>
        <w:t>SoC: L(+)Lactic acid</w:t>
      </w:r>
    </w:p>
    <w:p w14:paraId="75B2268C" w14:textId="77777777" w:rsidR="008D4CC3" w:rsidRDefault="008D4CC3" w:rsidP="008D4CC3">
      <w:pPr>
        <w:rPr>
          <w:b/>
          <w:i/>
          <w:szCs w:val="22"/>
          <w:lang w:eastAsia="en-US"/>
        </w:rPr>
      </w:pP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57"/>
        <w:gridCol w:w="993"/>
        <w:gridCol w:w="1211"/>
        <w:gridCol w:w="1224"/>
        <w:gridCol w:w="1211"/>
        <w:gridCol w:w="1333"/>
        <w:gridCol w:w="1048"/>
        <w:gridCol w:w="1000"/>
      </w:tblGrid>
      <w:tr w:rsidR="008D4CC3" w:rsidRPr="00A022BA" w14:paraId="49D0E58F" w14:textId="77777777" w:rsidTr="004F6D5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4E7DC3E4" w14:textId="77777777" w:rsidR="008D4CC3" w:rsidRPr="003939C4" w:rsidRDefault="008D4CC3" w:rsidP="008D4CC3">
            <w:pPr>
              <w:rPr>
                <w:b/>
                <w:sz w:val="24"/>
                <w:u w:val="single"/>
                <w:lang w:eastAsia="en-US"/>
              </w:rPr>
            </w:pPr>
            <w:r>
              <w:rPr>
                <w:rFonts w:cs="Arial"/>
                <w:b/>
                <w:bCs/>
                <w:sz w:val="18"/>
                <w:szCs w:val="18"/>
                <w:lang w:eastAsia="en-GB"/>
              </w:rPr>
              <w:t xml:space="preserve">Summary table on calculated PEC values </w:t>
            </w:r>
            <w:r>
              <w:rPr>
                <w:b/>
                <w:sz w:val="24"/>
                <w:u w:val="single"/>
                <w:lang w:eastAsia="en-US"/>
              </w:rPr>
              <w:t>SoC: L(+)Lactic acid</w:t>
            </w:r>
          </w:p>
        </w:tc>
      </w:tr>
      <w:tr w:rsidR="008D4CC3" w14:paraId="7E28B098" w14:textId="77777777" w:rsidTr="004F6D58">
        <w:trPr>
          <w:trHeight w:val="249"/>
        </w:trPr>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E036FB8" w14:textId="77777777" w:rsidR="008D4CC3" w:rsidRPr="0058139C" w:rsidRDefault="008D4CC3" w:rsidP="004F6D58">
            <w:pPr>
              <w:spacing w:before="60" w:after="60" w:line="276" w:lineRule="auto"/>
              <w:ind w:left="-108" w:right="-38"/>
              <w:jc w:val="center"/>
              <w:rPr>
                <w:rFonts w:cs="Arial"/>
                <w:sz w:val="18"/>
                <w:szCs w:val="18"/>
                <w:lang w:eastAsia="en-GB"/>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1DEB5" w14:textId="77777777" w:rsidR="008D4CC3" w:rsidRPr="0058139C" w:rsidRDefault="008D4CC3" w:rsidP="008D4CC3">
            <w:pPr>
              <w:autoSpaceDE w:val="0"/>
              <w:autoSpaceDN w:val="0"/>
              <w:adjustRightInd w:val="0"/>
              <w:spacing w:before="60" w:after="60"/>
              <w:jc w:val="center"/>
              <w:rPr>
                <w:rFonts w:cs="Arial"/>
                <w:bCs/>
                <w:color w:val="000000"/>
                <w:sz w:val="18"/>
                <w:szCs w:val="18"/>
                <w:lang w:eastAsia="en-GB"/>
              </w:rPr>
            </w:pPr>
            <w:r w:rsidRPr="0058139C">
              <w:rPr>
                <w:rFonts w:cs="Arial"/>
                <w:b/>
                <w:bCs/>
                <w:color w:val="000000"/>
                <w:sz w:val="18"/>
                <w:szCs w:val="18"/>
                <w:lang w:eastAsia="en-GB"/>
              </w:rPr>
              <w:t>PEC</w:t>
            </w:r>
            <w:r w:rsidRPr="0058139C">
              <w:rPr>
                <w:rFonts w:cs="Arial"/>
                <w:b/>
                <w:bCs/>
                <w:color w:val="000000"/>
                <w:sz w:val="18"/>
                <w:szCs w:val="18"/>
                <w:vertAlign w:val="subscript"/>
                <w:lang w:eastAsia="en-GB"/>
              </w:rPr>
              <w:t>STP</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2978C8" w14:textId="77777777" w:rsidR="008D4CC3" w:rsidRPr="0058139C" w:rsidRDefault="008D4CC3" w:rsidP="008F12F8">
            <w:pPr>
              <w:spacing w:before="60" w:after="60" w:line="276" w:lineRule="auto"/>
              <w:ind w:right="-57"/>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water</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0B5EE2" w14:textId="77777777" w:rsidR="008D4CC3" w:rsidRPr="0058139C" w:rsidRDefault="008D4CC3" w:rsidP="008F12F8">
            <w:pPr>
              <w:spacing w:before="60" w:after="60" w:line="276" w:lineRule="auto"/>
              <w:ind w:right="-37"/>
              <w:jc w:val="center"/>
              <w:rPr>
                <w:rFonts w:cs="Arial"/>
                <w:b/>
                <w:sz w:val="18"/>
                <w:szCs w:val="18"/>
                <w:lang w:eastAsia="en-GB"/>
              </w:rPr>
            </w:pPr>
            <w:r w:rsidRPr="0058139C">
              <w:rPr>
                <w:rFonts w:cs="Arial"/>
                <w:b/>
                <w:sz w:val="18"/>
                <w:szCs w:val="18"/>
                <w:lang w:eastAsia="en-GB"/>
              </w:rPr>
              <w:t>PEC</w:t>
            </w:r>
            <w:r w:rsidRPr="0058139C">
              <w:rPr>
                <w:rFonts w:cs="Arial"/>
                <w:b/>
                <w:sz w:val="18"/>
                <w:szCs w:val="18"/>
                <w:vertAlign w:val="subscript"/>
                <w:lang w:eastAsia="en-GB"/>
              </w:rPr>
              <w:t>sed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43CFDB" w14:textId="77777777" w:rsidR="008D4CC3" w:rsidRPr="0058139C" w:rsidRDefault="008D4CC3" w:rsidP="008D4CC3">
            <w:pPr>
              <w:spacing w:before="60" w:after="60" w:line="276" w:lineRule="auto"/>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seawater</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D088" w14:textId="77777777" w:rsidR="008D4CC3" w:rsidRPr="0058139C" w:rsidRDefault="008D4CC3" w:rsidP="008F12F8">
            <w:pPr>
              <w:spacing w:before="60" w:after="60" w:line="276" w:lineRule="auto"/>
              <w:ind w:right="-49"/>
              <w:jc w:val="center"/>
              <w:rPr>
                <w:rFonts w:cs="Arial"/>
                <w:b/>
                <w:sz w:val="18"/>
                <w:szCs w:val="18"/>
                <w:lang w:eastAsia="en-GB"/>
              </w:rPr>
            </w:pPr>
            <w:r w:rsidRPr="0058139C">
              <w:rPr>
                <w:rFonts w:cs="Arial"/>
                <w:b/>
                <w:sz w:val="18"/>
                <w:szCs w:val="18"/>
                <w:lang w:eastAsia="en-GB"/>
              </w:rPr>
              <w:t>PEC</w:t>
            </w:r>
            <w:r w:rsidRPr="0058139C">
              <w:rPr>
                <w:rFonts w:cs="Arial"/>
                <w:b/>
                <w:sz w:val="18"/>
                <w:szCs w:val="18"/>
                <w:vertAlign w:val="subscript"/>
                <w:lang w:eastAsia="en-GB"/>
              </w:rPr>
              <w:t>seased</w:t>
            </w:r>
          </w:p>
        </w:tc>
        <w:tc>
          <w:tcPr>
            <w:tcW w:w="679" w:type="pct"/>
            <w:tcBorders>
              <w:top w:val="single" w:sz="4" w:space="0" w:color="auto"/>
              <w:left w:val="single" w:sz="4" w:space="0" w:color="auto"/>
              <w:bottom w:val="single" w:sz="4" w:space="0" w:color="auto"/>
              <w:right w:val="single" w:sz="4" w:space="0" w:color="auto"/>
            </w:tcBorders>
            <w:vAlign w:val="center"/>
            <w:hideMark/>
          </w:tcPr>
          <w:p w14:paraId="4F11F8A7" w14:textId="77777777" w:rsidR="008D4CC3" w:rsidRPr="0058139C" w:rsidRDefault="008D4CC3" w:rsidP="008F12F8">
            <w:pPr>
              <w:spacing w:before="60" w:after="60" w:line="276" w:lineRule="auto"/>
              <w:ind w:right="-40"/>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soil</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7CF342" w14:textId="77777777" w:rsidR="008D4CC3" w:rsidRPr="0058139C" w:rsidRDefault="008D4CC3" w:rsidP="008F12F8">
            <w:pPr>
              <w:spacing w:before="60" w:after="60" w:line="276" w:lineRule="auto"/>
              <w:ind w:right="-25"/>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GW</w:t>
            </w:r>
            <w:r w:rsidRPr="0058139C">
              <w:rPr>
                <w:rFonts w:cs="Arial"/>
                <w:b/>
                <w:bCs/>
                <w:sz w:val="18"/>
                <w:szCs w:val="18"/>
                <w:vertAlign w:val="superscript"/>
                <w:lang w:eastAsia="en-GB"/>
              </w:rPr>
              <w:t>1,2</w:t>
            </w:r>
          </w:p>
        </w:tc>
        <w:tc>
          <w:tcPr>
            <w:tcW w:w="504" w:type="pct"/>
            <w:tcBorders>
              <w:top w:val="single" w:sz="4" w:space="0" w:color="auto"/>
              <w:left w:val="single" w:sz="4" w:space="0" w:color="auto"/>
              <w:bottom w:val="single" w:sz="4" w:space="0" w:color="auto"/>
              <w:right w:val="single" w:sz="4" w:space="0" w:color="auto"/>
            </w:tcBorders>
            <w:vAlign w:val="center"/>
            <w:hideMark/>
          </w:tcPr>
          <w:p w14:paraId="778D2DF3" w14:textId="77777777" w:rsidR="008D4CC3" w:rsidRPr="0058139C" w:rsidRDefault="008D4CC3" w:rsidP="008F12F8">
            <w:pPr>
              <w:autoSpaceDE w:val="0"/>
              <w:autoSpaceDN w:val="0"/>
              <w:adjustRightInd w:val="0"/>
              <w:spacing w:before="60" w:after="60"/>
              <w:ind w:right="-42"/>
              <w:jc w:val="center"/>
              <w:rPr>
                <w:rFonts w:cs="Arial"/>
                <w:color w:val="000000"/>
                <w:sz w:val="18"/>
                <w:szCs w:val="18"/>
                <w:lang w:eastAsia="en-GB"/>
              </w:rPr>
            </w:pPr>
            <w:r w:rsidRPr="0058139C">
              <w:rPr>
                <w:rFonts w:cs="Arial"/>
                <w:b/>
                <w:bCs/>
                <w:color w:val="000000"/>
                <w:sz w:val="18"/>
                <w:szCs w:val="18"/>
                <w:lang w:eastAsia="en-GB"/>
              </w:rPr>
              <w:t>PEC</w:t>
            </w:r>
            <w:r w:rsidRPr="0058139C">
              <w:rPr>
                <w:rFonts w:cs="Arial"/>
                <w:b/>
                <w:bCs/>
                <w:color w:val="000000"/>
                <w:sz w:val="18"/>
                <w:szCs w:val="18"/>
                <w:vertAlign w:val="subscript"/>
                <w:lang w:eastAsia="en-GB"/>
              </w:rPr>
              <w:t>air</w:t>
            </w:r>
          </w:p>
        </w:tc>
      </w:tr>
      <w:tr w:rsidR="008D4CC3" w14:paraId="3BADFAEF" w14:textId="77777777" w:rsidTr="004F6D58">
        <w:trPr>
          <w:trHeight w:val="249"/>
        </w:trPr>
        <w:tc>
          <w:tcPr>
            <w:tcW w:w="467" w:type="pct"/>
            <w:vMerge/>
            <w:tcBorders>
              <w:top w:val="single" w:sz="4" w:space="0" w:color="auto"/>
              <w:left w:val="single" w:sz="4" w:space="0" w:color="auto"/>
              <w:bottom w:val="single" w:sz="4" w:space="0" w:color="auto"/>
              <w:right w:val="single" w:sz="4" w:space="0" w:color="auto"/>
            </w:tcBorders>
            <w:vAlign w:val="center"/>
            <w:hideMark/>
          </w:tcPr>
          <w:p w14:paraId="7A0BB804" w14:textId="77777777" w:rsidR="008D4CC3" w:rsidRPr="0058139C" w:rsidRDefault="008D4CC3" w:rsidP="004F6D58">
            <w:pPr>
              <w:ind w:left="-108" w:right="-38"/>
              <w:rPr>
                <w:rFonts w:cs="Arial"/>
                <w:sz w:val="18"/>
                <w:szCs w:val="18"/>
                <w:lang w:eastAsia="en-GB"/>
              </w:rPr>
            </w:pP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14:paraId="2E9F7AF3" w14:textId="77777777" w:rsidR="008D4CC3" w:rsidRPr="0058139C" w:rsidRDefault="008D4CC3" w:rsidP="008D4CC3">
            <w:pPr>
              <w:autoSpaceDE w:val="0"/>
              <w:autoSpaceDN w:val="0"/>
              <w:adjustRightInd w:val="0"/>
              <w:spacing w:before="60" w:after="60"/>
              <w:jc w:val="center"/>
              <w:rPr>
                <w:rFonts w:cs="Arial"/>
                <w:color w:val="000000"/>
                <w:sz w:val="18"/>
                <w:szCs w:val="18"/>
                <w:lang w:eastAsia="en-GB"/>
              </w:rPr>
            </w:pPr>
            <w:r w:rsidRPr="0058139C">
              <w:rPr>
                <w:rFonts w:cs="Arial"/>
                <w:bCs/>
                <w:color w:val="000000"/>
                <w:sz w:val="18"/>
                <w:szCs w:val="18"/>
                <w:lang w:eastAsia="en-GB"/>
              </w:rPr>
              <w:t>[mg/l]</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C7BBE" w14:textId="77777777" w:rsidR="008D4CC3" w:rsidRPr="0058139C" w:rsidRDefault="008D4CC3" w:rsidP="008F12F8">
            <w:pPr>
              <w:autoSpaceDE w:val="0"/>
              <w:autoSpaceDN w:val="0"/>
              <w:adjustRightInd w:val="0"/>
              <w:spacing w:before="60" w:after="60"/>
              <w:ind w:right="-57"/>
              <w:jc w:val="center"/>
              <w:rPr>
                <w:rFonts w:cs="Arial"/>
                <w:bCs/>
                <w:color w:val="000000"/>
                <w:sz w:val="18"/>
                <w:szCs w:val="18"/>
                <w:lang w:eastAsia="en-GB"/>
              </w:rPr>
            </w:pPr>
            <w:r w:rsidRPr="0058139C">
              <w:rPr>
                <w:rFonts w:cs="Arial"/>
                <w:bCs/>
                <w:color w:val="000000"/>
                <w:sz w:val="18"/>
                <w:szCs w:val="18"/>
                <w:lang w:eastAsia="en-GB"/>
              </w:rPr>
              <w:t>[mg/l]</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63FC18" w14:textId="77777777" w:rsidR="008D4CC3" w:rsidRPr="0058139C" w:rsidRDefault="008D4CC3" w:rsidP="008F12F8">
            <w:pPr>
              <w:autoSpaceDE w:val="0"/>
              <w:autoSpaceDN w:val="0"/>
              <w:adjustRightInd w:val="0"/>
              <w:spacing w:before="60" w:after="60"/>
              <w:ind w:right="-37"/>
              <w:jc w:val="center"/>
              <w:rPr>
                <w:rFonts w:cs="Arial"/>
                <w:color w:val="000000"/>
                <w:sz w:val="18"/>
                <w:szCs w:val="18"/>
                <w:lang w:eastAsia="en-GB"/>
              </w:rPr>
            </w:pPr>
            <w:r w:rsidRPr="0058139C">
              <w:rPr>
                <w:rFonts w:cs="Arial"/>
                <w:bCs/>
                <w:color w:val="000000"/>
                <w:sz w:val="18"/>
                <w:szCs w:val="18"/>
                <w:lang w:eastAsia="en-GB"/>
              </w:rPr>
              <w:t>[mg/kg</w:t>
            </w:r>
            <w:r w:rsidRPr="0058139C">
              <w:rPr>
                <w:rFonts w:cs="Arial"/>
                <w:bCs/>
                <w:color w:val="000000"/>
                <w:sz w:val="18"/>
                <w:szCs w:val="18"/>
                <w:vertAlign w:val="subscript"/>
                <w:lang w:eastAsia="en-GB"/>
              </w:rPr>
              <w:t>wwt</w:t>
            </w:r>
            <w:r w:rsidRPr="0058139C">
              <w:rPr>
                <w:rFonts w:cs="Arial"/>
                <w:bCs/>
                <w:color w:val="000000"/>
                <w:sz w:val="18"/>
                <w:szCs w:val="18"/>
                <w:lang w:eastAsia="en-GB"/>
              </w:rPr>
              <w: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CAF6EA" w14:textId="77777777" w:rsidR="008D4CC3" w:rsidRPr="0058139C" w:rsidRDefault="008D4CC3" w:rsidP="008D4CC3">
            <w:pPr>
              <w:autoSpaceDE w:val="0"/>
              <w:autoSpaceDN w:val="0"/>
              <w:adjustRightInd w:val="0"/>
              <w:spacing w:before="60" w:after="60"/>
              <w:jc w:val="center"/>
              <w:rPr>
                <w:rFonts w:cs="Arial"/>
                <w:bCs/>
                <w:color w:val="000000"/>
                <w:sz w:val="18"/>
                <w:szCs w:val="18"/>
                <w:lang w:eastAsia="en-GB"/>
              </w:rPr>
            </w:pPr>
            <w:r w:rsidRPr="0058139C">
              <w:rPr>
                <w:rFonts w:cs="Arial"/>
                <w:bCs/>
                <w:color w:val="000000"/>
                <w:sz w:val="18"/>
                <w:szCs w:val="18"/>
                <w:lang w:eastAsia="en-GB"/>
              </w:rPr>
              <w:t>[mg/l]</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F52D0" w14:textId="77777777" w:rsidR="008D4CC3" w:rsidRPr="0058139C" w:rsidRDefault="008D4CC3" w:rsidP="008F12F8">
            <w:pPr>
              <w:autoSpaceDE w:val="0"/>
              <w:autoSpaceDN w:val="0"/>
              <w:adjustRightInd w:val="0"/>
              <w:spacing w:before="60" w:after="60"/>
              <w:ind w:right="-49"/>
              <w:jc w:val="center"/>
              <w:rPr>
                <w:rFonts w:cs="Arial"/>
                <w:bCs/>
                <w:color w:val="000000"/>
                <w:sz w:val="18"/>
                <w:szCs w:val="18"/>
                <w:lang w:eastAsia="en-GB"/>
              </w:rPr>
            </w:pPr>
            <w:r w:rsidRPr="0058139C">
              <w:rPr>
                <w:rFonts w:cs="Arial"/>
                <w:bCs/>
                <w:color w:val="000000"/>
                <w:sz w:val="18"/>
                <w:szCs w:val="18"/>
                <w:lang w:eastAsia="en-GB"/>
              </w:rPr>
              <w:t>[mg/kg</w:t>
            </w:r>
            <w:r w:rsidRPr="0058139C">
              <w:rPr>
                <w:rFonts w:cs="Arial"/>
                <w:bCs/>
                <w:color w:val="000000"/>
                <w:sz w:val="18"/>
                <w:szCs w:val="18"/>
                <w:vertAlign w:val="subscript"/>
                <w:lang w:eastAsia="en-GB"/>
              </w:rPr>
              <w:t>wwt</w:t>
            </w:r>
            <w:r w:rsidRPr="0058139C">
              <w:rPr>
                <w:rFonts w:cs="Arial"/>
                <w:bCs/>
                <w:color w:val="000000"/>
                <w:sz w:val="18"/>
                <w:szCs w:val="18"/>
                <w:lang w:eastAsia="en-GB"/>
              </w:rPr>
              <w:t>]</w:t>
            </w:r>
          </w:p>
        </w:tc>
        <w:tc>
          <w:tcPr>
            <w:tcW w:w="679" w:type="pct"/>
            <w:tcBorders>
              <w:top w:val="single" w:sz="4" w:space="0" w:color="auto"/>
              <w:left w:val="single" w:sz="4" w:space="0" w:color="auto"/>
              <w:bottom w:val="single" w:sz="4" w:space="0" w:color="auto"/>
              <w:right w:val="single" w:sz="4" w:space="0" w:color="auto"/>
            </w:tcBorders>
            <w:vAlign w:val="center"/>
            <w:hideMark/>
          </w:tcPr>
          <w:p w14:paraId="1EC8CD4E" w14:textId="77777777" w:rsidR="008D4CC3" w:rsidRPr="0058139C" w:rsidRDefault="008D4CC3" w:rsidP="008F12F8">
            <w:pPr>
              <w:autoSpaceDE w:val="0"/>
              <w:autoSpaceDN w:val="0"/>
              <w:adjustRightInd w:val="0"/>
              <w:spacing w:before="60" w:after="60"/>
              <w:ind w:right="-40"/>
              <w:jc w:val="center"/>
              <w:rPr>
                <w:rFonts w:cs="Arial"/>
                <w:bCs/>
                <w:color w:val="000000"/>
                <w:sz w:val="18"/>
                <w:szCs w:val="18"/>
                <w:lang w:eastAsia="en-GB"/>
              </w:rPr>
            </w:pPr>
            <w:r w:rsidRPr="0058139C">
              <w:rPr>
                <w:rFonts w:cs="Arial"/>
                <w:bCs/>
                <w:color w:val="000000"/>
                <w:sz w:val="18"/>
                <w:szCs w:val="18"/>
                <w:lang w:eastAsia="en-GB"/>
              </w:rPr>
              <w:t>[mg/kgwwt]</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78F7B7" w14:textId="77777777" w:rsidR="008D4CC3" w:rsidRPr="0058139C" w:rsidRDefault="008D4CC3" w:rsidP="008F12F8">
            <w:pPr>
              <w:spacing w:before="60" w:after="60" w:line="276" w:lineRule="auto"/>
              <w:ind w:right="-25"/>
              <w:jc w:val="center"/>
              <w:rPr>
                <w:rFonts w:cs="Arial"/>
                <w:sz w:val="18"/>
                <w:szCs w:val="18"/>
                <w:lang w:eastAsia="en-GB"/>
              </w:rPr>
            </w:pPr>
            <w:r w:rsidRPr="0058139C">
              <w:rPr>
                <w:rFonts w:cs="Arial"/>
                <w:bCs/>
                <w:color w:val="000000"/>
                <w:sz w:val="18"/>
                <w:szCs w:val="18"/>
                <w:lang w:eastAsia="en-GB"/>
              </w:rPr>
              <w:t>[μg/l]</w:t>
            </w:r>
          </w:p>
        </w:tc>
        <w:tc>
          <w:tcPr>
            <w:tcW w:w="504" w:type="pct"/>
            <w:tcBorders>
              <w:top w:val="single" w:sz="4" w:space="0" w:color="auto"/>
              <w:left w:val="single" w:sz="4" w:space="0" w:color="auto"/>
              <w:bottom w:val="single" w:sz="4" w:space="0" w:color="auto"/>
              <w:right w:val="single" w:sz="4" w:space="0" w:color="auto"/>
            </w:tcBorders>
            <w:vAlign w:val="center"/>
            <w:hideMark/>
          </w:tcPr>
          <w:p w14:paraId="73C3DACE" w14:textId="77777777" w:rsidR="008D4CC3" w:rsidRPr="0058139C" w:rsidRDefault="008D4CC3" w:rsidP="008F12F8">
            <w:pPr>
              <w:autoSpaceDE w:val="0"/>
              <w:autoSpaceDN w:val="0"/>
              <w:adjustRightInd w:val="0"/>
              <w:spacing w:before="60" w:after="60"/>
              <w:ind w:right="-42"/>
              <w:jc w:val="center"/>
              <w:rPr>
                <w:rFonts w:cs="Arial"/>
                <w:bCs/>
                <w:color w:val="000000"/>
                <w:sz w:val="18"/>
                <w:szCs w:val="18"/>
                <w:lang w:eastAsia="en-GB"/>
              </w:rPr>
            </w:pPr>
            <w:r w:rsidRPr="0058139C">
              <w:rPr>
                <w:rFonts w:cs="Arial"/>
                <w:bCs/>
                <w:color w:val="000000"/>
                <w:sz w:val="18"/>
                <w:szCs w:val="18"/>
                <w:lang w:eastAsia="en-GB"/>
              </w:rPr>
              <w:t>[mg/m</w:t>
            </w:r>
            <w:r w:rsidRPr="0058139C">
              <w:rPr>
                <w:rFonts w:cs="Arial"/>
                <w:bCs/>
                <w:color w:val="000000"/>
                <w:sz w:val="18"/>
                <w:szCs w:val="18"/>
                <w:vertAlign w:val="superscript"/>
                <w:lang w:eastAsia="en-GB"/>
              </w:rPr>
              <w:t>3</w:t>
            </w:r>
            <w:r w:rsidRPr="0058139C">
              <w:rPr>
                <w:rFonts w:cs="Arial"/>
                <w:bCs/>
                <w:color w:val="000000"/>
                <w:sz w:val="18"/>
                <w:szCs w:val="18"/>
                <w:lang w:eastAsia="en-GB"/>
              </w:rPr>
              <w:t>]</w:t>
            </w:r>
          </w:p>
        </w:tc>
      </w:tr>
      <w:tr w:rsidR="008D4CC3" w14:paraId="173F9F05"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808475"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1</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6649FC"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0.0284</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0F4FB"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2.84E-03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331002"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3.52E-03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F9F9DD"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2.84E-04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F364A8"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3.52E-04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166964EA"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4.78E-04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511D6D"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0.30</w:t>
            </w:r>
          </w:p>
        </w:tc>
        <w:tc>
          <w:tcPr>
            <w:tcW w:w="504" w:type="pct"/>
            <w:tcBorders>
              <w:top w:val="single" w:sz="4" w:space="0" w:color="auto"/>
              <w:left w:val="single" w:sz="4" w:space="0" w:color="auto"/>
              <w:bottom w:val="single" w:sz="4" w:space="0" w:color="auto"/>
              <w:right w:val="single" w:sz="4" w:space="0" w:color="auto"/>
            </w:tcBorders>
            <w:vAlign w:val="center"/>
            <w:hideMark/>
          </w:tcPr>
          <w:p w14:paraId="16E2D630"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298B73D3"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C44367"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2</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5AB649"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0.0813</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FEFB4"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8.13E-03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B966C"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0.0101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767264"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8.13E-04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F5945" w14:textId="77777777" w:rsidR="008D4CC3" w:rsidRPr="0058139C" w:rsidRDefault="008D4CC3" w:rsidP="008F12F8">
            <w:pPr>
              <w:spacing w:before="60" w:after="60" w:line="276" w:lineRule="auto"/>
              <w:ind w:right="-49"/>
              <w:rPr>
                <w:rFonts w:cs="Arial"/>
                <w:sz w:val="18"/>
                <w:szCs w:val="18"/>
                <w:lang w:eastAsia="en-GB"/>
              </w:rPr>
            </w:pPr>
            <w:r w:rsidRPr="0058139C">
              <w:rPr>
                <w:rFonts w:cs="Arial"/>
                <w:sz w:val="18"/>
                <w:szCs w:val="18"/>
                <w:lang w:eastAsia="en-GB"/>
              </w:rPr>
              <w:t>1.01E-03</w:t>
            </w:r>
          </w:p>
        </w:tc>
        <w:tc>
          <w:tcPr>
            <w:tcW w:w="679" w:type="pct"/>
            <w:tcBorders>
              <w:top w:val="single" w:sz="4" w:space="0" w:color="auto"/>
              <w:left w:val="single" w:sz="4" w:space="0" w:color="auto"/>
              <w:bottom w:val="single" w:sz="4" w:space="0" w:color="auto"/>
              <w:right w:val="single" w:sz="4" w:space="0" w:color="auto"/>
            </w:tcBorders>
            <w:vAlign w:val="center"/>
            <w:hideMark/>
          </w:tcPr>
          <w:p w14:paraId="1BE0781F"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1.36E-03</w:t>
            </w:r>
          </w:p>
        </w:tc>
        <w:tc>
          <w:tcPr>
            <w:tcW w:w="537" w:type="pct"/>
            <w:tcBorders>
              <w:top w:val="single" w:sz="4" w:space="0" w:color="auto"/>
              <w:left w:val="single" w:sz="4" w:space="0" w:color="auto"/>
              <w:bottom w:val="single" w:sz="4" w:space="0" w:color="auto"/>
              <w:right w:val="single" w:sz="4" w:space="0" w:color="auto"/>
            </w:tcBorders>
            <w:vAlign w:val="center"/>
            <w:hideMark/>
          </w:tcPr>
          <w:p w14:paraId="0D6CFEC1"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0.85</w:t>
            </w:r>
          </w:p>
        </w:tc>
        <w:tc>
          <w:tcPr>
            <w:tcW w:w="504" w:type="pct"/>
            <w:tcBorders>
              <w:top w:val="single" w:sz="4" w:space="0" w:color="auto"/>
              <w:left w:val="single" w:sz="4" w:space="0" w:color="auto"/>
              <w:bottom w:val="single" w:sz="4" w:space="0" w:color="auto"/>
              <w:right w:val="single" w:sz="4" w:space="0" w:color="auto"/>
            </w:tcBorders>
            <w:vAlign w:val="center"/>
            <w:hideMark/>
          </w:tcPr>
          <w:p w14:paraId="2975DC26"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723B015A"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72D35"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BE3600"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0.0284</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2A7F7B"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2.84E-03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977AA"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3.52E-03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207068"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2.84E-04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84E960"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3.52E-04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1AF9C611"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4.78E-04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7B304ADF"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0.30</w:t>
            </w:r>
          </w:p>
        </w:tc>
        <w:tc>
          <w:tcPr>
            <w:tcW w:w="504" w:type="pct"/>
            <w:tcBorders>
              <w:top w:val="single" w:sz="4" w:space="0" w:color="auto"/>
              <w:left w:val="single" w:sz="4" w:space="0" w:color="auto"/>
              <w:bottom w:val="single" w:sz="4" w:space="0" w:color="auto"/>
              <w:right w:val="single" w:sz="4" w:space="0" w:color="auto"/>
            </w:tcBorders>
            <w:vAlign w:val="center"/>
            <w:hideMark/>
          </w:tcPr>
          <w:p w14:paraId="06B53EE8"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0DC32F8D"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FC6F0"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4</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6FDF18"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0.0305</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CE89DE"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3.05E-03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BBD94"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3.77E-03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48585"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3.05E-04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B32658" w14:textId="77777777" w:rsidR="008D4CC3" w:rsidRPr="0058139C" w:rsidRDefault="008D4CC3" w:rsidP="008F12F8">
            <w:pPr>
              <w:spacing w:before="60" w:after="60" w:line="276" w:lineRule="auto"/>
              <w:ind w:right="-49"/>
              <w:rPr>
                <w:rFonts w:cs="Arial"/>
                <w:sz w:val="18"/>
                <w:szCs w:val="18"/>
                <w:lang w:eastAsia="en-GB"/>
              </w:rPr>
            </w:pPr>
            <w:r w:rsidRPr="0058139C">
              <w:rPr>
                <w:rFonts w:cs="Arial"/>
                <w:sz w:val="18"/>
                <w:szCs w:val="18"/>
                <w:lang w:eastAsia="en-GB"/>
              </w:rPr>
              <w:t>3.77E-04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03D2E573"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5.12E-04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4CB91A55"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0.32</w:t>
            </w:r>
          </w:p>
        </w:tc>
        <w:tc>
          <w:tcPr>
            <w:tcW w:w="504" w:type="pct"/>
            <w:tcBorders>
              <w:top w:val="single" w:sz="4" w:space="0" w:color="auto"/>
              <w:left w:val="single" w:sz="4" w:space="0" w:color="auto"/>
              <w:bottom w:val="single" w:sz="4" w:space="0" w:color="auto"/>
              <w:right w:val="single" w:sz="4" w:space="0" w:color="auto"/>
            </w:tcBorders>
            <w:vAlign w:val="center"/>
            <w:hideMark/>
          </w:tcPr>
          <w:p w14:paraId="74341980"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284291E7"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03E501"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5</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75145A"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0.065</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9ABB5A"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0.0065</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1252E0"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0.0084</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2136C"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0.00065</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AFEAFA"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8.4E-04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04D6635F"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1.13-03</w:t>
            </w:r>
          </w:p>
        </w:tc>
        <w:tc>
          <w:tcPr>
            <w:tcW w:w="537" w:type="pct"/>
            <w:tcBorders>
              <w:top w:val="single" w:sz="4" w:space="0" w:color="auto"/>
              <w:left w:val="single" w:sz="4" w:space="0" w:color="auto"/>
              <w:bottom w:val="single" w:sz="4" w:space="0" w:color="auto"/>
              <w:right w:val="single" w:sz="4" w:space="0" w:color="auto"/>
            </w:tcBorders>
            <w:vAlign w:val="center"/>
            <w:hideMark/>
          </w:tcPr>
          <w:p w14:paraId="2FAEF261"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0.68</w:t>
            </w:r>
          </w:p>
        </w:tc>
        <w:tc>
          <w:tcPr>
            <w:tcW w:w="504" w:type="pct"/>
            <w:tcBorders>
              <w:top w:val="single" w:sz="4" w:space="0" w:color="auto"/>
              <w:left w:val="single" w:sz="4" w:space="0" w:color="auto"/>
              <w:bottom w:val="single" w:sz="4" w:space="0" w:color="auto"/>
              <w:right w:val="single" w:sz="4" w:space="0" w:color="auto"/>
            </w:tcBorders>
            <w:vAlign w:val="center"/>
            <w:hideMark/>
          </w:tcPr>
          <w:p w14:paraId="659535EC"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rsidRPr="00A022BA" w14:paraId="2D975302" w14:textId="77777777" w:rsidTr="004F6D5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hideMark/>
          </w:tcPr>
          <w:p w14:paraId="1CE4055D" w14:textId="77777777" w:rsidR="008D4CC3" w:rsidRDefault="008D4CC3" w:rsidP="008D4CC3">
            <w:pPr>
              <w:autoSpaceDE w:val="0"/>
              <w:autoSpaceDN w:val="0"/>
              <w:adjustRightInd w:val="0"/>
              <w:spacing w:before="60" w:after="60"/>
              <w:jc w:val="both"/>
              <w:rPr>
                <w:rFonts w:cs="Arial"/>
                <w:color w:val="000000"/>
                <w:sz w:val="16"/>
                <w:szCs w:val="16"/>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p w14:paraId="72AE8E55" w14:textId="77777777" w:rsidR="008D4CC3" w:rsidRDefault="008D4CC3" w:rsidP="008D4CC3">
            <w:pPr>
              <w:autoSpaceDE w:val="0"/>
              <w:autoSpaceDN w:val="0"/>
              <w:adjustRightInd w:val="0"/>
              <w:spacing w:before="60" w:after="60"/>
              <w:jc w:val="both"/>
              <w:rPr>
                <w:rFonts w:cs="Arial"/>
                <w:color w:val="000000"/>
                <w:sz w:val="18"/>
                <w:szCs w:val="18"/>
                <w:lang w:eastAsia="en-GB"/>
              </w:rPr>
            </w:pPr>
            <w:r>
              <w:rPr>
                <w:rFonts w:cs="Arial"/>
                <w:color w:val="000000"/>
                <w:sz w:val="16"/>
                <w:szCs w:val="16"/>
                <w:lang w:eastAsia="en-GB"/>
              </w:rPr>
              <w:t>2 Prior to the refinement of the exposure assessment for groundwater</w:t>
            </w:r>
          </w:p>
        </w:tc>
      </w:tr>
    </w:tbl>
    <w:p w14:paraId="21583E95" w14:textId="77777777" w:rsidR="008D4CC3" w:rsidRDefault="008D4CC3" w:rsidP="008D4CC3">
      <w:pPr>
        <w:rPr>
          <w:b/>
          <w:i/>
          <w:szCs w:val="22"/>
          <w:lang w:val="en-US" w:eastAsia="en-US"/>
        </w:rPr>
      </w:pPr>
    </w:p>
    <w:p w14:paraId="51659F36" w14:textId="77777777" w:rsidR="008D4CC3" w:rsidRDefault="008D4CC3" w:rsidP="008D4CC3">
      <w:pPr>
        <w:rPr>
          <w:b/>
          <w:i/>
          <w:szCs w:val="22"/>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5A94C512" w14:textId="77777777" w:rsidTr="004F6D58">
        <w:tc>
          <w:tcPr>
            <w:tcW w:w="9356" w:type="dxa"/>
            <w:shd w:val="clear" w:color="auto" w:fill="D6E3BC" w:themeFill="accent3" w:themeFillTint="66"/>
          </w:tcPr>
          <w:p w14:paraId="4299C697"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30</w:t>
            </w:r>
            <w:r w:rsidRPr="009B2988">
              <w:rPr>
                <w:rFonts w:ascii="Arial" w:hAnsi="Arial" w:cs="Arial"/>
              </w:rPr>
              <w:fldChar w:fldCharType="end"/>
            </w:r>
            <w:r w:rsidRPr="009B2988">
              <w:rPr>
                <w:rFonts w:ascii="Arial" w:hAnsi="Arial" w:cs="Arial"/>
                <w:sz w:val="20"/>
                <w:szCs w:val="20"/>
              </w:rPr>
              <w:t xml:space="preserve"> - FR CA position:</w:t>
            </w:r>
          </w:p>
          <w:p w14:paraId="20645EE2"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substance of concern (L(+) Lactic acid) are summarized in the following table.</w:t>
            </w:r>
          </w:p>
          <w:p w14:paraId="4598B747"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7"/>
              <w:gridCol w:w="1446"/>
              <w:gridCol w:w="1444"/>
              <w:gridCol w:w="1440"/>
              <w:gridCol w:w="1262"/>
            </w:tblGrid>
            <w:tr w:rsidR="008D4CC3" w:rsidRPr="00DD5FD3" w14:paraId="5C974C83"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EBBFAF5"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Summary table on calculated PEC values for the L</w:t>
                  </w:r>
                  <w:r>
                    <w:rPr>
                      <w:b/>
                      <w:lang w:eastAsia="en-GB" w:bidi="en-GB"/>
                    </w:rPr>
                    <w:t xml:space="preserve">(+) </w:t>
                  </w:r>
                  <w:r w:rsidRPr="003A2E2D">
                    <w:rPr>
                      <w:rFonts w:ascii="Arial" w:hAnsi="Arial" w:cs="Arial"/>
                      <w:lang w:eastAsia="en-GB"/>
                    </w:rPr>
                    <w:t>L</w:t>
                  </w:r>
                  <w:r w:rsidRPr="00DD5FD3">
                    <w:rPr>
                      <w:rFonts w:ascii="Arial" w:hAnsi="Arial" w:cs="Arial"/>
                      <w:lang w:eastAsia="en-GB"/>
                    </w:rPr>
                    <w:t>actic acid</w:t>
                  </w:r>
                </w:p>
              </w:tc>
            </w:tr>
            <w:tr w:rsidR="008D4CC3" w:rsidRPr="00DD5FD3" w14:paraId="4D9CA60B" w14:textId="77777777" w:rsidTr="008D4CC3">
              <w:trPr>
                <w:trHeight w:val="249"/>
              </w:trPr>
              <w:tc>
                <w:tcPr>
                  <w:tcW w:w="1017" w:type="pct"/>
                  <w:vMerge w:val="restart"/>
                  <w:shd w:val="clear" w:color="auto" w:fill="FFFFFF"/>
                  <w:vAlign w:val="center"/>
                </w:tcPr>
                <w:p w14:paraId="335F30AE"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65DB5D0C"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8" w:type="pct"/>
                  <w:shd w:val="clear" w:color="auto" w:fill="FFFFFF"/>
                  <w:vAlign w:val="center"/>
                </w:tcPr>
                <w:p w14:paraId="2B8D8D65"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7" w:type="pct"/>
                  <w:shd w:val="clear" w:color="auto" w:fill="FFFFFF"/>
                  <w:vAlign w:val="center"/>
                </w:tcPr>
                <w:p w14:paraId="70763514"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01DF34DC"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p>
              </w:tc>
              <w:tc>
                <w:tcPr>
                  <w:tcW w:w="714" w:type="pct"/>
                  <w:shd w:val="clear" w:color="auto" w:fill="FFFFFF" w:themeFill="background1"/>
                  <w:vAlign w:val="center"/>
                </w:tcPr>
                <w:p w14:paraId="6AFB814F"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5C727127" w14:textId="77777777" w:rsidTr="008D4CC3">
              <w:trPr>
                <w:trHeight w:val="249"/>
              </w:trPr>
              <w:tc>
                <w:tcPr>
                  <w:tcW w:w="1017" w:type="pct"/>
                  <w:vMerge/>
                  <w:shd w:val="clear" w:color="auto" w:fill="FFFFFF"/>
                  <w:vAlign w:val="center"/>
                </w:tcPr>
                <w:p w14:paraId="0D9AC599"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059B2AA5"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8" w:type="pct"/>
                  <w:shd w:val="clear" w:color="auto" w:fill="FFFFFF"/>
                  <w:vAlign w:val="center"/>
                </w:tcPr>
                <w:p w14:paraId="2CBFA7ED"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7" w:type="pct"/>
                  <w:shd w:val="clear" w:color="auto" w:fill="FFFFFF"/>
                  <w:vAlign w:val="center"/>
                </w:tcPr>
                <w:p w14:paraId="4F99FA7A"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612AE9D1"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4" w:type="pct"/>
                  <w:shd w:val="clear" w:color="auto" w:fill="FFFFFF" w:themeFill="background1"/>
                  <w:vAlign w:val="center"/>
                </w:tcPr>
                <w:p w14:paraId="4658EC6A"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0A16AB18" w14:textId="77777777" w:rsidTr="008D4CC3">
              <w:trPr>
                <w:trHeight w:val="75"/>
              </w:trPr>
              <w:tc>
                <w:tcPr>
                  <w:tcW w:w="1017" w:type="pct"/>
                  <w:shd w:val="clear" w:color="auto" w:fill="FFFFFF"/>
                  <w:vAlign w:val="center"/>
                </w:tcPr>
                <w:p w14:paraId="2D6BCC6C"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9" w:type="pct"/>
                  <w:shd w:val="clear" w:color="auto" w:fill="FFFFFF"/>
                  <w:vAlign w:val="center"/>
                </w:tcPr>
                <w:p w14:paraId="1B8E0A40" w14:textId="77777777" w:rsidR="008D4CC3" w:rsidRPr="00DD5FD3" w:rsidRDefault="008D4CC3" w:rsidP="008D4CC3">
                  <w:pPr>
                    <w:rPr>
                      <w:rFonts w:ascii="Arial" w:hAnsi="Arial" w:cs="Arial"/>
                      <w:lang w:eastAsia="en-GB"/>
                    </w:rPr>
                  </w:pPr>
                  <w:r w:rsidRPr="00DD5FD3">
                    <w:rPr>
                      <w:rFonts w:ascii="Arial" w:hAnsi="Arial" w:cs="Arial"/>
                      <w:lang w:eastAsia="en-GB"/>
                    </w:rPr>
                    <w:t>2.84E-02</w:t>
                  </w:r>
                </w:p>
              </w:tc>
              <w:tc>
                <w:tcPr>
                  <w:tcW w:w="818" w:type="pct"/>
                  <w:shd w:val="clear" w:color="auto" w:fill="FFFFFF"/>
                  <w:vAlign w:val="center"/>
                </w:tcPr>
                <w:p w14:paraId="332C09E0" w14:textId="77777777" w:rsidR="008D4CC3" w:rsidRPr="00DD5FD3" w:rsidRDefault="008D4CC3" w:rsidP="008D4CC3">
                  <w:pPr>
                    <w:rPr>
                      <w:rFonts w:ascii="Arial" w:hAnsi="Arial" w:cs="Arial"/>
                      <w:lang w:eastAsia="en-GB"/>
                    </w:rPr>
                  </w:pPr>
                  <w:r w:rsidRPr="00DD5FD3">
                    <w:rPr>
                      <w:rFonts w:ascii="Arial" w:hAnsi="Arial" w:cs="Arial"/>
                      <w:lang w:eastAsia="en-GB"/>
                    </w:rPr>
                    <w:t>2.84E-03</w:t>
                  </w:r>
                </w:p>
              </w:tc>
              <w:tc>
                <w:tcPr>
                  <w:tcW w:w="817" w:type="pct"/>
                  <w:shd w:val="clear" w:color="auto" w:fill="FFFFFF"/>
                  <w:vAlign w:val="center"/>
                </w:tcPr>
                <w:p w14:paraId="3B839AEF" w14:textId="77777777" w:rsidR="008D4CC3" w:rsidRPr="00DD5FD3" w:rsidRDefault="008D4CC3" w:rsidP="008D4CC3">
                  <w:pPr>
                    <w:rPr>
                      <w:rFonts w:ascii="Arial" w:hAnsi="Arial" w:cs="Arial"/>
                      <w:lang w:eastAsia="en-GB"/>
                    </w:rPr>
                  </w:pPr>
                  <w:r w:rsidRPr="00DD5FD3">
                    <w:rPr>
                      <w:rFonts w:ascii="Arial" w:hAnsi="Arial" w:cs="Arial"/>
                      <w:lang w:eastAsia="en-GB"/>
                    </w:rPr>
                    <w:t>3.46E-03</w:t>
                  </w:r>
                </w:p>
              </w:tc>
              <w:tc>
                <w:tcPr>
                  <w:tcW w:w="815" w:type="pct"/>
                  <w:shd w:val="clear" w:color="auto" w:fill="FFFFFF" w:themeFill="background1"/>
                  <w:vAlign w:val="center"/>
                </w:tcPr>
                <w:p w14:paraId="42DBA462" w14:textId="77777777" w:rsidR="008D4CC3" w:rsidRPr="00DD5FD3" w:rsidRDefault="008D4CC3" w:rsidP="008D4CC3">
                  <w:pPr>
                    <w:rPr>
                      <w:rFonts w:ascii="Arial" w:hAnsi="Arial" w:cs="Arial"/>
                      <w:lang w:eastAsia="en-GB"/>
                    </w:rPr>
                  </w:pPr>
                  <w:r>
                    <w:rPr>
                      <w:rFonts w:ascii="Arial" w:hAnsi="Arial" w:cs="Arial"/>
                      <w:lang w:eastAsia="en-GB"/>
                    </w:rPr>
                    <w:t>5.69</w:t>
                  </w:r>
                  <w:r w:rsidRPr="00DD5FD3">
                    <w:rPr>
                      <w:rFonts w:ascii="Arial" w:hAnsi="Arial" w:cs="Arial"/>
                      <w:lang w:eastAsia="en-GB"/>
                    </w:rPr>
                    <w:t>E-04</w:t>
                  </w:r>
                </w:p>
              </w:tc>
              <w:tc>
                <w:tcPr>
                  <w:tcW w:w="714" w:type="pct"/>
                  <w:shd w:val="clear" w:color="auto" w:fill="FFFFFF" w:themeFill="background1"/>
                  <w:vAlign w:val="center"/>
                </w:tcPr>
                <w:p w14:paraId="7F3E0A1B" w14:textId="77777777" w:rsidR="008D4CC3" w:rsidRPr="00DD5FD3" w:rsidRDefault="008D4CC3" w:rsidP="008D4CC3">
                  <w:pPr>
                    <w:rPr>
                      <w:rFonts w:ascii="Arial" w:hAnsi="Arial" w:cs="Arial"/>
                      <w:b/>
                      <w:lang w:eastAsia="en-GB"/>
                    </w:rPr>
                  </w:pPr>
                  <w:r>
                    <w:rPr>
                      <w:rFonts w:ascii="Arial" w:hAnsi="Arial" w:cs="Arial"/>
                      <w:b/>
                      <w:lang w:eastAsia="en-GB"/>
                    </w:rPr>
                    <w:t>6.26</w:t>
                  </w:r>
                  <w:r w:rsidRPr="00DD5FD3">
                    <w:rPr>
                      <w:rFonts w:ascii="Arial" w:hAnsi="Arial" w:cs="Arial"/>
                      <w:b/>
                      <w:lang w:eastAsia="en-GB"/>
                    </w:rPr>
                    <w:t>E-01</w:t>
                  </w:r>
                </w:p>
              </w:tc>
            </w:tr>
            <w:tr w:rsidR="008D4CC3" w:rsidRPr="00DD5FD3" w14:paraId="3A9C08A7" w14:textId="77777777" w:rsidTr="008D4CC3">
              <w:trPr>
                <w:trHeight w:val="75"/>
              </w:trPr>
              <w:tc>
                <w:tcPr>
                  <w:tcW w:w="1017" w:type="pct"/>
                  <w:shd w:val="clear" w:color="auto" w:fill="FFFFFF"/>
                </w:tcPr>
                <w:p w14:paraId="22AE5FCF"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9" w:type="pct"/>
                  <w:shd w:val="clear" w:color="auto" w:fill="FFFFFF"/>
                  <w:vAlign w:val="center"/>
                </w:tcPr>
                <w:p w14:paraId="169E427F" w14:textId="77777777" w:rsidR="008D4CC3" w:rsidRPr="00DD5FD3" w:rsidRDefault="008D4CC3" w:rsidP="008D4CC3">
                  <w:pPr>
                    <w:rPr>
                      <w:rFonts w:ascii="Arial" w:hAnsi="Arial" w:cs="Arial"/>
                      <w:lang w:eastAsia="en-GB"/>
                    </w:rPr>
                  </w:pPr>
                  <w:r w:rsidRPr="00DD5FD3">
                    <w:rPr>
                      <w:rFonts w:ascii="Arial" w:hAnsi="Arial" w:cs="Arial"/>
                      <w:lang w:eastAsia="en-GB"/>
                    </w:rPr>
                    <w:t>8.13E-02</w:t>
                  </w:r>
                </w:p>
              </w:tc>
              <w:tc>
                <w:tcPr>
                  <w:tcW w:w="818" w:type="pct"/>
                  <w:shd w:val="clear" w:color="auto" w:fill="FFFFFF"/>
                  <w:vAlign w:val="center"/>
                </w:tcPr>
                <w:p w14:paraId="5069C1C0" w14:textId="77777777" w:rsidR="008D4CC3" w:rsidRPr="00DD5FD3" w:rsidRDefault="008D4CC3" w:rsidP="008D4CC3">
                  <w:pPr>
                    <w:rPr>
                      <w:rFonts w:ascii="Arial" w:hAnsi="Arial" w:cs="Arial"/>
                      <w:lang w:eastAsia="en-GB"/>
                    </w:rPr>
                  </w:pPr>
                  <w:r w:rsidRPr="00DD5FD3">
                    <w:rPr>
                      <w:rFonts w:ascii="Arial" w:hAnsi="Arial" w:cs="Arial"/>
                      <w:lang w:eastAsia="en-GB"/>
                    </w:rPr>
                    <w:t>8.12E-03</w:t>
                  </w:r>
                </w:p>
              </w:tc>
              <w:tc>
                <w:tcPr>
                  <w:tcW w:w="817" w:type="pct"/>
                  <w:shd w:val="clear" w:color="auto" w:fill="FFFFFF"/>
                  <w:vAlign w:val="center"/>
                </w:tcPr>
                <w:p w14:paraId="043AC4C3" w14:textId="77777777" w:rsidR="008D4CC3" w:rsidRPr="00DD5FD3" w:rsidRDefault="008D4CC3" w:rsidP="008D4CC3">
                  <w:pPr>
                    <w:rPr>
                      <w:rFonts w:ascii="Arial" w:hAnsi="Arial" w:cs="Arial"/>
                      <w:lang w:eastAsia="en-GB"/>
                    </w:rPr>
                  </w:pPr>
                  <w:r w:rsidRPr="00DD5FD3">
                    <w:rPr>
                      <w:rFonts w:ascii="Arial" w:hAnsi="Arial" w:cs="Arial"/>
                      <w:lang w:eastAsia="en-GB"/>
                    </w:rPr>
                    <w:t>9.89E-03</w:t>
                  </w:r>
                </w:p>
              </w:tc>
              <w:tc>
                <w:tcPr>
                  <w:tcW w:w="815" w:type="pct"/>
                  <w:shd w:val="clear" w:color="auto" w:fill="FFFFFF" w:themeFill="background1"/>
                  <w:vAlign w:val="center"/>
                </w:tcPr>
                <w:p w14:paraId="5D9B106E" w14:textId="77777777" w:rsidR="008D4CC3" w:rsidRPr="00DD5FD3" w:rsidRDefault="008D4CC3" w:rsidP="008D4CC3">
                  <w:pPr>
                    <w:rPr>
                      <w:rFonts w:ascii="Arial" w:hAnsi="Arial" w:cs="Arial"/>
                      <w:lang w:eastAsia="en-GB"/>
                    </w:rPr>
                  </w:pPr>
                  <w:r w:rsidRPr="00DD5FD3">
                    <w:rPr>
                      <w:rFonts w:ascii="Arial" w:hAnsi="Arial" w:cs="Arial"/>
                      <w:lang w:eastAsia="en-GB"/>
                    </w:rPr>
                    <w:t>1.</w:t>
                  </w:r>
                  <w:r>
                    <w:rPr>
                      <w:rFonts w:ascii="Arial" w:hAnsi="Arial" w:cs="Arial"/>
                      <w:lang w:eastAsia="en-GB"/>
                    </w:rPr>
                    <w:t>62</w:t>
                  </w:r>
                  <w:r w:rsidRPr="00DD5FD3">
                    <w:rPr>
                      <w:rFonts w:ascii="Arial" w:hAnsi="Arial" w:cs="Arial"/>
                      <w:lang w:eastAsia="en-GB"/>
                    </w:rPr>
                    <w:t>E-03</w:t>
                  </w:r>
                </w:p>
              </w:tc>
              <w:tc>
                <w:tcPr>
                  <w:tcW w:w="714" w:type="pct"/>
                  <w:shd w:val="clear" w:color="auto" w:fill="FFFFFF" w:themeFill="background1"/>
                  <w:vAlign w:val="center"/>
                </w:tcPr>
                <w:p w14:paraId="20D23084" w14:textId="77777777" w:rsidR="008D4CC3" w:rsidRPr="00DD5FD3" w:rsidRDefault="008D4CC3" w:rsidP="008D4CC3">
                  <w:pPr>
                    <w:rPr>
                      <w:rFonts w:ascii="Arial" w:hAnsi="Arial" w:cs="Arial"/>
                      <w:b/>
                      <w:lang w:eastAsia="en-GB"/>
                    </w:rPr>
                  </w:pPr>
                  <w:r>
                    <w:rPr>
                      <w:rFonts w:ascii="Arial" w:hAnsi="Arial" w:cs="Arial"/>
                      <w:b/>
                      <w:lang w:eastAsia="en-GB"/>
                    </w:rPr>
                    <w:t>1.79</w:t>
                  </w:r>
                </w:p>
              </w:tc>
            </w:tr>
            <w:tr w:rsidR="008D4CC3" w:rsidRPr="00DD5FD3" w14:paraId="7542DF70" w14:textId="77777777" w:rsidTr="008D4CC3">
              <w:trPr>
                <w:trHeight w:val="75"/>
              </w:trPr>
              <w:tc>
                <w:tcPr>
                  <w:tcW w:w="1017" w:type="pct"/>
                  <w:shd w:val="clear" w:color="auto" w:fill="FFFFFF"/>
                </w:tcPr>
                <w:p w14:paraId="0F04BA33"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9" w:type="pct"/>
                  <w:shd w:val="clear" w:color="auto" w:fill="FFFFFF"/>
                  <w:vAlign w:val="center"/>
                </w:tcPr>
                <w:p w14:paraId="4367ED9A" w14:textId="77777777" w:rsidR="008D4CC3" w:rsidRPr="00DD5FD3" w:rsidRDefault="008D4CC3" w:rsidP="008D4CC3">
                  <w:pPr>
                    <w:rPr>
                      <w:rFonts w:ascii="Arial" w:hAnsi="Arial" w:cs="Arial"/>
                      <w:lang w:eastAsia="en-GB"/>
                    </w:rPr>
                  </w:pPr>
                  <w:r w:rsidRPr="00DD5FD3">
                    <w:rPr>
                      <w:rFonts w:ascii="Arial" w:hAnsi="Arial" w:cs="Arial"/>
                      <w:lang w:eastAsia="en-GB"/>
                    </w:rPr>
                    <w:t>3.05E-02</w:t>
                  </w:r>
                </w:p>
              </w:tc>
              <w:tc>
                <w:tcPr>
                  <w:tcW w:w="818" w:type="pct"/>
                  <w:shd w:val="clear" w:color="auto" w:fill="FFFFFF"/>
                  <w:vAlign w:val="center"/>
                </w:tcPr>
                <w:p w14:paraId="0512F3D5" w14:textId="77777777" w:rsidR="008D4CC3" w:rsidRPr="00DD5FD3" w:rsidRDefault="008D4CC3" w:rsidP="008D4CC3">
                  <w:pPr>
                    <w:rPr>
                      <w:rFonts w:ascii="Arial" w:hAnsi="Arial" w:cs="Arial"/>
                      <w:lang w:eastAsia="en-GB"/>
                    </w:rPr>
                  </w:pPr>
                  <w:r w:rsidRPr="00DD5FD3">
                    <w:rPr>
                      <w:rFonts w:ascii="Arial" w:hAnsi="Arial" w:cs="Arial"/>
                      <w:lang w:eastAsia="en-GB"/>
                    </w:rPr>
                    <w:t>3.05E-03</w:t>
                  </w:r>
                </w:p>
              </w:tc>
              <w:tc>
                <w:tcPr>
                  <w:tcW w:w="817" w:type="pct"/>
                  <w:shd w:val="clear" w:color="auto" w:fill="FFFFFF"/>
                  <w:vAlign w:val="center"/>
                </w:tcPr>
                <w:p w14:paraId="4320DF69" w14:textId="77777777" w:rsidR="008D4CC3" w:rsidRPr="00DD5FD3" w:rsidRDefault="008D4CC3" w:rsidP="008D4CC3">
                  <w:pPr>
                    <w:rPr>
                      <w:rFonts w:ascii="Arial" w:hAnsi="Arial" w:cs="Arial"/>
                      <w:lang w:eastAsia="en-GB"/>
                    </w:rPr>
                  </w:pPr>
                  <w:r w:rsidRPr="00DD5FD3">
                    <w:rPr>
                      <w:rFonts w:ascii="Arial" w:hAnsi="Arial" w:cs="Arial"/>
                      <w:lang w:eastAsia="en-GB"/>
                    </w:rPr>
                    <w:t>3.71E-03</w:t>
                  </w:r>
                </w:p>
              </w:tc>
              <w:tc>
                <w:tcPr>
                  <w:tcW w:w="815" w:type="pct"/>
                  <w:shd w:val="clear" w:color="auto" w:fill="FFFFFF" w:themeFill="background1"/>
                  <w:vAlign w:val="center"/>
                </w:tcPr>
                <w:p w14:paraId="5F279F5A" w14:textId="77777777" w:rsidR="008D4CC3" w:rsidRPr="00DD5FD3" w:rsidRDefault="008D4CC3" w:rsidP="008D4CC3">
                  <w:pPr>
                    <w:rPr>
                      <w:rFonts w:ascii="Arial" w:hAnsi="Arial" w:cs="Arial"/>
                      <w:lang w:eastAsia="en-GB"/>
                    </w:rPr>
                  </w:pPr>
                  <w:r>
                    <w:rPr>
                      <w:rFonts w:ascii="Arial" w:hAnsi="Arial" w:cs="Arial"/>
                      <w:lang w:eastAsia="en-GB"/>
                    </w:rPr>
                    <w:t>6.09</w:t>
                  </w:r>
                  <w:r w:rsidRPr="00DD5FD3">
                    <w:rPr>
                      <w:rFonts w:ascii="Arial" w:hAnsi="Arial" w:cs="Arial"/>
                      <w:lang w:eastAsia="en-GB"/>
                    </w:rPr>
                    <w:t>E-04</w:t>
                  </w:r>
                </w:p>
              </w:tc>
              <w:tc>
                <w:tcPr>
                  <w:tcW w:w="714" w:type="pct"/>
                  <w:shd w:val="clear" w:color="auto" w:fill="FFFFFF" w:themeFill="background1"/>
                  <w:vAlign w:val="center"/>
                </w:tcPr>
                <w:p w14:paraId="0E19223B" w14:textId="77777777" w:rsidR="008D4CC3" w:rsidRPr="00DD5FD3" w:rsidRDefault="008D4CC3" w:rsidP="008D4CC3">
                  <w:pPr>
                    <w:rPr>
                      <w:rFonts w:ascii="Arial" w:hAnsi="Arial" w:cs="Arial"/>
                      <w:b/>
                      <w:lang w:eastAsia="en-GB"/>
                    </w:rPr>
                  </w:pPr>
                  <w:r>
                    <w:rPr>
                      <w:rFonts w:ascii="Arial" w:hAnsi="Arial" w:cs="Arial"/>
                      <w:b/>
                      <w:lang w:eastAsia="en-GB"/>
                    </w:rPr>
                    <w:t>6.71</w:t>
                  </w:r>
                  <w:r w:rsidRPr="00DD5FD3">
                    <w:rPr>
                      <w:rFonts w:ascii="Arial" w:hAnsi="Arial" w:cs="Arial"/>
                      <w:b/>
                      <w:lang w:eastAsia="en-GB"/>
                    </w:rPr>
                    <w:t>E-01</w:t>
                  </w:r>
                </w:p>
              </w:tc>
            </w:tr>
            <w:tr w:rsidR="008D4CC3" w:rsidRPr="00DD5FD3" w14:paraId="437ECF0A" w14:textId="77777777" w:rsidTr="008D4CC3">
              <w:trPr>
                <w:trHeight w:val="75"/>
              </w:trPr>
              <w:tc>
                <w:tcPr>
                  <w:tcW w:w="1017" w:type="pct"/>
                  <w:shd w:val="clear" w:color="auto" w:fill="FFFFFF"/>
                </w:tcPr>
                <w:p w14:paraId="2182B9C2"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9" w:type="pct"/>
                  <w:shd w:val="clear" w:color="auto" w:fill="FFFFFF"/>
                  <w:vAlign w:val="center"/>
                </w:tcPr>
                <w:p w14:paraId="2F1D1AE0" w14:textId="77777777" w:rsidR="008D4CC3" w:rsidRPr="00DD5FD3" w:rsidRDefault="008D4CC3" w:rsidP="008D4CC3">
                  <w:pPr>
                    <w:rPr>
                      <w:rFonts w:ascii="Arial" w:hAnsi="Arial" w:cs="Arial"/>
                      <w:lang w:eastAsia="en-GB"/>
                    </w:rPr>
                  </w:pPr>
                  <w:r w:rsidRPr="00DD5FD3">
                    <w:rPr>
                      <w:rFonts w:ascii="Arial" w:hAnsi="Arial" w:cs="Arial"/>
                      <w:lang w:eastAsia="en-GB"/>
                    </w:rPr>
                    <w:t>6.50E-02</w:t>
                  </w:r>
                </w:p>
              </w:tc>
              <w:tc>
                <w:tcPr>
                  <w:tcW w:w="818" w:type="pct"/>
                  <w:shd w:val="clear" w:color="auto" w:fill="FFFFFF"/>
                  <w:vAlign w:val="center"/>
                </w:tcPr>
                <w:p w14:paraId="0A9CBD39" w14:textId="77777777" w:rsidR="008D4CC3" w:rsidRPr="00DD5FD3" w:rsidRDefault="008D4CC3" w:rsidP="008D4CC3">
                  <w:pPr>
                    <w:rPr>
                      <w:rFonts w:ascii="Arial" w:hAnsi="Arial" w:cs="Arial"/>
                      <w:lang w:eastAsia="en-GB"/>
                    </w:rPr>
                  </w:pPr>
                  <w:r w:rsidRPr="00DD5FD3">
                    <w:rPr>
                      <w:rFonts w:ascii="Arial" w:hAnsi="Arial" w:cs="Arial"/>
                      <w:lang w:eastAsia="en-GB"/>
                    </w:rPr>
                    <w:t>6.50E-03</w:t>
                  </w:r>
                </w:p>
              </w:tc>
              <w:tc>
                <w:tcPr>
                  <w:tcW w:w="817" w:type="pct"/>
                  <w:shd w:val="clear" w:color="auto" w:fill="FFFFFF"/>
                  <w:vAlign w:val="center"/>
                </w:tcPr>
                <w:p w14:paraId="3A13EFE0" w14:textId="77777777" w:rsidR="008D4CC3" w:rsidRPr="00DD5FD3" w:rsidRDefault="008D4CC3" w:rsidP="008D4CC3">
                  <w:pPr>
                    <w:rPr>
                      <w:rFonts w:ascii="Arial" w:hAnsi="Arial" w:cs="Arial"/>
                      <w:lang w:eastAsia="en-GB"/>
                    </w:rPr>
                  </w:pPr>
                  <w:r w:rsidRPr="00DD5FD3">
                    <w:rPr>
                      <w:rFonts w:ascii="Arial" w:hAnsi="Arial" w:cs="Arial"/>
                      <w:lang w:eastAsia="en-GB"/>
                    </w:rPr>
                    <w:t>7.91E-03</w:t>
                  </w:r>
                </w:p>
              </w:tc>
              <w:tc>
                <w:tcPr>
                  <w:tcW w:w="815" w:type="pct"/>
                  <w:shd w:val="clear" w:color="auto" w:fill="FFFFFF" w:themeFill="background1"/>
                  <w:vAlign w:val="center"/>
                </w:tcPr>
                <w:p w14:paraId="29E638BF" w14:textId="77777777" w:rsidR="008D4CC3" w:rsidRPr="00DD5FD3" w:rsidRDefault="008D4CC3" w:rsidP="008D4CC3">
                  <w:pPr>
                    <w:rPr>
                      <w:rFonts w:ascii="Arial" w:hAnsi="Arial" w:cs="Arial"/>
                      <w:lang w:eastAsia="en-GB"/>
                    </w:rPr>
                  </w:pPr>
                  <w:r w:rsidRPr="00DD5FD3">
                    <w:rPr>
                      <w:rFonts w:ascii="Arial" w:hAnsi="Arial" w:cs="Arial"/>
                      <w:lang w:eastAsia="en-GB"/>
                    </w:rPr>
                    <w:t>1.</w:t>
                  </w:r>
                  <w:r>
                    <w:rPr>
                      <w:rFonts w:ascii="Arial" w:hAnsi="Arial" w:cs="Arial"/>
                      <w:lang w:eastAsia="en-GB"/>
                    </w:rPr>
                    <w:t>30</w:t>
                  </w:r>
                  <w:r w:rsidRPr="00DD5FD3">
                    <w:rPr>
                      <w:rFonts w:ascii="Arial" w:hAnsi="Arial" w:cs="Arial"/>
                      <w:lang w:eastAsia="en-GB"/>
                    </w:rPr>
                    <w:t>E-03</w:t>
                  </w:r>
                </w:p>
              </w:tc>
              <w:tc>
                <w:tcPr>
                  <w:tcW w:w="714" w:type="pct"/>
                  <w:shd w:val="clear" w:color="auto" w:fill="FFFFFF" w:themeFill="background1"/>
                  <w:vAlign w:val="center"/>
                </w:tcPr>
                <w:p w14:paraId="001BBF19" w14:textId="77777777" w:rsidR="008D4CC3" w:rsidRPr="00DD5FD3" w:rsidRDefault="008D4CC3" w:rsidP="008D4CC3">
                  <w:pPr>
                    <w:rPr>
                      <w:rFonts w:ascii="Arial" w:hAnsi="Arial" w:cs="Arial"/>
                      <w:b/>
                      <w:lang w:eastAsia="en-GB"/>
                    </w:rPr>
                  </w:pPr>
                  <w:r>
                    <w:rPr>
                      <w:rFonts w:ascii="Arial" w:hAnsi="Arial" w:cs="Arial"/>
                      <w:b/>
                      <w:lang w:eastAsia="en-GB"/>
                    </w:rPr>
                    <w:t>1.43</w:t>
                  </w:r>
                </w:p>
              </w:tc>
            </w:tr>
          </w:tbl>
          <w:p w14:paraId="72D98BDF" w14:textId="77777777" w:rsidR="008D4CC3" w:rsidRPr="00DD5FD3" w:rsidRDefault="008D4CC3" w:rsidP="008D4CC3">
            <w:pPr>
              <w:pStyle w:val="Absatz"/>
              <w:ind w:left="0"/>
              <w:rPr>
                <w:rFonts w:ascii="Arial" w:hAnsi="Arial" w:cs="Arial"/>
                <w:lang w:val="en-US"/>
              </w:rPr>
            </w:pPr>
          </w:p>
          <w:p w14:paraId="1ED7DF0D" w14:textId="77777777" w:rsidR="008D4CC3" w:rsidRPr="00DD5FD3" w:rsidRDefault="008D4CC3" w:rsidP="008D4CC3">
            <w:pPr>
              <w:pStyle w:val="Absatz"/>
              <w:ind w:left="0"/>
              <w:rPr>
                <w:rFonts w:ascii="Arial" w:hAnsi="Arial" w:cs="Arial"/>
              </w:rPr>
            </w:pPr>
          </w:p>
        </w:tc>
      </w:tr>
    </w:tbl>
    <w:p w14:paraId="18592B18" w14:textId="77777777" w:rsidR="008D4CC3" w:rsidRDefault="008D4CC3" w:rsidP="008D4CC3">
      <w:pPr>
        <w:rPr>
          <w:b/>
          <w:szCs w:val="22"/>
          <w:lang w:val="en-US" w:eastAsia="en-US"/>
        </w:rPr>
      </w:pPr>
    </w:p>
    <w:p w14:paraId="2FD6EC3F" w14:textId="77777777" w:rsidR="008D4CC3" w:rsidRPr="00FF00D8" w:rsidRDefault="008D4CC3" w:rsidP="008D4CC3">
      <w:pPr>
        <w:rPr>
          <w:b/>
          <w:szCs w:val="22"/>
          <w:lang w:val="en-US" w:eastAsia="en-US"/>
        </w:rPr>
      </w:pPr>
    </w:p>
    <w:p w14:paraId="6331ED06" w14:textId="77777777" w:rsidR="008D4CC3" w:rsidRPr="00CE7A77" w:rsidRDefault="008D4CC3" w:rsidP="008D4CC3">
      <w:pPr>
        <w:rPr>
          <w:b/>
          <w:i/>
          <w:szCs w:val="22"/>
          <w:lang w:eastAsia="en-US"/>
        </w:rPr>
      </w:pPr>
      <w:r w:rsidRPr="00CE7A77">
        <w:rPr>
          <w:b/>
          <w:i/>
          <w:szCs w:val="22"/>
          <w:lang w:eastAsia="en-US"/>
        </w:rPr>
        <w:t>3)</w:t>
      </w:r>
      <w:r w:rsidRPr="00CE7A77">
        <w:rPr>
          <w:b/>
          <w:i/>
          <w:szCs w:val="22"/>
          <w:lang w:eastAsia="en-US"/>
        </w:rPr>
        <w:tab/>
        <w:t>SoC: 1-Decanamine, N.N-dimethyl,N-oxide (and  Dodecanamine, N.N-dimethyl,N-oxide) (DDMNO)</w:t>
      </w:r>
    </w:p>
    <w:p w14:paraId="0D5EEB9B" w14:textId="77777777" w:rsidR="008D4CC3" w:rsidRDefault="008D4CC3" w:rsidP="008D4CC3">
      <w:pPr>
        <w:rPr>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046"/>
        <w:gridCol w:w="1040"/>
        <w:gridCol w:w="1045"/>
        <w:gridCol w:w="977"/>
        <w:gridCol w:w="1001"/>
        <w:gridCol w:w="1114"/>
        <w:gridCol w:w="964"/>
        <w:gridCol w:w="843"/>
      </w:tblGrid>
      <w:tr w:rsidR="008D4CC3" w:rsidRPr="00A022BA" w14:paraId="337737AF" w14:textId="77777777" w:rsidTr="004F6D5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0D81466B" w14:textId="77777777" w:rsidR="008D4CC3" w:rsidRDefault="008D4CC3" w:rsidP="004F6D58">
            <w:pPr>
              <w:autoSpaceDE w:val="0"/>
              <w:autoSpaceDN w:val="0"/>
              <w:adjustRightInd w:val="0"/>
              <w:spacing w:before="60" w:after="60"/>
              <w:jc w:val="center"/>
              <w:rPr>
                <w:rFonts w:cs="Arial"/>
                <w:color w:val="000000"/>
                <w:sz w:val="18"/>
                <w:szCs w:val="18"/>
                <w:lang w:eastAsia="en-GB"/>
              </w:rPr>
            </w:pPr>
            <w:r>
              <w:rPr>
                <w:rFonts w:cs="Arial"/>
                <w:b/>
                <w:bCs/>
                <w:sz w:val="18"/>
                <w:szCs w:val="18"/>
                <w:lang w:eastAsia="en-GB"/>
              </w:rPr>
              <w:t xml:space="preserve">Summary table on calculated PEC values </w:t>
            </w:r>
            <w:r>
              <w:rPr>
                <w:b/>
                <w:color w:val="000000"/>
                <w:sz w:val="24"/>
                <w:u w:val="single"/>
                <w:lang w:eastAsia="en-GB"/>
              </w:rPr>
              <w:t>(DDMNO)</w:t>
            </w:r>
          </w:p>
        </w:tc>
      </w:tr>
      <w:tr w:rsidR="008D4CC3" w14:paraId="5AD8C27A" w14:textId="77777777" w:rsidTr="004F6D58">
        <w:trPr>
          <w:trHeight w:val="249"/>
        </w:trPr>
        <w:tc>
          <w:tcPr>
            <w:tcW w:w="63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A012FB" w14:textId="77777777" w:rsidR="008D4CC3" w:rsidRDefault="008D4CC3" w:rsidP="004F6D58">
            <w:pPr>
              <w:spacing w:before="60" w:after="60" w:line="276" w:lineRule="auto"/>
              <w:jc w:val="center"/>
              <w:rPr>
                <w:rFonts w:cs="Arial"/>
                <w:sz w:val="18"/>
                <w:szCs w:val="18"/>
                <w:lang w:eastAsia="en-GB"/>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05224B"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
                <w:bCs/>
                <w:color w:val="000000"/>
                <w:sz w:val="18"/>
                <w:szCs w:val="18"/>
                <w:lang w:eastAsia="en-GB"/>
              </w:rPr>
              <w:t>PEC</w:t>
            </w:r>
            <w:r>
              <w:rPr>
                <w:rFonts w:cs="Arial"/>
                <w:b/>
                <w:bCs/>
                <w:color w:val="000000"/>
                <w:sz w:val="18"/>
                <w:szCs w:val="18"/>
                <w:vertAlign w:val="subscript"/>
                <w:lang w:eastAsia="en-GB"/>
              </w:rPr>
              <w:t>STP</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015B81" w14:textId="77777777" w:rsidR="008D4CC3" w:rsidRDefault="008D4CC3" w:rsidP="004F6D58">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water</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204FEA" w14:textId="77777777" w:rsidR="008D4CC3" w:rsidRDefault="008D4CC3" w:rsidP="004F6D58">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sed</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674A3" w14:textId="77777777" w:rsidR="008D4CC3" w:rsidRDefault="008D4CC3" w:rsidP="004F6D58">
            <w:pPr>
              <w:spacing w:before="60" w:after="60" w:line="276" w:lineRule="auto"/>
              <w:jc w:val="center"/>
              <w:rPr>
                <w:rFonts w:cs="Arial"/>
                <w:sz w:val="18"/>
                <w:szCs w:val="18"/>
                <w:lang w:eastAsia="en-GB"/>
              </w:rPr>
            </w:pPr>
            <w:r>
              <w:rPr>
                <w:rFonts w:cs="Arial"/>
                <w:b/>
                <w:bCs/>
                <w:sz w:val="18"/>
                <w:szCs w:val="18"/>
                <w:lang w:eastAsia="en-GB"/>
              </w:rPr>
              <w:t>PEC</w:t>
            </w:r>
            <w:r w:rsidRPr="00A01BCB">
              <w:rPr>
                <w:rFonts w:cs="Arial"/>
                <w:b/>
                <w:bCs/>
                <w:sz w:val="12"/>
                <w:szCs w:val="18"/>
                <w:vertAlign w:val="subscript"/>
                <w:lang w:eastAsia="en-GB"/>
              </w:rPr>
              <w:t>seawater</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D566A4"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seased</w:t>
            </w:r>
          </w:p>
        </w:tc>
        <w:tc>
          <w:tcPr>
            <w:tcW w:w="605" w:type="pct"/>
            <w:tcBorders>
              <w:top w:val="single" w:sz="4" w:space="0" w:color="auto"/>
              <w:left w:val="single" w:sz="4" w:space="0" w:color="auto"/>
              <w:bottom w:val="single" w:sz="4" w:space="0" w:color="auto"/>
              <w:right w:val="single" w:sz="4" w:space="0" w:color="auto"/>
            </w:tcBorders>
            <w:vAlign w:val="center"/>
            <w:hideMark/>
          </w:tcPr>
          <w:p w14:paraId="7DCF4863"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soil</w:t>
            </w:r>
          </w:p>
        </w:tc>
        <w:tc>
          <w:tcPr>
            <w:tcW w:w="524" w:type="pct"/>
            <w:tcBorders>
              <w:top w:val="single" w:sz="4" w:space="0" w:color="auto"/>
              <w:left w:val="single" w:sz="4" w:space="0" w:color="auto"/>
              <w:bottom w:val="single" w:sz="4" w:space="0" w:color="auto"/>
              <w:right w:val="single" w:sz="4" w:space="0" w:color="auto"/>
            </w:tcBorders>
            <w:vAlign w:val="center"/>
            <w:hideMark/>
          </w:tcPr>
          <w:p w14:paraId="1419019E"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GW</w:t>
            </w:r>
            <w:r>
              <w:rPr>
                <w:rFonts w:cs="Arial"/>
                <w:b/>
                <w:bCs/>
                <w:sz w:val="18"/>
                <w:szCs w:val="18"/>
                <w:vertAlign w:val="superscript"/>
                <w:lang w:eastAsia="en-GB"/>
              </w:rPr>
              <w:t>1,2</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5FC36C"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w:t>
            </w:r>
            <w:r>
              <w:rPr>
                <w:rFonts w:cs="Arial"/>
                <w:b/>
                <w:bCs/>
                <w:color w:val="000000"/>
                <w:sz w:val="18"/>
                <w:szCs w:val="18"/>
                <w:vertAlign w:val="subscript"/>
                <w:lang w:eastAsia="en-GB"/>
              </w:rPr>
              <w:t>air</w:t>
            </w:r>
          </w:p>
        </w:tc>
      </w:tr>
      <w:tr w:rsidR="008D4CC3" w14:paraId="2056E635" w14:textId="77777777" w:rsidTr="004F6D58">
        <w:trPr>
          <w:trHeight w:val="249"/>
        </w:trPr>
        <w:tc>
          <w:tcPr>
            <w:tcW w:w="637" w:type="pct"/>
            <w:vMerge/>
            <w:tcBorders>
              <w:top w:val="single" w:sz="4" w:space="0" w:color="auto"/>
              <w:left w:val="single" w:sz="4" w:space="0" w:color="auto"/>
              <w:bottom w:val="single" w:sz="4" w:space="0" w:color="auto"/>
              <w:right w:val="single" w:sz="4" w:space="0" w:color="auto"/>
            </w:tcBorders>
            <w:vAlign w:val="center"/>
            <w:hideMark/>
          </w:tcPr>
          <w:p w14:paraId="48A99DA8" w14:textId="77777777" w:rsidR="008D4CC3" w:rsidRDefault="008D4CC3" w:rsidP="004F6D58">
            <w:pPr>
              <w:rPr>
                <w:rFonts w:cs="Arial"/>
                <w:sz w:val="18"/>
                <w:szCs w:val="18"/>
                <w:lang w:eastAsia="en-GB"/>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121FFB" w14:textId="77777777" w:rsidR="008D4CC3" w:rsidRDefault="008D4CC3" w:rsidP="004F6D58">
            <w:pPr>
              <w:autoSpaceDE w:val="0"/>
              <w:autoSpaceDN w:val="0"/>
              <w:adjustRightInd w:val="0"/>
              <w:spacing w:before="60" w:after="60"/>
              <w:jc w:val="center"/>
              <w:rPr>
                <w:rFonts w:cs="Arial"/>
                <w:color w:val="000000"/>
                <w:sz w:val="18"/>
                <w:szCs w:val="18"/>
                <w:lang w:eastAsia="en-GB"/>
              </w:rPr>
            </w:pPr>
            <w:r>
              <w:rPr>
                <w:rFonts w:cs="Arial"/>
                <w:bCs/>
                <w:color w:val="000000"/>
                <w:sz w:val="16"/>
                <w:szCs w:val="16"/>
                <w:lang w:eastAsia="en-GB"/>
              </w:rPr>
              <w:t>[mg/l]</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61B3E2"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E9475" w14:textId="77777777" w:rsidR="008D4CC3" w:rsidRDefault="008D4CC3" w:rsidP="004F6D58">
            <w:pPr>
              <w:autoSpaceDE w:val="0"/>
              <w:autoSpaceDN w:val="0"/>
              <w:adjustRightInd w:val="0"/>
              <w:spacing w:before="60" w:after="60"/>
              <w:jc w:val="center"/>
              <w:rPr>
                <w:rFonts w:cs="Arial"/>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D21E8D"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ADD17"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05" w:type="pct"/>
            <w:tcBorders>
              <w:top w:val="single" w:sz="4" w:space="0" w:color="auto"/>
              <w:left w:val="single" w:sz="4" w:space="0" w:color="auto"/>
              <w:bottom w:val="single" w:sz="4" w:space="0" w:color="auto"/>
              <w:right w:val="single" w:sz="4" w:space="0" w:color="auto"/>
            </w:tcBorders>
            <w:vAlign w:val="center"/>
            <w:hideMark/>
          </w:tcPr>
          <w:p w14:paraId="7E309B56"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[mg/kgwwt]</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C4263C" w14:textId="77777777" w:rsidR="008D4CC3" w:rsidRDefault="008D4CC3" w:rsidP="008D4CC3">
            <w:pPr>
              <w:spacing w:before="60" w:after="60" w:line="276" w:lineRule="auto"/>
              <w:jc w:val="center"/>
              <w:rPr>
                <w:rFonts w:cs="Arial"/>
                <w:sz w:val="16"/>
                <w:szCs w:val="16"/>
                <w:lang w:eastAsia="en-GB"/>
              </w:rPr>
            </w:pPr>
            <w:r>
              <w:rPr>
                <w:rFonts w:cs="Arial"/>
                <w:bCs/>
                <w:color w:val="000000"/>
                <w:sz w:val="16"/>
                <w:szCs w:val="16"/>
                <w:lang w:eastAsia="en-GB"/>
              </w:rPr>
              <w:t>[μg/l]</w:t>
            </w:r>
          </w:p>
        </w:tc>
        <w:tc>
          <w:tcPr>
            <w:tcW w:w="458" w:type="pct"/>
            <w:tcBorders>
              <w:top w:val="single" w:sz="4" w:space="0" w:color="auto"/>
              <w:left w:val="single" w:sz="4" w:space="0" w:color="auto"/>
              <w:bottom w:val="single" w:sz="4" w:space="0" w:color="auto"/>
              <w:right w:val="single" w:sz="4" w:space="0" w:color="auto"/>
            </w:tcBorders>
            <w:vAlign w:val="center"/>
            <w:hideMark/>
          </w:tcPr>
          <w:p w14:paraId="64FB862A"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[mg/m</w:t>
            </w:r>
            <w:r>
              <w:rPr>
                <w:rFonts w:cs="Arial"/>
                <w:bCs/>
                <w:color w:val="000000"/>
                <w:sz w:val="16"/>
                <w:szCs w:val="16"/>
                <w:vertAlign w:val="superscript"/>
                <w:lang w:eastAsia="en-GB"/>
              </w:rPr>
              <w:t>3</w:t>
            </w:r>
            <w:r>
              <w:rPr>
                <w:rFonts w:cs="Arial"/>
                <w:bCs/>
                <w:color w:val="000000"/>
                <w:sz w:val="16"/>
                <w:szCs w:val="16"/>
                <w:lang w:eastAsia="en-GB"/>
              </w:rPr>
              <w:t>]</w:t>
            </w:r>
          </w:p>
        </w:tc>
      </w:tr>
      <w:tr w:rsidR="008D4CC3" w14:paraId="0B0F4018"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A36C7"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1</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A43AA0"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5.58E-03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69C6C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C3C3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3.65E-03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E644C"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A5D14"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3.65E-04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1E5174D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7.24E-03</w:t>
            </w:r>
          </w:p>
        </w:tc>
        <w:tc>
          <w:tcPr>
            <w:tcW w:w="524" w:type="pct"/>
            <w:tcBorders>
              <w:top w:val="single" w:sz="4" w:space="0" w:color="auto"/>
              <w:left w:val="single" w:sz="4" w:space="0" w:color="auto"/>
              <w:bottom w:val="single" w:sz="4" w:space="0" w:color="auto"/>
              <w:right w:val="single" w:sz="4" w:space="0" w:color="auto"/>
            </w:tcBorders>
            <w:vAlign w:val="center"/>
            <w:hideMark/>
          </w:tcPr>
          <w:p w14:paraId="35FC9C99"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106569"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19749FA2"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1A8F1D"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2</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146CC" w14:textId="77777777" w:rsidR="008D4CC3" w:rsidRPr="00A01BCB" w:rsidRDefault="008D4CC3" w:rsidP="004F6D58">
            <w:pPr>
              <w:rPr>
                <w:rFonts w:cs="Calibri"/>
                <w:color w:val="000000"/>
                <w:sz w:val="18"/>
                <w:szCs w:val="18"/>
              </w:rPr>
            </w:pPr>
            <w:r w:rsidRPr="00A01BCB">
              <w:rPr>
                <w:rFonts w:cs="Calibri"/>
                <w:color w:val="000000"/>
                <w:sz w:val="18"/>
                <w:szCs w:val="18"/>
              </w:rPr>
              <w:t>1.63E-02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35ABDF" w14:textId="77777777" w:rsidR="008D4CC3" w:rsidRPr="00A01BCB" w:rsidRDefault="008D4CC3" w:rsidP="004F6D58">
            <w:pPr>
              <w:rPr>
                <w:rFonts w:cs="Calibri"/>
                <w:color w:val="000000"/>
                <w:sz w:val="18"/>
                <w:szCs w:val="18"/>
              </w:rPr>
            </w:pPr>
            <w:r w:rsidRPr="00A01BCB">
              <w:rPr>
                <w:rFonts w:cs="Calibri"/>
                <w:color w:val="000000"/>
                <w:sz w:val="18"/>
                <w:szCs w:val="18"/>
              </w:rPr>
              <w:t>1.62E-03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F407B" w14:textId="77777777" w:rsidR="008D4CC3" w:rsidRPr="00A01BCB" w:rsidRDefault="008D4CC3" w:rsidP="004F6D58">
            <w:pPr>
              <w:rPr>
                <w:rFonts w:cs="Calibri"/>
                <w:color w:val="000000"/>
                <w:sz w:val="18"/>
                <w:szCs w:val="18"/>
              </w:rPr>
            </w:pPr>
            <w:r w:rsidRPr="00A01BCB">
              <w:rPr>
                <w:rFonts w:cs="Calibri"/>
                <w:color w:val="000000"/>
                <w:sz w:val="18"/>
                <w:szCs w:val="18"/>
              </w:rPr>
              <w:t>1.06E-02</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29B0EA" w14:textId="77777777" w:rsidR="008D4CC3" w:rsidRPr="00A01BCB" w:rsidRDefault="008D4CC3" w:rsidP="004F6D58">
            <w:pPr>
              <w:rPr>
                <w:rFonts w:cs="Calibri"/>
                <w:color w:val="000000"/>
                <w:sz w:val="18"/>
                <w:szCs w:val="18"/>
              </w:rPr>
            </w:pPr>
            <w:r w:rsidRPr="00A01BCB">
              <w:rPr>
                <w:rFonts w:cs="Calibri"/>
                <w:color w:val="000000"/>
                <w:sz w:val="18"/>
                <w:szCs w:val="18"/>
              </w:rPr>
              <w:t>1.62E-03</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74A8A6" w14:textId="77777777" w:rsidR="008D4CC3" w:rsidRPr="00A01BCB" w:rsidRDefault="008D4CC3" w:rsidP="008D4CC3">
            <w:pPr>
              <w:rPr>
                <w:rFonts w:cs="Calibri"/>
                <w:color w:val="000000"/>
                <w:sz w:val="18"/>
                <w:szCs w:val="18"/>
              </w:rPr>
            </w:pPr>
            <w:r w:rsidRPr="00A01BCB">
              <w:rPr>
                <w:rFonts w:cs="Calibri"/>
                <w:color w:val="000000"/>
                <w:sz w:val="18"/>
                <w:szCs w:val="18"/>
              </w:rPr>
              <w:t>1.06E-03</w:t>
            </w:r>
          </w:p>
        </w:tc>
        <w:tc>
          <w:tcPr>
            <w:tcW w:w="605" w:type="pct"/>
            <w:tcBorders>
              <w:top w:val="single" w:sz="4" w:space="0" w:color="auto"/>
              <w:left w:val="single" w:sz="4" w:space="0" w:color="auto"/>
              <w:bottom w:val="single" w:sz="4" w:space="0" w:color="auto"/>
              <w:right w:val="single" w:sz="4" w:space="0" w:color="auto"/>
            </w:tcBorders>
            <w:vAlign w:val="center"/>
            <w:hideMark/>
          </w:tcPr>
          <w:p w14:paraId="59769F27" w14:textId="77777777" w:rsidR="008D4CC3" w:rsidRPr="00A01BCB" w:rsidRDefault="008D4CC3" w:rsidP="008D4CC3">
            <w:pPr>
              <w:rPr>
                <w:rFonts w:cs="Calibri"/>
                <w:color w:val="000000"/>
                <w:sz w:val="18"/>
                <w:szCs w:val="18"/>
              </w:rPr>
            </w:pPr>
            <w:r w:rsidRPr="00A01BCB">
              <w:rPr>
                <w:rFonts w:cs="Calibri"/>
                <w:color w:val="000000"/>
                <w:sz w:val="18"/>
                <w:szCs w:val="18"/>
              </w:rPr>
              <w:t>2.11E-02</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47382" w14:textId="77777777" w:rsidR="008D4CC3" w:rsidRPr="00A01BCB" w:rsidRDefault="008D4CC3" w:rsidP="008D4CC3">
            <w:pPr>
              <w:rPr>
                <w:rFonts w:cs="Calibri"/>
                <w:color w:val="000000"/>
                <w:sz w:val="18"/>
                <w:szCs w:val="18"/>
              </w:rPr>
            </w:pPr>
            <w:r w:rsidRPr="00A01BCB">
              <w:rPr>
                <w:rFonts w:cs="Calibri"/>
                <w:color w:val="000000"/>
                <w:sz w:val="18"/>
                <w:szCs w:val="18"/>
              </w:rPr>
              <w:t>0.61</w:t>
            </w:r>
          </w:p>
        </w:tc>
        <w:tc>
          <w:tcPr>
            <w:tcW w:w="458" w:type="pct"/>
            <w:tcBorders>
              <w:top w:val="single" w:sz="4" w:space="0" w:color="auto"/>
              <w:left w:val="single" w:sz="4" w:space="0" w:color="auto"/>
              <w:bottom w:val="single" w:sz="4" w:space="0" w:color="auto"/>
              <w:right w:val="single" w:sz="4" w:space="0" w:color="auto"/>
            </w:tcBorders>
            <w:vAlign w:val="center"/>
            <w:hideMark/>
          </w:tcPr>
          <w:p w14:paraId="299021FD"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2726FCD1"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CD096"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7ACFF4"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5.58E-03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8885BA"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7F1259"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3.65E-03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EFE21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C216B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3.65E-04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7EEEAD37"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7.24E-03</w:t>
            </w:r>
          </w:p>
        </w:tc>
        <w:tc>
          <w:tcPr>
            <w:tcW w:w="524" w:type="pct"/>
            <w:tcBorders>
              <w:top w:val="single" w:sz="4" w:space="0" w:color="auto"/>
              <w:left w:val="single" w:sz="4" w:space="0" w:color="auto"/>
              <w:bottom w:val="single" w:sz="4" w:space="0" w:color="auto"/>
              <w:right w:val="single" w:sz="4" w:space="0" w:color="auto"/>
            </w:tcBorders>
            <w:vAlign w:val="center"/>
            <w:hideMark/>
          </w:tcPr>
          <w:p w14:paraId="25781A68"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0.21</w:t>
            </w:r>
          </w:p>
        </w:tc>
        <w:tc>
          <w:tcPr>
            <w:tcW w:w="458" w:type="pct"/>
            <w:tcBorders>
              <w:top w:val="single" w:sz="4" w:space="0" w:color="auto"/>
              <w:left w:val="single" w:sz="4" w:space="0" w:color="auto"/>
              <w:bottom w:val="single" w:sz="4" w:space="0" w:color="auto"/>
              <w:right w:val="single" w:sz="4" w:space="0" w:color="auto"/>
            </w:tcBorders>
            <w:vAlign w:val="center"/>
            <w:hideMark/>
          </w:tcPr>
          <w:p w14:paraId="0B99D257"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345B7FAF"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DB405"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11AFF258"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F0DB3C"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5.6 E-04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17484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3.7E-03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3D2144"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31F423"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3.7E-04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576FB2A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7.4E-O3</w:t>
            </w:r>
          </w:p>
        </w:tc>
        <w:tc>
          <w:tcPr>
            <w:tcW w:w="524" w:type="pct"/>
            <w:tcBorders>
              <w:top w:val="single" w:sz="4" w:space="0" w:color="auto"/>
              <w:left w:val="single" w:sz="4" w:space="0" w:color="auto"/>
              <w:bottom w:val="single" w:sz="4" w:space="0" w:color="auto"/>
              <w:right w:val="single" w:sz="4" w:space="0" w:color="auto"/>
            </w:tcBorders>
            <w:vAlign w:val="center"/>
            <w:hideMark/>
          </w:tcPr>
          <w:p w14:paraId="7325F653"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0.23</w:t>
            </w:r>
          </w:p>
        </w:tc>
        <w:tc>
          <w:tcPr>
            <w:tcW w:w="458" w:type="pct"/>
            <w:tcBorders>
              <w:top w:val="single" w:sz="4" w:space="0" w:color="auto"/>
              <w:left w:val="single" w:sz="4" w:space="0" w:color="auto"/>
              <w:bottom w:val="single" w:sz="4" w:space="0" w:color="auto"/>
              <w:right w:val="single" w:sz="4" w:space="0" w:color="auto"/>
            </w:tcBorders>
            <w:vAlign w:val="center"/>
            <w:hideMark/>
          </w:tcPr>
          <w:p w14:paraId="1267D4CD"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76CEE1CB"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3E33CB"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5</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55B6B5"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0.013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F0DEE"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1.3E-03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6249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8.52E-03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45EF5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1.3E-04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B0769"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8.52E-04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54583331"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0.0169</w:t>
            </w:r>
          </w:p>
        </w:tc>
        <w:tc>
          <w:tcPr>
            <w:tcW w:w="524" w:type="pct"/>
            <w:tcBorders>
              <w:top w:val="single" w:sz="4" w:space="0" w:color="auto"/>
              <w:left w:val="single" w:sz="4" w:space="0" w:color="auto"/>
              <w:bottom w:val="single" w:sz="4" w:space="0" w:color="auto"/>
              <w:right w:val="single" w:sz="4" w:space="0" w:color="auto"/>
            </w:tcBorders>
            <w:vAlign w:val="center"/>
            <w:hideMark/>
          </w:tcPr>
          <w:p w14:paraId="56B0B5CB"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543B022A"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rsidRPr="00A022BA" w14:paraId="4ADF2634" w14:textId="77777777" w:rsidTr="004F6D5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9B90F18" w14:textId="77777777" w:rsidR="008D4CC3" w:rsidRDefault="008D4CC3" w:rsidP="004F6D58">
            <w:pPr>
              <w:autoSpaceDE w:val="0"/>
              <w:autoSpaceDN w:val="0"/>
              <w:adjustRightInd w:val="0"/>
              <w:spacing w:before="60" w:after="60"/>
              <w:jc w:val="both"/>
              <w:rPr>
                <w:rFonts w:cs="Arial"/>
                <w:color w:val="000000"/>
                <w:sz w:val="16"/>
                <w:szCs w:val="16"/>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p w14:paraId="4B8510B7" w14:textId="77777777" w:rsidR="008D4CC3" w:rsidRDefault="008D4CC3" w:rsidP="004F6D58">
            <w:pPr>
              <w:autoSpaceDE w:val="0"/>
              <w:autoSpaceDN w:val="0"/>
              <w:adjustRightInd w:val="0"/>
              <w:spacing w:before="60" w:after="60"/>
              <w:jc w:val="both"/>
              <w:rPr>
                <w:rFonts w:cs="Arial"/>
                <w:color w:val="000000"/>
                <w:sz w:val="18"/>
                <w:szCs w:val="18"/>
                <w:lang w:eastAsia="en-GB"/>
              </w:rPr>
            </w:pPr>
            <w:r>
              <w:rPr>
                <w:rFonts w:cs="Arial"/>
                <w:color w:val="000000"/>
                <w:sz w:val="16"/>
                <w:szCs w:val="16"/>
                <w:lang w:eastAsia="en-GB"/>
              </w:rPr>
              <w:t>2 Prior to the refinement of the exposure assessment for groundwater</w:t>
            </w:r>
          </w:p>
        </w:tc>
      </w:tr>
    </w:tbl>
    <w:p w14:paraId="6DC97E0B" w14:textId="77777777" w:rsidR="008D4CC3" w:rsidRPr="00CE7A77" w:rsidRDefault="008D4CC3" w:rsidP="008D4CC3">
      <w:pPr>
        <w:rPr>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5C8B8100" w14:textId="77777777" w:rsidTr="004F6D58">
        <w:tc>
          <w:tcPr>
            <w:tcW w:w="9356" w:type="dxa"/>
            <w:shd w:val="clear" w:color="auto" w:fill="D6E3BC" w:themeFill="accent3" w:themeFillTint="66"/>
          </w:tcPr>
          <w:p w14:paraId="65F54E13"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31</w:t>
            </w:r>
            <w:r w:rsidRPr="009B2988">
              <w:rPr>
                <w:rFonts w:ascii="Arial" w:hAnsi="Arial" w:cs="Arial"/>
              </w:rPr>
              <w:fldChar w:fldCharType="end"/>
            </w:r>
            <w:r w:rsidRPr="009B2988">
              <w:rPr>
                <w:rFonts w:ascii="Arial" w:hAnsi="Arial" w:cs="Arial"/>
                <w:sz w:val="20"/>
                <w:szCs w:val="20"/>
              </w:rPr>
              <w:t xml:space="preserve"> - FR CA position:</w:t>
            </w:r>
          </w:p>
          <w:p w14:paraId="0EC12644"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substance of concern (1-Decanamine, N,N-dimethyl, N-oxide) are summarized in the following table.</w:t>
            </w:r>
          </w:p>
          <w:p w14:paraId="22E5BFBE"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6"/>
              <w:gridCol w:w="1447"/>
              <w:gridCol w:w="1446"/>
              <w:gridCol w:w="1440"/>
              <w:gridCol w:w="1260"/>
            </w:tblGrid>
            <w:tr w:rsidR="008D4CC3" w:rsidRPr="00DD5FD3" w14:paraId="1ED44734"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62F9A8F9"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 xml:space="preserve">Summary table on calculated PEC values for the </w:t>
                  </w:r>
                  <w:r w:rsidRPr="00856B8D">
                    <w:rPr>
                      <w:lang w:eastAsia="en-GB"/>
                    </w:rPr>
                    <w:t>1-Decanamine, N,N-dimethyl, N-oxide</w:t>
                  </w:r>
                  <w:r w:rsidRPr="00DD5FD3">
                    <w:rPr>
                      <w:rFonts w:ascii="Arial" w:hAnsi="Arial" w:cs="Arial"/>
                      <w:lang w:eastAsia="en-GB"/>
                    </w:rPr>
                    <w:t>.</w:t>
                  </w:r>
                </w:p>
              </w:tc>
            </w:tr>
            <w:tr w:rsidR="008D4CC3" w:rsidRPr="00DD5FD3" w14:paraId="7CF6170E" w14:textId="77777777" w:rsidTr="008D4CC3">
              <w:trPr>
                <w:trHeight w:val="249"/>
              </w:trPr>
              <w:tc>
                <w:tcPr>
                  <w:tcW w:w="1017" w:type="pct"/>
                  <w:vMerge w:val="restart"/>
                  <w:shd w:val="clear" w:color="auto" w:fill="FFFFFF"/>
                  <w:vAlign w:val="center"/>
                </w:tcPr>
                <w:p w14:paraId="50BC5B33" w14:textId="77777777" w:rsidR="008D4CC3" w:rsidRPr="00DD5FD3" w:rsidRDefault="008D4CC3" w:rsidP="008D4CC3">
                  <w:pPr>
                    <w:rPr>
                      <w:rFonts w:ascii="Arial" w:hAnsi="Arial" w:cs="Arial"/>
                      <w:lang w:eastAsia="en-GB"/>
                    </w:rPr>
                  </w:pPr>
                </w:p>
              </w:tc>
              <w:tc>
                <w:tcPr>
                  <w:tcW w:w="818" w:type="pct"/>
                  <w:shd w:val="clear" w:color="auto" w:fill="FFFFFF"/>
                  <w:vAlign w:val="center"/>
                </w:tcPr>
                <w:p w14:paraId="65038E0A"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9" w:type="pct"/>
                  <w:shd w:val="clear" w:color="auto" w:fill="FFFFFF"/>
                  <w:vAlign w:val="center"/>
                </w:tcPr>
                <w:p w14:paraId="546CFFA8"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8" w:type="pct"/>
                  <w:shd w:val="clear" w:color="auto" w:fill="FFFFFF"/>
                  <w:vAlign w:val="center"/>
                </w:tcPr>
                <w:p w14:paraId="7498AAB1"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1FD94043"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p>
              </w:tc>
              <w:tc>
                <w:tcPr>
                  <w:tcW w:w="713" w:type="pct"/>
                  <w:shd w:val="clear" w:color="auto" w:fill="FFFFFF" w:themeFill="background1"/>
                  <w:vAlign w:val="center"/>
                </w:tcPr>
                <w:p w14:paraId="6C831CD5"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6DDFA012" w14:textId="77777777" w:rsidTr="008D4CC3">
              <w:trPr>
                <w:trHeight w:val="249"/>
              </w:trPr>
              <w:tc>
                <w:tcPr>
                  <w:tcW w:w="1017" w:type="pct"/>
                  <w:vMerge/>
                  <w:shd w:val="clear" w:color="auto" w:fill="FFFFFF"/>
                  <w:vAlign w:val="center"/>
                </w:tcPr>
                <w:p w14:paraId="07DF61B6" w14:textId="77777777" w:rsidR="008D4CC3" w:rsidRPr="00DD5FD3" w:rsidRDefault="008D4CC3" w:rsidP="008D4CC3">
                  <w:pPr>
                    <w:rPr>
                      <w:rFonts w:ascii="Arial" w:hAnsi="Arial" w:cs="Arial"/>
                      <w:lang w:eastAsia="en-GB"/>
                    </w:rPr>
                  </w:pPr>
                </w:p>
              </w:tc>
              <w:tc>
                <w:tcPr>
                  <w:tcW w:w="818" w:type="pct"/>
                  <w:shd w:val="clear" w:color="auto" w:fill="FFFFFF"/>
                  <w:vAlign w:val="center"/>
                </w:tcPr>
                <w:p w14:paraId="1FB42CB4"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9" w:type="pct"/>
                  <w:shd w:val="clear" w:color="auto" w:fill="FFFFFF"/>
                  <w:vAlign w:val="center"/>
                </w:tcPr>
                <w:p w14:paraId="5E23C7F6"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8" w:type="pct"/>
                  <w:shd w:val="clear" w:color="auto" w:fill="FFFFFF"/>
                  <w:vAlign w:val="center"/>
                </w:tcPr>
                <w:p w14:paraId="1DBB08A7"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2B47B1CE"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3" w:type="pct"/>
                  <w:shd w:val="clear" w:color="auto" w:fill="FFFFFF" w:themeFill="background1"/>
                  <w:vAlign w:val="center"/>
                </w:tcPr>
                <w:p w14:paraId="787CFC15"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4CEE3999" w14:textId="77777777" w:rsidTr="008D4CC3">
              <w:trPr>
                <w:trHeight w:val="75"/>
              </w:trPr>
              <w:tc>
                <w:tcPr>
                  <w:tcW w:w="1017" w:type="pct"/>
                  <w:shd w:val="clear" w:color="auto" w:fill="FFFFFF"/>
                  <w:vAlign w:val="center"/>
                </w:tcPr>
                <w:p w14:paraId="370CC8DA"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8" w:type="pct"/>
                  <w:shd w:val="clear" w:color="auto" w:fill="FFFFFF"/>
                  <w:vAlign w:val="center"/>
                </w:tcPr>
                <w:p w14:paraId="008225D8" w14:textId="77777777" w:rsidR="008D4CC3" w:rsidRPr="00DD5FD3" w:rsidRDefault="008D4CC3" w:rsidP="008D4CC3">
                  <w:pPr>
                    <w:rPr>
                      <w:rFonts w:ascii="Arial" w:hAnsi="Arial" w:cs="Arial"/>
                      <w:lang w:eastAsia="en-GB"/>
                    </w:rPr>
                  </w:pPr>
                  <w:r w:rsidRPr="00DD5FD3">
                    <w:rPr>
                      <w:rFonts w:ascii="Arial" w:hAnsi="Arial" w:cs="Arial"/>
                      <w:lang w:eastAsia="en-GB"/>
                    </w:rPr>
                    <w:t>1.29E-02</w:t>
                  </w:r>
                </w:p>
              </w:tc>
              <w:tc>
                <w:tcPr>
                  <w:tcW w:w="819" w:type="pct"/>
                  <w:shd w:val="clear" w:color="auto" w:fill="FFFFFF"/>
                  <w:vAlign w:val="center"/>
                </w:tcPr>
                <w:p w14:paraId="1BF2905C" w14:textId="77777777" w:rsidR="008D4CC3" w:rsidRPr="00DD5FD3" w:rsidRDefault="008D4CC3" w:rsidP="008D4CC3">
                  <w:pPr>
                    <w:rPr>
                      <w:rFonts w:ascii="Arial" w:hAnsi="Arial" w:cs="Arial"/>
                      <w:lang w:eastAsia="en-GB"/>
                    </w:rPr>
                  </w:pPr>
                  <w:r w:rsidRPr="00DD5FD3">
                    <w:rPr>
                      <w:rFonts w:ascii="Arial" w:hAnsi="Arial" w:cs="Arial"/>
                      <w:lang w:eastAsia="en-GB"/>
                    </w:rPr>
                    <w:t>1.28E-03</w:t>
                  </w:r>
                </w:p>
              </w:tc>
              <w:tc>
                <w:tcPr>
                  <w:tcW w:w="818" w:type="pct"/>
                  <w:shd w:val="clear" w:color="auto" w:fill="FFFFFF"/>
                  <w:vAlign w:val="center"/>
                </w:tcPr>
                <w:p w14:paraId="4398D870" w14:textId="77777777" w:rsidR="008D4CC3" w:rsidRPr="00DD5FD3" w:rsidRDefault="008D4CC3" w:rsidP="008D4CC3">
                  <w:pPr>
                    <w:rPr>
                      <w:rFonts w:ascii="Arial" w:hAnsi="Arial" w:cs="Arial"/>
                      <w:lang w:eastAsia="en-GB"/>
                    </w:rPr>
                  </w:pPr>
                  <w:r w:rsidRPr="00DD5FD3">
                    <w:rPr>
                      <w:rFonts w:ascii="Arial" w:hAnsi="Arial" w:cs="Arial"/>
                      <w:lang w:eastAsia="en-GB"/>
                    </w:rPr>
                    <w:t>4.33E-02</w:t>
                  </w:r>
                </w:p>
              </w:tc>
              <w:tc>
                <w:tcPr>
                  <w:tcW w:w="815" w:type="pct"/>
                  <w:shd w:val="clear" w:color="auto" w:fill="FFFFFF" w:themeFill="background1"/>
                  <w:vAlign w:val="center"/>
                </w:tcPr>
                <w:p w14:paraId="59B41CD0" w14:textId="77777777" w:rsidR="008D4CC3" w:rsidRPr="00DD5FD3" w:rsidRDefault="008D4CC3" w:rsidP="008D4CC3">
                  <w:pPr>
                    <w:rPr>
                      <w:rFonts w:ascii="Arial" w:hAnsi="Arial" w:cs="Arial"/>
                      <w:lang w:eastAsia="en-GB"/>
                    </w:rPr>
                  </w:pPr>
                  <w:r w:rsidRPr="00DD5FD3">
                    <w:rPr>
                      <w:rFonts w:ascii="Arial" w:hAnsi="Arial" w:cs="Arial"/>
                      <w:lang w:eastAsia="en-GB"/>
                    </w:rPr>
                    <w:t>3.63E-02</w:t>
                  </w:r>
                </w:p>
              </w:tc>
              <w:tc>
                <w:tcPr>
                  <w:tcW w:w="713" w:type="pct"/>
                  <w:shd w:val="clear" w:color="auto" w:fill="FFFFFF" w:themeFill="background1"/>
                  <w:vAlign w:val="center"/>
                </w:tcPr>
                <w:p w14:paraId="6DC22ABB" w14:textId="77777777" w:rsidR="008D4CC3" w:rsidRPr="00DD5FD3" w:rsidRDefault="008D4CC3" w:rsidP="008D4CC3">
                  <w:pPr>
                    <w:rPr>
                      <w:rFonts w:ascii="Arial" w:hAnsi="Arial" w:cs="Arial"/>
                      <w:b/>
                      <w:lang w:eastAsia="en-GB"/>
                    </w:rPr>
                  </w:pPr>
                  <w:r w:rsidRPr="00DD5FD3">
                    <w:rPr>
                      <w:rFonts w:ascii="Arial" w:hAnsi="Arial" w:cs="Arial"/>
                      <w:b/>
                      <w:lang w:eastAsia="en-GB"/>
                    </w:rPr>
                    <w:t>4.43E-01</w:t>
                  </w:r>
                </w:p>
              </w:tc>
            </w:tr>
            <w:tr w:rsidR="008D4CC3" w:rsidRPr="00DD5FD3" w14:paraId="77729A59" w14:textId="77777777" w:rsidTr="008D4CC3">
              <w:trPr>
                <w:trHeight w:val="75"/>
              </w:trPr>
              <w:tc>
                <w:tcPr>
                  <w:tcW w:w="1017" w:type="pct"/>
                  <w:shd w:val="clear" w:color="auto" w:fill="FFFFFF"/>
                </w:tcPr>
                <w:p w14:paraId="6A24918C"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8" w:type="pct"/>
                  <w:shd w:val="clear" w:color="auto" w:fill="FFFFFF"/>
                  <w:vAlign w:val="center"/>
                </w:tcPr>
                <w:p w14:paraId="17F0A870" w14:textId="77777777" w:rsidR="008D4CC3" w:rsidRPr="00DD5FD3" w:rsidRDefault="008D4CC3" w:rsidP="008D4CC3">
                  <w:pPr>
                    <w:rPr>
                      <w:rFonts w:ascii="Arial" w:hAnsi="Arial" w:cs="Arial"/>
                      <w:lang w:eastAsia="en-GB"/>
                    </w:rPr>
                  </w:pPr>
                  <w:r w:rsidRPr="00DD5FD3">
                    <w:rPr>
                      <w:rFonts w:ascii="Arial" w:hAnsi="Arial" w:cs="Arial"/>
                      <w:lang w:eastAsia="en-GB"/>
                    </w:rPr>
                    <w:t>3.67E-02</w:t>
                  </w:r>
                </w:p>
              </w:tc>
              <w:tc>
                <w:tcPr>
                  <w:tcW w:w="819" w:type="pct"/>
                  <w:shd w:val="clear" w:color="auto" w:fill="FFFFFF"/>
                  <w:vAlign w:val="center"/>
                </w:tcPr>
                <w:p w14:paraId="067A9ED7" w14:textId="77777777" w:rsidR="008D4CC3" w:rsidRPr="00DD5FD3" w:rsidRDefault="008D4CC3" w:rsidP="008D4CC3">
                  <w:pPr>
                    <w:rPr>
                      <w:rFonts w:ascii="Arial" w:hAnsi="Arial" w:cs="Arial"/>
                      <w:lang w:eastAsia="en-GB"/>
                    </w:rPr>
                  </w:pPr>
                  <w:r w:rsidRPr="00DD5FD3">
                    <w:rPr>
                      <w:rFonts w:ascii="Arial" w:hAnsi="Arial" w:cs="Arial"/>
                      <w:lang w:eastAsia="en-GB"/>
                    </w:rPr>
                    <w:t>3.66E-03</w:t>
                  </w:r>
                </w:p>
              </w:tc>
              <w:tc>
                <w:tcPr>
                  <w:tcW w:w="818" w:type="pct"/>
                  <w:shd w:val="clear" w:color="auto" w:fill="FFFFFF"/>
                  <w:vAlign w:val="center"/>
                </w:tcPr>
                <w:p w14:paraId="292C62E4" w14:textId="77777777" w:rsidR="008D4CC3" w:rsidRPr="00DD5FD3" w:rsidRDefault="008D4CC3" w:rsidP="008D4CC3">
                  <w:pPr>
                    <w:rPr>
                      <w:rFonts w:ascii="Arial" w:hAnsi="Arial" w:cs="Arial"/>
                      <w:lang w:eastAsia="en-GB"/>
                    </w:rPr>
                  </w:pPr>
                  <w:r w:rsidRPr="00DD5FD3">
                    <w:rPr>
                      <w:rFonts w:ascii="Arial" w:hAnsi="Arial" w:cs="Arial"/>
                      <w:lang w:eastAsia="en-GB"/>
                    </w:rPr>
                    <w:t>1.24E-01</w:t>
                  </w:r>
                </w:p>
              </w:tc>
              <w:tc>
                <w:tcPr>
                  <w:tcW w:w="815" w:type="pct"/>
                  <w:shd w:val="clear" w:color="auto" w:fill="FFFFFF" w:themeFill="background1"/>
                  <w:vAlign w:val="center"/>
                </w:tcPr>
                <w:p w14:paraId="26DA94EE" w14:textId="77777777" w:rsidR="008D4CC3" w:rsidRPr="00DD5FD3" w:rsidRDefault="008D4CC3" w:rsidP="008D4CC3">
                  <w:pPr>
                    <w:rPr>
                      <w:rFonts w:ascii="Arial" w:hAnsi="Arial" w:cs="Arial"/>
                      <w:lang w:eastAsia="en-GB"/>
                    </w:rPr>
                  </w:pPr>
                  <w:r w:rsidRPr="00DD5FD3">
                    <w:rPr>
                      <w:rFonts w:ascii="Arial" w:hAnsi="Arial" w:cs="Arial"/>
                      <w:lang w:eastAsia="en-GB"/>
                    </w:rPr>
                    <w:t>1.04E-01</w:t>
                  </w:r>
                </w:p>
              </w:tc>
              <w:tc>
                <w:tcPr>
                  <w:tcW w:w="713" w:type="pct"/>
                  <w:shd w:val="clear" w:color="auto" w:fill="FFFFFF" w:themeFill="background1"/>
                  <w:vAlign w:val="center"/>
                </w:tcPr>
                <w:p w14:paraId="2A90289B" w14:textId="77777777" w:rsidR="008D4CC3" w:rsidRPr="00DD5FD3" w:rsidRDefault="008D4CC3" w:rsidP="008D4CC3">
                  <w:pPr>
                    <w:rPr>
                      <w:rFonts w:ascii="Arial" w:hAnsi="Arial" w:cs="Arial"/>
                      <w:b/>
                      <w:lang w:eastAsia="en-GB"/>
                    </w:rPr>
                  </w:pPr>
                  <w:r w:rsidRPr="00DD5FD3">
                    <w:rPr>
                      <w:rFonts w:ascii="Arial" w:hAnsi="Arial" w:cs="Arial"/>
                      <w:b/>
                      <w:lang w:eastAsia="en-GB"/>
                    </w:rPr>
                    <w:t>1.27</w:t>
                  </w:r>
                </w:p>
              </w:tc>
            </w:tr>
            <w:tr w:rsidR="008D4CC3" w:rsidRPr="00DD5FD3" w14:paraId="295F346F" w14:textId="77777777" w:rsidTr="008D4CC3">
              <w:trPr>
                <w:trHeight w:val="75"/>
              </w:trPr>
              <w:tc>
                <w:tcPr>
                  <w:tcW w:w="1017" w:type="pct"/>
                  <w:shd w:val="clear" w:color="auto" w:fill="FFFFFF"/>
                </w:tcPr>
                <w:p w14:paraId="02983296"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8" w:type="pct"/>
                  <w:shd w:val="clear" w:color="auto" w:fill="FFFFFF"/>
                  <w:vAlign w:val="center"/>
                </w:tcPr>
                <w:p w14:paraId="23D9477C" w14:textId="77777777" w:rsidR="008D4CC3" w:rsidRPr="00DD5FD3" w:rsidRDefault="008D4CC3" w:rsidP="008D4CC3">
                  <w:pPr>
                    <w:rPr>
                      <w:rFonts w:ascii="Arial" w:hAnsi="Arial" w:cs="Arial"/>
                      <w:lang w:eastAsia="en-GB"/>
                    </w:rPr>
                  </w:pPr>
                  <w:r w:rsidRPr="00DD5FD3">
                    <w:rPr>
                      <w:rFonts w:ascii="Arial" w:hAnsi="Arial" w:cs="Arial"/>
                      <w:lang w:eastAsia="en-GB"/>
                    </w:rPr>
                    <w:t>1.38E-02</w:t>
                  </w:r>
                </w:p>
              </w:tc>
              <w:tc>
                <w:tcPr>
                  <w:tcW w:w="819" w:type="pct"/>
                  <w:shd w:val="clear" w:color="auto" w:fill="FFFFFF"/>
                  <w:vAlign w:val="center"/>
                </w:tcPr>
                <w:p w14:paraId="61983338" w14:textId="77777777" w:rsidR="008D4CC3" w:rsidRPr="00DD5FD3" w:rsidRDefault="008D4CC3" w:rsidP="008D4CC3">
                  <w:pPr>
                    <w:rPr>
                      <w:rFonts w:ascii="Arial" w:hAnsi="Arial" w:cs="Arial"/>
                      <w:lang w:eastAsia="en-GB"/>
                    </w:rPr>
                  </w:pPr>
                  <w:r w:rsidRPr="00DD5FD3">
                    <w:rPr>
                      <w:rFonts w:ascii="Arial" w:hAnsi="Arial" w:cs="Arial"/>
                      <w:lang w:eastAsia="en-GB"/>
                    </w:rPr>
                    <w:t>1.37E-03</w:t>
                  </w:r>
                </w:p>
              </w:tc>
              <w:tc>
                <w:tcPr>
                  <w:tcW w:w="818" w:type="pct"/>
                  <w:shd w:val="clear" w:color="auto" w:fill="FFFFFF"/>
                  <w:vAlign w:val="center"/>
                </w:tcPr>
                <w:p w14:paraId="26F1CDA7" w14:textId="77777777" w:rsidR="008D4CC3" w:rsidRPr="00DD5FD3" w:rsidRDefault="008D4CC3" w:rsidP="008D4CC3">
                  <w:pPr>
                    <w:rPr>
                      <w:rFonts w:ascii="Arial" w:hAnsi="Arial" w:cs="Arial"/>
                      <w:lang w:eastAsia="en-GB"/>
                    </w:rPr>
                  </w:pPr>
                  <w:r w:rsidRPr="00DD5FD3">
                    <w:rPr>
                      <w:rFonts w:ascii="Arial" w:hAnsi="Arial" w:cs="Arial"/>
                      <w:lang w:eastAsia="en-GB"/>
                    </w:rPr>
                    <w:t>4.64E-02</w:t>
                  </w:r>
                </w:p>
              </w:tc>
              <w:tc>
                <w:tcPr>
                  <w:tcW w:w="815" w:type="pct"/>
                  <w:shd w:val="clear" w:color="auto" w:fill="FFFFFF" w:themeFill="background1"/>
                  <w:vAlign w:val="center"/>
                </w:tcPr>
                <w:p w14:paraId="256B3F22" w14:textId="77777777" w:rsidR="008D4CC3" w:rsidRPr="00DD5FD3" w:rsidRDefault="008D4CC3" w:rsidP="008D4CC3">
                  <w:pPr>
                    <w:rPr>
                      <w:rFonts w:ascii="Arial" w:hAnsi="Arial" w:cs="Arial"/>
                      <w:lang w:eastAsia="en-GB"/>
                    </w:rPr>
                  </w:pPr>
                  <w:r w:rsidRPr="00DD5FD3">
                    <w:rPr>
                      <w:rFonts w:ascii="Arial" w:hAnsi="Arial" w:cs="Arial"/>
                      <w:lang w:eastAsia="en-GB"/>
                    </w:rPr>
                    <w:t>3.89E-02</w:t>
                  </w:r>
                </w:p>
              </w:tc>
              <w:tc>
                <w:tcPr>
                  <w:tcW w:w="713" w:type="pct"/>
                  <w:shd w:val="clear" w:color="auto" w:fill="FFFFFF" w:themeFill="background1"/>
                  <w:vAlign w:val="center"/>
                </w:tcPr>
                <w:p w14:paraId="1E61CF6C" w14:textId="77777777" w:rsidR="008D4CC3" w:rsidRPr="00DD5FD3" w:rsidRDefault="008D4CC3" w:rsidP="008D4CC3">
                  <w:pPr>
                    <w:rPr>
                      <w:rFonts w:ascii="Arial" w:hAnsi="Arial" w:cs="Arial"/>
                      <w:b/>
                      <w:lang w:eastAsia="en-GB"/>
                    </w:rPr>
                  </w:pPr>
                  <w:r w:rsidRPr="00DD5FD3">
                    <w:rPr>
                      <w:rFonts w:ascii="Arial" w:hAnsi="Arial" w:cs="Arial"/>
                      <w:b/>
                      <w:lang w:eastAsia="en-GB"/>
                    </w:rPr>
                    <w:t>4.74E-01</w:t>
                  </w:r>
                </w:p>
              </w:tc>
            </w:tr>
            <w:tr w:rsidR="008D4CC3" w:rsidRPr="00DD5FD3" w14:paraId="4E8B11CF" w14:textId="77777777" w:rsidTr="008D4CC3">
              <w:trPr>
                <w:trHeight w:val="75"/>
              </w:trPr>
              <w:tc>
                <w:tcPr>
                  <w:tcW w:w="1017" w:type="pct"/>
                  <w:shd w:val="clear" w:color="auto" w:fill="FFFFFF"/>
                </w:tcPr>
                <w:p w14:paraId="446B43C4"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8" w:type="pct"/>
                  <w:shd w:val="clear" w:color="auto" w:fill="FFFFFF"/>
                  <w:vAlign w:val="center"/>
                </w:tcPr>
                <w:p w14:paraId="62138DF1" w14:textId="77777777" w:rsidR="008D4CC3" w:rsidRPr="00DD5FD3" w:rsidRDefault="008D4CC3" w:rsidP="008D4CC3">
                  <w:pPr>
                    <w:rPr>
                      <w:rFonts w:ascii="Arial" w:hAnsi="Arial" w:cs="Arial"/>
                      <w:lang w:eastAsia="en-GB"/>
                    </w:rPr>
                  </w:pPr>
                  <w:r w:rsidRPr="00DD5FD3">
                    <w:rPr>
                      <w:rFonts w:ascii="Arial" w:hAnsi="Arial" w:cs="Arial"/>
                      <w:lang w:eastAsia="en-GB"/>
                    </w:rPr>
                    <w:t>2.94E-02</w:t>
                  </w:r>
                </w:p>
              </w:tc>
              <w:tc>
                <w:tcPr>
                  <w:tcW w:w="819" w:type="pct"/>
                  <w:shd w:val="clear" w:color="auto" w:fill="FFFFFF"/>
                  <w:vAlign w:val="center"/>
                </w:tcPr>
                <w:p w14:paraId="23394B4B" w14:textId="77777777" w:rsidR="008D4CC3" w:rsidRPr="00DD5FD3" w:rsidRDefault="008D4CC3" w:rsidP="008D4CC3">
                  <w:pPr>
                    <w:rPr>
                      <w:rFonts w:ascii="Arial" w:hAnsi="Arial" w:cs="Arial"/>
                      <w:lang w:eastAsia="en-GB"/>
                    </w:rPr>
                  </w:pPr>
                  <w:r w:rsidRPr="00DD5FD3">
                    <w:rPr>
                      <w:rFonts w:ascii="Arial" w:hAnsi="Arial" w:cs="Arial"/>
                      <w:lang w:eastAsia="en-GB"/>
                    </w:rPr>
                    <w:t>2.93E-03</w:t>
                  </w:r>
                </w:p>
              </w:tc>
              <w:tc>
                <w:tcPr>
                  <w:tcW w:w="818" w:type="pct"/>
                  <w:shd w:val="clear" w:color="auto" w:fill="FFFFFF"/>
                  <w:vAlign w:val="center"/>
                </w:tcPr>
                <w:p w14:paraId="680A2F92" w14:textId="77777777" w:rsidR="008D4CC3" w:rsidRPr="00DD5FD3" w:rsidRDefault="008D4CC3" w:rsidP="008D4CC3">
                  <w:pPr>
                    <w:rPr>
                      <w:rFonts w:ascii="Arial" w:hAnsi="Arial" w:cs="Arial"/>
                      <w:lang w:eastAsia="en-GB"/>
                    </w:rPr>
                  </w:pPr>
                  <w:r w:rsidRPr="00DD5FD3">
                    <w:rPr>
                      <w:rFonts w:ascii="Arial" w:hAnsi="Arial" w:cs="Arial"/>
                      <w:lang w:eastAsia="en-GB"/>
                    </w:rPr>
                    <w:t>9.90E-02</w:t>
                  </w:r>
                </w:p>
              </w:tc>
              <w:tc>
                <w:tcPr>
                  <w:tcW w:w="815" w:type="pct"/>
                  <w:shd w:val="clear" w:color="auto" w:fill="FFFFFF" w:themeFill="background1"/>
                  <w:vAlign w:val="center"/>
                </w:tcPr>
                <w:p w14:paraId="69CFDE23" w14:textId="77777777" w:rsidR="008D4CC3" w:rsidRPr="00DD5FD3" w:rsidRDefault="008D4CC3" w:rsidP="008D4CC3">
                  <w:pPr>
                    <w:rPr>
                      <w:rFonts w:ascii="Arial" w:hAnsi="Arial" w:cs="Arial"/>
                      <w:lang w:eastAsia="en-GB"/>
                    </w:rPr>
                  </w:pPr>
                  <w:r w:rsidRPr="00DD5FD3">
                    <w:rPr>
                      <w:rFonts w:ascii="Arial" w:hAnsi="Arial" w:cs="Arial"/>
                      <w:lang w:eastAsia="en-GB"/>
                    </w:rPr>
                    <w:t>8.30E-02</w:t>
                  </w:r>
                </w:p>
              </w:tc>
              <w:tc>
                <w:tcPr>
                  <w:tcW w:w="713" w:type="pct"/>
                  <w:shd w:val="clear" w:color="auto" w:fill="FFFFFF" w:themeFill="background1"/>
                  <w:vAlign w:val="center"/>
                </w:tcPr>
                <w:p w14:paraId="6689C658" w14:textId="77777777" w:rsidR="008D4CC3" w:rsidRPr="00DD5FD3" w:rsidRDefault="008D4CC3" w:rsidP="008D4CC3">
                  <w:pPr>
                    <w:rPr>
                      <w:rFonts w:ascii="Arial" w:hAnsi="Arial" w:cs="Arial"/>
                      <w:b/>
                      <w:lang w:eastAsia="en-GB"/>
                    </w:rPr>
                  </w:pPr>
                  <w:r w:rsidRPr="00DD5FD3">
                    <w:rPr>
                      <w:rFonts w:ascii="Arial" w:hAnsi="Arial" w:cs="Arial"/>
                      <w:b/>
                      <w:lang w:eastAsia="en-GB"/>
                    </w:rPr>
                    <w:t>1.01</w:t>
                  </w:r>
                </w:p>
              </w:tc>
            </w:tr>
          </w:tbl>
          <w:p w14:paraId="483704FF" w14:textId="77777777" w:rsidR="008D4CC3" w:rsidRPr="00DD5FD3" w:rsidRDefault="008D4CC3" w:rsidP="008D4CC3">
            <w:pPr>
              <w:pStyle w:val="Absatz"/>
              <w:ind w:left="0"/>
              <w:rPr>
                <w:rFonts w:ascii="Arial" w:hAnsi="Arial" w:cs="Arial"/>
                <w:lang w:val="en-US"/>
              </w:rPr>
            </w:pPr>
          </w:p>
          <w:p w14:paraId="01C77977" w14:textId="77777777" w:rsidR="008D4CC3" w:rsidRPr="00DD5FD3" w:rsidRDefault="008D4CC3" w:rsidP="008D4CC3">
            <w:pPr>
              <w:pStyle w:val="Absatz"/>
              <w:ind w:left="0"/>
              <w:rPr>
                <w:rFonts w:ascii="Arial" w:hAnsi="Arial" w:cs="Arial"/>
              </w:rPr>
            </w:pPr>
          </w:p>
        </w:tc>
      </w:tr>
    </w:tbl>
    <w:p w14:paraId="6EE0D4BC" w14:textId="77777777" w:rsidR="008D4CC3" w:rsidRDefault="008D4CC3" w:rsidP="008D4CC3">
      <w:pPr>
        <w:rPr>
          <w:lang w:eastAsia="en-US"/>
        </w:rPr>
      </w:pPr>
    </w:p>
    <w:p w14:paraId="424E2B2E" w14:textId="77777777" w:rsidR="008D4CC3" w:rsidRPr="00FD2055" w:rsidRDefault="008D4CC3" w:rsidP="008D4CC3">
      <w:pPr>
        <w:rPr>
          <w:lang w:eastAsia="en-US"/>
        </w:rPr>
      </w:pPr>
    </w:p>
    <w:p w14:paraId="4BDB595B" w14:textId="77777777" w:rsidR="008D4CC3" w:rsidRPr="006C0A8D" w:rsidRDefault="008D4CC3" w:rsidP="008D4CC3">
      <w:pPr>
        <w:rPr>
          <w:b/>
          <w:i/>
          <w:szCs w:val="22"/>
          <w:lang w:eastAsia="en-US"/>
        </w:rPr>
      </w:pPr>
      <w:bookmarkStart w:id="282" w:name="_Toc377651047"/>
      <w:bookmarkStart w:id="283" w:name="_Toc389729117"/>
      <w:bookmarkStart w:id="284" w:name="_Toc403472802"/>
      <w:r w:rsidRPr="006C0A8D">
        <w:rPr>
          <w:b/>
          <w:i/>
          <w:szCs w:val="22"/>
          <w:lang w:eastAsia="en-US"/>
        </w:rPr>
        <w:t>Primary and secondary poisoning</w:t>
      </w:r>
      <w:bookmarkEnd w:id="282"/>
      <w:bookmarkEnd w:id="283"/>
      <w:bookmarkEnd w:id="284"/>
    </w:p>
    <w:p w14:paraId="38FFC323" w14:textId="77777777" w:rsidR="008D4CC3" w:rsidRPr="00FD2055" w:rsidRDefault="008D4CC3" w:rsidP="008D4CC3">
      <w:pPr>
        <w:rPr>
          <w:lang w:eastAsia="en-US"/>
        </w:rPr>
      </w:pPr>
    </w:p>
    <w:p w14:paraId="46EDEFB4" w14:textId="77777777" w:rsidR="008D4CC3" w:rsidRPr="006C0A8D" w:rsidRDefault="008D4CC3" w:rsidP="008D4CC3">
      <w:pPr>
        <w:rPr>
          <w:u w:val="single"/>
          <w:lang w:eastAsia="en-US"/>
        </w:rPr>
      </w:pPr>
      <w:r w:rsidRPr="006C0A8D">
        <w:rPr>
          <w:u w:val="single"/>
          <w:lang w:eastAsia="en-US"/>
        </w:rPr>
        <w:t xml:space="preserve">Primary poisoning </w:t>
      </w:r>
    </w:p>
    <w:p w14:paraId="3111AC00" w14:textId="77777777" w:rsidR="008D4CC3" w:rsidRPr="00FD2055" w:rsidRDefault="008D4CC3" w:rsidP="008D4CC3">
      <w:pPr>
        <w:rPr>
          <w:lang w:eastAsia="en-US"/>
        </w:rPr>
      </w:pPr>
    </w:p>
    <w:p w14:paraId="0E004D27" w14:textId="77777777" w:rsidR="008D4CC3" w:rsidRPr="006C0A8D" w:rsidRDefault="008D4CC3" w:rsidP="008D4CC3">
      <w:pPr>
        <w:rPr>
          <w:u w:val="single"/>
          <w:lang w:eastAsia="en-US"/>
        </w:rPr>
      </w:pPr>
      <w:r w:rsidRPr="006C0A8D">
        <w:rPr>
          <w:u w:val="single"/>
          <w:lang w:eastAsia="en-US"/>
        </w:rPr>
        <w:t>Secondary poisoning</w:t>
      </w:r>
    </w:p>
    <w:p w14:paraId="3C9C79C8"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675B6460" w14:textId="77777777" w:rsidTr="004F6D58">
        <w:tc>
          <w:tcPr>
            <w:tcW w:w="9356" w:type="dxa"/>
            <w:shd w:val="clear" w:color="auto" w:fill="D6E3BC" w:themeFill="accent3" w:themeFillTint="66"/>
          </w:tcPr>
          <w:p w14:paraId="59F8B25D"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lastRenderedPageBreak/>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32</w:t>
            </w:r>
            <w:r w:rsidRPr="009B2988">
              <w:rPr>
                <w:rFonts w:ascii="Arial" w:hAnsi="Arial" w:cs="Arial"/>
              </w:rPr>
              <w:fldChar w:fldCharType="end"/>
            </w:r>
            <w:r w:rsidRPr="009B2988">
              <w:rPr>
                <w:rFonts w:ascii="Arial" w:hAnsi="Arial" w:cs="Arial"/>
                <w:sz w:val="20"/>
                <w:szCs w:val="20"/>
              </w:rPr>
              <w:t xml:space="preserve"> - FR CA position:</w:t>
            </w:r>
          </w:p>
          <w:p w14:paraId="34DF8948"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 xml:space="preserve">Hydrogen peroxide, L(+) Lactic acid and 1-Decanamine, N,N-dimethyl, N-oxide have a log Kow &lt;3 and a BCF &lt;100. Thus, these values indicate a negligible potential for bioconcentration in biota and no accumulation of substances in the food chain is expected. The secondary poisoning assessment is not relevant for these substances. The following table shows log Kow and BCF values for each substance assessed. </w:t>
            </w:r>
          </w:p>
          <w:p w14:paraId="7EA24D6B" w14:textId="77777777" w:rsidR="008D4CC3" w:rsidRPr="00DD5FD3" w:rsidRDefault="008D4CC3" w:rsidP="008D4CC3">
            <w:pPr>
              <w:pStyle w:val="Soustitre"/>
              <w:rPr>
                <w:rFonts w:eastAsia="Times New Roman"/>
                <w:b w:val="0"/>
                <w:u w:val="none"/>
                <w:lang w:val="en-US" w:eastAsia="de-DE"/>
              </w:rPr>
            </w:pPr>
          </w:p>
          <w:p w14:paraId="3380FFE7" w14:textId="77777777" w:rsidR="008D4CC3" w:rsidRPr="00DD5FD3" w:rsidRDefault="008D4CC3" w:rsidP="008D4CC3">
            <w:pPr>
              <w:pStyle w:val="Soustitre"/>
              <w:rPr>
                <w:rFonts w:eastAsia="Times New Roman"/>
                <w:b w:val="0"/>
                <w:u w:val="none"/>
                <w:lang w:val="en-US" w:eastAsia="de-DE"/>
              </w:rPr>
            </w:pPr>
          </w:p>
          <w:tbl>
            <w:tblPr>
              <w:tblW w:w="3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446"/>
              <w:gridCol w:w="1446"/>
              <w:gridCol w:w="1738"/>
            </w:tblGrid>
            <w:tr w:rsidR="008D4CC3" w:rsidRPr="00DD5FD3" w14:paraId="71DFF5B4" w14:textId="77777777" w:rsidTr="008D4CC3">
              <w:trPr>
                <w:trHeight w:val="465"/>
                <w:jc w:val="center"/>
              </w:trPr>
              <w:tc>
                <w:tcPr>
                  <w:tcW w:w="5000" w:type="pct"/>
                  <w:gridSpan w:val="4"/>
                  <w:shd w:val="clear" w:color="auto" w:fill="FFFFCC"/>
                  <w:vAlign w:val="center"/>
                </w:tcPr>
                <w:p w14:paraId="76E60879" w14:textId="77777777" w:rsidR="008D4CC3" w:rsidRPr="00DD5FD3" w:rsidRDefault="008D4CC3" w:rsidP="008D4CC3">
                  <w:pPr>
                    <w:rPr>
                      <w:rFonts w:ascii="Arial" w:hAnsi="Arial" w:cs="Arial"/>
                      <w:lang w:eastAsia="en-GB"/>
                    </w:rPr>
                  </w:pPr>
                  <w:r w:rsidRPr="00DD5FD3">
                    <w:rPr>
                      <w:rFonts w:ascii="Arial" w:hAnsi="Arial" w:cs="Arial"/>
                      <w:lang w:eastAsia="en-GB"/>
                    </w:rPr>
                    <w:t>Summary table on log Kow and BCF values</w:t>
                  </w:r>
                </w:p>
              </w:tc>
            </w:tr>
            <w:tr w:rsidR="008D4CC3" w:rsidRPr="00DD5FD3" w14:paraId="7D9FDE2F" w14:textId="77777777" w:rsidTr="008D4CC3">
              <w:trPr>
                <w:trHeight w:val="417"/>
                <w:jc w:val="center"/>
              </w:trPr>
              <w:tc>
                <w:tcPr>
                  <w:tcW w:w="1564" w:type="pct"/>
                  <w:shd w:val="clear" w:color="auto" w:fill="FFFFFF"/>
                  <w:vAlign w:val="center"/>
                </w:tcPr>
                <w:p w14:paraId="37E1DC06" w14:textId="77777777" w:rsidR="008D4CC3" w:rsidRPr="00DD5FD3" w:rsidRDefault="008D4CC3" w:rsidP="008D4CC3">
                  <w:pPr>
                    <w:rPr>
                      <w:rFonts w:ascii="Arial" w:hAnsi="Arial" w:cs="Arial"/>
                      <w:lang w:eastAsia="en-GB"/>
                    </w:rPr>
                  </w:pPr>
                </w:p>
              </w:tc>
              <w:tc>
                <w:tcPr>
                  <w:tcW w:w="1073" w:type="pct"/>
                  <w:shd w:val="clear" w:color="auto" w:fill="FFFFFF"/>
                  <w:vAlign w:val="center"/>
                </w:tcPr>
                <w:p w14:paraId="6EC29FBA" w14:textId="77777777" w:rsidR="008D4CC3" w:rsidRPr="00DD5FD3" w:rsidRDefault="008D4CC3" w:rsidP="008D4CC3">
                  <w:pPr>
                    <w:rPr>
                      <w:rFonts w:ascii="Arial" w:hAnsi="Arial" w:cs="Arial"/>
                      <w:lang w:eastAsia="en-GB"/>
                    </w:rPr>
                  </w:pPr>
                  <w:r w:rsidRPr="00DD5FD3">
                    <w:rPr>
                      <w:rFonts w:ascii="Arial" w:hAnsi="Arial" w:cs="Arial"/>
                      <w:lang w:eastAsia="en-GB"/>
                    </w:rPr>
                    <w:t>Log Kow</w:t>
                  </w:r>
                </w:p>
              </w:tc>
              <w:tc>
                <w:tcPr>
                  <w:tcW w:w="1073" w:type="pct"/>
                  <w:shd w:val="clear" w:color="auto" w:fill="FFFFFF"/>
                  <w:vAlign w:val="center"/>
                </w:tcPr>
                <w:p w14:paraId="3B76A2B3" w14:textId="77777777" w:rsidR="008D4CC3" w:rsidRPr="00DD5FD3" w:rsidRDefault="008D4CC3" w:rsidP="008D4CC3">
                  <w:pPr>
                    <w:rPr>
                      <w:rFonts w:ascii="Arial" w:hAnsi="Arial" w:cs="Arial"/>
                      <w:lang w:eastAsia="en-GB"/>
                    </w:rPr>
                  </w:pPr>
                  <w:r w:rsidRPr="00DD5FD3">
                    <w:rPr>
                      <w:rFonts w:ascii="Arial" w:hAnsi="Arial" w:cs="Arial"/>
                      <w:lang w:eastAsia="en-GB"/>
                    </w:rPr>
                    <w:t>BCF fish</w:t>
                  </w:r>
                </w:p>
              </w:tc>
              <w:tc>
                <w:tcPr>
                  <w:tcW w:w="1289" w:type="pct"/>
                  <w:shd w:val="clear" w:color="auto" w:fill="FFFFFF"/>
                  <w:vAlign w:val="center"/>
                </w:tcPr>
                <w:p w14:paraId="514C77E1" w14:textId="77777777" w:rsidR="008D4CC3" w:rsidRPr="00DD5FD3" w:rsidRDefault="008D4CC3" w:rsidP="008D4CC3">
                  <w:pPr>
                    <w:jc w:val="center"/>
                    <w:rPr>
                      <w:rFonts w:ascii="Arial" w:hAnsi="Arial" w:cs="Arial"/>
                      <w:lang w:eastAsia="en-GB"/>
                    </w:rPr>
                  </w:pPr>
                  <w:r w:rsidRPr="00DD5FD3">
                    <w:rPr>
                      <w:rFonts w:ascii="Arial" w:hAnsi="Arial" w:cs="Arial"/>
                      <w:lang w:eastAsia="en-GB"/>
                    </w:rPr>
                    <w:t>BCF earthworm</w:t>
                  </w:r>
                </w:p>
              </w:tc>
            </w:tr>
            <w:tr w:rsidR="008D4CC3" w:rsidRPr="00DD5FD3" w14:paraId="0C932F21" w14:textId="77777777" w:rsidTr="008D4CC3">
              <w:trPr>
                <w:trHeight w:val="75"/>
                <w:jc w:val="center"/>
              </w:trPr>
              <w:tc>
                <w:tcPr>
                  <w:tcW w:w="1564" w:type="pct"/>
                  <w:shd w:val="clear" w:color="auto" w:fill="FFFFFF"/>
                  <w:vAlign w:val="center"/>
                </w:tcPr>
                <w:p w14:paraId="791B9D0B" w14:textId="77777777" w:rsidR="008D4CC3" w:rsidRPr="00DD5FD3" w:rsidRDefault="008D4CC3" w:rsidP="008D4CC3">
                  <w:pPr>
                    <w:rPr>
                      <w:rFonts w:ascii="Arial" w:hAnsi="Arial" w:cs="Arial"/>
                      <w:lang w:val="en-US" w:eastAsia="en-GB"/>
                    </w:rPr>
                  </w:pPr>
                  <w:r w:rsidRPr="00DD5FD3">
                    <w:rPr>
                      <w:rFonts w:ascii="Arial" w:hAnsi="Arial" w:cs="Arial"/>
                      <w:b/>
                      <w:lang w:val="en-US" w:eastAsia="de-DE"/>
                    </w:rPr>
                    <w:t>Hydrogen peroxide</w:t>
                  </w:r>
                </w:p>
              </w:tc>
              <w:tc>
                <w:tcPr>
                  <w:tcW w:w="1073" w:type="pct"/>
                  <w:shd w:val="clear" w:color="auto" w:fill="FFFFFF"/>
                  <w:vAlign w:val="center"/>
                </w:tcPr>
                <w:p w14:paraId="3364A575" w14:textId="77777777" w:rsidR="008D4CC3" w:rsidRPr="00DD5FD3" w:rsidRDefault="008D4CC3" w:rsidP="008D4CC3">
                  <w:pPr>
                    <w:rPr>
                      <w:rFonts w:ascii="Arial" w:hAnsi="Arial" w:cs="Arial"/>
                      <w:lang w:eastAsia="en-GB"/>
                    </w:rPr>
                  </w:pPr>
                  <w:r w:rsidRPr="00DD5FD3">
                    <w:rPr>
                      <w:rFonts w:ascii="Arial" w:hAnsi="Arial" w:cs="Arial"/>
                      <w:lang w:eastAsia="en-GB"/>
                    </w:rPr>
                    <w:t>-1.57</w:t>
                  </w:r>
                </w:p>
              </w:tc>
              <w:tc>
                <w:tcPr>
                  <w:tcW w:w="1073" w:type="pct"/>
                  <w:shd w:val="clear" w:color="auto" w:fill="FFFFFF"/>
                  <w:vAlign w:val="center"/>
                </w:tcPr>
                <w:p w14:paraId="372C5A16" w14:textId="77777777" w:rsidR="008D4CC3" w:rsidRPr="00DD5FD3" w:rsidRDefault="008D4CC3" w:rsidP="008D4CC3">
                  <w:pPr>
                    <w:rPr>
                      <w:rFonts w:ascii="Arial" w:hAnsi="Arial" w:cs="Arial"/>
                      <w:lang w:eastAsia="en-GB"/>
                    </w:rPr>
                  </w:pPr>
                  <w:r w:rsidRPr="00DD5FD3">
                    <w:rPr>
                      <w:rFonts w:ascii="Arial" w:hAnsi="Arial" w:cs="Arial"/>
                      <w:lang w:eastAsia="en-GB"/>
                    </w:rPr>
                    <w:t>1.4</w:t>
                  </w:r>
                </w:p>
              </w:tc>
              <w:tc>
                <w:tcPr>
                  <w:tcW w:w="1289" w:type="pct"/>
                  <w:shd w:val="clear" w:color="auto" w:fill="FFFFFF"/>
                </w:tcPr>
                <w:p w14:paraId="3B88DD00" w14:textId="77777777" w:rsidR="008D4CC3" w:rsidRPr="00DD5FD3" w:rsidRDefault="008D4CC3" w:rsidP="008D4CC3">
                  <w:pPr>
                    <w:rPr>
                      <w:rFonts w:ascii="Arial" w:hAnsi="Arial" w:cs="Arial"/>
                      <w:lang w:eastAsia="en-GB"/>
                    </w:rPr>
                  </w:pPr>
                  <w:r w:rsidRPr="00DD5FD3">
                    <w:rPr>
                      <w:rFonts w:ascii="Arial" w:hAnsi="Arial" w:cs="Arial"/>
                      <w:lang w:eastAsia="en-GB"/>
                    </w:rPr>
                    <w:t>0.84</w:t>
                  </w:r>
                </w:p>
              </w:tc>
            </w:tr>
            <w:tr w:rsidR="008D4CC3" w:rsidRPr="00DD5FD3" w14:paraId="35CDF6C8" w14:textId="77777777" w:rsidTr="008D4CC3">
              <w:trPr>
                <w:trHeight w:val="75"/>
                <w:jc w:val="center"/>
              </w:trPr>
              <w:tc>
                <w:tcPr>
                  <w:tcW w:w="1564" w:type="pct"/>
                  <w:shd w:val="clear" w:color="auto" w:fill="FFFFFF"/>
                </w:tcPr>
                <w:p w14:paraId="0583CE92" w14:textId="77777777" w:rsidR="008D4CC3" w:rsidRPr="00DD5FD3" w:rsidRDefault="008D4CC3" w:rsidP="008D4CC3">
                  <w:pPr>
                    <w:rPr>
                      <w:rFonts w:ascii="Arial" w:hAnsi="Arial" w:cs="Arial"/>
                      <w:lang w:eastAsia="en-GB"/>
                    </w:rPr>
                  </w:pPr>
                  <w:r w:rsidRPr="00DD5FD3">
                    <w:rPr>
                      <w:rFonts w:ascii="Arial" w:hAnsi="Arial" w:cs="Arial"/>
                      <w:b/>
                      <w:lang w:val="en-US" w:eastAsia="de-DE"/>
                    </w:rPr>
                    <w:t>L</w:t>
                  </w:r>
                  <w:r>
                    <w:rPr>
                      <w:b/>
                      <w:lang w:eastAsia="en-GB" w:bidi="en-GB"/>
                    </w:rPr>
                    <w:t>(+) L</w:t>
                  </w:r>
                  <w:r w:rsidRPr="00DD5FD3">
                    <w:rPr>
                      <w:rFonts w:ascii="Arial" w:hAnsi="Arial" w:cs="Arial"/>
                      <w:b/>
                      <w:lang w:val="en-US" w:eastAsia="de-DE"/>
                    </w:rPr>
                    <w:t>actic acid</w:t>
                  </w:r>
                </w:p>
              </w:tc>
              <w:tc>
                <w:tcPr>
                  <w:tcW w:w="1073" w:type="pct"/>
                  <w:shd w:val="clear" w:color="auto" w:fill="FFFFFF"/>
                  <w:vAlign w:val="center"/>
                </w:tcPr>
                <w:p w14:paraId="2C9878C1" w14:textId="77777777" w:rsidR="008D4CC3" w:rsidRPr="00DD5FD3" w:rsidRDefault="008D4CC3" w:rsidP="008D4CC3">
                  <w:pPr>
                    <w:rPr>
                      <w:rFonts w:ascii="Arial" w:hAnsi="Arial" w:cs="Arial"/>
                      <w:lang w:eastAsia="en-GB"/>
                    </w:rPr>
                  </w:pPr>
                  <w:r w:rsidRPr="00DD5FD3">
                    <w:rPr>
                      <w:rFonts w:ascii="Arial" w:hAnsi="Arial" w:cs="Arial"/>
                      <w:lang w:eastAsia="en-GB"/>
                    </w:rPr>
                    <w:t>-0.74</w:t>
                  </w:r>
                </w:p>
              </w:tc>
              <w:tc>
                <w:tcPr>
                  <w:tcW w:w="1073" w:type="pct"/>
                  <w:shd w:val="clear" w:color="auto" w:fill="FFFFFF"/>
                  <w:vAlign w:val="center"/>
                </w:tcPr>
                <w:p w14:paraId="705D430D" w14:textId="77777777" w:rsidR="008D4CC3" w:rsidRPr="00DD5FD3" w:rsidRDefault="008D4CC3" w:rsidP="008D4CC3">
                  <w:pPr>
                    <w:rPr>
                      <w:rFonts w:ascii="Arial" w:hAnsi="Arial" w:cs="Arial"/>
                      <w:lang w:eastAsia="en-GB"/>
                    </w:rPr>
                  </w:pPr>
                  <w:r w:rsidRPr="00DD5FD3">
                    <w:rPr>
                      <w:rFonts w:ascii="Arial" w:hAnsi="Arial" w:cs="Arial"/>
                      <w:lang w:eastAsia="en-GB"/>
                    </w:rPr>
                    <w:t>4.80E-02</w:t>
                  </w:r>
                </w:p>
              </w:tc>
              <w:tc>
                <w:tcPr>
                  <w:tcW w:w="1289" w:type="pct"/>
                  <w:shd w:val="clear" w:color="auto" w:fill="FFFFFF"/>
                </w:tcPr>
                <w:p w14:paraId="44E239BE" w14:textId="77777777" w:rsidR="008D4CC3" w:rsidRPr="00DD5FD3" w:rsidRDefault="008D4CC3" w:rsidP="008D4CC3">
                  <w:pPr>
                    <w:rPr>
                      <w:rFonts w:ascii="Arial" w:hAnsi="Arial" w:cs="Arial"/>
                      <w:lang w:eastAsia="en-GB"/>
                    </w:rPr>
                  </w:pPr>
                  <w:r w:rsidRPr="00DD5FD3">
                    <w:rPr>
                      <w:rFonts w:ascii="Arial" w:hAnsi="Arial" w:cs="Arial"/>
                      <w:lang w:eastAsia="en-GB"/>
                    </w:rPr>
                    <w:t>6.78</w:t>
                  </w:r>
                </w:p>
              </w:tc>
            </w:tr>
            <w:tr w:rsidR="008D4CC3" w:rsidRPr="00DD5FD3" w14:paraId="7501F1EE" w14:textId="77777777" w:rsidTr="008D4CC3">
              <w:trPr>
                <w:trHeight w:val="75"/>
                <w:jc w:val="center"/>
              </w:trPr>
              <w:tc>
                <w:tcPr>
                  <w:tcW w:w="1564" w:type="pct"/>
                  <w:shd w:val="clear" w:color="auto" w:fill="FFFFFF"/>
                </w:tcPr>
                <w:p w14:paraId="39811872" w14:textId="77777777" w:rsidR="008D4CC3" w:rsidRPr="00DD5FD3" w:rsidRDefault="008D4CC3" w:rsidP="008D4CC3">
                  <w:pPr>
                    <w:rPr>
                      <w:rFonts w:ascii="Arial" w:hAnsi="Arial" w:cs="Arial"/>
                      <w:b/>
                      <w:lang w:eastAsia="en-GB"/>
                    </w:rPr>
                  </w:pPr>
                  <w:r w:rsidRPr="00A249C0">
                    <w:rPr>
                      <w:rFonts w:ascii="Arial" w:hAnsi="Arial" w:cs="Arial"/>
                      <w:b/>
                      <w:lang w:val="en-US" w:eastAsia="de-DE"/>
                    </w:rPr>
                    <w:t>1-Decanamine, N,N-dimethyl, N-oxide</w:t>
                  </w:r>
                </w:p>
              </w:tc>
              <w:tc>
                <w:tcPr>
                  <w:tcW w:w="1073" w:type="pct"/>
                  <w:shd w:val="clear" w:color="auto" w:fill="FFFFFF"/>
                  <w:vAlign w:val="center"/>
                </w:tcPr>
                <w:p w14:paraId="28939353" w14:textId="77777777" w:rsidR="008D4CC3" w:rsidRPr="00DD5FD3" w:rsidRDefault="008D4CC3" w:rsidP="008D4CC3">
                  <w:pPr>
                    <w:rPr>
                      <w:rFonts w:ascii="Arial" w:hAnsi="Arial" w:cs="Arial"/>
                      <w:lang w:eastAsia="en-GB"/>
                    </w:rPr>
                  </w:pPr>
                  <w:r w:rsidRPr="00DD5FD3">
                    <w:rPr>
                      <w:rFonts w:ascii="Arial" w:hAnsi="Arial" w:cs="Arial"/>
                      <w:lang w:eastAsia="en-GB"/>
                    </w:rPr>
                    <w:t>2.70</w:t>
                  </w:r>
                </w:p>
              </w:tc>
              <w:tc>
                <w:tcPr>
                  <w:tcW w:w="1073" w:type="pct"/>
                  <w:shd w:val="clear" w:color="auto" w:fill="FFFFFF"/>
                  <w:vAlign w:val="center"/>
                </w:tcPr>
                <w:p w14:paraId="40879CB0" w14:textId="77777777" w:rsidR="008D4CC3" w:rsidRPr="00DD5FD3" w:rsidRDefault="008D4CC3" w:rsidP="008D4CC3">
                  <w:pPr>
                    <w:rPr>
                      <w:rFonts w:ascii="Arial" w:hAnsi="Arial" w:cs="Arial"/>
                      <w:lang w:eastAsia="en-GB"/>
                    </w:rPr>
                  </w:pPr>
                  <w:r w:rsidRPr="00DD5FD3">
                    <w:rPr>
                      <w:rFonts w:ascii="Arial" w:hAnsi="Arial" w:cs="Arial"/>
                      <w:lang w:eastAsia="en-GB"/>
                    </w:rPr>
                    <w:t>39.4</w:t>
                  </w:r>
                </w:p>
              </w:tc>
              <w:tc>
                <w:tcPr>
                  <w:tcW w:w="1289" w:type="pct"/>
                  <w:shd w:val="clear" w:color="auto" w:fill="FFFFFF"/>
                </w:tcPr>
                <w:p w14:paraId="2D92D4FE" w14:textId="77777777" w:rsidR="008D4CC3" w:rsidRPr="00DD5FD3" w:rsidRDefault="008D4CC3" w:rsidP="008D4CC3">
                  <w:pPr>
                    <w:rPr>
                      <w:rFonts w:ascii="Arial" w:hAnsi="Arial" w:cs="Arial"/>
                      <w:lang w:eastAsia="en-GB"/>
                    </w:rPr>
                  </w:pPr>
                  <w:r w:rsidRPr="00DD5FD3">
                    <w:rPr>
                      <w:rFonts w:ascii="Arial" w:hAnsi="Arial" w:cs="Arial"/>
                      <w:lang w:eastAsia="en-GB"/>
                    </w:rPr>
                    <w:t>6.85</w:t>
                  </w:r>
                </w:p>
              </w:tc>
            </w:tr>
          </w:tbl>
          <w:p w14:paraId="66AB399C" w14:textId="77777777" w:rsidR="008D4CC3" w:rsidRPr="00DD5FD3" w:rsidRDefault="008D4CC3" w:rsidP="008D4CC3">
            <w:pPr>
              <w:pStyle w:val="Absatz"/>
              <w:ind w:left="0"/>
              <w:rPr>
                <w:rFonts w:ascii="Arial" w:hAnsi="Arial" w:cs="Arial"/>
              </w:rPr>
            </w:pPr>
          </w:p>
          <w:p w14:paraId="51CE0324" w14:textId="77777777" w:rsidR="008D4CC3" w:rsidRPr="00DD5FD3" w:rsidRDefault="008D4CC3" w:rsidP="008D4CC3">
            <w:pPr>
              <w:pStyle w:val="Absatz"/>
              <w:ind w:left="0"/>
              <w:rPr>
                <w:rFonts w:ascii="Arial" w:hAnsi="Arial" w:cs="Arial"/>
              </w:rPr>
            </w:pPr>
          </w:p>
        </w:tc>
      </w:tr>
    </w:tbl>
    <w:p w14:paraId="3826B115" w14:textId="77777777" w:rsidR="009D0C0B" w:rsidRDefault="009D0C0B">
      <w:pPr>
        <w:spacing w:line="260" w:lineRule="atLeast"/>
        <w:rPr>
          <w:rFonts w:ascii="Times New Roman" w:eastAsia="Calibri" w:hAnsi="Times New Roman" w:cs="Times New Roman"/>
          <w:i/>
          <w:iCs/>
          <w:lang w:eastAsia="en-US"/>
        </w:rPr>
      </w:pPr>
    </w:p>
    <w:p w14:paraId="3F645649" w14:textId="77777777" w:rsidR="009D0C0B" w:rsidRDefault="00FA480B">
      <w:pPr>
        <w:pStyle w:val="Titre4"/>
        <w:rPr>
          <w:b/>
          <w:i/>
          <w:szCs w:val="22"/>
          <w:lang w:eastAsia="en-US"/>
        </w:rPr>
      </w:pPr>
      <w:bookmarkStart w:id="285" w:name="_Toc527713958"/>
      <w:r>
        <w:t>Risk characterisation</w:t>
      </w:r>
      <w:bookmarkEnd w:id="285"/>
    </w:p>
    <w:p w14:paraId="074EF854" w14:textId="77777777" w:rsidR="004F6D58" w:rsidRDefault="004F6D58" w:rsidP="004F6D58">
      <w:pPr>
        <w:rPr>
          <w:b/>
          <w:i/>
          <w:szCs w:val="22"/>
          <w:lang w:eastAsia="en-US"/>
        </w:rPr>
      </w:pPr>
      <w:bookmarkStart w:id="286" w:name="_Toc377651050"/>
      <w:bookmarkStart w:id="287" w:name="_Toc389729119"/>
      <w:bookmarkStart w:id="288" w:name="_Toc403472803"/>
      <w:r w:rsidRPr="006C0A8D">
        <w:rPr>
          <w:b/>
          <w:i/>
          <w:szCs w:val="22"/>
          <w:lang w:eastAsia="en-US"/>
        </w:rPr>
        <w:t>Atmosphere</w:t>
      </w:r>
      <w:bookmarkEnd w:id="286"/>
      <w:bookmarkEnd w:id="287"/>
      <w:bookmarkEnd w:id="288"/>
    </w:p>
    <w:p w14:paraId="7B995EC4" w14:textId="77777777" w:rsidR="004F6D58" w:rsidRPr="006C0A8D" w:rsidRDefault="004F6D58" w:rsidP="004F6D58">
      <w:pPr>
        <w:rPr>
          <w:b/>
          <w:i/>
          <w:szCs w:val="22"/>
          <w:lang w:eastAsia="en-US"/>
        </w:rPr>
      </w:pPr>
    </w:p>
    <w:p w14:paraId="45D58482" w14:textId="77777777" w:rsidR="004F6D58" w:rsidRPr="0028497B" w:rsidRDefault="004F6D58" w:rsidP="00E30FB4">
      <w:pPr>
        <w:numPr>
          <w:ilvl w:val="0"/>
          <w:numId w:val="19"/>
        </w:numPr>
        <w:suppressAutoHyphens w:val="0"/>
        <w:rPr>
          <w:i/>
          <w:szCs w:val="22"/>
          <w:lang w:eastAsia="en-US"/>
        </w:rPr>
      </w:pPr>
      <w:r w:rsidRPr="0028497B">
        <w:rPr>
          <w:i/>
          <w:szCs w:val="22"/>
          <w:lang w:eastAsia="en-US"/>
        </w:rPr>
        <w:t>Active ingredient: Hydrogen peroxide</w:t>
      </w:r>
    </w:p>
    <w:p w14:paraId="2B493A15" w14:textId="77777777" w:rsidR="004F6D58" w:rsidRPr="00FD2055" w:rsidRDefault="004F6D58" w:rsidP="004F6D58">
      <w:pPr>
        <w:rPr>
          <w:lang w:eastAsia="en-US"/>
        </w:rPr>
      </w:pPr>
    </w:p>
    <w:p w14:paraId="3345FCB7" w14:textId="77777777" w:rsidR="004F6D58" w:rsidRDefault="004F6D58" w:rsidP="004F6D58">
      <w:pPr>
        <w:spacing w:before="60" w:line="276" w:lineRule="auto"/>
        <w:ind w:left="142"/>
        <w:rPr>
          <w:sz w:val="24"/>
          <w:lang w:eastAsia="en-US"/>
        </w:rPr>
      </w:pPr>
      <w:r w:rsidRPr="006C0A8D">
        <w:rPr>
          <w:u w:val="single"/>
          <w:lang w:eastAsia="en-US"/>
        </w:rPr>
        <w:t>Conclusion</w:t>
      </w:r>
      <w:r w:rsidRPr="006C0A8D">
        <w:rPr>
          <w:lang w:eastAsia="en-US"/>
        </w:rPr>
        <w:t>:</w:t>
      </w:r>
      <w:r w:rsidRPr="006C0A8D">
        <w:rPr>
          <w:i/>
          <w:lang w:eastAsia="en-US"/>
        </w:rPr>
        <w:t xml:space="preserve"> </w:t>
      </w:r>
      <w:r>
        <w:rPr>
          <w:sz w:val="24"/>
          <w:lang w:eastAsia="en-US"/>
        </w:rPr>
        <w:t>Predicted Air concentration is very low. Furthermore, Hydrogen peroxide is rapidly decomposed in air.</w:t>
      </w:r>
    </w:p>
    <w:p w14:paraId="1EFCBE17" w14:textId="77777777" w:rsidR="004F6D58" w:rsidRDefault="004F6D58" w:rsidP="004F6D58">
      <w:pPr>
        <w:spacing w:before="60" w:line="276" w:lineRule="auto"/>
        <w:ind w:left="142"/>
        <w:rPr>
          <w:sz w:val="24"/>
          <w:lang w:eastAsia="en-US"/>
        </w:rPr>
      </w:pPr>
    </w:p>
    <w:p w14:paraId="61154861" w14:textId="77777777" w:rsidR="004F6D58" w:rsidRDefault="004F6D58" w:rsidP="00E30FB4">
      <w:pPr>
        <w:numPr>
          <w:ilvl w:val="0"/>
          <w:numId w:val="19"/>
        </w:numPr>
        <w:suppressAutoHyphens w:val="0"/>
        <w:rPr>
          <w:i/>
          <w:szCs w:val="22"/>
          <w:lang w:eastAsia="en-US"/>
        </w:rPr>
      </w:pPr>
      <w:r w:rsidRPr="0028497B">
        <w:rPr>
          <w:i/>
          <w:szCs w:val="22"/>
          <w:lang w:eastAsia="en-US"/>
        </w:rPr>
        <w:t>SoC: L(+)Lactic acid</w:t>
      </w:r>
    </w:p>
    <w:p w14:paraId="08868AC8" w14:textId="77777777" w:rsidR="004F6D58" w:rsidRDefault="004F6D58" w:rsidP="004F6D58">
      <w:pPr>
        <w:ind w:left="720"/>
        <w:rPr>
          <w:i/>
          <w:szCs w:val="22"/>
          <w:lang w:eastAsia="en-US"/>
        </w:rPr>
      </w:pPr>
    </w:p>
    <w:p w14:paraId="2C86D075" w14:textId="77777777" w:rsidR="004F6D58" w:rsidRPr="0028497B" w:rsidRDefault="004F6D58" w:rsidP="004F6D58">
      <w:pPr>
        <w:spacing w:before="60" w:line="276" w:lineRule="auto"/>
        <w:ind w:left="142"/>
        <w:rPr>
          <w:sz w:val="24"/>
          <w:lang w:eastAsia="en-US"/>
        </w:rPr>
      </w:pPr>
      <w:r w:rsidRPr="0028497B">
        <w:rPr>
          <w:u w:val="single"/>
          <w:lang w:eastAsia="en-US"/>
        </w:rPr>
        <w:t>Conclusion:</w:t>
      </w:r>
      <w:r w:rsidRPr="00C33522">
        <w:rPr>
          <w:lang w:eastAsia="en-US"/>
        </w:rPr>
        <w:t xml:space="preserve"> </w:t>
      </w:r>
      <w:r w:rsidRPr="0028497B">
        <w:rPr>
          <w:sz w:val="24"/>
          <w:lang w:eastAsia="en-US"/>
        </w:rPr>
        <w:t xml:space="preserve">Predicted Air concentration is very low. </w:t>
      </w:r>
    </w:p>
    <w:p w14:paraId="4AF7DC04" w14:textId="77777777" w:rsidR="004F6D58" w:rsidRDefault="004F6D58" w:rsidP="004F6D58">
      <w:pPr>
        <w:rPr>
          <w:i/>
          <w:szCs w:val="22"/>
          <w:lang w:eastAsia="en-US"/>
        </w:rPr>
      </w:pPr>
    </w:p>
    <w:p w14:paraId="21C0522F" w14:textId="77777777" w:rsidR="004F6D58" w:rsidRDefault="004F6D58" w:rsidP="00E30FB4">
      <w:pPr>
        <w:numPr>
          <w:ilvl w:val="0"/>
          <w:numId w:val="19"/>
        </w:numPr>
        <w:suppressAutoHyphens w:val="0"/>
        <w:rPr>
          <w:i/>
          <w:szCs w:val="22"/>
          <w:lang w:eastAsia="en-US"/>
        </w:rPr>
      </w:pPr>
      <w:r w:rsidRPr="0028497B">
        <w:rPr>
          <w:i/>
          <w:szCs w:val="22"/>
          <w:lang w:eastAsia="en-US"/>
        </w:rPr>
        <w:t>SoC: 1-Decanamine, N.N-dimethyl,N-oxide (and  Dodecanamine, N.N-dimethyl,N-oxide) (DDMNO)</w:t>
      </w:r>
    </w:p>
    <w:p w14:paraId="6A1D888C" w14:textId="77777777" w:rsidR="004F6D58" w:rsidRPr="00677EA5" w:rsidRDefault="004F6D58" w:rsidP="004F6D58">
      <w:pPr>
        <w:ind w:left="720"/>
        <w:rPr>
          <w:szCs w:val="22"/>
          <w:lang w:eastAsia="en-US"/>
        </w:rPr>
      </w:pPr>
    </w:p>
    <w:p w14:paraId="0A0C5AE6" w14:textId="77777777" w:rsidR="004F6D58" w:rsidRDefault="004F6D58" w:rsidP="004F6D58">
      <w:pPr>
        <w:rPr>
          <w:i/>
          <w:szCs w:val="22"/>
          <w:lang w:eastAsia="en-US"/>
        </w:rPr>
      </w:pPr>
      <w:r w:rsidRPr="00677EA5">
        <w:rPr>
          <w:u w:val="single"/>
          <w:lang w:eastAsia="en-US"/>
        </w:rPr>
        <w:t>Conclusion:</w:t>
      </w:r>
      <w:r>
        <w:rPr>
          <w:sz w:val="24"/>
          <w:lang w:eastAsia="en-US"/>
        </w:rPr>
        <w:t xml:space="preserve"> Predicted Air concentration is very low.</w:t>
      </w:r>
    </w:p>
    <w:p w14:paraId="1707DC95" w14:textId="77777777" w:rsidR="004F6D58" w:rsidRDefault="004F6D58" w:rsidP="004F6D58">
      <w:pPr>
        <w:rPr>
          <w:i/>
          <w:szCs w:val="22"/>
          <w:lang w:eastAsia="en-US"/>
        </w:rPr>
      </w:pPr>
    </w:p>
    <w:p w14:paraId="23A60E5B" w14:textId="77777777" w:rsidR="004F6D58" w:rsidRDefault="004F6D58" w:rsidP="004F6D58">
      <w:pPr>
        <w:rPr>
          <w:i/>
          <w:szCs w:val="22"/>
          <w:lang w:eastAsia="en-US"/>
        </w:rPr>
      </w:pPr>
    </w:p>
    <w:tbl>
      <w:tblPr>
        <w:tblStyle w:val="Grilledutableau42"/>
        <w:tblW w:w="9356" w:type="dxa"/>
        <w:tblInd w:w="108" w:type="dxa"/>
        <w:tblLook w:val="04A0" w:firstRow="1" w:lastRow="0" w:firstColumn="1" w:lastColumn="0" w:noHBand="0" w:noVBand="1"/>
      </w:tblPr>
      <w:tblGrid>
        <w:gridCol w:w="9356"/>
      </w:tblGrid>
      <w:tr w:rsidR="004F6D58" w:rsidRPr="00DD5FD3" w14:paraId="4E6336BB" w14:textId="77777777" w:rsidTr="00373DFF">
        <w:tc>
          <w:tcPr>
            <w:tcW w:w="9356" w:type="dxa"/>
            <w:shd w:val="clear" w:color="auto" w:fill="D6E3BC" w:themeFill="accent3" w:themeFillTint="66"/>
          </w:tcPr>
          <w:p w14:paraId="348184D0"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33</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67D0EB8A" w14:textId="77777777" w:rsidR="004F6D58" w:rsidRPr="00DD5FD3" w:rsidRDefault="004F6D58" w:rsidP="00A17682">
            <w:pPr>
              <w:rPr>
                <w:rFonts w:ascii="Arial" w:hAnsi="Arial" w:cs="Arial"/>
                <w:sz w:val="20"/>
                <w:szCs w:val="20"/>
                <w:lang w:eastAsia="de-DE"/>
              </w:rPr>
            </w:pPr>
          </w:p>
          <w:p w14:paraId="54E8EE04"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rPr>
              <w:t>Emissions of hydrogen peroxide, L</w:t>
            </w:r>
            <w:r w:rsidRPr="003A2E2D">
              <w:rPr>
                <w:rFonts w:ascii="Arial" w:hAnsi="Arial" w:cs="Arial"/>
                <w:sz w:val="20"/>
                <w:szCs w:val="20"/>
              </w:rPr>
              <w:t>(+) Lactic</w:t>
            </w:r>
            <w:r w:rsidRPr="00DD5FD3">
              <w:rPr>
                <w:rFonts w:ascii="Arial" w:hAnsi="Arial" w:cs="Arial"/>
                <w:sz w:val="20"/>
                <w:szCs w:val="20"/>
              </w:rPr>
              <w:t xml:space="preserve"> acid and </w:t>
            </w:r>
            <w:r w:rsidRPr="00A249C0">
              <w:rPr>
                <w:rFonts w:ascii="Arial" w:hAnsi="Arial" w:cs="Arial"/>
                <w:sz w:val="20"/>
                <w:szCs w:val="20"/>
              </w:rPr>
              <w:t>1-Decanamine, N,N-dimethyl, N-oxide</w:t>
            </w:r>
            <w:r w:rsidRPr="00DD5FD3">
              <w:rPr>
                <w:rFonts w:ascii="Arial" w:hAnsi="Arial" w:cs="Arial"/>
                <w:sz w:val="20"/>
                <w:szCs w:val="20"/>
              </w:rPr>
              <w:t xml:space="preserve"> to air from the biocidal uses are regarded negligible or not to occur at all.</w:t>
            </w:r>
            <w:r w:rsidRPr="00DD5FD3">
              <w:rPr>
                <w:rFonts w:ascii="Arial" w:hAnsi="Arial" w:cs="Arial"/>
                <w:sz w:val="20"/>
                <w:szCs w:val="20"/>
                <w:lang w:eastAsia="en-US"/>
              </w:rPr>
              <w:t xml:space="preserve"> </w:t>
            </w:r>
          </w:p>
          <w:p w14:paraId="06FFE3FA" w14:textId="77777777" w:rsidR="004F6D58" w:rsidRPr="00DD5FD3" w:rsidRDefault="004F6D58" w:rsidP="00A17682">
            <w:pPr>
              <w:rPr>
                <w:rFonts w:ascii="Arial" w:hAnsi="Arial" w:cs="Arial"/>
                <w:sz w:val="20"/>
                <w:szCs w:val="20"/>
                <w:lang w:eastAsia="en-US"/>
              </w:rPr>
            </w:pPr>
          </w:p>
          <w:p w14:paraId="21D99D1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u w:val="single"/>
                <w:lang w:eastAsia="en-US"/>
              </w:rPr>
              <w:t>Conclusion</w:t>
            </w:r>
            <w:r w:rsidRPr="00DD5FD3">
              <w:rPr>
                <w:rFonts w:ascii="Arial" w:hAnsi="Arial" w:cs="Arial"/>
                <w:sz w:val="20"/>
                <w:szCs w:val="20"/>
                <w:lang w:eastAsia="en-US"/>
              </w:rPr>
              <w:t>:</w:t>
            </w:r>
            <w:r w:rsidRPr="00DD5FD3">
              <w:rPr>
                <w:rFonts w:ascii="Arial" w:hAnsi="Arial" w:cs="Arial"/>
                <w:i/>
                <w:sz w:val="20"/>
                <w:szCs w:val="20"/>
                <w:lang w:eastAsia="en-US"/>
              </w:rPr>
              <w:t xml:space="preserve"> </w:t>
            </w:r>
            <w:r w:rsidRPr="00DD5FD3">
              <w:rPr>
                <w:rFonts w:ascii="Arial" w:hAnsi="Arial" w:cs="Arial"/>
                <w:sz w:val="20"/>
                <w:szCs w:val="20"/>
                <w:lang w:eastAsia="en-US"/>
              </w:rPr>
              <w:t>Emissions and PECs in air are considered as negligible. It can be concluded that the use of the product SANYTOL FRESH will not pose a significant risk to the atmospheric compartment.</w:t>
            </w:r>
          </w:p>
          <w:p w14:paraId="346CB986" w14:textId="77777777" w:rsidR="004F6D58" w:rsidRPr="00DD5FD3" w:rsidRDefault="004F6D58" w:rsidP="00A17682">
            <w:pPr>
              <w:rPr>
                <w:rFonts w:ascii="Arial" w:hAnsi="Arial" w:cs="Arial"/>
                <w:sz w:val="20"/>
                <w:szCs w:val="20"/>
                <w:lang w:eastAsia="de-DE"/>
              </w:rPr>
            </w:pPr>
          </w:p>
          <w:p w14:paraId="4A1623AB" w14:textId="77777777" w:rsidR="004F6D58" w:rsidRPr="00DD5FD3" w:rsidRDefault="004F6D58" w:rsidP="00A17682">
            <w:pPr>
              <w:rPr>
                <w:rFonts w:ascii="Arial" w:hAnsi="Arial" w:cs="Arial"/>
                <w:sz w:val="20"/>
                <w:szCs w:val="20"/>
                <w:lang w:val="en-US" w:eastAsia="de-DE"/>
              </w:rPr>
            </w:pPr>
          </w:p>
        </w:tc>
      </w:tr>
    </w:tbl>
    <w:p w14:paraId="4F377515" w14:textId="77777777" w:rsidR="004F6D58" w:rsidRDefault="004F6D58" w:rsidP="004F6D58">
      <w:pPr>
        <w:rPr>
          <w:szCs w:val="22"/>
          <w:lang w:eastAsia="en-US"/>
        </w:rPr>
      </w:pPr>
    </w:p>
    <w:p w14:paraId="1D93759B" w14:textId="77777777" w:rsidR="004F6D58" w:rsidRPr="008621E2" w:rsidRDefault="004F6D58" w:rsidP="004F6D58">
      <w:pPr>
        <w:rPr>
          <w:szCs w:val="22"/>
          <w:lang w:eastAsia="en-US"/>
        </w:rPr>
      </w:pPr>
    </w:p>
    <w:p w14:paraId="3D138005" w14:textId="77777777" w:rsidR="004F6D58" w:rsidRPr="006C0A8D" w:rsidRDefault="004F6D58" w:rsidP="004F6D58">
      <w:pPr>
        <w:rPr>
          <w:b/>
          <w:i/>
          <w:szCs w:val="22"/>
          <w:lang w:eastAsia="en-US"/>
        </w:rPr>
      </w:pPr>
      <w:bookmarkStart w:id="289" w:name="_Toc377651051"/>
      <w:bookmarkStart w:id="290" w:name="_Toc389729120"/>
      <w:bookmarkStart w:id="291" w:name="_Toc403472804"/>
      <w:r w:rsidRPr="006C0A8D">
        <w:rPr>
          <w:b/>
          <w:i/>
          <w:szCs w:val="22"/>
          <w:lang w:eastAsia="en-US"/>
        </w:rPr>
        <w:t>Sewage treatment plant (STP</w:t>
      </w:r>
      <w:bookmarkEnd w:id="289"/>
      <w:r w:rsidRPr="006C0A8D">
        <w:rPr>
          <w:b/>
          <w:i/>
          <w:szCs w:val="22"/>
          <w:lang w:eastAsia="en-US"/>
        </w:rPr>
        <w:t>)</w:t>
      </w:r>
      <w:bookmarkEnd w:id="290"/>
      <w:bookmarkEnd w:id="291"/>
      <w:r w:rsidRPr="006C0A8D">
        <w:rPr>
          <w:b/>
          <w:i/>
          <w:szCs w:val="22"/>
          <w:lang w:eastAsia="en-US"/>
        </w:rPr>
        <w:t xml:space="preserve"> </w:t>
      </w:r>
    </w:p>
    <w:p w14:paraId="302308F3" w14:textId="77777777" w:rsidR="004F6D58" w:rsidRPr="0028497B" w:rsidRDefault="004F6D58" w:rsidP="00E30FB4">
      <w:pPr>
        <w:numPr>
          <w:ilvl w:val="0"/>
          <w:numId w:val="20"/>
        </w:numPr>
        <w:suppressAutoHyphens w:val="0"/>
        <w:rPr>
          <w:i/>
          <w:szCs w:val="22"/>
          <w:lang w:eastAsia="en-US"/>
        </w:rPr>
      </w:pPr>
      <w:r w:rsidRPr="0028497B">
        <w:rPr>
          <w:i/>
          <w:szCs w:val="22"/>
          <w:lang w:eastAsia="en-US"/>
        </w:rPr>
        <w:lastRenderedPageBreak/>
        <w:t>Active ingredient: Hydrogen peroxide</w:t>
      </w:r>
    </w:p>
    <w:p w14:paraId="4B1B108B" w14:textId="77777777" w:rsidR="004F6D58" w:rsidRPr="00FD2055" w:rsidRDefault="004F6D58" w:rsidP="004F6D58">
      <w:pPr>
        <w:spacing w:before="60" w:line="276" w:lineRule="auto"/>
        <w:rPr>
          <w:i/>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58E61EAA"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68567C29"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tc>
      </w:tr>
      <w:tr w:rsidR="004F6D58" w14:paraId="614DA735"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333D92"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CDCD66"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0A3E7DB2"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B147E5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C3F7A2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3.72E-04</w:t>
            </w:r>
          </w:p>
        </w:tc>
      </w:tr>
      <w:tr w:rsidR="004F6D58" w14:paraId="4E47A8EE"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A68C06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FA8EAE2"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1.06E-03</w:t>
            </w:r>
          </w:p>
        </w:tc>
      </w:tr>
      <w:tr w:rsidR="004F6D58" w14:paraId="07D0074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E28A19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7CB92E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3.72E-04</w:t>
            </w:r>
          </w:p>
        </w:tc>
      </w:tr>
      <w:tr w:rsidR="004F6D58" w14:paraId="1AB69DB9"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2B41AB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270C15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3.98E-04</w:t>
            </w:r>
          </w:p>
        </w:tc>
      </w:tr>
      <w:tr w:rsidR="004F6D58" w14:paraId="4CBFE76F"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ACD77A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77348E2"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8.5E-04</w:t>
            </w:r>
          </w:p>
        </w:tc>
      </w:tr>
    </w:tbl>
    <w:p w14:paraId="791E6549" w14:textId="77777777" w:rsidR="004F6D58" w:rsidRPr="00FD2055" w:rsidRDefault="004F6D58" w:rsidP="004F6D58">
      <w:pPr>
        <w:rPr>
          <w:lang w:eastAsia="en-US"/>
        </w:rPr>
      </w:pPr>
    </w:p>
    <w:p w14:paraId="1E20AB2A" w14:textId="77777777" w:rsidR="004F6D58" w:rsidRDefault="004F6D58" w:rsidP="004F6D58">
      <w:pPr>
        <w:spacing w:before="60" w:line="276" w:lineRule="auto"/>
        <w:ind w:left="142"/>
        <w:rPr>
          <w:i/>
          <w:lang w:eastAsia="en-US"/>
        </w:rPr>
      </w:pPr>
      <w:r w:rsidRPr="006C0A8D">
        <w:rPr>
          <w:u w:val="single"/>
          <w:lang w:eastAsia="en-US"/>
        </w:rPr>
        <w:t>Conclusion</w:t>
      </w:r>
      <w:r w:rsidRPr="006C0A8D">
        <w:rPr>
          <w:lang w:eastAsia="en-US"/>
        </w:rPr>
        <w:t xml:space="preserve">: </w:t>
      </w:r>
      <w:r>
        <w:rPr>
          <w:i/>
          <w:lang w:eastAsia="en-US"/>
        </w:rPr>
        <w:t>No risk is expected</w:t>
      </w:r>
    </w:p>
    <w:p w14:paraId="665337A8" w14:textId="77777777" w:rsidR="004F6D58" w:rsidRDefault="004F6D58" w:rsidP="004F6D58">
      <w:pPr>
        <w:rPr>
          <w:lang w:eastAsia="en-US"/>
        </w:rPr>
      </w:pPr>
    </w:p>
    <w:p w14:paraId="218B1A39" w14:textId="77777777" w:rsidR="004F6D58" w:rsidRDefault="004F6D58" w:rsidP="00E30FB4">
      <w:pPr>
        <w:numPr>
          <w:ilvl w:val="0"/>
          <w:numId w:val="20"/>
        </w:numPr>
        <w:suppressAutoHyphens w:val="0"/>
        <w:rPr>
          <w:i/>
          <w:szCs w:val="22"/>
          <w:lang w:eastAsia="en-US"/>
        </w:rPr>
      </w:pPr>
      <w:r w:rsidRPr="0028497B">
        <w:rPr>
          <w:i/>
          <w:szCs w:val="22"/>
          <w:lang w:eastAsia="en-US"/>
        </w:rPr>
        <w:t>SoC: L(+)Lactic acid</w:t>
      </w:r>
    </w:p>
    <w:p w14:paraId="7079CFA6" w14:textId="77777777" w:rsidR="004F6D58" w:rsidRDefault="004F6D58" w:rsidP="004F6D58">
      <w:pPr>
        <w:ind w:left="72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46094F01"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0C20166F"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 xml:space="preserve">Summary table on calculated PEC/PNEC values </w:t>
            </w:r>
            <w:r>
              <w:rPr>
                <w:b/>
                <w:sz w:val="24"/>
                <w:u w:val="single"/>
                <w:lang w:eastAsia="en-US"/>
              </w:rPr>
              <w:t>L(+)Lactic acid</w:t>
            </w:r>
          </w:p>
        </w:tc>
      </w:tr>
      <w:tr w:rsidR="004F6D58" w14:paraId="58B6F9B3"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28B96B"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E38D4"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3A700DA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E963C5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494C5A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2.84E-03</w:t>
            </w:r>
          </w:p>
        </w:tc>
      </w:tr>
      <w:tr w:rsidR="004F6D58" w14:paraId="0A6AE9C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7C8CC6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D55AA1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8.13E-03</w:t>
            </w:r>
          </w:p>
        </w:tc>
      </w:tr>
      <w:tr w:rsidR="004F6D58" w14:paraId="63F7B9EC"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29764C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4501752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2.84E-03</w:t>
            </w:r>
          </w:p>
        </w:tc>
      </w:tr>
      <w:tr w:rsidR="004F6D58" w14:paraId="02CB82F9"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1A4766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0D5EA42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3.05E-03</w:t>
            </w:r>
          </w:p>
        </w:tc>
      </w:tr>
      <w:tr w:rsidR="004F6D58" w14:paraId="3D8EC0D7"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46C3D08"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76E4D0D"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6.5E-03</w:t>
            </w:r>
          </w:p>
        </w:tc>
      </w:tr>
    </w:tbl>
    <w:p w14:paraId="2888DF22" w14:textId="77777777" w:rsidR="004F6D58" w:rsidRDefault="004F6D58" w:rsidP="004F6D58">
      <w:pPr>
        <w:rPr>
          <w:lang w:eastAsia="en-US"/>
        </w:rPr>
      </w:pPr>
    </w:p>
    <w:p w14:paraId="25E4EBD4" w14:textId="77777777" w:rsidR="004F6D58" w:rsidRDefault="004F6D58" w:rsidP="004F6D58">
      <w:pPr>
        <w:spacing w:before="60" w:line="276" w:lineRule="auto"/>
        <w:ind w:left="142"/>
        <w:rPr>
          <w:sz w:val="24"/>
          <w:lang w:eastAsia="en-US"/>
        </w:rPr>
      </w:pPr>
      <w:r>
        <w:rPr>
          <w:u w:val="single"/>
          <w:lang w:eastAsia="en-US"/>
        </w:rPr>
        <w:t>Conclusion</w:t>
      </w:r>
      <w:r>
        <w:rPr>
          <w:lang w:eastAsia="en-US"/>
        </w:rPr>
        <w:t xml:space="preserve">: </w:t>
      </w:r>
      <w:r>
        <w:rPr>
          <w:sz w:val="24"/>
          <w:lang w:eastAsia="en-US"/>
        </w:rPr>
        <w:t>No risk is expected</w:t>
      </w:r>
    </w:p>
    <w:p w14:paraId="5A37DAA3" w14:textId="77777777" w:rsidR="004F6D58" w:rsidRDefault="004F6D58" w:rsidP="004F6D58">
      <w:pPr>
        <w:rPr>
          <w:lang w:eastAsia="en-US"/>
        </w:rPr>
      </w:pPr>
    </w:p>
    <w:p w14:paraId="2BCB8904" w14:textId="77777777" w:rsidR="004F6D58" w:rsidRDefault="004F6D58" w:rsidP="00E30FB4">
      <w:pPr>
        <w:numPr>
          <w:ilvl w:val="0"/>
          <w:numId w:val="20"/>
        </w:numPr>
        <w:suppressAutoHyphens w:val="0"/>
        <w:rPr>
          <w:i/>
          <w:szCs w:val="22"/>
          <w:lang w:eastAsia="en-US"/>
        </w:rPr>
      </w:pPr>
      <w:r w:rsidRPr="0028497B">
        <w:rPr>
          <w:i/>
          <w:szCs w:val="22"/>
          <w:lang w:eastAsia="en-US"/>
        </w:rPr>
        <w:t>SoC: 1-Decanamine, N.N-dimethyl,N-oxide (and  Dodecanamine, N.N-dimethyl,N-oxide) (DDMNO)</w:t>
      </w:r>
    </w:p>
    <w:p w14:paraId="3A542436" w14:textId="77777777" w:rsidR="004F6D58" w:rsidRDefault="004F6D58" w:rsidP="004F6D58">
      <w:pPr>
        <w:ind w:left="36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3BB9F6B9"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8FE0994"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p w14:paraId="54C24410" w14:textId="77777777" w:rsidR="004F6D58" w:rsidRDefault="004F6D58" w:rsidP="00A17682">
            <w:pPr>
              <w:spacing w:before="60" w:after="60"/>
              <w:jc w:val="center"/>
              <w:rPr>
                <w:rFonts w:cs="Arial"/>
                <w:b/>
                <w:bCs/>
                <w:color w:val="000000"/>
                <w:sz w:val="18"/>
                <w:szCs w:val="18"/>
                <w:lang w:eastAsia="en-GB"/>
              </w:rPr>
            </w:pPr>
            <w:r>
              <w:rPr>
                <w:b/>
                <w:color w:val="000000"/>
                <w:sz w:val="24"/>
                <w:u w:val="single"/>
                <w:lang w:eastAsia="en-GB"/>
              </w:rPr>
              <w:t>(DDMNO)</w:t>
            </w:r>
          </w:p>
        </w:tc>
      </w:tr>
      <w:tr w:rsidR="004F6D58" w14:paraId="75074E2C"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83AFA09"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71B83"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770949E2"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44EE92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253E1C6"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1.21E-03</w:t>
            </w:r>
          </w:p>
        </w:tc>
      </w:tr>
      <w:tr w:rsidR="004F6D58" w14:paraId="63391494"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A6464F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881B63D"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0.004</w:t>
            </w:r>
          </w:p>
        </w:tc>
      </w:tr>
      <w:tr w:rsidR="004F6D58" w14:paraId="31A7C387"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FD76A7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261C95B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1.21E-03</w:t>
            </w:r>
          </w:p>
        </w:tc>
      </w:tr>
      <w:tr w:rsidR="004F6D58" w14:paraId="362074F5"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C04E12C"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23F014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1.3E-03</w:t>
            </w:r>
          </w:p>
        </w:tc>
      </w:tr>
      <w:tr w:rsidR="004F6D58" w14:paraId="5FA0ED9C"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6339A0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4A8827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2.8E03</w:t>
            </w:r>
          </w:p>
        </w:tc>
      </w:tr>
    </w:tbl>
    <w:p w14:paraId="3BC85B3B" w14:textId="77777777" w:rsidR="004F6D58" w:rsidRDefault="004F6D58" w:rsidP="004F6D58">
      <w:pPr>
        <w:rPr>
          <w:lang w:eastAsia="en-US"/>
        </w:rPr>
      </w:pPr>
    </w:p>
    <w:p w14:paraId="1060ACF2" w14:textId="77777777" w:rsidR="004F6D58" w:rsidRDefault="004F6D58" w:rsidP="004F6D58">
      <w:pPr>
        <w:spacing w:before="60" w:line="276" w:lineRule="auto"/>
        <w:ind w:left="142"/>
        <w:rPr>
          <w:sz w:val="24"/>
          <w:lang w:eastAsia="en-US"/>
        </w:rPr>
      </w:pPr>
      <w:r>
        <w:rPr>
          <w:u w:val="single"/>
          <w:lang w:eastAsia="en-US"/>
        </w:rPr>
        <w:t>Conclusion</w:t>
      </w:r>
      <w:r>
        <w:rPr>
          <w:lang w:eastAsia="en-US"/>
        </w:rPr>
        <w:t xml:space="preserve">: </w:t>
      </w:r>
      <w:r>
        <w:rPr>
          <w:sz w:val="24"/>
          <w:lang w:eastAsia="en-US"/>
        </w:rPr>
        <w:t>No risk is expected</w:t>
      </w:r>
    </w:p>
    <w:p w14:paraId="67D77077" w14:textId="77777777" w:rsidR="004F6D58" w:rsidRDefault="004F6D58" w:rsidP="004F6D58">
      <w:pPr>
        <w:spacing w:before="60" w:line="276" w:lineRule="auto"/>
        <w:ind w:left="142"/>
        <w:rPr>
          <w:sz w:val="24"/>
          <w:lang w:eastAsia="en-US"/>
        </w:rPr>
      </w:pPr>
    </w:p>
    <w:p w14:paraId="4F027A0B" w14:textId="77777777" w:rsidR="004F6D58" w:rsidRDefault="004F6D58" w:rsidP="004F6D58">
      <w:pPr>
        <w:spacing w:before="60" w:line="276" w:lineRule="auto"/>
        <w:ind w:left="142"/>
        <w:rPr>
          <w:sz w:val="24"/>
          <w:lang w:eastAsia="en-US"/>
        </w:rPr>
      </w:pPr>
    </w:p>
    <w:p w14:paraId="2D10D8A8" w14:textId="77777777" w:rsidR="004F6D58" w:rsidRDefault="004F6D58" w:rsidP="004F6D58">
      <w:pPr>
        <w:spacing w:before="60" w:line="276" w:lineRule="auto"/>
        <w:ind w:left="142"/>
        <w:rPr>
          <w:sz w:val="24"/>
          <w:lang w:eastAsia="en-US"/>
        </w:rPr>
      </w:pPr>
    </w:p>
    <w:p w14:paraId="7A5464A4"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519998A9" w14:textId="77777777" w:rsidTr="00373DFF">
        <w:tc>
          <w:tcPr>
            <w:tcW w:w="9356" w:type="dxa"/>
            <w:shd w:val="clear" w:color="auto" w:fill="D6E3BC" w:themeFill="accent3" w:themeFillTint="66"/>
          </w:tcPr>
          <w:p w14:paraId="12A5EFF3"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34</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02F3073C" w14:textId="77777777" w:rsidR="004F6D58" w:rsidRPr="00DD5FD3" w:rsidRDefault="004F6D58" w:rsidP="00A17682">
            <w:pPr>
              <w:rPr>
                <w:rFonts w:ascii="Arial" w:hAnsi="Arial" w:cs="Arial"/>
                <w:sz w:val="20"/>
                <w:szCs w:val="20"/>
                <w:lang w:eastAsia="de-DE"/>
              </w:rPr>
            </w:pPr>
          </w:p>
          <w:p w14:paraId="406946FD"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STP are presented in the following table:</w:t>
            </w:r>
          </w:p>
          <w:p w14:paraId="21D5289D" w14:textId="77777777" w:rsidR="004F6D58" w:rsidRPr="00DD5FD3" w:rsidRDefault="004F6D58" w:rsidP="00A17682">
            <w:pPr>
              <w:rPr>
                <w:rFonts w:ascii="Arial" w:hAnsi="Arial" w:cs="Arial"/>
                <w:sz w:val="20"/>
                <w:szCs w:val="20"/>
                <w:lang w:eastAsia="en-US"/>
              </w:rPr>
            </w:pPr>
          </w:p>
          <w:p w14:paraId="0983CB35" w14:textId="77777777" w:rsidR="004F6D58" w:rsidRPr="00DD5FD3" w:rsidRDefault="004F6D58" w:rsidP="00A17682">
            <w:pPr>
              <w:rPr>
                <w:rFonts w:ascii="Arial" w:hAnsi="Arial" w:cs="Arial"/>
                <w:sz w:val="20"/>
                <w:szCs w:val="20"/>
                <w:lang w:eastAsia="en-US"/>
              </w:rPr>
            </w:pP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gridCol w:w="1985"/>
              <w:gridCol w:w="1842"/>
              <w:gridCol w:w="1701"/>
              <w:gridCol w:w="1560"/>
            </w:tblGrid>
            <w:tr w:rsidR="004F6D58" w:rsidRPr="00DD5FD3" w14:paraId="6A43B7AD" w14:textId="77777777" w:rsidTr="00A17682">
              <w:trPr>
                <w:trHeight w:val="471"/>
              </w:trPr>
              <w:tc>
                <w:tcPr>
                  <w:tcW w:w="7150" w:type="dxa"/>
                  <w:gridSpan w:val="4"/>
                  <w:shd w:val="clear" w:color="auto" w:fill="FFFFCC"/>
                  <w:vAlign w:val="center"/>
                </w:tcPr>
                <w:p w14:paraId="20175E43" w14:textId="77777777" w:rsidR="004F6D58" w:rsidRPr="00DD5FD3" w:rsidRDefault="004F6D58" w:rsidP="00A17682">
                  <w:pPr>
                    <w:rPr>
                      <w:rFonts w:ascii="Arial" w:hAnsi="Arial" w:cs="Arial"/>
                      <w:lang w:eastAsia="en-GB"/>
                    </w:rPr>
                  </w:pPr>
                  <w:r w:rsidRPr="00DD5FD3">
                    <w:rPr>
                      <w:rFonts w:ascii="Arial" w:hAnsi="Arial" w:cs="Arial"/>
                      <w:lang w:eastAsia="en-GB"/>
                    </w:rPr>
                    <w:t>Summary table on calculated STP PEC/PNEC values for each substance assessed</w:t>
                  </w:r>
                </w:p>
              </w:tc>
              <w:tc>
                <w:tcPr>
                  <w:tcW w:w="1560" w:type="dxa"/>
                  <w:vMerge w:val="restart"/>
                  <w:tcBorders>
                    <w:left w:val="single" w:sz="4" w:space="0" w:color="auto"/>
                    <w:right w:val="single" w:sz="4" w:space="0" w:color="auto"/>
                  </w:tcBorders>
                  <w:shd w:val="clear" w:color="auto" w:fill="FFFFCC"/>
                </w:tcPr>
                <w:p w14:paraId="3B87F80C"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376BBDCA" w14:textId="77777777" w:rsidTr="00A17682">
              <w:trPr>
                <w:trHeight w:val="471"/>
              </w:trPr>
              <w:tc>
                <w:tcPr>
                  <w:tcW w:w="1622" w:type="dxa"/>
                  <w:shd w:val="clear" w:color="auto" w:fill="F2F2F2" w:themeFill="background1" w:themeFillShade="F2"/>
                  <w:vAlign w:val="center"/>
                </w:tcPr>
                <w:p w14:paraId="42EA6773" w14:textId="77777777" w:rsidR="004F6D58" w:rsidRPr="00DD5FD3" w:rsidRDefault="004F6D58" w:rsidP="00A17682">
                  <w:pPr>
                    <w:rPr>
                      <w:rFonts w:ascii="Arial" w:hAnsi="Arial" w:cs="Arial"/>
                      <w:lang w:eastAsia="en-GB"/>
                    </w:rPr>
                  </w:pPr>
                </w:p>
              </w:tc>
              <w:tc>
                <w:tcPr>
                  <w:tcW w:w="1985" w:type="dxa"/>
                  <w:tcBorders>
                    <w:right w:val="single" w:sz="4" w:space="0" w:color="auto"/>
                  </w:tcBorders>
                  <w:shd w:val="clear" w:color="auto" w:fill="F2F2F2" w:themeFill="background1" w:themeFillShade="F2"/>
                  <w:vAlign w:val="center"/>
                </w:tcPr>
                <w:p w14:paraId="358F8D6E"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STP</w:t>
                  </w:r>
                </w:p>
              </w:tc>
              <w:tc>
                <w:tcPr>
                  <w:tcW w:w="1842" w:type="dxa"/>
                  <w:tcBorders>
                    <w:right w:val="single" w:sz="4" w:space="0" w:color="auto"/>
                  </w:tcBorders>
                  <w:shd w:val="clear" w:color="auto" w:fill="F2F2F2" w:themeFill="background1" w:themeFillShade="F2"/>
                </w:tcPr>
                <w:p w14:paraId="5F3188F4"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3A2E2D">
                    <w:rPr>
                      <w:rFonts w:ascii="Arial" w:hAnsi="Arial" w:cs="Arial"/>
                      <w:lang w:eastAsia="en-GB"/>
                    </w:rPr>
                    <w:t>(+) L</w:t>
                  </w:r>
                  <w:r w:rsidRPr="00DD5FD3">
                    <w:rPr>
                      <w:rFonts w:ascii="Arial" w:hAnsi="Arial" w:cs="Arial"/>
                      <w:lang w:eastAsia="en-GB"/>
                    </w:rPr>
                    <w:t>actic acid PEC/PNEC</w:t>
                  </w:r>
                  <w:r w:rsidRPr="00DD5FD3">
                    <w:rPr>
                      <w:rFonts w:ascii="Arial" w:hAnsi="Arial" w:cs="Arial"/>
                      <w:vertAlign w:val="subscript"/>
                      <w:lang w:eastAsia="en-GB"/>
                    </w:rPr>
                    <w:t>STP</w:t>
                  </w:r>
                </w:p>
              </w:tc>
              <w:tc>
                <w:tcPr>
                  <w:tcW w:w="1701" w:type="dxa"/>
                  <w:shd w:val="clear" w:color="auto" w:fill="F2F2F2" w:themeFill="background1" w:themeFillShade="F2"/>
                </w:tcPr>
                <w:p w14:paraId="0A5FEA3C"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STP</w:t>
                  </w:r>
                </w:p>
              </w:tc>
              <w:tc>
                <w:tcPr>
                  <w:tcW w:w="1560" w:type="dxa"/>
                  <w:vMerge/>
                  <w:tcBorders>
                    <w:left w:val="single" w:sz="4" w:space="0" w:color="auto"/>
                    <w:right w:val="single" w:sz="4" w:space="0" w:color="auto"/>
                  </w:tcBorders>
                  <w:shd w:val="clear" w:color="auto" w:fill="FFFFFF"/>
                </w:tcPr>
                <w:p w14:paraId="1CA9C15D" w14:textId="77777777" w:rsidR="004F6D58" w:rsidRPr="00DD5FD3" w:rsidRDefault="004F6D58" w:rsidP="00A17682">
                  <w:pPr>
                    <w:rPr>
                      <w:rFonts w:ascii="Arial" w:hAnsi="Arial" w:cs="Arial"/>
                      <w:lang w:eastAsia="en-GB"/>
                    </w:rPr>
                  </w:pPr>
                </w:p>
              </w:tc>
            </w:tr>
            <w:tr w:rsidR="004F6D58" w:rsidRPr="00DD5FD3" w14:paraId="78F7E394" w14:textId="77777777" w:rsidTr="00A17682">
              <w:trPr>
                <w:trHeight w:val="75"/>
              </w:trPr>
              <w:tc>
                <w:tcPr>
                  <w:tcW w:w="1622" w:type="dxa"/>
                  <w:shd w:val="clear" w:color="auto" w:fill="FFFFFF"/>
                  <w:vAlign w:val="center"/>
                </w:tcPr>
                <w:p w14:paraId="3B5CC048"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 </w:t>
                  </w:r>
                </w:p>
              </w:tc>
              <w:tc>
                <w:tcPr>
                  <w:tcW w:w="1985" w:type="dxa"/>
                  <w:shd w:val="clear" w:color="auto" w:fill="FFFFFF"/>
                  <w:vAlign w:val="bottom"/>
                </w:tcPr>
                <w:p w14:paraId="70495216" w14:textId="77777777" w:rsidR="004F6D58" w:rsidRPr="00DD5FD3" w:rsidRDefault="004F6D58" w:rsidP="00A17682">
                  <w:pPr>
                    <w:rPr>
                      <w:rFonts w:ascii="Arial" w:hAnsi="Arial" w:cs="Arial"/>
                      <w:lang w:eastAsia="en-GB"/>
                    </w:rPr>
                  </w:pPr>
                  <w:r>
                    <w:rPr>
                      <w:rFonts w:ascii="Arial" w:hAnsi="Arial" w:cs="Arial"/>
                    </w:rPr>
                    <w:t>9.32E-06</w:t>
                  </w:r>
                </w:p>
              </w:tc>
              <w:tc>
                <w:tcPr>
                  <w:tcW w:w="1842" w:type="dxa"/>
                  <w:shd w:val="clear" w:color="auto" w:fill="FFFFFF"/>
                  <w:vAlign w:val="bottom"/>
                </w:tcPr>
                <w:p w14:paraId="47DEFE38" w14:textId="77777777" w:rsidR="004F6D58" w:rsidRPr="00DD5FD3" w:rsidRDefault="004F6D58" w:rsidP="00A17682">
                  <w:pPr>
                    <w:rPr>
                      <w:rFonts w:ascii="Arial" w:hAnsi="Arial" w:cs="Arial"/>
                      <w:lang w:eastAsia="en-GB"/>
                    </w:rPr>
                  </w:pPr>
                  <w:r w:rsidRPr="00DD5FD3">
                    <w:rPr>
                      <w:rFonts w:ascii="Arial" w:hAnsi="Arial" w:cs="Arial"/>
                      <w:lang w:eastAsia="en-GB"/>
                    </w:rPr>
                    <w:t>2.84E-03</w:t>
                  </w:r>
                </w:p>
              </w:tc>
              <w:tc>
                <w:tcPr>
                  <w:tcW w:w="1701" w:type="dxa"/>
                  <w:shd w:val="clear" w:color="auto" w:fill="FFFFFF"/>
                  <w:vAlign w:val="bottom"/>
                </w:tcPr>
                <w:p w14:paraId="50CB774B" w14:textId="77777777" w:rsidR="004F6D58" w:rsidRPr="00DD5FD3" w:rsidRDefault="004F6D58" w:rsidP="00A17682">
                  <w:pPr>
                    <w:rPr>
                      <w:rFonts w:ascii="Arial" w:hAnsi="Arial" w:cs="Arial"/>
                      <w:lang w:eastAsia="en-GB"/>
                    </w:rPr>
                  </w:pPr>
                  <w:r w:rsidRPr="00DD5FD3">
                    <w:rPr>
                      <w:rFonts w:ascii="Arial" w:hAnsi="Arial" w:cs="Arial"/>
                      <w:lang w:eastAsia="en-GB"/>
                    </w:rPr>
                    <w:t>2.80E-03</w:t>
                  </w:r>
                </w:p>
              </w:tc>
              <w:tc>
                <w:tcPr>
                  <w:tcW w:w="1560" w:type="dxa"/>
                  <w:shd w:val="clear" w:color="auto" w:fill="FFFFFF"/>
                  <w:vAlign w:val="center"/>
                </w:tcPr>
                <w:p w14:paraId="28AC66FE"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C7D28C2" w14:textId="77777777" w:rsidTr="00A17682">
              <w:trPr>
                <w:trHeight w:val="75"/>
              </w:trPr>
              <w:tc>
                <w:tcPr>
                  <w:tcW w:w="1622" w:type="dxa"/>
                  <w:shd w:val="clear" w:color="auto" w:fill="FFFFFF"/>
                </w:tcPr>
                <w:p w14:paraId="58E2A5A4"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5" w:type="dxa"/>
                  <w:shd w:val="clear" w:color="auto" w:fill="FFFFFF"/>
                  <w:vAlign w:val="bottom"/>
                </w:tcPr>
                <w:p w14:paraId="09F96E9B" w14:textId="77777777" w:rsidR="004F6D58" w:rsidRPr="00DD5FD3" w:rsidRDefault="004F6D58" w:rsidP="00A17682">
                  <w:pPr>
                    <w:rPr>
                      <w:rFonts w:ascii="Arial" w:hAnsi="Arial" w:cs="Arial"/>
                      <w:lang w:eastAsia="en-GB"/>
                    </w:rPr>
                  </w:pPr>
                  <w:r>
                    <w:rPr>
                      <w:rFonts w:ascii="Arial" w:hAnsi="Arial" w:cs="Arial"/>
                    </w:rPr>
                    <w:t>2.66E-05</w:t>
                  </w:r>
                </w:p>
              </w:tc>
              <w:tc>
                <w:tcPr>
                  <w:tcW w:w="1842" w:type="dxa"/>
                  <w:shd w:val="clear" w:color="auto" w:fill="FFFFFF"/>
                  <w:vAlign w:val="bottom"/>
                </w:tcPr>
                <w:p w14:paraId="4114E49C" w14:textId="77777777" w:rsidR="004F6D58" w:rsidRPr="00DD5FD3" w:rsidRDefault="004F6D58" w:rsidP="00A17682">
                  <w:pPr>
                    <w:rPr>
                      <w:rFonts w:ascii="Arial" w:hAnsi="Arial" w:cs="Arial"/>
                      <w:lang w:eastAsia="en-GB"/>
                    </w:rPr>
                  </w:pPr>
                  <w:r w:rsidRPr="00DD5FD3">
                    <w:rPr>
                      <w:rFonts w:ascii="Arial" w:hAnsi="Arial" w:cs="Arial"/>
                      <w:lang w:eastAsia="en-GB"/>
                    </w:rPr>
                    <w:t>8.13E-03</w:t>
                  </w:r>
                </w:p>
              </w:tc>
              <w:tc>
                <w:tcPr>
                  <w:tcW w:w="1701" w:type="dxa"/>
                  <w:shd w:val="clear" w:color="auto" w:fill="FFFFFF"/>
                  <w:vAlign w:val="bottom"/>
                </w:tcPr>
                <w:p w14:paraId="59930644" w14:textId="77777777" w:rsidR="004F6D58" w:rsidRPr="00DD5FD3" w:rsidRDefault="004F6D58" w:rsidP="00A17682">
                  <w:pPr>
                    <w:rPr>
                      <w:rFonts w:ascii="Arial" w:hAnsi="Arial" w:cs="Arial"/>
                      <w:lang w:eastAsia="en-GB"/>
                    </w:rPr>
                  </w:pPr>
                  <w:r w:rsidRPr="00DD5FD3">
                    <w:rPr>
                      <w:rFonts w:ascii="Arial" w:hAnsi="Arial" w:cs="Arial"/>
                      <w:lang w:eastAsia="en-GB"/>
                    </w:rPr>
                    <w:t>8.00E-03</w:t>
                  </w:r>
                </w:p>
              </w:tc>
              <w:tc>
                <w:tcPr>
                  <w:tcW w:w="1560" w:type="dxa"/>
                  <w:shd w:val="clear" w:color="auto" w:fill="FFFFFF"/>
                  <w:vAlign w:val="center"/>
                </w:tcPr>
                <w:p w14:paraId="7864577C"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7F125BD8" w14:textId="77777777" w:rsidTr="00A17682">
              <w:trPr>
                <w:trHeight w:val="75"/>
              </w:trPr>
              <w:tc>
                <w:tcPr>
                  <w:tcW w:w="1622" w:type="dxa"/>
                  <w:shd w:val="clear" w:color="auto" w:fill="FFFFFF"/>
                </w:tcPr>
                <w:p w14:paraId="289165EE"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5" w:type="dxa"/>
                  <w:shd w:val="clear" w:color="auto" w:fill="FFFFFF"/>
                  <w:vAlign w:val="bottom"/>
                </w:tcPr>
                <w:p w14:paraId="6D0031ED" w14:textId="77777777" w:rsidR="004F6D58" w:rsidRPr="00DD5FD3" w:rsidRDefault="004F6D58" w:rsidP="00A17682">
                  <w:pPr>
                    <w:rPr>
                      <w:rFonts w:ascii="Arial" w:hAnsi="Arial" w:cs="Arial"/>
                      <w:lang w:eastAsia="en-GB"/>
                    </w:rPr>
                  </w:pPr>
                  <w:r>
                    <w:rPr>
                      <w:rFonts w:ascii="Arial" w:hAnsi="Arial" w:cs="Arial"/>
                    </w:rPr>
                    <w:t>9.99E-06</w:t>
                  </w:r>
                </w:p>
              </w:tc>
              <w:tc>
                <w:tcPr>
                  <w:tcW w:w="1842" w:type="dxa"/>
                  <w:shd w:val="clear" w:color="auto" w:fill="FFFFFF"/>
                  <w:vAlign w:val="bottom"/>
                </w:tcPr>
                <w:p w14:paraId="3B884277" w14:textId="77777777" w:rsidR="004F6D58" w:rsidRPr="00DD5FD3" w:rsidRDefault="004F6D58" w:rsidP="00A17682">
                  <w:pPr>
                    <w:rPr>
                      <w:rFonts w:ascii="Arial" w:hAnsi="Arial" w:cs="Arial"/>
                      <w:lang w:eastAsia="en-GB"/>
                    </w:rPr>
                  </w:pPr>
                  <w:r w:rsidRPr="00DD5FD3">
                    <w:rPr>
                      <w:rFonts w:ascii="Arial" w:hAnsi="Arial" w:cs="Arial"/>
                      <w:lang w:eastAsia="en-GB"/>
                    </w:rPr>
                    <w:t>3.05E-03</w:t>
                  </w:r>
                </w:p>
              </w:tc>
              <w:tc>
                <w:tcPr>
                  <w:tcW w:w="1701" w:type="dxa"/>
                  <w:shd w:val="clear" w:color="auto" w:fill="FFFFFF"/>
                  <w:vAlign w:val="bottom"/>
                </w:tcPr>
                <w:p w14:paraId="756AA253" w14:textId="77777777" w:rsidR="004F6D58" w:rsidRPr="00DD5FD3" w:rsidRDefault="004F6D58" w:rsidP="00A17682">
                  <w:pPr>
                    <w:rPr>
                      <w:rFonts w:ascii="Arial" w:hAnsi="Arial" w:cs="Arial"/>
                      <w:lang w:eastAsia="en-GB"/>
                    </w:rPr>
                  </w:pPr>
                  <w:r w:rsidRPr="00DD5FD3">
                    <w:rPr>
                      <w:rFonts w:ascii="Arial" w:hAnsi="Arial" w:cs="Arial"/>
                      <w:lang w:eastAsia="en-GB"/>
                    </w:rPr>
                    <w:t>3.00E-03</w:t>
                  </w:r>
                </w:p>
              </w:tc>
              <w:tc>
                <w:tcPr>
                  <w:tcW w:w="1560" w:type="dxa"/>
                  <w:shd w:val="clear" w:color="auto" w:fill="FFFFFF"/>
                  <w:vAlign w:val="center"/>
                </w:tcPr>
                <w:p w14:paraId="16E234DA"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9D52EA" w14:paraId="2836C7A5" w14:textId="77777777" w:rsidTr="00A17682">
              <w:trPr>
                <w:trHeight w:val="75"/>
              </w:trPr>
              <w:tc>
                <w:tcPr>
                  <w:tcW w:w="1622" w:type="dxa"/>
                  <w:shd w:val="clear" w:color="auto" w:fill="FFFFFF"/>
                </w:tcPr>
                <w:p w14:paraId="7E5A66B3"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5" w:type="dxa"/>
                  <w:shd w:val="clear" w:color="auto" w:fill="FFFFFF"/>
                  <w:vAlign w:val="bottom"/>
                </w:tcPr>
                <w:p w14:paraId="6D22DD55" w14:textId="77777777" w:rsidR="004F6D58" w:rsidRPr="003A2B76" w:rsidRDefault="004F6D58" w:rsidP="00A17682">
                  <w:pPr>
                    <w:rPr>
                      <w:rFonts w:ascii="Arial" w:hAnsi="Arial" w:cs="Arial"/>
                      <w:lang w:val="fr-FR" w:eastAsia="en-GB"/>
                    </w:rPr>
                  </w:pPr>
                  <w:r w:rsidRPr="003A2B76">
                    <w:rPr>
                      <w:rFonts w:ascii="Arial" w:hAnsi="Arial" w:cs="Arial"/>
                      <w:lang w:val="fr-FR"/>
                    </w:rPr>
                    <w:t>2.13E-05</w:t>
                  </w:r>
                </w:p>
              </w:tc>
              <w:tc>
                <w:tcPr>
                  <w:tcW w:w="1842" w:type="dxa"/>
                  <w:shd w:val="clear" w:color="auto" w:fill="FFFFFF"/>
                  <w:vAlign w:val="bottom"/>
                </w:tcPr>
                <w:p w14:paraId="6D91ECE7" w14:textId="77777777" w:rsidR="004F6D58" w:rsidRPr="003A2B76" w:rsidRDefault="004F6D58" w:rsidP="00A17682">
                  <w:pPr>
                    <w:rPr>
                      <w:rFonts w:ascii="Arial" w:hAnsi="Arial" w:cs="Arial"/>
                      <w:lang w:val="fr-FR" w:eastAsia="en-GB"/>
                    </w:rPr>
                  </w:pPr>
                  <w:r w:rsidRPr="003A2B76">
                    <w:rPr>
                      <w:rFonts w:ascii="Arial" w:hAnsi="Arial" w:cs="Arial"/>
                      <w:lang w:val="fr-FR" w:eastAsia="en-GB"/>
                    </w:rPr>
                    <w:t>6.50E-03</w:t>
                  </w:r>
                </w:p>
              </w:tc>
              <w:tc>
                <w:tcPr>
                  <w:tcW w:w="1701" w:type="dxa"/>
                  <w:shd w:val="clear" w:color="auto" w:fill="FFFFFF"/>
                  <w:vAlign w:val="bottom"/>
                </w:tcPr>
                <w:p w14:paraId="123A50D5" w14:textId="77777777" w:rsidR="004F6D58" w:rsidRPr="003A2B76" w:rsidRDefault="004F6D58" w:rsidP="00A17682">
                  <w:pPr>
                    <w:rPr>
                      <w:rFonts w:ascii="Arial" w:hAnsi="Arial" w:cs="Arial"/>
                      <w:lang w:val="fr-FR" w:eastAsia="en-GB"/>
                    </w:rPr>
                  </w:pPr>
                  <w:r w:rsidRPr="003A2B76">
                    <w:rPr>
                      <w:rFonts w:ascii="Arial" w:hAnsi="Arial" w:cs="Arial"/>
                      <w:lang w:val="fr-FR" w:eastAsia="en-GB"/>
                    </w:rPr>
                    <w:t>6.40E-03</w:t>
                  </w:r>
                </w:p>
              </w:tc>
              <w:tc>
                <w:tcPr>
                  <w:tcW w:w="1560" w:type="dxa"/>
                  <w:shd w:val="clear" w:color="auto" w:fill="FFFFFF"/>
                  <w:vAlign w:val="center"/>
                </w:tcPr>
                <w:p w14:paraId="623BB90B" w14:textId="77777777" w:rsidR="004F6D58" w:rsidRPr="003A2B76" w:rsidRDefault="004F6D58" w:rsidP="00A17682">
                  <w:pPr>
                    <w:rPr>
                      <w:rFonts w:ascii="Arial" w:hAnsi="Arial" w:cs="Arial"/>
                      <w:lang w:val="fr-FR" w:eastAsia="en-GB"/>
                    </w:rPr>
                  </w:pPr>
                  <w:r w:rsidRPr="003A2B76">
                    <w:rPr>
                      <w:rFonts w:ascii="Arial" w:hAnsi="Arial" w:cs="Arial"/>
                      <w:lang w:val="fr-FR" w:eastAsia="en-GB"/>
                    </w:rPr>
                    <w:t>Acceptable</w:t>
                  </w:r>
                </w:p>
              </w:tc>
            </w:tr>
          </w:tbl>
          <w:p w14:paraId="5895C6F4" w14:textId="77777777" w:rsidR="004F6D58" w:rsidRPr="003A2B76" w:rsidRDefault="004F6D58" w:rsidP="00A17682">
            <w:pPr>
              <w:rPr>
                <w:rFonts w:ascii="Arial" w:hAnsi="Arial" w:cs="Arial"/>
                <w:sz w:val="20"/>
                <w:szCs w:val="20"/>
                <w:lang w:val="fr-FR" w:eastAsia="en-US"/>
              </w:rPr>
            </w:pPr>
          </w:p>
          <w:p w14:paraId="04FE5975" w14:textId="77777777" w:rsidR="004F6D58" w:rsidRPr="003A2B76" w:rsidRDefault="004F6D58" w:rsidP="00A17682">
            <w:pPr>
              <w:rPr>
                <w:rFonts w:ascii="Arial" w:hAnsi="Arial" w:cs="Arial"/>
                <w:sz w:val="20"/>
                <w:szCs w:val="20"/>
                <w:lang w:val="fr-FR" w:eastAsia="en-US"/>
              </w:rPr>
            </w:pPr>
          </w:p>
          <w:p w14:paraId="2CBA96AD" w14:textId="77777777" w:rsidR="004F6D58" w:rsidRPr="003A2B76" w:rsidRDefault="004F6D58" w:rsidP="00A17682">
            <w:pPr>
              <w:rPr>
                <w:rFonts w:ascii="Arial" w:hAnsi="Arial" w:cs="Arial"/>
                <w:b/>
                <w:sz w:val="20"/>
                <w:szCs w:val="20"/>
                <w:lang w:val="fr-FR" w:eastAsia="en-US"/>
              </w:rPr>
            </w:pPr>
            <w:r w:rsidRPr="003A2B76">
              <w:rPr>
                <w:rFonts w:ascii="Arial" w:hAnsi="Arial" w:cs="Arial"/>
                <w:b/>
                <w:lang w:val="fr-FR" w:eastAsia="en-US"/>
              </w:rPr>
              <w:t>Conclusion:</w:t>
            </w:r>
            <w:bookmarkStart w:id="292" w:name="_GoBack"/>
            <w:bookmarkEnd w:id="292"/>
          </w:p>
          <w:p w14:paraId="0D333508" w14:textId="77777777" w:rsidR="004F6D58" w:rsidRPr="003A2B76" w:rsidRDefault="004F6D58" w:rsidP="00A17682">
            <w:pPr>
              <w:rPr>
                <w:rFonts w:ascii="Arial" w:hAnsi="Arial" w:cs="Arial"/>
                <w:sz w:val="20"/>
                <w:szCs w:val="20"/>
                <w:lang w:val="fr-FR" w:eastAsia="en-US"/>
              </w:rPr>
            </w:pPr>
          </w:p>
          <w:p w14:paraId="008620A5"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For all the assessed scenarios, risks to the STP compartment are acceptable for the use of the product SANYTOL FRESH.</w:t>
            </w:r>
          </w:p>
          <w:p w14:paraId="349EF7EA" w14:textId="77777777" w:rsidR="004F6D58" w:rsidRPr="00DD5FD3" w:rsidRDefault="004F6D58" w:rsidP="00A17682">
            <w:pPr>
              <w:rPr>
                <w:rFonts w:ascii="Arial" w:hAnsi="Arial" w:cs="Arial"/>
                <w:sz w:val="20"/>
                <w:szCs w:val="20"/>
                <w:lang w:eastAsia="en-US"/>
              </w:rPr>
            </w:pPr>
          </w:p>
        </w:tc>
      </w:tr>
    </w:tbl>
    <w:p w14:paraId="0C8269C5" w14:textId="77777777" w:rsidR="004F6D58" w:rsidRDefault="004F6D58" w:rsidP="004F6D58">
      <w:pPr>
        <w:rPr>
          <w:lang w:eastAsia="en-US"/>
        </w:rPr>
      </w:pPr>
    </w:p>
    <w:p w14:paraId="0220689C" w14:textId="77777777" w:rsidR="004F6D58" w:rsidRPr="00FD2055" w:rsidRDefault="004F6D58" w:rsidP="004F6D58">
      <w:pPr>
        <w:rPr>
          <w:lang w:eastAsia="en-US"/>
        </w:rPr>
      </w:pPr>
    </w:p>
    <w:p w14:paraId="3059EB6F" w14:textId="77777777" w:rsidR="004F6D58" w:rsidRDefault="004F6D58" w:rsidP="004F6D58">
      <w:pPr>
        <w:rPr>
          <w:b/>
          <w:i/>
          <w:szCs w:val="22"/>
          <w:lang w:eastAsia="en-US"/>
        </w:rPr>
      </w:pPr>
      <w:bookmarkStart w:id="293" w:name="_Toc377651052"/>
      <w:bookmarkStart w:id="294" w:name="_Toc389729121"/>
      <w:bookmarkStart w:id="295" w:name="_Toc403472805"/>
      <w:r w:rsidRPr="006C0A8D">
        <w:rPr>
          <w:b/>
          <w:i/>
          <w:szCs w:val="22"/>
          <w:lang w:eastAsia="en-US"/>
        </w:rPr>
        <w:t>Aquatic compartment</w:t>
      </w:r>
      <w:bookmarkEnd w:id="293"/>
      <w:bookmarkEnd w:id="294"/>
      <w:bookmarkEnd w:id="295"/>
    </w:p>
    <w:p w14:paraId="04A9D51A" w14:textId="77777777" w:rsidR="004F6D58" w:rsidRPr="0028497B" w:rsidRDefault="004F6D58" w:rsidP="00E30FB4">
      <w:pPr>
        <w:numPr>
          <w:ilvl w:val="0"/>
          <w:numId w:val="21"/>
        </w:numPr>
        <w:suppressAutoHyphens w:val="0"/>
        <w:rPr>
          <w:i/>
          <w:szCs w:val="22"/>
          <w:lang w:eastAsia="en-US"/>
        </w:rPr>
      </w:pPr>
      <w:r w:rsidRPr="0028497B">
        <w:rPr>
          <w:i/>
          <w:szCs w:val="22"/>
          <w:lang w:eastAsia="en-US"/>
        </w:rPr>
        <w:t>Active ingredient: Hydrogen peroxide</w:t>
      </w:r>
    </w:p>
    <w:p w14:paraId="0260ED6A" w14:textId="77777777" w:rsidR="004F6D58" w:rsidRPr="006C0A8D" w:rsidRDefault="004F6D58" w:rsidP="004F6D58">
      <w:pPr>
        <w:rPr>
          <w:b/>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6FA0EF6E"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5B809A01"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bookmarkStart w:id="296" w:name="_Toc377651053"/>
            <w:r>
              <w:rPr>
                <w:rFonts w:cs="Arial"/>
                <w:b/>
                <w:bCs/>
                <w:color w:val="000000"/>
                <w:sz w:val="18"/>
                <w:szCs w:val="18"/>
                <w:lang w:eastAsia="en-GB"/>
              </w:rPr>
              <w:t>Summary table on calculated PEC/PNEC values</w:t>
            </w:r>
          </w:p>
        </w:tc>
      </w:tr>
      <w:tr w:rsidR="004F6D58" w14:paraId="24FB65E3"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0C0E425B"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4460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FFB8D"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204B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CF9E4"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27B0910A"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B8088EF"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2200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627E6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856E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A2D1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6877E094"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BB903A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CE68B"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B53F09"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FFC4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D4E7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398A9BDC"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9EF743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96141"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4D23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0FBB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4973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66B66B61"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158A103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9C7E1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0.0147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E4B7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0.0147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0F71B"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4A47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2760584E"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F4255A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C092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0.0314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9281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0.0314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4CAC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44A3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bl>
    <w:p w14:paraId="36287BE2" w14:textId="77777777" w:rsidR="004F6D58" w:rsidRDefault="004F6D58" w:rsidP="004F6D58">
      <w:pPr>
        <w:spacing w:before="60" w:line="276" w:lineRule="auto"/>
        <w:rPr>
          <w:i/>
          <w:lang w:eastAsia="en-US"/>
        </w:rPr>
      </w:pPr>
    </w:p>
    <w:p w14:paraId="4A2554E2" w14:textId="77777777" w:rsidR="004F6D58" w:rsidRDefault="004F6D58" w:rsidP="004F6D58">
      <w:pPr>
        <w:spacing w:before="60" w:line="276" w:lineRule="auto"/>
        <w:ind w:left="142"/>
        <w:rPr>
          <w:i/>
          <w:sz w:val="24"/>
          <w:lang w:eastAsia="en-US"/>
        </w:rPr>
      </w:pPr>
      <w:r w:rsidRPr="006C0A8D">
        <w:rPr>
          <w:u w:val="single"/>
          <w:lang w:eastAsia="en-US"/>
        </w:rPr>
        <w:t>Conclusion</w:t>
      </w:r>
      <w:r w:rsidRPr="006C0A8D">
        <w:rPr>
          <w:lang w:eastAsia="en-US"/>
        </w:rPr>
        <w:t xml:space="preserve">: </w:t>
      </w:r>
      <w:r>
        <w:rPr>
          <w:sz w:val="24"/>
          <w:lang w:eastAsia="en-US"/>
        </w:rPr>
        <w:t>No risk is expected. The marine compartment exposure is not relevant because the fast degradation of hydrogen peroxide</w:t>
      </w:r>
      <w:r>
        <w:rPr>
          <w:i/>
          <w:sz w:val="24"/>
          <w:lang w:eastAsia="en-US"/>
        </w:rPr>
        <w:t>.</w:t>
      </w:r>
    </w:p>
    <w:p w14:paraId="15363C65" w14:textId="77777777" w:rsidR="004F6D58" w:rsidRDefault="004F6D58" w:rsidP="004F6D58">
      <w:pPr>
        <w:spacing w:before="60" w:line="276" w:lineRule="auto"/>
        <w:ind w:left="142"/>
        <w:rPr>
          <w:i/>
          <w:sz w:val="24"/>
          <w:lang w:eastAsia="en-US"/>
        </w:rPr>
      </w:pPr>
    </w:p>
    <w:p w14:paraId="5CB79D72" w14:textId="77777777" w:rsidR="004F6D58" w:rsidRDefault="004F6D58" w:rsidP="00E30FB4">
      <w:pPr>
        <w:numPr>
          <w:ilvl w:val="0"/>
          <w:numId w:val="21"/>
        </w:numPr>
        <w:suppressAutoHyphens w:val="0"/>
        <w:rPr>
          <w:i/>
          <w:szCs w:val="22"/>
          <w:lang w:eastAsia="en-US"/>
        </w:rPr>
      </w:pPr>
      <w:r w:rsidRPr="0028497B">
        <w:rPr>
          <w:i/>
          <w:szCs w:val="22"/>
          <w:lang w:eastAsia="en-US"/>
        </w:rPr>
        <w:t>SoC: L(+)Lactic acid</w:t>
      </w:r>
    </w:p>
    <w:p w14:paraId="0B200572" w14:textId="77777777" w:rsidR="004F6D58" w:rsidRDefault="004F6D58" w:rsidP="004F6D58">
      <w:pPr>
        <w:spacing w:before="60" w:line="276" w:lineRule="auto"/>
        <w:ind w:left="142"/>
        <w:rPr>
          <w:i/>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7A1E41AA"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667D9086"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rFonts w:cs="Arial"/>
                <w:b/>
                <w:bCs/>
                <w:color w:val="000000"/>
                <w:sz w:val="18"/>
                <w:szCs w:val="18"/>
                <w:lang w:eastAsia="en-GB"/>
              </w:rPr>
              <w:t xml:space="preserve">Summary table on calculated PEC/PNEC values </w:t>
            </w:r>
            <w:r>
              <w:rPr>
                <w:b/>
                <w:sz w:val="24"/>
                <w:u w:val="single"/>
                <w:lang w:eastAsia="en-US"/>
              </w:rPr>
              <w:t>L(+)Lactic acid</w:t>
            </w:r>
          </w:p>
        </w:tc>
      </w:tr>
      <w:tr w:rsidR="004F6D58" w14:paraId="576009EC"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75CA008E"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433B5"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084CA"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B311A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8E619"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0C141985"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1A698F75"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lastRenderedPageBreak/>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1447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9D1FB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7759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628B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r>
      <w:tr w:rsidR="004F6D58" w14:paraId="2780998D"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A23C98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6FB1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B59E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5B84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A89A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r>
      <w:tr w:rsidR="004F6D58" w14:paraId="3D4E8902"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B8F78B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5AFD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76B8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B5CCA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8E0A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r>
      <w:tr w:rsidR="004F6D58" w14:paraId="3701BAAD"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8EAE99F"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12EB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9CD91"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FF829"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0177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r>
      <w:tr w:rsidR="004F6D58" w14:paraId="1AC939F4"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863556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FAF4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4EBD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9AE3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C620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r>
    </w:tbl>
    <w:p w14:paraId="34C0FAD7" w14:textId="77777777" w:rsidR="004F6D58" w:rsidRDefault="004F6D58" w:rsidP="004F6D58">
      <w:pPr>
        <w:spacing w:before="60" w:line="276" w:lineRule="auto"/>
        <w:ind w:left="142"/>
        <w:rPr>
          <w:sz w:val="24"/>
          <w:lang w:eastAsia="en-US"/>
        </w:rPr>
      </w:pPr>
      <w:r>
        <w:rPr>
          <w:sz w:val="24"/>
          <w:u w:val="single"/>
          <w:lang w:eastAsia="en-US"/>
        </w:rPr>
        <w:t>Conclusion</w:t>
      </w:r>
      <w:r>
        <w:rPr>
          <w:sz w:val="24"/>
          <w:lang w:eastAsia="en-US"/>
        </w:rPr>
        <w:t>: No risk is expected.</w:t>
      </w:r>
    </w:p>
    <w:p w14:paraId="6A63E298" w14:textId="77777777" w:rsidR="004F6D58" w:rsidRDefault="004F6D58" w:rsidP="004F6D58">
      <w:pPr>
        <w:spacing w:before="60" w:line="276" w:lineRule="auto"/>
        <w:ind w:left="142"/>
        <w:rPr>
          <w:i/>
          <w:sz w:val="24"/>
          <w:lang w:eastAsia="en-US"/>
        </w:rPr>
      </w:pPr>
    </w:p>
    <w:p w14:paraId="14F8CEEB" w14:textId="77777777" w:rsidR="004F6D58" w:rsidRDefault="004F6D58" w:rsidP="00E30FB4">
      <w:pPr>
        <w:numPr>
          <w:ilvl w:val="0"/>
          <w:numId w:val="21"/>
        </w:numPr>
        <w:suppressAutoHyphens w:val="0"/>
        <w:rPr>
          <w:i/>
          <w:szCs w:val="22"/>
          <w:lang w:eastAsia="en-US"/>
        </w:rPr>
      </w:pPr>
      <w:r w:rsidRPr="0028497B">
        <w:rPr>
          <w:i/>
          <w:szCs w:val="22"/>
          <w:lang w:eastAsia="en-US"/>
        </w:rPr>
        <w:t>SoC: 1-Decanamine, N.N-dimethyl,N-oxide (and  Dodecanamine, N.N-dimethyl,N-oxide) (DDMNO)</w:t>
      </w:r>
    </w:p>
    <w:p w14:paraId="2826BDDA" w14:textId="77777777" w:rsidR="004F6D58" w:rsidRDefault="004F6D58" w:rsidP="004F6D58">
      <w:pPr>
        <w:ind w:left="72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0086FFCF"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714E1BAD"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p w14:paraId="5C88A0A0"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b/>
                <w:color w:val="000000"/>
                <w:sz w:val="24"/>
                <w:u w:val="single"/>
                <w:lang w:eastAsia="en-GB"/>
              </w:rPr>
              <w:t>(DDMNO)</w:t>
            </w:r>
          </w:p>
        </w:tc>
      </w:tr>
      <w:tr w:rsidR="004F6D58" w14:paraId="61FCD289"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561047F8"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5CF8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782E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694D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9C951"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6A115E7F"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B25AEC2"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E0BE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BD5C4"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0.0032</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149E2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4828F"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0.0166</w:t>
            </w:r>
          </w:p>
        </w:tc>
      </w:tr>
      <w:tr w:rsidR="004F6D58" w14:paraId="220A95FC"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76310F8"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8EC3F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0.048</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1050A"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0.0093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2B4BE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0.048</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B3C06"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0.048</w:t>
            </w:r>
          </w:p>
        </w:tc>
      </w:tr>
      <w:tr w:rsidR="004F6D58" w14:paraId="3CFF9947"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B28BC4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C314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A8AAB"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0.0032</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685D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7A0431"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0.0166</w:t>
            </w:r>
          </w:p>
        </w:tc>
      </w:tr>
      <w:tr w:rsidR="004F6D58" w14:paraId="41339BC7"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4A80B97"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D16EAE" w14:textId="77777777" w:rsidR="004F6D58" w:rsidRDefault="004F6D58" w:rsidP="00A17682">
            <w:pPr>
              <w:autoSpaceDE w:val="0"/>
              <w:autoSpaceDN w:val="0"/>
              <w:adjustRightInd w:val="0"/>
              <w:spacing w:before="60" w:after="60"/>
              <w:ind w:left="-358"/>
              <w:jc w:val="center"/>
              <w:rPr>
                <w:rFonts w:cs="Arial"/>
                <w:color w:val="000000"/>
                <w:sz w:val="18"/>
                <w:szCs w:val="18"/>
                <w:lang w:eastAsia="en-GB"/>
              </w:rPr>
            </w:pPr>
            <w:r>
              <w:rPr>
                <w:rFonts w:cs="Arial"/>
                <w:color w:val="000000"/>
                <w:sz w:val="18"/>
                <w:szCs w:val="18"/>
                <w:lang w:eastAsia="en-GB"/>
              </w:rPr>
              <w:t>0.0182</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FE659"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0.0035</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84B5B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0.0182</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B9E46"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0.0182</w:t>
            </w:r>
          </w:p>
        </w:tc>
      </w:tr>
      <w:tr w:rsidR="004F6D58" w14:paraId="01DEC65B"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3EBEB8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833E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CB77"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0.0075</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648D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4DA7D"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0.039</w:t>
            </w:r>
          </w:p>
        </w:tc>
      </w:tr>
    </w:tbl>
    <w:p w14:paraId="5A6C3579" w14:textId="77777777" w:rsidR="004F6D58" w:rsidRDefault="004F6D58" w:rsidP="004F6D58">
      <w:pPr>
        <w:spacing w:before="60" w:line="276" w:lineRule="auto"/>
        <w:ind w:left="142"/>
        <w:rPr>
          <w:lang w:eastAsia="en-US"/>
        </w:rPr>
      </w:pPr>
    </w:p>
    <w:p w14:paraId="044C4771" w14:textId="77777777" w:rsidR="004F6D58" w:rsidRPr="00F856BA" w:rsidRDefault="004F6D58" w:rsidP="004F6D58">
      <w:pPr>
        <w:spacing w:before="60" w:line="276" w:lineRule="auto"/>
        <w:ind w:left="142"/>
        <w:rPr>
          <w:lang w:eastAsia="en-US"/>
        </w:rPr>
      </w:pPr>
      <w:r>
        <w:rPr>
          <w:sz w:val="24"/>
          <w:u w:val="single"/>
          <w:lang w:eastAsia="en-US"/>
        </w:rPr>
        <w:t>Conclusion</w:t>
      </w:r>
      <w:r>
        <w:rPr>
          <w:sz w:val="24"/>
          <w:lang w:eastAsia="en-US"/>
        </w:rPr>
        <w:t>: No risk is expected.</w:t>
      </w:r>
    </w:p>
    <w:p w14:paraId="7D5D746B" w14:textId="77777777" w:rsidR="004F6D58" w:rsidRDefault="004F6D58" w:rsidP="004F6D58">
      <w:pPr>
        <w:spacing w:before="60" w:line="276" w:lineRule="auto"/>
        <w:ind w:left="142"/>
        <w:rPr>
          <w:i/>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79993671" w14:textId="77777777" w:rsidTr="00373DFF">
        <w:tc>
          <w:tcPr>
            <w:tcW w:w="9356" w:type="dxa"/>
            <w:shd w:val="clear" w:color="auto" w:fill="D6E3BC" w:themeFill="accent3" w:themeFillTint="66"/>
          </w:tcPr>
          <w:p w14:paraId="054819D2"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35</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3A1344F6" w14:textId="77777777" w:rsidR="004F6D58" w:rsidRPr="00DD5FD3" w:rsidRDefault="004F6D58" w:rsidP="00A17682">
            <w:pPr>
              <w:rPr>
                <w:rFonts w:ascii="Arial" w:hAnsi="Arial" w:cs="Arial"/>
                <w:sz w:val="20"/>
                <w:szCs w:val="20"/>
                <w:lang w:eastAsia="de-DE"/>
              </w:rPr>
            </w:pPr>
          </w:p>
          <w:p w14:paraId="104969A3"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surface water compartment are presented in the following table:</w:t>
            </w:r>
          </w:p>
          <w:p w14:paraId="6B6644A4" w14:textId="77777777" w:rsidR="004F6D58" w:rsidRPr="00DD5FD3" w:rsidRDefault="004F6D58" w:rsidP="00A17682">
            <w:pPr>
              <w:rPr>
                <w:rFonts w:ascii="Arial" w:hAnsi="Arial" w:cs="Arial"/>
                <w:sz w:val="20"/>
                <w:szCs w:val="20"/>
                <w:lang w:eastAsia="en-US"/>
              </w:rPr>
            </w:pP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1984"/>
              <w:gridCol w:w="2002"/>
              <w:gridCol w:w="1979"/>
              <w:gridCol w:w="1406"/>
            </w:tblGrid>
            <w:tr w:rsidR="004F6D58" w:rsidRPr="00DD5FD3" w14:paraId="64557D37" w14:textId="77777777" w:rsidTr="00A17682">
              <w:trPr>
                <w:trHeight w:val="471"/>
              </w:trPr>
              <w:tc>
                <w:tcPr>
                  <w:tcW w:w="7304" w:type="dxa"/>
                  <w:gridSpan w:val="4"/>
                  <w:shd w:val="clear" w:color="auto" w:fill="FFFFCC"/>
                  <w:vAlign w:val="center"/>
                </w:tcPr>
                <w:p w14:paraId="4D642AC8" w14:textId="77777777" w:rsidR="004F6D58" w:rsidRPr="00DD5FD3" w:rsidRDefault="004F6D58" w:rsidP="00A17682">
                  <w:pPr>
                    <w:rPr>
                      <w:rFonts w:ascii="Arial" w:hAnsi="Arial" w:cs="Arial"/>
                      <w:lang w:eastAsia="en-GB"/>
                    </w:rPr>
                  </w:pPr>
                  <w:r w:rsidRPr="00DD5FD3">
                    <w:rPr>
                      <w:rFonts w:ascii="Arial" w:hAnsi="Arial" w:cs="Arial"/>
                      <w:lang w:eastAsia="en-GB"/>
                    </w:rPr>
                    <w:t>Summary table on calculated freshwater PEC/PNEC values for each substance assessed</w:t>
                  </w:r>
                </w:p>
              </w:tc>
              <w:tc>
                <w:tcPr>
                  <w:tcW w:w="1406" w:type="dxa"/>
                  <w:vMerge w:val="restart"/>
                  <w:tcBorders>
                    <w:left w:val="single" w:sz="4" w:space="0" w:color="auto"/>
                    <w:right w:val="single" w:sz="4" w:space="0" w:color="auto"/>
                  </w:tcBorders>
                  <w:shd w:val="clear" w:color="auto" w:fill="FFFFCC"/>
                </w:tcPr>
                <w:p w14:paraId="16CA2761"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0EC54573" w14:textId="77777777" w:rsidTr="00A17682">
              <w:trPr>
                <w:trHeight w:val="471"/>
              </w:trPr>
              <w:tc>
                <w:tcPr>
                  <w:tcW w:w="1339" w:type="dxa"/>
                  <w:shd w:val="clear" w:color="auto" w:fill="F2F2F2" w:themeFill="background1" w:themeFillShade="F2"/>
                  <w:vAlign w:val="center"/>
                </w:tcPr>
                <w:p w14:paraId="3EB1A409"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3FEECD2E"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Freshwater</w:t>
                  </w:r>
                </w:p>
              </w:tc>
              <w:tc>
                <w:tcPr>
                  <w:tcW w:w="2002" w:type="dxa"/>
                  <w:tcBorders>
                    <w:right w:val="single" w:sz="4" w:space="0" w:color="auto"/>
                  </w:tcBorders>
                  <w:shd w:val="clear" w:color="auto" w:fill="F2F2F2" w:themeFill="background1" w:themeFillShade="F2"/>
                  <w:vAlign w:val="center"/>
                </w:tcPr>
                <w:p w14:paraId="4742245E"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rFonts w:ascii="Arial" w:hAnsi="Arial" w:cs="Arial"/>
                      <w:lang w:eastAsia="en-GB"/>
                    </w:rPr>
                    <w:t>(+)</w:t>
                  </w:r>
                  <w:r>
                    <w:rPr>
                      <w:rFonts w:ascii="Arial" w:hAnsi="Arial" w:cs="Arial"/>
                      <w:lang w:eastAsia="en-GB"/>
                    </w:rPr>
                    <w:t xml:space="preserve"> </w:t>
                  </w:r>
                  <w:r w:rsidRPr="00573D20">
                    <w:rPr>
                      <w:rFonts w:ascii="Arial" w:hAnsi="Arial" w:cs="Arial"/>
                      <w:lang w:eastAsia="en-GB"/>
                    </w:rPr>
                    <w:t>L</w:t>
                  </w:r>
                  <w:r w:rsidRPr="00DD5FD3">
                    <w:rPr>
                      <w:rFonts w:ascii="Arial" w:hAnsi="Arial" w:cs="Arial"/>
                      <w:lang w:eastAsia="en-GB"/>
                    </w:rPr>
                    <w:t>actic acid PEC/PNEC</w:t>
                  </w:r>
                  <w:r w:rsidRPr="00DD5FD3">
                    <w:rPr>
                      <w:rFonts w:ascii="Arial" w:hAnsi="Arial" w:cs="Arial"/>
                      <w:vertAlign w:val="subscript"/>
                      <w:lang w:eastAsia="en-GB"/>
                    </w:rPr>
                    <w:t>Freshwater</w:t>
                  </w:r>
                </w:p>
              </w:tc>
              <w:tc>
                <w:tcPr>
                  <w:tcW w:w="1979" w:type="dxa"/>
                  <w:shd w:val="clear" w:color="auto" w:fill="F2F2F2" w:themeFill="background1" w:themeFillShade="F2"/>
                  <w:vAlign w:val="center"/>
                </w:tcPr>
                <w:p w14:paraId="4F7A0F00"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Freshwater</w:t>
                  </w:r>
                </w:p>
              </w:tc>
              <w:tc>
                <w:tcPr>
                  <w:tcW w:w="1406" w:type="dxa"/>
                  <w:vMerge/>
                  <w:tcBorders>
                    <w:left w:val="single" w:sz="4" w:space="0" w:color="auto"/>
                    <w:right w:val="single" w:sz="4" w:space="0" w:color="auto"/>
                  </w:tcBorders>
                  <w:shd w:val="clear" w:color="auto" w:fill="FFFFFF"/>
                </w:tcPr>
                <w:p w14:paraId="189E5F93" w14:textId="77777777" w:rsidR="004F6D58" w:rsidRPr="00DD5FD3" w:rsidRDefault="004F6D58" w:rsidP="00A17682">
                  <w:pPr>
                    <w:rPr>
                      <w:rFonts w:ascii="Arial" w:hAnsi="Arial" w:cs="Arial"/>
                      <w:lang w:eastAsia="en-GB"/>
                    </w:rPr>
                  </w:pPr>
                </w:p>
              </w:tc>
            </w:tr>
            <w:tr w:rsidR="004F6D58" w:rsidRPr="00DD5FD3" w14:paraId="6071B2E4" w14:textId="77777777" w:rsidTr="00A17682">
              <w:trPr>
                <w:trHeight w:val="75"/>
              </w:trPr>
              <w:tc>
                <w:tcPr>
                  <w:tcW w:w="1339" w:type="dxa"/>
                  <w:shd w:val="clear" w:color="auto" w:fill="FFFFFF"/>
                  <w:vAlign w:val="center"/>
                </w:tcPr>
                <w:p w14:paraId="41060559"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w:t>
                  </w:r>
                </w:p>
              </w:tc>
              <w:tc>
                <w:tcPr>
                  <w:tcW w:w="1984" w:type="dxa"/>
                  <w:shd w:val="clear" w:color="auto" w:fill="FFFFFF"/>
                  <w:vAlign w:val="bottom"/>
                </w:tcPr>
                <w:p w14:paraId="1F08067E" w14:textId="77777777" w:rsidR="004F6D58" w:rsidRPr="00DD5FD3" w:rsidRDefault="004F6D58" w:rsidP="00A17682">
                  <w:pPr>
                    <w:rPr>
                      <w:rFonts w:ascii="Arial" w:hAnsi="Arial" w:cs="Arial"/>
                      <w:lang w:eastAsia="en-GB"/>
                    </w:rPr>
                  </w:pPr>
                  <w:r>
                    <w:rPr>
                      <w:rFonts w:ascii="Arial" w:hAnsi="Arial" w:cs="Arial"/>
                    </w:rPr>
                    <w:t>3.45E-04</w:t>
                  </w:r>
                </w:p>
              </w:tc>
              <w:tc>
                <w:tcPr>
                  <w:tcW w:w="2002" w:type="dxa"/>
                  <w:shd w:val="clear" w:color="auto" w:fill="FFFFFF"/>
                  <w:vAlign w:val="bottom"/>
                </w:tcPr>
                <w:p w14:paraId="11EDDD7A" w14:textId="77777777" w:rsidR="004F6D58" w:rsidRPr="00DD5FD3" w:rsidRDefault="004F6D58" w:rsidP="00A17682">
                  <w:pPr>
                    <w:rPr>
                      <w:rFonts w:ascii="Arial" w:hAnsi="Arial" w:cs="Arial"/>
                      <w:lang w:eastAsia="en-GB"/>
                    </w:rPr>
                  </w:pPr>
                  <w:r>
                    <w:rPr>
                      <w:rFonts w:ascii="Arial" w:hAnsi="Arial" w:cs="Arial"/>
                      <w:lang w:eastAsia="en-GB"/>
                    </w:rPr>
                    <w:t>7.29E-04</w:t>
                  </w:r>
                </w:p>
              </w:tc>
              <w:tc>
                <w:tcPr>
                  <w:tcW w:w="1979" w:type="dxa"/>
                  <w:shd w:val="clear" w:color="auto" w:fill="FFFFFF"/>
                  <w:vAlign w:val="bottom"/>
                </w:tcPr>
                <w:p w14:paraId="6D5652A8" w14:textId="77777777" w:rsidR="004F6D58" w:rsidRPr="00DD5FD3" w:rsidRDefault="004F6D58" w:rsidP="00A17682">
                  <w:pPr>
                    <w:rPr>
                      <w:rFonts w:ascii="Arial" w:hAnsi="Arial" w:cs="Arial"/>
                      <w:lang w:eastAsia="en-GB"/>
                    </w:rPr>
                  </w:pPr>
                  <w:r>
                    <w:rPr>
                      <w:rFonts w:ascii="Arial" w:hAnsi="Arial" w:cs="Arial"/>
                      <w:lang w:eastAsia="en-GB"/>
                    </w:rPr>
                    <w:t>3.82E-02</w:t>
                  </w:r>
                </w:p>
              </w:tc>
              <w:tc>
                <w:tcPr>
                  <w:tcW w:w="1406" w:type="dxa"/>
                  <w:shd w:val="clear" w:color="auto" w:fill="FFFFFF"/>
                  <w:vAlign w:val="center"/>
                </w:tcPr>
                <w:p w14:paraId="23ADDFDC"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07AF97A" w14:textId="77777777" w:rsidTr="00A17682">
              <w:trPr>
                <w:trHeight w:val="75"/>
              </w:trPr>
              <w:tc>
                <w:tcPr>
                  <w:tcW w:w="1339" w:type="dxa"/>
                  <w:shd w:val="clear" w:color="auto" w:fill="FFFFFF"/>
                </w:tcPr>
                <w:p w14:paraId="04E8C8F9"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71729A66" w14:textId="77777777" w:rsidR="004F6D58" w:rsidRPr="00DD5FD3" w:rsidRDefault="004F6D58" w:rsidP="00A17682">
                  <w:pPr>
                    <w:rPr>
                      <w:rFonts w:ascii="Arial" w:hAnsi="Arial" w:cs="Arial"/>
                      <w:lang w:eastAsia="en-GB"/>
                    </w:rPr>
                  </w:pPr>
                  <w:r>
                    <w:rPr>
                      <w:rFonts w:ascii="Arial" w:hAnsi="Arial" w:cs="Arial"/>
                    </w:rPr>
                    <w:t>9.85E-04</w:t>
                  </w:r>
                </w:p>
              </w:tc>
              <w:tc>
                <w:tcPr>
                  <w:tcW w:w="2002" w:type="dxa"/>
                  <w:shd w:val="clear" w:color="auto" w:fill="FFFFFF"/>
                  <w:vAlign w:val="bottom"/>
                </w:tcPr>
                <w:p w14:paraId="549A1FC2" w14:textId="77777777" w:rsidR="004F6D58" w:rsidRPr="00DD5FD3" w:rsidRDefault="004F6D58" w:rsidP="00A17682">
                  <w:pPr>
                    <w:rPr>
                      <w:rFonts w:ascii="Arial" w:hAnsi="Arial" w:cs="Arial"/>
                      <w:lang w:eastAsia="en-GB"/>
                    </w:rPr>
                  </w:pPr>
                  <w:r>
                    <w:rPr>
                      <w:rFonts w:ascii="Arial" w:hAnsi="Arial" w:cs="Arial"/>
                      <w:lang w:eastAsia="en-GB"/>
                    </w:rPr>
                    <w:t>2.08E-03</w:t>
                  </w:r>
                </w:p>
              </w:tc>
              <w:tc>
                <w:tcPr>
                  <w:tcW w:w="1979" w:type="dxa"/>
                  <w:shd w:val="clear" w:color="auto" w:fill="FFFFFF"/>
                  <w:vAlign w:val="bottom"/>
                </w:tcPr>
                <w:p w14:paraId="37C1341D" w14:textId="77777777" w:rsidR="004F6D58" w:rsidRPr="00DD5FD3" w:rsidRDefault="004F6D58" w:rsidP="00A17682">
                  <w:pPr>
                    <w:rPr>
                      <w:rFonts w:ascii="Arial" w:hAnsi="Arial" w:cs="Arial"/>
                      <w:lang w:eastAsia="en-GB"/>
                    </w:rPr>
                  </w:pPr>
                  <w:r>
                    <w:rPr>
                      <w:rFonts w:ascii="Arial" w:hAnsi="Arial" w:cs="Arial"/>
                      <w:lang w:eastAsia="en-GB"/>
                    </w:rPr>
                    <w:t>1.09E-01</w:t>
                  </w:r>
                </w:p>
              </w:tc>
              <w:tc>
                <w:tcPr>
                  <w:tcW w:w="1406" w:type="dxa"/>
                  <w:shd w:val="clear" w:color="auto" w:fill="FFFFFF"/>
                  <w:vAlign w:val="center"/>
                </w:tcPr>
                <w:p w14:paraId="09F8FFD3"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5B24A1B4" w14:textId="77777777" w:rsidTr="00A17682">
              <w:trPr>
                <w:trHeight w:val="75"/>
              </w:trPr>
              <w:tc>
                <w:tcPr>
                  <w:tcW w:w="1339" w:type="dxa"/>
                  <w:shd w:val="clear" w:color="auto" w:fill="FFFFFF"/>
                </w:tcPr>
                <w:p w14:paraId="78C17D28"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31EB5E72" w14:textId="77777777" w:rsidR="004F6D58" w:rsidRPr="00DD5FD3" w:rsidRDefault="004F6D58" w:rsidP="00A17682">
                  <w:pPr>
                    <w:rPr>
                      <w:rFonts w:ascii="Arial" w:hAnsi="Arial" w:cs="Arial"/>
                      <w:lang w:eastAsia="en-GB"/>
                    </w:rPr>
                  </w:pPr>
                  <w:r>
                    <w:rPr>
                      <w:rFonts w:ascii="Arial" w:hAnsi="Arial" w:cs="Arial"/>
                    </w:rPr>
                    <w:t>3.69E-04</w:t>
                  </w:r>
                </w:p>
              </w:tc>
              <w:tc>
                <w:tcPr>
                  <w:tcW w:w="2002" w:type="dxa"/>
                  <w:shd w:val="clear" w:color="auto" w:fill="FFFFFF"/>
                  <w:vAlign w:val="bottom"/>
                </w:tcPr>
                <w:p w14:paraId="2D92F915" w14:textId="77777777" w:rsidR="004F6D58" w:rsidRPr="00DD5FD3" w:rsidRDefault="004F6D58" w:rsidP="00A17682">
                  <w:pPr>
                    <w:rPr>
                      <w:rFonts w:ascii="Arial" w:hAnsi="Arial" w:cs="Arial"/>
                      <w:lang w:eastAsia="en-GB"/>
                    </w:rPr>
                  </w:pPr>
                  <w:r>
                    <w:rPr>
                      <w:rFonts w:ascii="Arial" w:hAnsi="Arial" w:cs="Arial"/>
                      <w:lang w:eastAsia="en-GB"/>
                    </w:rPr>
                    <w:t>7.81E-04</w:t>
                  </w:r>
                </w:p>
              </w:tc>
              <w:tc>
                <w:tcPr>
                  <w:tcW w:w="1979" w:type="dxa"/>
                  <w:shd w:val="clear" w:color="auto" w:fill="FFFFFF"/>
                  <w:vAlign w:val="bottom"/>
                </w:tcPr>
                <w:p w14:paraId="7A6A60E9" w14:textId="77777777" w:rsidR="004F6D58" w:rsidRPr="00DD5FD3" w:rsidRDefault="004F6D58" w:rsidP="00A17682">
                  <w:pPr>
                    <w:rPr>
                      <w:rFonts w:ascii="Arial" w:hAnsi="Arial" w:cs="Arial"/>
                      <w:lang w:eastAsia="en-GB"/>
                    </w:rPr>
                  </w:pPr>
                  <w:r>
                    <w:rPr>
                      <w:rFonts w:ascii="Arial" w:hAnsi="Arial" w:cs="Arial"/>
                      <w:lang w:eastAsia="en-GB"/>
                    </w:rPr>
                    <w:t>4.10E-02</w:t>
                  </w:r>
                </w:p>
              </w:tc>
              <w:tc>
                <w:tcPr>
                  <w:tcW w:w="1406" w:type="dxa"/>
                  <w:shd w:val="clear" w:color="auto" w:fill="FFFFFF"/>
                  <w:vAlign w:val="center"/>
                </w:tcPr>
                <w:p w14:paraId="5E14B305"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6759BAD0" w14:textId="77777777" w:rsidTr="00A17682">
              <w:trPr>
                <w:trHeight w:val="75"/>
              </w:trPr>
              <w:tc>
                <w:tcPr>
                  <w:tcW w:w="1339" w:type="dxa"/>
                  <w:shd w:val="clear" w:color="auto" w:fill="FFFFFF"/>
                </w:tcPr>
                <w:p w14:paraId="275C5CE5"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1D648340" w14:textId="77777777" w:rsidR="004F6D58" w:rsidRPr="00DD5FD3" w:rsidRDefault="004F6D58" w:rsidP="00A17682">
                  <w:pPr>
                    <w:rPr>
                      <w:rFonts w:ascii="Arial" w:hAnsi="Arial" w:cs="Arial"/>
                      <w:lang w:eastAsia="en-GB"/>
                    </w:rPr>
                  </w:pPr>
                  <w:r>
                    <w:rPr>
                      <w:rFonts w:ascii="Arial" w:hAnsi="Arial" w:cs="Arial"/>
                    </w:rPr>
                    <w:t>7.88E-04</w:t>
                  </w:r>
                </w:p>
              </w:tc>
              <w:tc>
                <w:tcPr>
                  <w:tcW w:w="2002" w:type="dxa"/>
                  <w:shd w:val="clear" w:color="auto" w:fill="FFFFFF"/>
                  <w:vAlign w:val="bottom"/>
                </w:tcPr>
                <w:p w14:paraId="340C01B9" w14:textId="77777777" w:rsidR="004F6D58" w:rsidRPr="00DD5FD3" w:rsidRDefault="004F6D58" w:rsidP="00A17682">
                  <w:pPr>
                    <w:rPr>
                      <w:rFonts w:ascii="Arial" w:hAnsi="Arial" w:cs="Arial"/>
                      <w:lang w:eastAsia="en-GB"/>
                    </w:rPr>
                  </w:pPr>
                  <w:r>
                    <w:rPr>
                      <w:rFonts w:ascii="Arial" w:hAnsi="Arial" w:cs="Arial"/>
                      <w:lang w:eastAsia="en-GB"/>
                    </w:rPr>
                    <w:t>1.66E-03</w:t>
                  </w:r>
                </w:p>
              </w:tc>
              <w:tc>
                <w:tcPr>
                  <w:tcW w:w="1979" w:type="dxa"/>
                  <w:shd w:val="clear" w:color="auto" w:fill="FFFFFF"/>
                  <w:vAlign w:val="bottom"/>
                </w:tcPr>
                <w:p w14:paraId="4BAAD705" w14:textId="77777777" w:rsidR="004F6D58" w:rsidRPr="00DD5FD3" w:rsidRDefault="004F6D58" w:rsidP="00A17682">
                  <w:pPr>
                    <w:rPr>
                      <w:rFonts w:ascii="Arial" w:hAnsi="Arial" w:cs="Arial"/>
                      <w:lang w:eastAsia="en-GB"/>
                    </w:rPr>
                  </w:pPr>
                  <w:r>
                    <w:rPr>
                      <w:rFonts w:ascii="Arial" w:hAnsi="Arial" w:cs="Arial"/>
                      <w:lang w:eastAsia="en-GB"/>
                    </w:rPr>
                    <w:t>8.75E-02</w:t>
                  </w:r>
                </w:p>
              </w:tc>
              <w:tc>
                <w:tcPr>
                  <w:tcW w:w="1406" w:type="dxa"/>
                  <w:shd w:val="clear" w:color="auto" w:fill="FFFFFF"/>
                  <w:vAlign w:val="center"/>
                </w:tcPr>
                <w:p w14:paraId="7407B939"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bl>
          <w:p w14:paraId="7860A82F" w14:textId="77777777" w:rsidR="004F6D58" w:rsidRPr="00DD5FD3" w:rsidRDefault="004F6D58" w:rsidP="00A17682">
            <w:pPr>
              <w:rPr>
                <w:rFonts w:ascii="Arial" w:hAnsi="Arial" w:cs="Arial"/>
                <w:sz w:val="20"/>
                <w:szCs w:val="20"/>
                <w:lang w:eastAsia="en-US"/>
              </w:rPr>
            </w:pPr>
          </w:p>
          <w:p w14:paraId="2F20FF1F" w14:textId="77777777" w:rsidR="004F6D58" w:rsidRDefault="004F6D58" w:rsidP="00A17682">
            <w:pPr>
              <w:rPr>
                <w:rFonts w:ascii="Arial" w:hAnsi="Arial" w:cs="Arial"/>
                <w:sz w:val="20"/>
                <w:szCs w:val="20"/>
                <w:lang w:eastAsia="en-US"/>
              </w:rPr>
            </w:pPr>
            <w:r>
              <w:rPr>
                <w:rFonts w:ascii="Arial" w:hAnsi="Arial" w:cs="Arial"/>
                <w:sz w:val="20"/>
                <w:szCs w:val="20"/>
                <w:lang w:eastAsia="en-US"/>
              </w:rPr>
              <w:t>Considering that PNEC values for the active substance et for the substances of concern are derived from the PNECsw using the equilibrium partitioning method, risk ratios for surface water cover the sediment compartment.</w:t>
            </w:r>
          </w:p>
          <w:p w14:paraId="1FE81F68" w14:textId="77777777" w:rsidR="004F6D58" w:rsidRPr="00DD5FD3" w:rsidRDefault="004F6D58" w:rsidP="00A17682">
            <w:pPr>
              <w:rPr>
                <w:rFonts w:ascii="Arial" w:hAnsi="Arial" w:cs="Arial"/>
                <w:sz w:val="20"/>
                <w:szCs w:val="20"/>
                <w:lang w:eastAsia="en-US"/>
              </w:rPr>
            </w:pPr>
          </w:p>
          <w:p w14:paraId="270995C6"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t>Conclusion:</w:t>
            </w:r>
          </w:p>
          <w:p w14:paraId="35C3A13A" w14:textId="77777777" w:rsidR="004F6D58" w:rsidRPr="00DD5FD3" w:rsidRDefault="004F6D58" w:rsidP="00A17682">
            <w:pPr>
              <w:rPr>
                <w:rFonts w:ascii="Arial" w:hAnsi="Arial" w:cs="Arial"/>
                <w:sz w:val="20"/>
                <w:szCs w:val="20"/>
                <w:lang w:eastAsia="en-US"/>
              </w:rPr>
            </w:pPr>
          </w:p>
          <w:p w14:paraId="2D0CEECF"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 xml:space="preserve">For all the assessed scenarios, risks to the aquatic compartment are acceptable for the </w:t>
            </w:r>
            <w:r>
              <w:rPr>
                <w:rFonts w:ascii="Arial" w:hAnsi="Arial" w:cs="Arial"/>
                <w:sz w:val="20"/>
                <w:szCs w:val="20"/>
                <w:lang w:eastAsia="en-US"/>
              </w:rPr>
              <w:t>use of</w:t>
            </w:r>
            <w:r w:rsidRPr="00DD5FD3">
              <w:rPr>
                <w:rFonts w:ascii="Arial" w:hAnsi="Arial" w:cs="Arial"/>
                <w:sz w:val="20"/>
                <w:szCs w:val="20"/>
                <w:lang w:eastAsia="en-US"/>
              </w:rPr>
              <w:t xml:space="preserve"> the product SANYTOL FRESH.</w:t>
            </w:r>
          </w:p>
          <w:p w14:paraId="643252A3" w14:textId="77777777" w:rsidR="004F6D58" w:rsidRPr="00DD5FD3" w:rsidRDefault="004F6D58" w:rsidP="00A17682">
            <w:pPr>
              <w:rPr>
                <w:rFonts w:ascii="Arial" w:hAnsi="Arial" w:cs="Arial"/>
                <w:sz w:val="20"/>
                <w:szCs w:val="20"/>
                <w:lang w:eastAsia="en-US"/>
              </w:rPr>
            </w:pPr>
          </w:p>
        </w:tc>
      </w:tr>
    </w:tbl>
    <w:p w14:paraId="05CA773A" w14:textId="77777777" w:rsidR="004F6D58" w:rsidRDefault="004F6D58" w:rsidP="004F6D58">
      <w:pPr>
        <w:spacing w:before="60" w:line="276" w:lineRule="auto"/>
        <w:ind w:left="142"/>
        <w:rPr>
          <w:lang w:eastAsia="en-US"/>
        </w:rPr>
      </w:pPr>
    </w:p>
    <w:p w14:paraId="434CAE62" w14:textId="77777777" w:rsidR="004F6D58" w:rsidRPr="0095368C" w:rsidRDefault="004F6D58" w:rsidP="004F6D58">
      <w:pPr>
        <w:spacing w:before="60" w:line="276" w:lineRule="auto"/>
        <w:ind w:left="142"/>
        <w:rPr>
          <w:lang w:eastAsia="en-US"/>
        </w:rPr>
      </w:pPr>
    </w:p>
    <w:p w14:paraId="6FCAB5EC" w14:textId="66D01096" w:rsidR="004F6D58" w:rsidRDefault="004F6D58" w:rsidP="004F6D58">
      <w:pPr>
        <w:rPr>
          <w:b/>
          <w:i/>
          <w:szCs w:val="22"/>
          <w:lang w:eastAsia="en-US"/>
        </w:rPr>
      </w:pPr>
      <w:bookmarkStart w:id="297" w:name="_Toc389729122"/>
      <w:bookmarkStart w:id="298" w:name="_Toc403472806"/>
      <w:r w:rsidRPr="006C0A8D">
        <w:rPr>
          <w:b/>
          <w:i/>
          <w:szCs w:val="22"/>
          <w:lang w:eastAsia="en-US"/>
        </w:rPr>
        <w:t>Terrestrial compartment</w:t>
      </w:r>
      <w:bookmarkEnd w:id="297"/>
      <w:bookmarkEnd w:id="298"/>
      <w:r w:rsidRPr="006C0A8D">
        <w:rPr>
          <w:b/>
          <w:i/>
          <w:szCs w:val="22"/>
          <w:lang w:eastAsia="en-US"/>
        </w:rPr>
        <w:t xml:space="preserve"> </w:t>
      </w:r>
      <w:bookmarkEnd w:id="296"/>
    </w:p>
    <w:p w14:paraId="4EB21425" w14:textId="77777777" w:rsidR="004F6D58" w:rsidRPr="006C0A8D" w:rsidRDefault="004F6D58" w:rsidP="004F6D58">
      <w:pPr>
        <w:rPr>
          <w:b/>
          <w:i/>
          <w:szCs w:val="22"/>
          <w:lang w:eastAsia="en-US"/>
        </w:rPr>
      </w:pPr>
    </w:p>
    <w:p w14:paraId="20BBC18F" w14:textId="77777777" w:rsidR="004F6D58" w:rsidRPr="0028497B" w:rsidRDefault="004F6D58" w:rsidP="00E30FB4">
      <w:pPr>
        <w:numPr>
          <w:ilvl w:val="0"/>
          <w:numId w:val="22"/>
        </w:numPr>
        <w:suppressAutoHyphens w:val="0"/>
        <w:rPr>
          <w:i/>
          <w:szCs w:val="22"/>
          <w:lang w:eastAsia="en-US"/>
        </w:rPr>
      </w:pPr>
      <w:r w:rsidRPr="0028497B">
        <w:rPr>
          <w:i/>
          <w:szCs w:val="22"/>
          <w:lang w:eastAsia="en-US"/>
        </w:rPr>
        <w:t>Active ingredient: Hydrogen peroxide</w:t>
      </w:r>
    </w:p>
    <w:p w14:paraId="5DFD56ED" w14:textId="77777777" w:rsidR="004F6D58" w:rsidRPr="00FD2055" w:rsidRDefault="004F6D58" w:rsidP="004F6D58">
      <w:pPr>
        <w:rPr>
          <w:lang w:eastAsia="en-US"/>
        </w:rPr>
      </w:pPr>
    </w:p>
    <w:p w14:paraId="5AFCA2FB" w14:textId="77777777" w:rsidR="004F6D58" w:rsidRDefault="004F6D58" w:rsidP="004F6D58">
      <w:pPr>
        <w:spacing w:before="60" w:line="276" w:lineRule="auto"/>
        <w:rPr>
          <w:sz w:val="24"/>
          <w:lang w:eastAsia="en-US"/>
        </w:rPr>
      </w:pPr>
      <w:r>
        <w:rPr>
          <w:b/>
          <w:sz w:val="24"/>
          <w:lang w:eastAsia="en-US"/>
        </w:rPr>
        <w:t xml:space="preserve">No relevant. </w:t>
      </w:r>
      <w:r>
        <w:rPr>
          <w:sz w:val="24"/>
          <w:lang w:eastAsia="en-US"/>
        </w:rPr>
        <w:t>Hydrogen peroxide if rapidly decomposed in presence of transition metal ions, organic matter and microbiota. Therefore, exposure of hydrogen peroxide to the soil via sludge application is negligible. In the worst scenario (scenario 2) the PEC/PNEC calculated was 0.008.</w:t>
      </w:r>
    </w:p>
    <w:p w14:paraId="29054BB4" w14:textId="77777777" w:rsidR="004F6D58" w:rsidRDefault="004F6D58" w:rsidP="004F6D58">
      <w:pPr>
        <w:spacing w:before="60" w:line="276" w:lineRule="auto"/>
        <w:rPr>
          <w:sz w:val="24"/>
          <w:lang w:eastAsia="en-US"/>
        </w:rPr>
      </w:pPr>
    </w:p>
    <w:p w14:paraId="4B360E09" w14:textId="77777777" w:rsidR="004F6D58" w:rsidRDefault="004F6D58" w:rsidP="00E30FB4">
      <w:pPr>
        <w:numPr>
          <w:ilvl w:val="0"/>
          <w:numId w:val="22"/>
        </w:numPr>
        <w:suppressAutoHyphens w:val="0"/>
        <w:rPr>
          <w:i/>
          <w:szCs w:val="22"/>
          <w:lang w:eastAsia="en-US"/>
        </w:rPr>
      </w:pPr>
      <w:r w:rsidRPr="0028497B">
        <w:rPr>
          <w:i/>
          <w:szCs w:val="22"/>
          <w:lang w:eastAsia="en-US"/>
        </w:rPr>
        <w:t>SoC: L(+)Lactic acid</w:t>
      </w:r>
    </w:p>
    <w:p w14:paraId="73C53A58" w14:textId="77777777" w:rsidR="004F6D58" w:rsidRDefault="004F6D58" w:rsidP="004F6D58">
      <w:pPr>
        <w:spacing w:before="60" w:line="276" w:lineRule="auto"/>
        <w:rPr>
          <w:i/>
          <w:lang w:eastAsia="en-US"/>
        </w:rPr>
      </w:pPr>
    </w:p>
    <w:p w14:paraId="705C4251" w14:textId="77777777" w:rsidR="004F6D58" w:rsidRPr="00677EA5" w:rsidRDefault="004F6D58" w:rsidP="004F6D58">
      <w:pPr>
        <w:spacing w:before="60" w:line="276" w:lineRule="auto"/>
        <w:rPr>
          <w:lang w:eastAsia="en-US"/>
        </w:rPr>
      </w:pPr>
      <w:r w:rsidRPr="00677EA5">
        <w:rPr>
          <w:lang w:eastAsia="en-US"/>
        </w:rPr>
        <w:t>Scenario 1 PEC/PNEC: 2.52E-04</w:t>
      </w:r>
    </w:p>
    <w:p w14:paraId="1E69237A" w14:textId="77777777" w:rsidR="004F6D58" w:rsidRPr="00677EA5" w:rsidRDefault="004F6D58" w:rsidP="004F6D58">
      <w:pPr>
        <w:spacing w:before="60" w:line="276" w:lineRule="auto"/>
        <w:rPr>
          <w:lang w:eastAsia="en-US"/>
        </w:rPr>
      </w:pPr>
      <w:r w:rsidRPr="00677EA5">
        <w:rPr>
          <w:lang w:eastAsia="en-US"/>
        </w:rPr>
        <w:t>Scenario 2 PEC/PNEC: 7.319E-04</w:t>
      </w:r>
    </w:p>
    <w:p w14:paraId="4282B126" w14:textId="77777777" w:rsidR="004F6D58" w:rsidRPr="00677EA5" w:rsidRDefault="004F6D58" w:rsidP="004F6D58">
      <w:pPr>
        <w:spacing w:before="60" w:line="276" w:lineRule="auto"/>
        <w:rPr>
          <w:lang w:eastAsia="en-US"/>
        </w:rPr>
      </w:pPr>
      <w:r w:rsidRPr="00677EA5">
        <w:rPr>
          <w:lang w:eastAsia="en-US"/>
        </w:rPr>
        <w:t>Scenario 3 PEC/PNEC: 2.52E-04</w:t>
      </w:r>
    </w:p>
    <w:p w14:paraId="2AD2D0A1" w14:textId="77777777" w:rsidR="004F6D58" w:rsidRPr="00677EA5" w:rsidRDefault="004F6D58" w:rsidP="004F6D58">
      <w:pPr>
        <w:spacing w:before="60" w:line="276" w:lineRule="auto"/>
        <w:rPr>
          <w:lang w:eastAsia="en-US"/>
        </w:rPr>
      </w:pPr>
      <w:r w:rsidRPr="00677EA5">
        <w:rPr>
          <w:lang w:eastAsia="en-US"/>
        </w:rPr>
        <w:t>Scenario 4 PEC/PNEC: 2.70E-04</w:t>
      </w:r>
    </w:p>
    <w:p w14:paraId="749A7173" w14:textId="77777777" w:rsidR="004F6D58" w:rsidRPr="00677EA5" w:rsidRDefault="004F6D58" w:rsidP="004F6D58">
      <w:pPr>
        <w:spacing w:before="60" w:line="276" w:lineRule="auto"/>
        <w:rPr>
          <w:lang w:eastAsia="en-US"/>
        </w:rPr>
      </w:pPr>
      <w:r w:rsidRPr="00677EA5">
        <w:rPr>
          <w:lang w:eastAsia="en-US"/>
        </w:rPr>
        <w:t>Scenario 5 PEC/PNEC:   5.76E-04</w:t>
      </w:r>
    </w:p>
    <w:p w14:paraId="63FF351F" w14:textId="77777777" w:rsidR="004F6D58" w:rsidRDefault="004F6D58" w:rsidP="004F6D58">
      <w:pPr>
        <w:rPr>
          <w:b/>
          <w:i/>
          <w:szCs w:val="22"/>
          <w:lang w:eastAsia="en-US"/>
        </w:rPr>
      </w:pPr>
      <w:bookmarkStart w:id="299" w:name="_Toc387245239"/>
      <w:bookmarkStart w:id="300" w:name="_Toc387245240"/>
      <w:bookmarkStart w:id="301" w:name="_Toc387245241"/>
      <w:bookmarkStart w:id="302" w:name="_Toc387245244"/>
      <w:bookmarkStart w:id="303" w:name="_Toc387245253"/>
      <w:bookmarkStart w:id="304" w:name="_Toc389729123"/>
      <w:bookmarkStart w:id="305" w:name="_Toc403472807"/>
      <w:bookmarkEnd w:id="299"/>
      <w:bookmarkEnd w:id="300"/>
      <w:bookmarkEnd w:id="301"/>
      <w:bookmarkEnd w:id="302"/>
      <w:bookmarkEnd w:id="303"/>
    </w:p>
    <w:p w14:paraId="50A5D947" w14:textId="77777777" w:rsidR="004F6D58" w:rsidRDefault="004F6D58" w:rsidP="00E30FB4">
      <w:pPr>
        <w:numPr>
          <w:ilvl w:val="0"/>
          <w:numId w:val="22"/>
        </w:numPr>
        <w:suppressAutoHyphens w:val="0"/>
        <w:rPr>
          <w:i/>
          <w:szCs w:val="22"/>
          <w:lang w:eastAsia="en-US"/>
        </w:rPr>
      </w:pPr>
      <w:r w:rsidRPr="0028497B">
        <w:rPr>
          <w:i/>
          <w:szCs w:val="22"/>
          <w:lang w:eastAsia="en-US"/>
        </w:rPr>
        <w:t>SoC: 1-Decanamine, N.N-dimethyl,N-oxide (and  Dodecanamine, N.N-dimethyl,N-oxide) (DDMNO)</w:t>
      </w:r>
    </w:p>
    <w:p w14:paraId="058D4BAB" w14:textId="77777777" w:rsidR="004F6D58" w:rsidRPr="00407EF4" w:rsidRDefault="004F6D58" w:rsidP="004F6D58">
      <w:pPr>
        <w:spacing w:before="60" w:line="276" w:lineRule="auto"/>
        <w:rPr>
          <w:lang w:eastAsia="en-US"/>
        </w:rPr>
      </w:pPr>
    </w:p>
    <w:p w14:paraId="189C8E8E" w14:textId="77777777" w:rsidR="004F6D58" w:rsidRPr="00407EF4" w:rsidRDefault="004F6D58" w:rsidP="004F6D58">
      <w:pPr>
        <w:spacing w:before="60" w:line="276" w:lineRule="auto"/>
        <w:rPr>
          <w:lang w:eastAsia="en-US"/>
        </w:rPr>
      </w:pPr>
      <w:r w:rsidRPr="00407EF4">
        <w:rPr>
          <w:lang w:eastAsia="en-US"/>
        </w:rPr>
        <w:t>Scenario 1 PEC/PNEC: 0.0081</w:t>
      </w:r>
    </w:p>
    <w:p w14:paraId="4915903D" w14:textId="77777777" w:rsidR="004F6D58" w:rsidRPr="00407EF4" w:rsidRDefault="004F6D58" w:rsidP="004F6D58">
      <w:pPr>
        <w:spacing w:before="60" w:line="276" w:lineRule="auto"/>
        <w:rPr>
          <w:lang w:eastAsia="en-US"/>
        </w:rPr>
      </w:pPr>
      <w:r w:rsidRPr="00407EF4">
        <w:rPr>
          <w:lang w:eastAsia="en-US"/>
        </w:rPr>
        <w:t>Scenario 2 PEC/PNEC: 0.0235</w:t>
      </w:r>
    </w:p>
    <w:p w14:paraId="5B4B45E8" w14:textId="77777777" w:rsidR="004F6D58" w:rsidRPr="00407EF4" w:rsidRDefault="004F6D58" w:rsidP="004F6D58">
      <w:pPr>
        <w:spacing w:before="60" w:line="276" w:lineRule="auto"/>
        <w:rPr>
          <w:lang w:eastAsia="en-US"/>
        </w:rPr>
      </w:pPr>
      <w:r w:rsidRPr="00407EF4">
        <w:rPr>
          <w:lang w:eastAsia="en-US"/>
        </w:rPr>
        <w:t>Scenario 3 PEC/PNEC: 0.0081</w:t>
      </w:r>
    </w:p>
    <w:p w14:paraId="71C5B5A3" w14:textId="77777777" w:rsidR="004F6D58" w:rsidRPr="00407EF4" w:rsidRDefault="004F6D58" w:rsidP="004F6D58">
      <w:pPr>
        <w:spacing w:before="60" w:line="276" w:lineRule="auto"/>
        <w:rPr>
          <w:lang w:eastAsia="en-US"/>
        </w:rPr>
      </w:pPr>
      <w:r w:rsidRPr="00407EF4">
        <w:rPr>
          <w:lang w:eastAsia="en-US"/>
        </w:rPr>
        <w:t>Scenario 4 PEC/PNEC: 0.0088</w:t>
      </w:r>
    </w:p>
    <w:p w14:paraId="48D61EAF" w14:textId="77777777" w:rsidR="004F6D58" w:rsidRPr="00407EF4" w:rsidRDefault="004F6D58" w:rsidP="004F6D58">
      <w:pPr>
        <w:spacing w:before="60" w:line="276" w:lineRule="auto"/>
        <w:rPr>
          <w:lang w:eastAsia="en-US"/>
        </w:rPr>
      </w:pPr>
      <w:r w:rsidRPr="00407EF4">
        <w:rPr>
          <w:lang w:eastAsia="en-US"/>
        </w:rPr>
        <w:t>Scenario 5 PEC/PNEC: 0.019</w:t>
      </w:r>
    </w:p>
    <w:p w14:paraId="5963EBC6" w14:textId="77777777" w:rsidR="004F6D58" w:rsidRDefault="004F6D58" w:rsidP="004F6D58">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57B7C5C7" w14:textId="77777777" w:rsidTr="00373DFF">
        <w:tc>
          <w:tcPr>
            <w:tcW w:w="9356" w:type="dxa"/>
            <w:shd w:val="clear" w:color="auto" w:fill="D6E3BC" w:themeFill="accent3" w:themeFillTint="66"/>
          </w:tcPr>
          <w:p w14:paraId="695900B7"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36</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167D5B01" w14:textId="77777777" w:rsidR="004F6D58" w:rsidRPr="00DD5FD3" w:rsidRDefault="004F6D58" w:rsidP="00A17682">
            <w:pPr>
              <w:rPr>
                <w:rFonts w:ascii="Arial" w:hAnsi="Arial" w:cs="Arial"/>
                <w:sz w:val="20"/>
                <w:szCs w:val="20"/>
                <w:lang w:eastAsia="de-DE"/>
              </w:rPr>
            </w:pPr>
          </w:p>
          <w:p w14:paraId="6218E5C4"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soil compartment are presented in the following table:</w:t>
            </w:r>
          </w:p>
          <w:p w14:paraId="70337714" w14:textId="77777777" w:rsidR="004F6D58" w:rsidRPr="00DD5FD3" w:rsidRDefault="004F6D58" w:rsidP="00A17682">
            <w:pPr>
              <w:rPr>
                <w:rFonts w:ascii="Arial" w:hAnsi="Arial" w:cs="Arial"/>
                <w:sz w:val="20"/>
                <w:szCs w:val="20"/>
                <w:lang w:eastAsia="en-US"/>
              </w:rPr>
            </w:pP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1984"/>
              <w:gridCol w:w="1843"/>
              <w:gridCol w:w="1984"/>
              <w:gridCol w:w="1418"/>
            </w:tblGrid>
            <w:tr w:rsidR="004F6D58" w:rsidRPr="00DD5FD3" w14:paraId="5AF66919" w14:textId="77777777" w:rsidTr="00A17682">
              <w:trPr>
                <w:trHeight w:val="471"/>
              </w:trPr>
              <w:tc>
                <w:tcPr>
                  <w:tcW w:w="7150" w:type="dxa"/>
                  <w:gridSpan w:val="4"/>
                  <w:shd w:val="clear" w:color="auto" w:fill="FFFFCC"/>
                  <w:vAlign w:val="center"/>
                </w:tcPr>
                <w:p w14:paraId="016C232B" w14:textId="77777777" w:rsidR="004F6D58" w:rsidRPr="00DD5FD3" w:rsidRDefault="004F6D58" w:rsidP="00A17682">
                  <w:pPr>
                    <w:rPr>
                      <w:rFonts w:ascii="Arial" w:hAnsi="Arial" w:cs="Arial"/>
                      <w:lang w:eastAsia="en-GB"/>
                    </w:rPr>
                  </w:pPr>
                  <w:r w:rsidRPr="00DD5FD3">
                    <w:rPr>
                      <w:rFonts w:ascii="Arial" w:hAnsi="Arial" w:cs="Arial"/>
                      <w:lang w:eastAsia="en-GB"/>
                    </w:rPr>
                    <w:t xml:space="preserve">Summary table on calculated </w:t>
                  </w:r>
                  <w:r>
                    <w:rPr>
                      <w:rFonts w:ascii="Arial" w:hAnsi="Arial" w:cs="Arial"/>
                      <w:lang w:eastAsia="en-GB"/>
                    </w:rPr>
                    <w:t>soil</w:t>
                  </w:r>
                  <w:r w:rsidRPr="00DD5FD3">
                    <w:rPr>
                      <w:rFonts w:ascii="Arial" w:hAnsi="Arial" w:cs="Arial"/>
                      <w:lang w:eastAsia="en-GB"/>
                    </w:rPr>
                    <w:t xml:space="preserve"> PEC/PNEC values for each substance assessed</w:t>
                  </w:r>
                </w:p>
              </w:tc>
              <w:tc>
                <w:tcPr>
                  <w:tcW w:w="1418" w:type="dxa"/>
                  <w:vMerge w:val="restart"/>
                  <w:tcBorders>
                    <w:left w:val="single" w:sz="4" w:space="0" w:color="auto"/>
                    <w:right w:val="single" w:sz="4" w:space="0" w:color="auto"/>
                  </w:tcBorders>
                  <w:shd w:val="clear" w:color="auto" w:fill="FFFFCC"/>
                </w:tcPr>
                <w:p w14:paraId="2C8DE77D"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53EF2897" w14:textId="77777777" w:rsidTr="00A17682">
              <w:trPr>
                <w:trHeight w:val="471"/>
              </w:trPr>
              <w:tc>
                <w:tcPr>
                  <w:tcW w:w="1339" w:type="dxa"/>
                  <w:shd w:val="clear" w:color="auto" w:fill="F2F2F2" w:themeFill="background1" w:themeFillShade="F2"/>
                  <w:vAlign w:val="center"/>
                </w:tcPr>
                <w:p w14:paraId="3A2ABC63"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1489EB19"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soil</w:t>
                  </w:r>
                </w:p>
              </w:tc>
              <w:tc>
                <w:tcPr>
                  <w:tcW w:w="1843" w:type="dxa"/>
                  <w:tcBorders>
                    <w:right w:val="single" w:sz="4" w:space="0" w:color="auto"/>
                  </w:tcBorders>
                  <w:shd w:val="clear" w:color="auto" w:fill="F2F2F2" w:themeFill="background1" w:themeFillShade="F2"/>
                  <w:vAlign w:val="center"/>
                </w:tcPr>
                <w:p w14:paraId="0A0CDC5A"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lang w:eastAsia="en-GB" w:bidi="en-GB"/>
                    </w:rPr>
                    <w:t>(+) L</w:t>
                  </w:r>
                  <w:r w:rsidRPr="00573D20">
                    <w:rPr>
                      <w:rFonts w:ascii="Arial" w:hAnsi="Arial" w:cs="Arial"/>
                      <w:lang w:eastAsia="en-GB"/>
                    </w:rPr>
                    <w:t>actic</w:t>
                  </w:r>
                  <w:r w:rsidRPr="00DD5FD3">
                    <w:rPr>
                      <w:rFonts w:ascii="Arial" w:hAnsi="Arial" w:cs="Arial"/>
                      <w:lang w:eastAsia="en-GB"/>
                    </w:rPr>
                    <w:t xml:space="preserve"> acid PEC/PNEC</w:t>
                  </w:r>
                  <w:r w:rsidRPr="00DD5FD3">
                    <w:rPr>
                      <w:rFonts w:ascii="Arial" w:hAnsi="Arial" w:cs="Arial"/>
                      <w:vertAlign w:val="subscript"/>
                      <w:lang w:eastAsia="en-GB"/>
                    </w:rPr>
                    <w:t>soil</w:t>
                  </w:r>
                </w:p>
              </w:tc>
              <w:tc>
                <w:tcPr>
                  <w:tcW w:w="1984" w:type="dxa"/>
                  <w:shd w:val="clear" w:color="auto" w:fill="F2F2F2" w:themeFill="background1" w:themeFillShade="F2"/>
                  <w:vAlign w:val="center"/>
                </w:tcPr>
                <w:p w14:paraId="2A6E1A00"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soil</w:t>
                  </w:r>
                </w:p>
              </w:tc>
              <w:tc>
                <w:tcPr>
                  <w:tcW w:w="1418" w:type="dxa"/>
                  <w:vMerge/>
                  <w:tcBorders>
                    <w:left w:val="single" w:sz="4" w:space="0" w:color="auto"/>
                    <w:right w:val="single" w:sz="4" w:space="0" w:color="auto"/>
                  </w:tcBorders>
                  <w:shd w:val="clear" w:color="auto" w:fill="FFFFFF"/>
                </w:tcPr>
                <w:p w14:paraId="5CE83968" w14:textId="77777777" w:rsidR="004F6D58" w:rsidRPr="00DD5FD3" w:rsidRDefault="004F6D58" w:rsidP="00A17682">
                  <w:pPr>
                    <w:rPr>
                      <w:rFonts w:ascii="Arial" w:hAnsi="Arial" w:cs="Arial"/>
                      <w:lang w:eastAsia="en-GB"/>
                    </w:rPr>
                  </w:pPr>
                </w:p>
              </w:tc>
            </w:tr>
            <w:tr w:rsidR="004F6D58" w:rsidRPr="00DD5FD3" w14:paraId="61D593F5" w14:textId="77777777" w:rsidTr="00A17682">
              <w:trPr>
                <w:trHeight w:val="75"/>
              </w:trPr>
              <w:tc>
                <w:tcPr>
                  <w:tcW w:w="1339" w:type="dxa"/>
                  <w:shd w:val="clear" w:color="auto" w:fill="FFFFFF"/>
                  <w:vAlign w:val="center"/>
                </w:tcPr>
                <w:p w14:paraId="18F51295"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w:t>
                  </w:r>
                </w:p>
              </w:tc>
              <w:tc>
                <w:tcPr>
                  <w:tcW w:w="1984" w:type="dxa"/>
                  <w:shd w:val="clear" w:color="auto" w:fill="FFFFFF"/>
                  <w:vAlign w:val="bottom"/>
                </w:tcPr>
                <w:p w14:paraId="0CD69CEC" w14:textId="77777777" w:rsidR="004F6D58" w:rsidRPr="00DD5FD3" w:rsidRDefault="004F6D58" w:rsidP="00A17682">
                  <w:pPr>
                    <w:rPr>
                      <w:rFonts w:ascii="Arial" w:hAnsi="Arial" w:cs="Arial"/>
                      <w:lang w:eastAsia="en-GB"/>
                    </w:rPr>
                  </w:pPr>
                  <w:r>
                    <w:rPr>
                      <w:rFonts w:ascii="Arial" w:hAnsi="Arial" w:cs="Arial"/>
                      <w:lang w:eastAsia="en-GB"/>
                    </w:rPr>
                    <w:t>2.10E-03</w:t>
                  </w:r>
                </w:p>
              </w:tc>
              <w:tc>
                <w:tcPr>
                  <w:tcW w:w="1843" w:type="dxa"/>
                  <w:shd w:val="clear" w:color="auto" w:fill="FFFFFF"/>
                  <w:vAlign w:val="bottom"/>
                </w:tcPr>
                <w:p w14:paraId="204EC574" w14:textId="77777777" w:rsidR="004F6D58" w:rsidRPr="00DD5FD3" w:rsidRDefault="004F6D58" w:rsidP="00A17682">
                  <w:pPr>
                    <w:rPr>
                      <w:rFonts w:ascii="Arial" w:hAnsi="Arial" w:cs="Arial"/>
                      <w:lang w:eastAsia="en-GB"/>
                    </w:rPr>
                  </w:pPr>
                  <w:r>
                    <w:rPr>
                      <w:rFonts w:ascii="Arial" w:hAnsi="Arial" w:cs="Arial"/>
                    </w:rPr>
                    <w:t>2.99E-04</w:t>
                  </w:r>
                </w:p>
              </w:tc>
              <w:tc>
                <w:tcPr>
                  <w:tcW w:w="1984" w:type="dxa"/>
                  <w:shd w:val="clear" w:color="auto" w:fill="FFFFFF"/>
                  <w:vAlign w:val="bottom"/>
                </w:tcPr>
                <w:p w14:paraId="08F9C411" w14:textId="77777777" w:rsidR="004F6D58" w:rsidRPr="00DD5FD3" w:rsidRDefault="004F6D58" w:rsidP="00A17682">
                  <w:pPr>
                    <w:rPr>
                      <w:rFonts w:ascii="Arial" w:hAnsi="Arial" w:cs="Arial"/>
                      <w:lang w:eastAsia="en-GB"/>
                    </w:rPr>
                  </w:pPr>
                  <w:r>
                    <w:rPr>
                      <w:rFonts w:ascii="Arial" w:hAnsi="Arial" w:cs="Arial"/>
                      <w:lang w:eastAsia="en-GB"/>
                    </w:rPr>
                    <w:t>4.04E-02</w:t>
                  </w:r>
                </w:p>
              </w:tc>
              <w:tc>
                <w:tcPr>
                  <w:tcW w:w="1418" w:type="dxa"/>
                  <w:shd w:val="clear" w:color="auto" w:fill="FFFFFF"/>
                  <w:vAlign w:val="center"/>
                </w:tcPr>
                <w:p w14:paraId="70E37A3E"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DF92A27" w14:textId="77777777" w:rsidTr="00A17682">
              <w:trPr>
                <w:trHeight w:val="115"/>
              </w:trPr>
              <w:tc>
                <w:tcPr>
                  <w:tcW w:w="1339" w:type="dxa"/>
                  <w:shd w:val="clear" w:color="auto" w:fill="FFFFFF"/>
                </w:tcPr>
                <w:p w14:paraId="599A0C86"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05DF4773" w14:textId="77777777" w:rsidR="004F6D58" w:rsidRPr="00DD5FD3" w:rsidRDefault="004F6D58" w:rsidP="00A17682">
                  <w:pPr>
                    <w:rPr>
                      <w:rFonts w:ascii="Arial" w:hAnsi="Arial" w:cs="Arial"/>
                      <w:lang w:eastAsia="en-GB"/>
                    </w:rPr>
                  </w:pPr>
                  <w:r>
                    <w:rPr>
                      <w:rFonts w:ascii="Arial" w:hAnsi="Arial" w:cs="Arial"/>
                      <w:lang w:eastAsia="en-GB"/>
                    </w:rPr>
                    <w:t>6.00E-03</w:t>
                  </w:r>
                </w:p>
              </w:tc>
              <w:tc>
                <w:tcPr>
                  <w:tcW w:w="1843" w:type="dxa"/>
                  <w:shd w:val="clear" w:color="auto" w:fill="FFFFFF"/>
                  <w:vAlign w:val="bottom"/>
                </w:tcPr>
                <w:p w14:paraId="61C4C74A" w14:textId="77777777" w:rsidR="004F6D58" w:rsidRPr="00DD5FD3" w:rsidRDefault="004F6D58" w:rsidP="00A17682">
                  <w:pPr>
                    <w:rPr>
                      <w:rFonts w:ascii="Arial" w:hAnsi="Arial" w:cs="Arial"/>
                      <w:lang w:eastAsia="en-GB"/>
                    </w:rPr>
                  </w:pPr>
                  <w:r>
                    <w:rPr>
                      <w:rFonts w:ascii="Arial" w:hAnsi="Arial" w:cs="Arial"/>
                    </w:rPr>
                    <w:t>8.55E-04</w:t>
                  </w:r>
                </w:p>
              </w:tc>
              <w:tc>
                <w:tcPr>
                  <w:tcW w:w="1984" w:type="dxa"/>
                  <w:shd w:val="clear" w:color="auto" w:fill="FFFFFF"/>
                  <w:vAlign w:val="bottom"/>
                </w:tcPr>
                <w:p w14:paraId="551E4AC8" w14:textId="77777777" w:rsidR="004F6D58" w:rsidRPr="00DD5FD3" w:rsidRDefault="004F6D58" w:rsidP="00A17682">
                  <w:pPr>
                    <w:rPr>
                      <w:rFonts w:ascii="Arial" w:hAnsi="Arial" w:cs="Arial"/>
                      <w:lang w:eastAsia="en-GB"/>
                    </w:rPr>
                  </w:pPr>
                  <w:r>
                    <w:rPr>
                      <w:rFonts w:ascii="Arial" w:hAnsi="Arial" w:cs="Arial"/>
                      <w:lang w:eastAsia="en-GB"/>
                    </w:rPr>
                    <w:t>1.15E-01</w:t>
                  </w:r>
                </w:p>
              </w:tc>
              <w:tc>
                <w:tcPr>
                  <w:tcW w:w="1418" w:type="dxa"/>
                  <w:shd w:val="clear" w:color="auto" w:fill="FFFFFF"/>
                  <w:vAlign w:val="center"/>
                </w:tcPr>
                <w:p w14:paraId="0627BFE3"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43B3D923" w14:textId="77777777" w:rsidTr="00A17682">
              <w:trPr>
                <w:trHeight w:val="75"/>
              </w:trPr>
              <w:tc>
                <w:tcPr>
                  <w:tcW w:w="1339" w:type="dxa"/>
                  <w:shd w:val="clear" w:color="auto" w:fill="FFFFFF"/>
                </w:tcPr>
                <w:p w14:paraId="1AD2E6F9"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27F398E7" w14:textId="77777777" w:rsidR="004F6D58" w:rsidRPr="00DD5FD3" w:rsidRDefault="004F6D58" w:rsidP="00A17682">
                  <w:pPr>
                    <w:rPr>
                      <w:rFonts w:ascii="Arial" w:hAnsi="Arial" w:cs="Arial"/>
                      <w:lang w:eastAsia="en-GB"/>
                    </w:rPr>
                  </w:pPr>
                  <w:r>
                    <w:rPr>
                      <w:rFonts w:ascii="Arial" w:hAnsi="Arial" w:cs="Arial"/>
                      <w:lang w:eastAsia="en-GB"/>
                    </w:rPr>
                    <w:t>2.25E-03</w:t>
                  </w:r>
                </w:p>
              </w:tc>
              <w:tc>
                <w:tcPr>
                  <w:tcW w:w="1843" w:type="dxa"/>
                  <w:shd w:val="clear" w:color="auto" w:fill="FFFFFF"/>
                  <w:vAlign w:val="bottom"/>
                </w:tcPr>
                <w:p w14:paraId="473DA378" w14:textId="77777777" w:rsidR="004F6D58" w:rsidRPr="00DD5FD3" w:rsidRDefault="004F6D58" w:rsidP="00A17682">
                  <w:pPr>
                    <w:rPr>
                      <w:rFonts w:ascii="Arial" w:hAnsi="Arial" w:cs="Arial"/>
                      <w:lang w:eastAsia="en-GB"/>
                    </w:rPr>
                  </w:pPr>
                  <w:r>
                    <w:rPr>
                      <w:rFonts w:ascii="Arial" w:hAnsi="Arial" w:cs="Arial"/>
                    </w:rPr>
                    <w:t>3.21E-04</w:t>
                  </w:r>
                </w:p>
              </w:tc>
              <w:tc>
                <w:tcPr>
                  <w:tcW w:w="1984" w:type="dxa"/>
                  <w:shd w:val="clear" w:color="auto" w:fill="FFFFFF"/>
                  <w:vAlign w:val="bottom"/>
                </w:tcPr>
                <w:p w14:paraId="22B50C5C" w14:textId="77777777" w:rsidR="004F6D58" w:rsidRPr="00DD5FD3" w:rsidRDefault="004F6D58" w:rsidP="00A17682">
                  <w:pPr>
                    <w:rPr>
                      <w:rFonts w:ascii="Arial" w:hAnsi="Arial" w:cs="Arial"/>
                      <w:lang w:eastAsia="en-GB"/>
                    </w:rPr>
                  </w:pPr>
                  <w:r>
                    <w:rPr>
                      <w:rFonts w:ascii="Arial" w:hAnsi="Arial" w:cs="Arial"/>
                      <w:lang w:eastAsia="en-GB"/>
                    </w:rPr>
                    <w:t>4.32E-02</w:t>
                  </w:r>
                </w:p>
              </w:tc>
              <w:tc>
                <w:tcPr>
                  <w:tcW w:w="1418" w:type="dxa"/>
                  <w:shd w:val="clear" w:color="auto" w:fill="FFFFFF"/>
                  <w:vAlign w:val="center"/>
                </w:tcPr>
                <w:p w14:paraId="16A7F021"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1DE5C254" w14:textId="77777777" w:rsidTr="00A17682">
              <w:trPr>
                <w:trHeight w:val="75"/>
              </w:trPr>
              <w:tc>
                <w:tcPr>
                  <w:tcW w:w="1339" w:type="dxa"/>
                  <w:shd w:val="clear" w:color="auto" w:fill="FFFFFF"/>
                </w:tcPr>
                <w:p w14:paraId="659DE190"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74E346F2" w14:textId="77777777" w:rsidR="004F6D58" w:rsidRPr="00DD5FD3" w:rsidRDefault="004F6D58" w:rsidP="00A17682">
                  <w:pPr>
                    <w:rPr>
                      <w:rFonts w:ascii="Arial" w:hAnsi="Arial" w:cs="Arial"/>
                      <w:lang w:eastAsia="en-GB"/>
                    </w:rPr>
                  </w:pPr>
                  <w:r>
                    <w:rPr>
                      <w:rFonts w:ascii="Arial" w:hAnsi="Arial" w:cs="Arial"/>
                      <w:lang w:eastAsia="en-GB"/>
                    </w:rPr>
                    <w:t>4.80E-03</w:t>
                  </w:r>
                </w:p>
              </w:tc>
              <w:tc>
                <w:tcPr>
                  <w:tcW w:w="1843" w:type="dxa"/>
                  <w:shd w:val="clear" w:color="auto" w:fill="FFFFFF"/>
                  <w:vAlign w:val="bottom"/>
                </w:tcPr>
                <w:p w14:paraId="4E25B8DC" w14:textId="77777777" w:rsidR="004F6D58" w:rsidRPr="00DD5FD3" w:rsidRDefault="004F6D58" w:rsidP="00A17682">
                  <w:pPr>
                    <w:rPr>
                      <w:rFonts w:ascii="Arial" w:hAnsi="Arial" w:cs="Arial"/>
                      <w:lang w:eastAsia="en-GB"/>
                    </w:rPr>
                  </w:pPr>
                  <w:r>
                    <w:rPr>
                      <w:rFonts w:ascii="Arial" w:hAnsi="Arial" w:cs="Arial"/>
                    </w:rPr>
                    <w:t>6.84E-04</w:t>
                  </w:r>
                </w:p>
              </w:tc>
              <w:tc>
                <w:tcPr>
                  <w:tcW w:w="1984" w:type="dxa"/>
                  <w:shd w:val="clear" w:color="auto" w:fill="FFFFFF"/>
                  <w:vAlign w:val="bottom"/>
                </w:tcPr>
                <w:p w14:paraId="1831AF02" w14:textId="77777777" w:rsidR="004F6D58" w:rsidRPr="00DD5FD3" w:rsidRDefault="004F6D58" w:rsidP="00A17682">
                  <w:pPr>
                    <w:rPr>
                      <w:rFonts w:ascii="Arial" w:hAnsi="Arial" w:cs="Arial"/>
                      <w:lang w:eastAsia="en-GB"/>
                    </w:rPr>
                  </w:pPr>
                  <w:r>
                    <w:rPr>
                      <w:rFonts w:ascii="Arial" w:hAnsi="Arial" w:cs="Arial"/>
                      <w:lang w:eastAsia="en-GB"/>
                    </w:rPr>
                    <w:t>9.23E-02</w:t>
                  </w:r>
                </w:p>
              </w:tc>
              <w:tc>
                <w:tcPr>
                  <w:tcW w:w="1418" w:type="dxa"/>
                  <w:shd w:val="clear" w:color="auto" w:fill="FFFFFF"/>
                  <w:vAlign w:val="center"/>
                </w:tcPr>
                <w:p w14:paraId="4513A675"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bl>
          <w:p w14:paraId="125CD29B" w14:textId="77777777" w:rsidR="004F6D58" w:rsidRPr="00DD5FD3" w:rsidRDefault="004F6D58" w:rsidP="00A17682">
            <w:pPr>
              <w:rPr>
                <w:rFonts w:ascii="Arial" w:hAnsi="Arial" w:cs="Arial"/>
                <w:sz w:val="20"/>
                <w:szCs w:val="20"/>
                <w:lang w:eastAsia="en-US"/>
              </w:rPr>
            </w:pPr>
          </w:p>
          <w:p w14:paraId="0E083FBB"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lastRenderedPageBreak/>
              <w:t>Conclusion:</w:t>
            </w:r>
          </w:p>
          <w:p w14:paraId="6D819DFB" w14:textId="77777777" w:rsidR="004F6D58" w:rsidRPr="00DD5FD3" w:rsidRDefault="004F6D58" w:rsidP="00A17682">
            <w:pPr>
              <w:rPr>
                <w:rFonts w:ascii="Arial" w:hAnsi="Arial" w:cs="Arial"/>
                <w:sz w:val="20"/>
                <w:szCs w:val="20"/>
                <w:lang w:eastAsia="en-US"/>
              </w:rPr>
            </w:pPr>
          </w:p>
          <w:p w14:paraId="2096971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For all the assessed scenarios, risks to the soil compartment are acceptable for the use of the product SANYTOL FRESH.</w:t>
            </w:r>
          </w:p>
          <w:p w14:paraId="4C2F9018" w14:textId="77777777" w:rsidR="004F6D58" w:rsidRPr="00DD5FD3" w:rsidRDefault="004F6D58" w:rsidP="00A17682">
            <w:pPr>
              <w:rPr>
                <w:rFonts w:ascii="Arial" w:hAnsi="Arial" w:cs="Arial"/>
                <w:sz w:val="20"/>
                <w:szCs w:val="20"/>
                <w:lang w:eastAsia="en-US"/>
              </w:rPr>
            </w:pPr>
          </w:p>
        </w:tc>
      </w:tr>
    </w:tbl>
    <w:p w14:paraId="402B540F" w14:textId="77777777" w:rsidR="004F6D58" w:rsidRPr="00E946F7" w:rsidRDefault="004F6D58" w:rsidP="004F6D58">
      <w:pPr>
        <w:rPr>
          <w:b/>
          <w:szCs w:val="22"/>
          <w:lang w:eastAsia="en-US"/>
        </w:rPr>
      </w:pPr>
    </w:p>
    <w:p w14:paraId="5944AB73" w14:textId="77777777" w:rsidR="004F6D58" w:rsidRDefault="004F6D58" w:rsidP="004F6D58">
      <w:pPr>
        <w:rPr>
          <w:b/>
          <w:i/>
          <w:szCs w:val="22"/>
          <w:lang w:eastAsia="en-US"/>
        </w:rPr>
      </w:pPr>
    </w:p>
    <w:p w14:paraId="3A72391D" w14:textId="440069D9" w:rsidR="004F6D58" w:rsidRPr="006C0A8D" w:rsidRDefault="004F6D58" w:rsidP="004F6D58">
      <w:pPr>
        <w:rPr>
          <w:b/>
          <w:i/>
          <w:szCs w:val="22"/>
          <w:lang w:eastAsia="en-US"/>
        </w:rPr>
      </w:pPr>
      <w:r w:rsidRPr="006C0A8D">
        <w:rPr>
          <w:b/>
          <w:i/>
          <w:szCs w:val="22"/>
          <w:lang w:eastAsia="en-US"/>
        </w:rPr>
        <w:t>Groundwater</w:t>
      </w:r>
      <w:bookmarkEnd w:id="304"/>
      <w:bookmarkEnd w:id="305"/>
    </w:p>
    <w:p w14:paraId="4B05DB4F" w14:textId="77777777" w:rsidR="004F6D58" w:rsidRPr="00FD2055" w:rsidRDefault="004F6D58" w:rsidP="004F6D58">
      <w:pPr>
        <w:rPr>
          <w:lang w:eastAsia="en-US"/>
        </w:rPr>
      </w:pPr>
    </w:p>
    <w:p w14:paraId="3ABB545E" w14:textId="77777777" w:rsidR="004F6D58" w:rsidRPr="0028497B" w:rsidRDefault="004F6D58" w:rsidP="00E30FB4">
      <w:pPr>
        <w:numPr>
          <w:ilvl w:val="0"/>
          <w:numId w:val="23"/>
        </w:numPr>
        <w:suppressAutoHyphens w:val="0"/>
        <w:rPr>
          <w:i/>
          <w:szCs w:val="22"/>
          <w:lang w:eastAsia="en-US"/>
        </w:rPr>
      </w:pPr>
      <w:r w:rsidRPr="0028497B">
        <w:rPr>
          <w:i/>
          <w:szCs w:val="22"/>
          <w:lang w:eastAsia="en-US"/>
        </w:rPr>
        <w:t>Active ingredient: Hydrogen peroxide</w:t>
      </w:r>
    </w:p>
    <w:p w14:paraId="3FA07EDA" w14:textId="77777777" w:rsidR="004F6D58" w:rsidRDefault="004F6D58" w:rsidP="004F6D58">
      <w:pPr>
        <w:jc w:val="both"/>
        <w:rPr>
          <w:sz w:val="24"/>
          <w:lang w:eastAsia="en-US"/>
        </w:rPr>
      </w:pPr>
      <w:r>
        <w:rPr>
          <w:sz w:val="24"/>
          <w:lang w:eastAsia="en-US"/>
        </w:rPr>
        <w:t>Not relevant because the fast degradation of hydrogen peroxide. In the first tier approach the concentration for the worst scenario (scenario 5) was 0.077 μg/L,  inferior to the the quality standard for pesticides and biocidal products according to Directive 2006/118/EC for drinking water (0.1 μg/L).</w:t>
      </w:r>
    </w:p>
    <w:p w14:paraId="0B2F4FD5" w14:textId="77777777" w:rsidR="004F6D58" w:rsidRDefault="004F6D58" w:rsidP="004F6D58">
      <w:pPr>
        <w:jc w:val="both"/>
        <w:rPr>
          <w:sz w:val="24"/>
          <w:lang w:eastAsia="en-US"/>
        </w:rPr>
      </w:pPr>
    </w:p>
    <w:p w14:paraId="311661AA" w14:textId="77777777" w:rsidR="004F6D58" w:rsidRDefault="004F6D58" w:rsidP="00E30FB4">
      <w:pPr>
        <w:numPr>
          <w:ilvl w:val="0"/>
          <w:numId w:val="23"/>
        </w:numPr>
        <w:suppressAutoHyphens w:val="0"/>
        <w:rPr>
          <w:i/>
          <w:szCs w:val="22"/>
          <w:lang w:eastAsia="en-US"/>
        </w:rPr>
      </w:pPr>
      <w:r w:rsidRPr="0028497B">
        <w:rPr>
          <w:i/>
          <w:szCs w:val="22"/>
          <w:lang w:eastAsia="en-US"/>
        </w:rPr>
        <w:t>SoC: L(+)Lactic acid</w:t>
      </w:r>
    </w:p>
    <w:p w14:paraId="42AD94F1" w14:textId="77777777" w:rsidR="004F6D58" w:rsidRDefault="004F6D58" w:rsidP="004F6D58">
      <w:pPr>
        <w:jc w:val="both"/>
        <w:rPr>
          <w:sz w:val="24"/>
          <w:lang w:eastAsia="en-US"/>
        </w:rPr>
      </w:pPr>
    </w:p>
    <w:p w14:paraId="1837C7C1" w14:textId="77777777" w:rsidR="004F6D58" w:rsidRDefault="004F6D58" w:rsidP="004F6D58">
      <w:pPr>
        <w:jc w:val="both"/>
        <w:rPr>
          <w:sz w:val="24"/>
          <w:lang w:eastAsia="en-US"/>
        </w:rPr>
      </w:pPr>
      <w:r>
        <w:rPr>
          <w:sz w:val="24"/>
          <w:lang w:eastAsia="en-US"/>
        </w:rPr>
        <w:t xml:space="preserve">The concentration in groundwater exceeds the quality standard for pesticides and biocidal products according to Directive 2006/118/EC for drinking water (0.1 μg/L). Thus, the groundwater assessment must be refined with a second tier model. </w:t>
      </w:r>
    </w:p>
    <w:p w14:paraId="2EF707AA" w14:textId="77777777" w:rsidR="004F6D58" w:rsidRDefault="004F6D58" w:rsidP="004F6D58">
      <w:pPr>
        <w:jc w:val="both"/>
        <w:rPr>
          <w:sz w:val="24"/>
          <w:lang w:eastAsia="en-US"/>
        </w:rPr>
      </w:pPr>
    </w:p>
    <w:p w14:paraId="55EDC259" w14:textId="77777777" w:rsidR="004F6D58" w:rsidRDefault="004F6D58" w:rsidP="004F6D58">
      <w:pPr>
        <w:jc w:val="both"/>
        <w:rPr>
          <w:sz w:val="24"/>
          <w:lang w:eastAsia="en-US"/>
        </w:rPr>
      </w:pPr>
      <w:r>
        <w:rPr>
          <w:sz w:val="24"/>
          <w:lang w:eastAsia="en-US"/>
        </w:rPr>
        <w:t>Considering the following application parameters:</w:t>
      </w:r>
    </w:p>
    <w:p w14:paraId="1D45B603" w14:textId="77777777" w:rsidR="004F6D58" w:rsidRDefault="004F6D58" w:rsidP="004F6D58">
      <w:pPr>
        <w:jc w:val="both"/>
        <w:rPr>
          <w:sz w:val="24"/>
          <w:lang w:eastAsia="en-US"/>
        </w:rPr>
      </w:pPr>
    </w:p>
    <w:p w14:paraId="1664573A"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Application rate of dry sludge: 5000 kg/Ha/year</w:t>
      </w:r>
    </w:p>
    <w:p w14:paraId="22730026"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Concentration of Lactic acid in dry sludge: 1.34 mg/kg [EUSES output from Scenario #2 (worst option)]</w:t>
      </w:r>
    </w:p>
    <w:p w14:paraId="30D96E7F" w14:textId="77777777" w:rsidR="004F6D58" w:rsidRDefault="004F6D58" w:rsidP="004F6D58">
      <w:pPr>
        <w:ind w:left="2268"/>
        <w:jc w:val="both"/>
        <w:rPr>
          <w:sz w:val="24"/>
          <w:lang w:eastAsia="en-US"/>
        </w:rPr>
      </w:pPr>
      <w:r>
        <w:rPr>
          <w:sz w:val="24"/>
          <w:lang w:eastAsia="en-US"/>
        </w:rPr>
        <w:t>Lactic acid application = 5000 kg sludge/Ha/year * 1.34 mg/kg sludge = 6700 mg/Ha</w:t>
      </w:r>
    </w:p>
    <w:p w14:paraId="2070DCEC" w14:textId="77777777" w:rsidR="004F6D58" w:rsidRDefault="004F6D58" w:rsidP="004F6D58">
      <w:pPr>
        <w:spacing w:before="120" w:after="120"/>
        <w:jc w:val="both"/>
        <w:rPr>
          <w:lang w:eastAsia="en-GB"/>
        </w:rPr>
      </w:pPr>
    </w:p>
    <w:tbl>
      <w:tblPr>
        <w:tblW w:w="496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736"/>
        <w:gridCol w:w="1843"/>
      </w:tblGrid>
      <w:tr w:rsidR="004F6D58" w:rsidRPr="00A022BA" w14:paraId="34B8BF47" w14:textId="77777777" w:rsidTr="00A17682">
        <w:trPr>
          <w:trHeight w:val="473"/>
        </w:trPr>
        <w:tc>
          <w:tcPr>
            <w:tcW w:w="1386" w:type="dxa"/>
            <w:tcBorders>
              <w:top w:val="single" w:sz="4" w:space="0" w:color="auto"/>
              <w:left w:val="single" w:sz="4" w:space="0" w:color="auto"/>
              <w:bottom w:val="single" w:sz="4" w:space="0" w:color="auto"/>
              <w:right w:val="single" w:sz="4" w:space="0" w:color="auto"/>
            </w:tcBorders>
            <w:shd w:val="clear" w:color="auto" w:fill="FFFFFF"/>
            <w:vAlign w:val="center"/>
          </w:tcPr>
          <w:p w14:paraId="24D81AF5"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EFEF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Lactic acid concentration (mg/kg dry sludge)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770DE"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Lactic acid Application rate</w:t>
            </w:r>
          </w:p>
          <w:p w14:paraId="2511BE28"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(g/Ha)</w:t>
            </w:r>
          </w:p>
        </w:tc>
      </w:tr>
      <w:tr w:rsidR="004F6D58" w14:paraId="315CF120"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2E8EC9DB"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29FD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0.468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1AC74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2.34</w:t>
            </w:r>
          </w:p>
        </w:tc>
      </w:tr>
      <w:tr w:rsidR="004F6D58" w14:paraId="635D4012"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559B20C8" w14:textId="77777777" w:rsidR="004F6D58" w:rsidRDefault="004F6D58" w:rsidP="00A17682">
            <w:pPr>
              <w:spacing w:before="60" w:after="60"/>
              <w:rPr>
                <w:rFonts w:cs="Arial"/>
                <w:b/>
                <w:color w:val="000000"/>
                <w:sz w:val="18"/>
                <w:szCs w:val="18"/>
                <w:lang w:eastAsia="en-GB"/>
              </w:rPr>
            </w:pPr>
            <w:r>
              <w:rPr>
                <w:rFonts w:cs="Arial"/>
                <w:b/>
                <w:color w:val="000000"/>
                <w:sz w:val="18"/>
                <w:szCs w:val="18"/>
                <w:lang w:eastAsia="en-GB"/>
              </w:rPr>
              <w:t>Scenario 2</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56F6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1.34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0691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6.7</w:t>
            </w:r>
          </w:p>
        </w:tc>
      </w:tr>
      <w:tr w:rsidR="004F6D58" w14:paraId="5C4AA050"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0B6FD7C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5634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0.468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D816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2.34</w:t>
            </w:r>
          </w:p>
        </w:tc>
      </w:tr>
      <w:tr w:rsidR="004F6D58" w14:paraId="14FC8CAD"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35F510F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9209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0.502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83E53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2.51</w:t>
            </w:r>
          </w:p>
        </w:tc>
      </w:tr>
      <w:tr w:rsidR="004F6D58" w14:paraId="5B08C898"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37AD96B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B204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1.07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930A8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5.35</w:t>
            </w:r>
          </w:p>
        </w:tc>
      </w:tr>
    </w:tbl>
    <w:p w14:paraId="7B045558" w14:textId="77777777" w:rsidR="004F6D58" w:rsidRDefault="004F6D58" w:rsidP="004F6D58">
      <w:pPr>
        <w:ind w:left="1211"/>
        <w:jc w:val="both"/>
        <w:rPr>
          <w:sz w:val="24"/>
          <w:lang w:eastAsia="en-US"/>
        </w:rPr>
      </w:pPr>
    </w:p>
    <w:p w14:paraId="704B00E9"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One application/year during 25 years. Application by incorporation into soil (depth 5 cm).</w:t>
      </w:r>
    </w:p>
    <w:p w14:paraId="086ED2E0" w14:textId="77777777" w:rsidR="004F6D58" w:rsidRDefault="004F6D58" w:rsidP="004F6D58">
      <w:pPr>
        <w:jc w:val="both"/>
        <w:rPr>
          <w:sz w:val="24"/>
          <w:lang w:eastAsia="en-US"/>
        </w:rPr>
      </w:pPr>
    </w:p>
    <w:p w14:paraId="1E9C81F7" w14:textId="77777777" w:rsidR="004F6D58" w:rsidRDefault="004F6D58" w:rsidP="004F6D58">
      <w:pPr>
        <w:jc w:val="both"/>
        <w:rPr>
          <w:sz w:val="24"/>
          <w:lang w:eastAsia="en-US"/>
        </w:rPr>
      </w:pPr>
      <w:r>
        <w:rPr>
          <w:sz w:val="24"/>
          <w:lang w:eastAsia="en-US"/>
        </w:rPr>
        <w:t>Applying FOCUS_PEARL.4.4.4 to a serie of locations/crops, the following results were obtained:</w:t>
      </w:r>
    </w:p>
    <w:p w14:paraId="7532A91C" w14:textId="77777777" w:rsidR="004F6D58" w:rsidRDefault="004F6D58" w:rsidP="004F6D58">
      <w:pPr>
        <w:jc w:val="both"/>
        <w:rPr>
          <w:sz w:val="24"/>
          <w:lang w:eastAsia="en-US"/>
        </w:rPr>
      </w:pPr>
    </w:p>
    <w:tbl>
      <w:tblPr>
        <w:tblW w:w="6819" w:type="dxa"/>
        <w:tblInd w:w="55" w:type="dxa"/>
        <w:tblCellMar>
          <w:left w:w="70" w:type="dxa"/>
          <w:right w:w="70" w:type="dxa"/>
        </w:tblCellMar>
        <w:tblLook w:val="04A0" w:firstRow="1" w:lastRow="0" w:firstColumn="1" w:lastColumn="0" w:noHBand="0" w:noVBand="1"/>
      </w:tblPr>
      <w:tblGrid>
        <w:gridCol w:w="2720"/>
        <w:gridCol w:w="1785"/>
        <w:gridCol w:w="2314"/>
      </w:tblGrid>
      <w:tr w:rsidR="004F6D58" w14:paraId="68F1C2CE" w14:textId="77777777" w:rsidTr="00A17682">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38E82D8" w14:textId="77777777" w:rsidR="004F6D58" w:rsidRPr="00591F2A" w:rsidRDefault="004F6D58" w:rsidP="00A17682">
            <w:pPr>
              <w:rPr>
                <w:rFonts w:ascii="Calibri" w:hAnsi="Calibri" w:cs="Calibri"/>
                <w:b/>
                <w:color w:val="000000"/>
                <w:sz w:val="16"/>
                <w:szCs w:val="16"/>
                <w:lang w:val="en-US" w:eastAsia="es-ES"/>
              </w:rPr>
            </w:pPr>
            <w:r>
              <w:rPr>
                <w:rFonts w:ascii="Calibri" w:hAnsi="Calibri" w:cs="Calibri"/>
                <w:b/>
                <w:color w:val="000000"/>
                <w:sz w:val="16"/>
                <w:szCs w:val="16"/>
                <w:lang w:val="en-US" w:eastAsia="es-ES"/>
              </w:rPr>
              <w:lastRenderedPageBreak/>
              <w:t>C</w:t>
            </w:r>
            <w:r w:rsidRPr="00591F2A">
              <w:rPr>
                <w:rFonts w:ascii="Calibri" w:hAnsi="Calibri" w:cs="Calibri"/>
                <w:b/>
                <w:color w:val="000000"/>
                <w:sz w:val="16"/>
                <w:szCs w:val="16"/>
                <w:lang w:val="en-US" w:eastAsia="es-ES"/>
              </w:rPr>
              <w:t>oncentration (µg/L ) 80th percentile</w:t>
            </w:r>
          </w:p>
        </w:tc>
        <w:tc>
          <w:tcPr>
            <w:tcW w:w="1785" w:type="dxa"/>
            <w:tcBorders>
              <w:top w:val="single" w:sz="4" w:space="0" w:color="auto"/>
              <w:left w:val="nil"/>
              <w:bottom w:val="single" w:sz="4" w:space="0" w:color="auto"/>
              <w:right w:val="single" w:sz="4" w:space="0" w:color="auto"/>
            </w:tcBorders>
            <w:shd w:val="clear" w:color="auto" w:fill="BFBFBF"/>
            <w:noWrap/>
            <w:vAlign w:val="bottom"/>
            <w:hideMark/>
          </w:tcPr>
          <w:p w14:paraId="7D3E730E" w14:textId="77777777" w:rsidR="004F6D58" w:rsidRPr="00591F2A" w:rsidRDefault="004F6D58" w:rsidP="00A17682">
            <w:pPr>
              <w:rPr>
                <w:rFonts w:ascii="Calibri" w:hAnsi="Calibri" w:cs="Calibri"/>
                <w:b/>
                <w:color w:val="000000"/>
                <w:lang w:val="es-ES" w:eastAsia="es-ES"/>
              </w:rPr>
            </w:pPr>
            <w:r w:rsidRPr="00591F2A">
              <w:rPr>
                <w:rFonts w:ascii="Calibri" w:hAnsi="Calibri" w:cs="Calibri"/>
                <w:b/>
                <w:color w:val="000000"/>
                <w:szCs w:val="22"/>
                <w:lang w:val="es-ES" w:eastAsia="es-ES"/>
              </w:rPr>
              <w:t>LOCATION</w:t>
            </w:r>
          </w:p>
        </w:tc>
        <w:tc>
          <w:tcPr>
            <w:tcW w:w="2314" w:type="dxa"/>
            <w:tcBorders>
              <w:top w:val="single" w:sz="4" w:space="0" w:color="auto"/>
              <w:left w:val="nil"/>
              <w:bottom w:val="single" w:sz="4" w:space="0" w:color="auto"/>
              <w:right w:val="single" w:sz="4" w:space="0" w:color="auto"/>
            </w:tcBorders>
            <w:shd w:val="clear" w:color="auto" w:fill="BFBFBF"/>
            <w:noWrap/>
            <w:vAlign w:val="bottom"/>
            <w:hideMark/>
          </w:tcPr>
          <w:p w14:paraId="5FD0D114" w14:textId="77777777" w:rsidR="004F6D58" w:rsidRPr="00591F2A" w:rsidRDefault="004F6D58" w:rsidP="00A17682">
            <w:pPr>
              <w:rPr>
                <w:rFonts w:ascii="Calibri" w:hAnsi="Calibri" w:cs="Calibri"/>
                <w:b/>
                <w:color w:val="000000"/>
                <w:lang w:val="es-ES" w:eastAsia="es-ES"/>
              </w:rPr>
            </w:pPr>
            <w:r w:rsidRPr="00591F2A">
              <w:rPr>
                <w:rFonts w:ascii="Calibri" w:hAnsi="Calibri" w:cs="Calibri"/>
                <w:b/>
                <w:color w:val="000000"/>
                <w:szCs w:val="22"/>
                <w:lang w:val="es-ES" w:eastAsia="es-ES"/>
              </w:rPr>
              <w:t>CROP_CALENDAR</w:t>
            </w:r>
          </w:p>
        </w:tc>
      </w:tr>
      <w:tr w:rsidR="004F6D58" w14:paraId="49A6E38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DCB512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1BF5D3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40CE693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SEVI-CABBAGE</w:t>
            </w:r>
          </w:p>
        </w:tc>
      </w:tr>
      <w:tr w:rsidR="004F6D58" w14:paraId="61AAA44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272B01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24DB4A1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0BB60A0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SEVI-MAIZE</w:t>
            </w:r>
          </w:p>
        </w:tc>
      </w:tr>
      <w:tr w:rsidR="004F6D58" w14:paraId="7DFD357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A6DF2F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170DE0A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0A6FCC4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SEVI-SPOTATOES</w:t>
            </w:r>
          </w:p>
        </w:tc>
      </w:tr>
      <w:tr w:rsidR="004F6D58" w14:paraId="0A037D1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5F9A08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049023C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8BA315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SEVI-TOMATOES</w:t>
            </w:r>
          </w:p>
        </w:tc>
      </w:tr>
      <w:tr w:rsidR="004F6D58" w14:paraId="0434F20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2E3CF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38A2E9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5CDC22E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SEVI-WCEREALS</w:t>
            </w:r>
          </w:p>
        </w:tc>
      </w:tr>
      <w:tr w:rsidR="004F6D58" w14:paraId="4C4C089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E34FF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523FB99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1BF206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SEVI-STRAWBER</w:t>
            </w:r>
          </w:p>
        </w:tc>
      </w:tr>
      <w:tr w:rsidR="004F6D58" w14:paraId="58A9401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F30A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55F376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7807A7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THIV-CARROTS</w:t>
            </w:r>
          </w:p>
        </w:tc>
      </w:tr>
      <w:tr w:rsidR="004F6D58" w14:paraId="41B4BB3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00C580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249A85D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570DA66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THIV-ONIONS</w:t>
            </w:r>
          </w:p>
        </w:tc>
      </w:tr>
      <w:tr w:rsidR="004F6D58" w14:paraId="03697EE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D7E2C7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0.000001</w:t>
            </w:r>
          </w:p>
        </w:tc>
        <w:tc>
          <w:tcPr>
            <w:tcW w:w="1785" w:type="dxa"/>
            <w:tcBorders>
              <w:top w:val="nil"/>
              <w:left w:val="nil"/>
              <w:bottom w:val="single" w:sz="4" w:space="0" w:color="auto"/>
              <w:right w:val="single" w:sz="4" w:space="0" w:color="auto"/>
            </w:tcBorders>
            <w:noWrap/>
            <w:vAlign w:val="bottom"/>
            <w:hideMark/>
          </w:tcPr>
          <w:p w14:paraId="7C7D30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69C69C5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SEVI-SUNFLOWER</w:t>
            </w:r>
          </w:p>
        </w:tc>
      </w:tr>
      <w:tr w:rsidR="004F6D58" w14:paraId="11A9139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136BCC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0.000001</w:t>
            </w:r>
          </w:p>
        </w:tc>
        <w:tc>
          <w:tcPr>
            <w:tcW w:w="1785" w:type="dxa"/>
            <w:tcBorders>
              <w:top w:val="nil"/>
              <w:left w:val="nil"/>
              <w:bottom w:val="single" w:sz="4" w:space="0" w:color="auto"/>
              <w:right w:val="single" w:sz="4" w:space="0" w:color="auto"/>
            </w:tcBorders>
            <w:noWrap/>
            <w:vAlign w:val="bottom"/>
            <w:hideMark/>
          </w:tcPr>
          <w:p w14:paraId="2BF451F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56F860D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THIV-VEGBEANS</w:t>
            </w:r>
          </w:p>
        </w:tc>
      </w:tr>
      <w:tr w:rsidR="004F6D58" w14:paraId="5B53583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E60FEB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0A18862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69E0421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CHAT-PEAS</w:t>
            </w:r>
          </w:p>
        </w:tc>
      </w:tr>
      <w:tr w:rsidR="004F6D58" w14:paraId="6C2FCF9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6C58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028EDF6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3E1CA6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CHAT-SCEREALS</w:t>
            </w:r>
          </w:p>
        </w:tc>
      </w:tr>
      <w:tr w:rsidR="004F6D58" w14:paraId="10EECF9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13BB17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6A1310F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87DE60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SEVI-COTTON</w:t>
            </w:r>
          </w:p>
        </w:tc>
      </w:tr>
      <w:tr w:rsidR="004F6D58" w14:paraId="53B498C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49DE7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28D5ACC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851584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THIV-COTTON</w:t>
            </w:r>
          </w:p>
        </w:tc>
      </w:tr>
      <w:tr w:rsidR="004F6D58" w14:paraId="6BE7160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255BCD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3E3B81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0BEF06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THIV-SPOTATOES</w:t>
            </w:r>
          </w:p>
        </w:tc>
      </w:tr>
      <w:tr w:rsidR="004F6D58" w14:paraId="6992D86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4467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2A342D9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EC57E8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THIV-TOBACCO</w:t>
            </w:r>
          </w:p>
        </w:tc>
      </w:tr>
      <w:tr w:rsidR="004F6D58" w14:paraId="78C4805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183DF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0.000004</w:t>
            </w:r>
          </w:p>
        </w:tc>
        <w:tc>
          <w:tcPr>
            <w:tcW w:w="1785" w:type="dxa"/>
            <w:tcBorders>
              <w:top w:val="nil"/>
              <w:left w:val="nil"/>
              <w:bottom w:val="single" w:sz="4" w:space="0" w:color="auto"/>
              <w:right w:val="single" w:sz="4" w:space="0" w:color="auto"/>
            </w:tcBorders>
            <w:noWrap/>
            <w:vAlign w:val="bottom"/>
            <w:hideMark/>
          </w:tcPr>
          <w:p w14:paraId="7B33378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76E6367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THIV-WCEREALS</w:t>
            </w:r>
          </w:p>
        </w:tc>
      </w:tr>
      <w:tr w:rsidR="004F6D58" w14:paraId="362BA2E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57BA4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0.000005</w:t>
            </w:r>
          </w:p>
        </w:tc>
        <w:tc>
          <w:tcPr>
            <w:tcW w:w="1785" w:type="dxa"/>
            <w:tcBorders>
              <w:top w:val="nil"/>
              <w:left w:val="nil"/>
              <w:bottom w:val="single" w:sz="4" w:space="0" w:color="auto"/>
              <w:right w:val="single" w:sz="4" w:space="0" w:color="auto"/>
            </w:tcBorders>
            <w:noWrap/>
            <w:vAlign w:val="bottom"/>
            <w:hideMark/>
          </w:tcPr>
          <w:p w14:paraId="136F272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A3E616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SEVI-GRASS</w:t>
            </w:r>
          </w:p>
        </w:tc>
      </w:tr>
      <w:tr w:rsidR="004F6D58" w14:paraId="5A22D78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31472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0.000005</w:t>
            </w:r>
          </w:p>
        </w:tc>
        <w:tc>
          <w:tcPr>
            <w:tcW w:w="1785" w:type="dxa"/>
            <w:tcBorders>
              <w:top w:val="nil"/>
              <w:left w:val="nil"/>
              <w:bottom w:val="single" w:sz="4" w:space="0" w:color="auto"/>
              <w:right w:val="single" w:sz="4" w:space="0" w:color="auto"/>
            </w:tcBorders>
            <w:noWrap/>
            <w:vAlign w:val="bottom"/>
            <w:hideMark/>
          </w:tcPr>
          <w:p w14:paraId="026FB2E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123018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THIV-TOMATOES</w:t>
            </w:r>
          </w:p>
        </w:tc>
      </w:tr>
      <w:tr w:rsidR="004F6D58" w14:paraId="32C6F8F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5B3A56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0.000006</w:t>
            </w:r>
          </w:p>
        </w:tc>
        <w:tc>
          <w:tcPr>
            <w:tcW w:w="1785" w:type="dxa"/>
            <w:tcBorders>
              <w:top w:val="nil"/>
              <w:left w:val="nil"/>
              <w:bottom w:val="single" w:sz="4" w:space="0" w:color="auto"/>
              <w:right w:val="single" w:sz="4" w:space="0" w:color="auto"/>
            </w:tcBorders>
            <w:noWrap/>
            <w:vAlign w:val="bottom"/>
            <w:hideMark/>
          </w:tcPr>
          <w:p w14:paraId="57DBF7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CC593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SEVI-SUGARBEET</w:t>
            </w:r>
          </w:p>
        </w:tc>
      </w:tr>
      <w:tr w:rsidR="004F6D58" w14:paraId="006D006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64976C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0.000006</w:t>
            </w:r>
          </w:p>
        </w:tc>
        <w:tc>
          <w:tcPr>
            <w:tcW w:w="1785" w:type="dxa"/>
            <w:tcBorders>
              <w:top w:val="nil"/>
              <w:left w:val="nil"/>
              <w:bottom w:val="single" w:sz="4" w:space="0" w:color="auto"/>
              <w:right w:val="single" w:sz="4" w:space="0" w:color="auto"/>
            </w:tcBorders>
            <w:noWrap/>
            <w:vAlign w:val="bottom"/>
            <w:hideMark/>
          </w:tcPr>
          <w:p w14:paraId="1B5F0E8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8BD478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THIV-GRASS</w:t>
            </w:r>
          </w:p>
        </w:tc>
      </w:tr>
      <w:tr w:rsidR="004F6D58" w14:paraId="11E9229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0B4148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0.000009</w:t>
            </w:r>
          </w:p>
        </w:tc>
        <w:tc>
          <w:tcPr>
            <w:tcW w:w="1785" w:type="dxa"/>
            <w:tcBorders>
              <w:top w:val="nil"/>
              <w:left w:val="nil"/>
              <w:bottom w:val="single" w:sz="4" w:space="0" w:color="auto"/>
              <w:right w:val="single" w:sz="4" w:space="0" w:color="auto"/>
            </w:tcBorders>
            <w:noWrap/>
            <w:vAlign w:val="bottom"/>
            <w:hideMark/>
          </w:tcPr>
          <w:p w14:paraId="47854F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046A9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PORT-SPOTATOES</w:t>
            </w:r>
          </w:p>
        </w:tc>
      </w:tr>
      <w:tr w:rsidR="004F6D58" w14:paraId="46A7D23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7E0467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0.000012</w:t>
            </w:r>
          </w:p>
        </w:tc>
        <w:tc>
          <w:tcPr>
            <w:tcW w:w="1785" w:type="dxa"/>
            <w:tcBorders>
              <w:top w:val="nil"/>
              <w:left w:val="nil"/>
              <w:bottom w:val="single" w:sz="4" w:space="0" w:color="auto"/>
              <w:right w:val="single" w:sz="4" w:space="0" w:color="auto"/>
            </w:tcBorders>
            <w:noWrap/>
            <w:vAlign w:val="bottom"/>
            <w:hideMark/>
          </w:tcPr>
          <w:p w14:paraId="31FCB7C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4723E22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PORT-ONIONS</w:t>
            </w:r>
          </w:p>
        </w:tc>
      </w:tr>
      <w:tr w:rsidR="004F6D58" w14:paraId="29CC7DF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F38CFA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0.000014</w:t>
            </w:r>
          </w:p>
        </w:tc>
        <w:tc>
          <w:tcPr>
            <w:tcW w:w="1785" w:type="dxa"/>
            <w:tcBorders>
              <w:top w:val="nil"/>
              <w:left w:val="nil"/>
              <w:bottom w:val="single" w:sz="4" w:space="0" w:color="auto"/>
              <w:right w:val="single" w:sz="4" w:space="0" w:color="auto"/>
            </w:tcBorders>
            <w:noWrap/>
            <w:vAlign w:val="bottom"/>
            <w:hideMark/>
          </w:tcPr>
          <w:p w14:paraId="3183895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1E39C8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PORT-CARROTS</w:t>
            </w:r>
          </w:p>
        </w:tc>
      </w:tr>
      <w:tr w:rsidR="004F6D58" w14:paraId="028442E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508FC1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0.000015</w:t>
            </w:r>
          </w:p>
        </w:tc>
        <w:tc>
          <w:tcPr>
            <w:tcW w:w="1785" w:type="dxa"/>
            <w:tcBorders>
              <w:top w:val="nil"/>
              <w:left w:val="nil"/>
              <w:bottom w:val="single" w:sz="4" w:space="0" w:color="auto"/>
              <w:right w:val="single" w:sz="4" w:space="0" w:color="auto"/>
            </w:tcBorders>
            <w:noWrap/>
            <w:vAlign w:val="bottom"/>
            <w:hideMark/>
          </w:tcPr>
          <w:p w14:paraId="64BBE14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16BD983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THIV-VINES</w:t>
            </w:r>
          </w:p>
        </w:tc>
      </w:tr>
      <w:tr w:rsidR="004F6D58" w14:paraId="7C0F101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076D1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0.000016</w:t>
            </w:r>
          </w:p>
        </w:tc>
        <w:tc>
          <w:tcPr>
            <w:tcW w:w="1785" w:type="dxa"/>
            <w:tcBorders>
              <w:top w:val="nil"/>
              <w:left w:val="nil"/>
              <w:bottom w:val="single" w:sz="4" w:space="0" w:color="auto"/>
              <w:right w:val="single" w:sz="4" w:space="0" w:color="auto"/>
            </w:tcBorders>
            <w:noWrap/>
            <w:vAlign w:val="bottom"/>
            <w:hideMark/>
          </w:tcPr>
          <w:p w14:paraId="62F1B92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E5989F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PORT-SCEREALS</w:t>
            </w:r>
          </w:p>
        </w:tc>
      </w:tr>
      <w:tr w:rsidR="004F6D58" w14:paraId="6310757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8EA0FB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0.000017</w:t>
            </w:r>
          </w:p>
        </w:tc>
        <w:tc>
          <w:tcPr>
            <w:tcW w:w="1785" w:type="dxa"/>
            <w:tcBorders>
              <w:top w:val="nil"/>
              <w:left w:val="nil"/>
              <w:bottom w:val="single" w:sz="4" w:space="0" w:color="auto"/>
              <w:right w:val="single" w:sz="4" w:space="0" w:color="auto"/>
            </w:tcBorders>
            <w:noWrap/>
            <w:vAlign w:val="bottom"/>
            <w:hideMark/>
          </w:tcPr>
          <w:p w14:paraId="766997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4BE9CA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THIV-MAIZE</w:t>
            </w:r>
          </w:p>
        </w:tc>
      </w:tr>
      <w:tr w:rsidR="004F6D58" w14:paraId="67D8FBB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976EEF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0.000018</w:t>
            </w:r>
          </w:p>
        </w:tc>
        <w:tc>
          <w:tcPr>
            <w:tcW w:w="1785" w:type="dxa"/>
            <w:tcBorders>
              <w:top w:val="nil"/>
              <w:left w:val="nil"/>
              <w:bottom w:val="single" w:sz="4" w:space="0" w:color="auto"/>
              <w:right w:val="single" w:sz="4" w:space="0" w:color="auto"/>
            </w:tcBorders>
            <w:noWrap/>
            <w:vAlign w:val="bottom"/>
            <w:hideMark/>
          </w:tcPr>
          <w:p w14:paraId="32BA04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54F220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CHAT-ONIONS</w:t>
            </w:r>
          </w:p>
        </w:tc>
      </w:tr>
      <w:tr w:rsidR="004F6D58" w14:paraId="0756AEB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A3EB7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0.000020</w:t>
            </w:r>
          </w:p>
        </w:tc>
        <w:tc>
          <w:tcPr>
            <w:tcW w:w="1785" w:type="dxa"/>
            <w:tcBorders>
              <w:top w:val="nil"/>
              <w:left w:val="nil"/>
              <w:bottom w:val="single" w:sz="4" w:space="0" w:color="auto"/>
              <w:right w:val="single" w:sz="4" w:space="0" w:color="auto"/>
            </w:tcBorders>
            <w:noWrap/>
            <w:vAlign w:val="bottom"/>
            <w:hideMark/>
          </w:tcPr>
          <w:p w14:paraId="231B8FF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736F13C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PORT-CABBAGE</w:t>
            </w:r>
          </w:p>
        </w:tc>
      </w:tr>
      <w:tr w:rsidR="004F6D58" w14:paraId="22F7038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379218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0.000022</w:t>
            </w:r>
          </w:p>
        </w:tc>
        <w:tc>
          <w:tcPr>
            <w:tcW w:w="1785" w:type="dxa"/>
            <w:tcBorders>
              <w:top w:val="nil"/>
              <w:left w:val="nil"/>
              <w:bottom w:val="single" w:sz="4" w:space="0" w:color="auto"/>
              <w:right w:val="single" w:sz="4" w:space="0" w:color="auto"/>
            </w:tcBorders>
            <w:noWrap/>
            <w:vAlign w:val="bottom"/>
            <w:hideMark/>
          </w:tcPr>
          <w:p w14:paraId="790744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26D05FC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PORT-TOMATOES</w:t>
            </w:r>
          </w:p>
        </w:tc>
      </w:tr>
      <w:tr w:rsidR="004F6D58" w14:paraId="33B1B69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94F08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0.000024</w:t>
            </w:r>
          </w:p>
        </w:tc>
        <w:tc>
          <w:tcPr>
            <w:tcW w:w="1785" w:type="dxa"/>
            <w:tcBorders>
              <w:top w:val="nil"/>
              <w:left w:val="nil"/>
              <w:bottom w:val="single" w:sz="4" w:space="0" w:color="auto"/>
              <w:right w:val="single" w:sz="4" w:space="0" w:color="auto"/>
            </w:tcBorders>
            <w:noWrap/>
            <w:vAlign w:val="bottom"/>
            <w:hideMark/>
          </w:tcPr>
          <w:p w14:paraId="67FDEC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135B615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PORT-VEGBEANS</w:t>
            </w:r>
          </w:p>
        </w:tc>
      </w:tr>
      <w:tr w:rsidR="004F6D58" w14:paraId="6149ED6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3B5DDD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0.000024</w:t>
            </w:r>
          </w:p>
        </w:tc>
        <w:tc>
          <w:tcPr>
            <w:tcW w:w="1785" w:type="dxa"/>
            <w:tcBorders>
              <w:top w:val="nil"/>
              <w:left w:val="nil"/>
              <w:bottom w:val="single" w:sz="4" w:space="0" w:color="auto"/>
              <w:right w:val="single" w:sz="4" w:space="0" w:color="auto"/>
            </w:tcBorders>
            <w:noWrap/>
            <w:vAlign w:val="bottom"/>
            <w:hideMark/>
          </w:tcPr>
          <w:p w14:paraId="330BB8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63C03F5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THIV-SUGARBEET</w:t>
            </w:r>
          </w:p>
        </w:tc>
      </w:tr>
      <w:tr w:rsidR="004F6D58" w14:paraId="5952FBC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C246BB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0.000028</w:t>
            </w:r>
          </w:p>
        </w:tc>
        <w:tc>
          <w:tcPr>
            <w:tcW w:w="1785" w:type="dxa"/>
            <w:tcBorders>
              <w:top w:val="nil"/>
              <w:left w:val="nil"/>
              <w:bottom w:val="single" w:sz="4" w:space="0" w:color="auto"/>
              <w:right w:val="single" w:sz="4" w:space="0" w:color="auto"/>
            </w:tcBorders>
            <w:noWrap/>
            <w:vAlign w:val="bottom"/>
            <w:hideMark/>
          </w:tcPr>
          <w:p w14:paraId="4C4639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3D0A906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CHAT-CABBAGE</w:t>
            </w:r>
          </w:p>
        </w:tc>
      </w:tr>
      <w:tr w:rsidR="004F6D58" w14:paraId="4DDF45C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F92409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0.000028</w:t>
            </w:r>
          </w:p>
        </w:tc>
        <w:tc>
          <w:tcPr>
            <w:tcW w:w="1785" w:type="dxa"/>
            <w:tcBorders>
              <w:top w:val="nil"/>
              <w:left w:val="nil"/>
              <w:bottom w:val="single" w:sz="4" w:space="0" w:color="auto"/>
              <w:right w:val="single" w:sz="4" w:space="0" w:color="auto"/>
            </w:tcBorders>
            <w:noWrap/>
            <w:vAlign w:val="bottom"/>
            <w:hideMark/>
          </w:tcPr>
          <w:p w14:paraId="08C489E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76EBC48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PORT-MAIZE</w:t>
            </w:r>
          </w:p>
        </w:tc>
      </w:tr>
      <w:tr w:rsidR="004F6D58" w14:paraId="3E07DF8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985FD3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0.000032</w:t>
            </w:r>
          </w:p>
        </w:tc>
        <w:tc>
          <w:tcPr>
            <w:tcW w:w="1785" w:type="dxa"/>
            <w:tcBorders>
              <w:top w:val="nil"/>
              <w:left w:val="nil"/>
              <w:bottom w:val="single" w:sz="4" w:space="0" w:color="auto"/>
              <w:right w:val="single" w:sz="4" w:space="0" w:color="auto"/>
            </w:tcBorders>
            <w:noWrap/>
            <w:vAlign w:val="bottom"/>
            <w:hideMark/>
          </w:tcPr>
          <w:p w14:paraId="74506A8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4C14337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PORT-SOILSEED</w:t>
            </w:r>
          </w:p>
        </w:tc>
      </w:tr>
      <w:tr w:rsidR="004F6D58" w14:paraId="3767AE3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F183D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0.000042</w:t>
            </w:r>
          </w:p>
        </w:tc>
        <w:tc>
          <w:tcPr>
            <w:tcW w:w="1785" w:type="dxa"/>
            <w:tcBorders>
              <w:top w:val="nil"/>
              <w:left w:val="nil"/>
              <w:bottom w:val="single" w:sz="4" w:space="0" w:color="auto"/>
              <w:right w:val="single" w:sz="4" w:space="0" w:color="auto"/>
            </w:tcBorders>
            <w:noWrap/>
            <w:vAlign w:val="bottom"/>
            <w:hideMark/>
          </w:tcPr>
          <w:p w14:paraId="7002EF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BB2049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PORT-SUGARBEET</w:t>
            </w:r>
          </w:p>
        </w:tc>
      </w:tr>
      <w:tr w:rsidR="004F6D58" w14:paraId="528D1F2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F9329C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0.000066</w:t>
            </w:r>
          </w:p>
        </w:tc>
        <w:tc>
          <w:tcPr>
            <w:tcW w:w="1785" w:type="dxa"/>
            <w:tcBorders>
              <w:top w:val="nil"/>
              <w:left w:val="nil"/>
              <w:bottom w:val="single" w:sz="4" w:space="0" w:color="auto"/>
              <w:right w:val="single" w:sz="4" w:space="0" w:color="auto"/>
            </w:tcBorders>
            <w:noWrap/>
            <w:vAlign w:val="bottom"/>
            <w:hideMark/>
          </w:tcPr>
          <w:p w14:paraId="6BB6A12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5851BB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SEVI-VINES</w:t>
            </w:r>
          </w:p>
        </w:tc>
      </w:tr>
      <w:tr w:rsidR="004F6D58" w14:paraId="6895759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AF1ACA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0.000070</w:t>
            </w:r>
          </w:p>
        </w:tc>
        <w:tc>
          <w:tcPr>
            <w:tcW w:w="1785" w:type="dxa"/>
            <w:tcBorders>
              <w:top w:val="nil"/>
              <w:left w:val="nil"/>
              <w:bottom w:val="single" w:sz="4" w:space="0" w:color="auto"/>
              <w:right w:val="single" w:sz="4" w:space="0" w:color="auto"/>
            </w:tcBorders>
            <w:noWrap/>
            <w:vAlign w:val="bottom"/>
            <w:hideMark/>
          </w:tcPr>
          <w:p w14:paraId="7479826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748D377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CHAT-SPOTATOES</w:t>
            </w:r>
          </w:p>
        </w:tc>
      </w:tr>
      <w:tr w:rsidR="004F6D58" w14:paraId="18B0CF4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8CE20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0.000077</w:t>
            </w:r>
          </w:p>
        </w:tc>
        <w:tc>
          <w:tcPr>
            <w:tcW w:w="1785" w:type="dxa"/>
            <w:tcBorders>
              <w:top w:val="nil"/>
              <w:left w:val="nil"/>
              <w:bottom w:val="single" w:sz="4" w:space="0" w:color="auto"/>
              <w:right w:val="single" w:sz="4" w:space="0" w:color="auto"/>
            </w:tcBorders>
            <w:noWrap/>
            <w:vAlign w:val="bottom"/>
            <w:hideMark/>
          </w:tcPr>
          <w:p w14:paraId="26CDB36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3C68B9E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THIV-APPLES</w:t>
            </w:r>
          </w:p>
        </w:tc>
      </w:tr>
      <w:tr w:rsidR="004F6D58" w14:paraId="76F73C4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20D848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0.000079</w:t>
            </w:r>
          </w:p>
        </w:tc>
        <w:tc>
          <w:tcPr>
            <w:tcW w:w="1785" w:type="dxa"/>
            <w:tcBorders>
              <w:top w:val="nil"/>
              <w:left w:val="nil"/>
              <w:bottom w:val="single" w:sz="4" w:space="0" w:color="auto"/>
              <w:right w:val="single" w:sz="4" w:space="0" w:color="auto"/>
            </w:tcBorders>
            <w:noWrap/>
            <w:vAlign w:val="bottom"/>
            <w:hideMark/>
          </w:tcPr>
          <w:p w14:paraId="6BA21A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44EA98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CHAT-CARROTS</w:t>
            </w:r>
          </w:p>
        </w:tc>
      </w:tr>
      <w:tr w:rsidR="004F6D58" w14:paraId="7A47C29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5CFB85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0.000082</w:t>
            </w:r>
          </w:p>
        </w:tc>
        <w:tc>
          <w:tcPr>
            <w:tcW w:w="1785" w:type="dxa"/>
            <w:tcBorders>
              <w:top w:val="nil"/>
              <w:left w:val="nil"/>
              <w:bottom w:val="single" w:sz="4" w:space="0" w:color="auto"/>
              <w:right w:val="single" w:sz="4" w:space="0" w:color="auto"/>
            </w:tcBorders>
            <w:noWrap/>
            <w:vAlign w:val="bottom"/>
            <w:hideMark/>
          </w:tcPr>
          <w:p w14:paraId="0CDFF8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0744ED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THIV-CITRUS</w:t>
            </w:r>
          </w:p>
        </w:tc>
      </w:tr>
      <w:tr w:rsidR="004F6D58" w14:paraId="560473C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E0159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0.000121</w:t>
            </w:r>
          </w:p>
        </w:tc>
        <w:tc>
          <w:tcPr>
            <w:tcW w:w="1785" w:type="dxa"/>
            <w:tcBorders>
              <w:top w:val="nil"/>
              <w:left w:val="nil"/>
              <w:bottom w:val="single" w:sz="4" w:space="0" w:color="auto"/>
              <w:right w:val="single" w:sz="4" w:space="0" w:color="auto"/>
            </w:tcBorders>
            <w:noWrap/>
            <w:vAlign w:val="bottom"/>
            <w:hideMark/>
          </w:tcPr>
          <w:p w14:paraId="04D254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13FC6D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CHAT-MAIZE</w:t>
            </w:r>
          </w:p>
        </w:tc>
      </w:tr>
      <w:tr w:rsidR="004F6D58" w14:paraId="23E2B39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DB395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lastRenderedPageBreak/>
              <w:t>0.000137</w:t>
            </w:r>
          </w:p>
        </w:tc>
        <w:tc>
          <w:tcPr>
            <w:tcW w:w="1785" w:type="dxa"/>
            <w:tcBorders>
              <w:top w:val="nil"/>
              <w:left w:val="nil"/>
              <w:bottom w:val="single" w:sz="4" w:space="0" w:color="auto"/>
              <w:right w:val="single" w:sz="4" w:space="0" w:color="auto"/>
            </w:tcBorders>
            <w:noWrap/>
            <w:vAlign w:val="bottom"/>
            <w:hideMark/>
          </w:tcPr>
          <w:p w14:paraId="0C32BAF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113B1D6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CHAT-WCEREALS</w:t>
            </w:r>
          </w:p>
        </w:tc>
      </w:tr>
      <w:tr w:rsidR="004F6D58" w14:paraId="2058C2C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B102E7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0.000151</w:t>
            </w:r>
          </w:p>
        </w:tc>
        <w:tc>
          <w:tcPr>
            <w:tcW w:w="1785" w:type="dxa"/>
            <w:tcBorders>
              <w:top w:val="nil"/>
              <w:left w:val="nil"/>
              <w:bottom w:val="single" w:sz="4" w:space="0" w:color="auto"/>
              <w:right w:val="single" w:sz="4" w:space="0" w:color="auto"/>
            </w:tcBorders>
            <w:noWrap/>
            <w:vAlign w:val="bottom"/>
            <w:hideMark/>
          </w:tcPr>
          <w:p w14:paraId="46D2CB0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FC33F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KREM-CABBAGE</w:t>
            </w:r>
          </w:p>
        </w:tc>
      </w:tr>
      <w:tr w:rsidR="004F6D58" w14:paraId="3449497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83624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0.000153</w:t>
            </w:r>
          </w:p>
        </w:tc>
        <w:tc>
          <w:tcPr>
            <w:tcW w:w="1785" w:type="dxa"/>
            <w:tcBorders>
              <w:top w:val="nil"/>
              <w:left w:val="nil"/>
              <w:bottom w:val="single" w:sz="4" w:space="0" w:color="auto"/>
              <w:right w:val="single" w:sz="4" w:space="0" w:color="auto"/>
            </w:tcBorders>
            <w:noWrap/>
            <w:vAlign w:val="bottom"/>
            <w:hideMark/>
          </w:tcPr>
          <w:p w14:paraId="201261B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C3C670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SEVI-APPLES</w:t>
            </w:r>
          </w:p>
        </w:tc>
      </w:tr>
      <w:tr w:rsidR="004F6D58" w14:paraId="21E150D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A933C0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0.000160</w:t>
            </w:r>
          </w:p>
        </w:tc>
        <w:tc>
          <w:tcPr>
            <w:tcW w:w="1785" w:type="dxa"/>
            <w:tcBorders>
              <w:top w:val="nil"/>
              <w:left w:val="nil"/>
              <w:bottom w:val="single" w:sz="4" w:space="0" w:color="auto"/>
              <w:right w:val="single" w:sz="4" w:space="0" w:color="auto"/>
            </w:tcBorders>
            <w:noWrap/>
            <w:vAlign w:val="bottom"/>
            <w:hideMark/>
          </w:tcPr>
          <w:p w14:paraId="7D73D4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5FA396E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CHAT-TOMATOES</w:t>
            </w:r>
          </w:p>
        </w:tc>
      </w:tr>
      <w:tr w:rsidR="004F6D58" w14:paraId="111D00C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BE847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0.000171</w:t>
            </w:r>
          </w:p>
        </w:tc>
        <w:tc>
          <w:tcPr>
            <w:tcW w:w="1785" w:type="dxa"/>
            <w:tcBorders>
              <w:top w:val="nil"/>
              <w:left w:val="nil"/>
              <w:bottom w:val="single" w:sz="4" w:space="0" w:color="auto"/>
              <w:right w:val="single" w:sz="4" w:space="0" w:color="auto"/>
            </w:tcBorders>
            <w:noWrap/>
            <w:vAlign w:val="bottom"/>
            <w:hideMark/>
          </w:tcPr>
          <w:p w14:paraId="791AB73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0F48EF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PIAC-SPOTATOES</w:t>
            </w:r>
          </w:p>
        </w:tc>
      </w:tr>
      <w:tr w:rsidR="004F6D58" w14:paraId="33968D9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0B3BFD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0.000180</w:t>
            </w:r>
          </w:p>
        </w:tc>
        <w:tc>
          <w:tcPr>
            <w:tcW w:w="1785" w:type="dxa"/>
            <w:tcBorders>
              <w:top w:val="nil"/>
              <w:left w:val="nil"/>
              <w:bottom w:val="single" w:sz="4" w:space="0" w:color="auto"/>
              <w:right w:val="single" w:sz="4" w:space="0" w:color="auto"/>
            </w:tcBorders>
            <w:noWrap/>
            <w:vAlign w:val="bottom"/>
            <w:hideMark/>
          </w:tcPr>
          <w:p w14:paraId="2AD3640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0AB096D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CHAT-GRASS</w:t>
            </w:r>
          </w:p>
        </w:tc>
      </w:tr>
      <w:tr w:rsidR="004F6D58" w14:paraId="1AE670F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1C2C68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0.000199</w:t>
            </w:r>
          </w:p>
        </w:tc>
        <w:tc>
          <w:tcPr>
            <w:tcW w:w="1785" w:type="dxa"/>
            <w:tcBorders>
              <w:top w:val="nil"/>
              <w:left w:val="nil"/>
              <w:bottom w:val="single" w:sz="4" w:space="0" w:color="auto"/>
              <w:right w:val="single" w:sz="4" w:space="0" w:color="auto"/>
            </w:tcBorders>
            <w:noWrap/>
            <w:vAlign w:val="bottom"/>
            <w:hideMark/>
          </w:tcPr>
          <w:p w14:paraId="184604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5135E03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CHAT-WOILSEED</w:t>
            </w:r>
          </w:p>
        </w:tc>
      </w:tr>
      <w:tr w:rsidR="004F6D58" w14:paraId="77BB64B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588CAA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0.000203</w:t>
            </w:r>
          </w:p>
        </w:tc>
        <w:tc>
          <w:tcPr>
            <w:tcW w:w="1785" w:type="dxa"/>
            <w:tcBorders>
              <w:top w:val="nil"/>
              <w:left w:val="nil"/>
              <w:bottom w:val="single" w:sz="4" w:space="0" w:color="auto"/>
              <w:right w:val="single" w:sz="4" w:space="0" w:color="auto"/>
            </w:tcBorders>
            <w:noWrap/>
            <w:vAlign w:val="bottom"/>
            <w:hideMark/>
          </w:tcPr>
          <w:p w14:paraId="3BD2A25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AA99B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PIAC-TOBACCO</w:t>
            </w:r>
          </w:p>
        </w:tc>
      </w:tr>
      <w:tr w:rsidR="004F6D58" w14:paraId="404B105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13469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0.000204</w:t>
            </w:r>
          </w:p>
        </w:tc>
        <w:tc>
          <w:tcPr>
            <w:tcW w:w="1785" w:type="dxa"/>
            <w:tcBorders>
              <w:top w:val="nil"/>
              <w:left w:val="nil"/>
              <w:bottom w:val="single" w:sz="4" w:space="0" w:color="auto"/>
              <w:right w:val="single" w:sz="4" w:space="0" w:color="auto"/>
            </w:tcBorders>
            <w:noWrap/>
            <w:vAlign w:val="bottom"/>
            <w:hideMark/>
          </w:tcPr>
          <w:p w14:paraId="5D893E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51EF9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PIAC-SUNFLOWER</w:t>
            </w:r>
          </w:p>
        </w:tc>
      </w:tr>
      <w:tr w:rsidR="004F6D58" w14:paraId="3BEE04A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ABF9CE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0.000207</w:t>
            </w:r>
          </w:p>
        </w:tc>
        <w:tc>
          <w:tcPr>
            <w:tcW w:w="1785" w:type="dxa"/>
            <w:tcBorders>
              <w:top w:val="nil"/>
              <w:left w:val="nil"/>
              <w:bottom w:val="single" w:sz="4" w:space="0" w:color="auto"/>
              <w:right w:val="single" w:sz="4" w:space="0" w:color="auto"/>
            </w:tcBorders>
            <w:noWrap/>
            <w:vAlign w:val="bottom"/>
            <w:hideMark/>
          </w:tcPr>
          <w:p w14:paraId="43F3DB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D297E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PIAC-SUGARBEET</w:t>
            </w:r>
          </w:p>
        </w:tc>
      </w:tr>
      <w:tr w:rsidR="004F6D58" w14:paraId="02C1E02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5351E8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0.000228</w:t>
            </w:r>
          </w:p>
        </w:tc>
        <w:tc>
          <w:tcPr>
            <w:tcW w:w="1785" w:type="dxa"/>
            <w:tcBorders>
              <w:top w:val="nil"/>
              <w:left w:val="nil"/>
              <w:bottom w:val="single" w:sz="4" w:space="0" w:color="auto"/>
              <w:right w:val="single" w:sz="4" w:space="0" w:color="auto"/>
            </w:tcBorders>
            <w:noWrap/>
            <w:vAlign w:val="bottom"/>
            <w:hideMark/>
          </w:tcPr>
          <w:p w14:paraId="51E22E0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D0C0FA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KREM-ONIONS</w:t>
            </w:r>
          </w:p>
        </w:tc>
      </w:tr>
      <w:tr w:rsidR="004F6D58" w14:paraId="26C059B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2C0E12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0.000234</w:t>
            </w:r>
          </w:p>
        </w:tc>
        <w:tc>
          <w:tcPr>
            <w:tcW w:w="1785" w:type="dxa"/>
            <w:tcBorders>
              <w:top w:val="nil"/>
              <w:left w:val="nil"/>
              <w:bottom w:val="single" w:sz="4" w:space="0" w:color="auto"/>
              <w:right w:val="single" w:sz="4" w:space="0" w:color="auto"/>
            </w:tcBorders>
            <w:noWrap/>
            <w:vAlign w:val="bottom"/>
            <w:hideMark/>
          </w:tcPr>
          <w:p w14:paraId="1C8A7CB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07DF90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KREM-SUGARBEET</w:t>
            </w:r>
          </w:p>
        </w:tc>
      </w:tr>
      <w:tr w:rsidR="004F6D58" w14:paraId="020B17F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C3F482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0.000274</w:t>
            </w:r>
          </w:p>
        </w:tc>
        <w:tc>
          <w:tcPr>
            <w:tcW w:w="1785" w:type="dxa"/>
            <w:tcBorders>
              <w:top w:val="nil"/>
              <w:left w:val="nil"/>
              <w:bottom w:val="single" w:sz="4" w:space="0" w:color="auto"/>
              <w:right w:val="single" w:sz="4" w:space="0" w:color="auto"/>
            </w:tcBorders>
            <w:noWrap/>
            <w:vAlign w:val="bottom"/>
            <w:hideMark/>
          </w:tcPr>
          <w:p w14:paraId="62C0E0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C624C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KREM-CARROTS</w:t>
            </w:r>
          </w:p>
        </w:tc>
      </w:tr>
      <w:tr w:rsidR="004F6D58" w14:paraId="59B7071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EA3F2E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0.000286</w:t>
            </w:r>
          </w:p>
        </w:tc>
        <w:tc>
          <w:tcPr>
            <w:tcW w:w="1785" w:type="dxa"/>
            <w:tcBorders>
              <w:top w:val="nil"/>
              <w:left w:val="nil"/>
              <w:bottom w:val="single" w:sz="4" w:space="0" w:color="auto"/>
              <w:right w:val="single" w:sz="4" w:space="0" w:color="auto"/>
            </w:tcBorders>
            <w:noWrap/>
            <w:vAlign w:val="bottom"/>
            <w:hideMark/>
          </w:tcPr>
          <w:p w14:paraId="72AAE9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21BC8E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KREM-FLDBEANS</w:t>
            </w:r>
          </w:p>
        </w:tc>
      </w:tr>
      <w:tr w:rsidR="004F6D58" w14:paraId="5554DEC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D985E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0.000289</w:t>
            </w:r>
          </w:p>
        </w:tc>
        <w:tc>
          <w:tcPr>
            <w:tcW w:w="1785" w:type="dxa"/>
            <w:tcBorders>
              <w:top w:val="nil"/>
              <w:left w:val="nil"/>
              <w:bottom w:val="single" w:sz="4" w:space="0" w:color="auto"/>
              <w:right w:val="single" w:sz="4" w:space="0" w:color="auto"/>
            </w:tcBorders>
            <w:noWrap/>
            <w:vAlign w:val="bottom"/>
            <w:hideMark/>
          </w:tcPr>
          <w:p w14:paraId="397D20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059852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KREM-GRASS</w:t>
            </w:r>
          </w:p>
        </w:tc>
      </w:tr>
      <w:tr w:rsidR="004F6D58" w14:paraId="7DB18E3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3F3ADC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0.000290</w:t>
            </w:r>
          </w:p>
        </w:tc>
        <w:tc>
          <w:tcPr>
            <w:tcW w:w="1785" w:type="dxa"/>
            <w:tcBorders>
              <w:top w:val="nil"/>
              <w:left w:val="nil"/>
              <w:bottom w:val="single" w:sz="4" w:space="0" w:color="auto"/>
              <w:right w:val="single" w:sz="4" w:space="0" w:color="auto"/>
            </w:tcBorders>
            <w:noWrap/>
            <w:vAlign w:val="bottom"/>
            <w:hideMark/>
          </w:tcPr>
          <w:p w14:paraId="265E35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74503D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HAMB-CARROTS</w:t>
            </w:r>
          </w:p>
        </w:tc>
      </w:tr>
      <w:tr w:rsidR="004F6D58" w14:paraId="2AAE591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FAAEE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0.000309</w:t>
            </w:r>
          </w:p>
        </w:tc>
        <w:tc>
          <w:tcPr>
            <w:tcW w:w="1785" w:type="dxa"/>
            <w:tcBorders>
              <w:top w:val="nil"/>
              <w:left w:val="nil"/>
              <w:bottom w:val="single" w:sz="4" w:space="0" w:color="auto"/>
              <w:right w:val="single" w:sz="4" w:space="0" w:color="auto"/>
            </w:tcBorders>
            <w:noWrap/>
            <w:vAlign w:val="bottom"/>
            <w:hideMark/>
          </w:tcPr>
          <w:p w14:paraId="7B95993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35236A3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PIAC-SOYBEAN</w:t>
            </w:r>
          </w:p>
        </w:tc>
      </w:tr>
      <w:tr w:rsidR="004F6D58" w14:paraId="2D2F624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D9C4E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0.000329</w:t>
            </w:r>
          </w:p>
        </w:tc>
        <w:tc>
          <w:tcPr>
            <w:tcW w:w="1785" w:type="dxa"/>
            <w:tcBorders>
              <w:top w:val="nil"/>
              <w:left w:val="nil"/>
              <w:bottom w:val="single" w:sz="4" w:space="0" w:color="auto"/>
              <w:right w:val="single" w:sz="4" w:space="0" w:color="auto"/>
            </w:tcBorders>
            <w:noWrap/>
            <w:vAlign w:val="bottom"/>
            <w:hideMark/>
          </w:tcPr>
          <w:p w14:paraId="7083FB3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12499D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SEVI-CITRUS</w:t>
            </w:r>
          </w:p>
        </w:tc>
      </w:tr>
      <w:tr w:rsidR="004F6D58" w14:paraId="15243A7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DDA0F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0.000334</w:t>
            </w:r>
          </w:p>
        </w:tc>
        <w:tc>
          <w:tcPr>
            <w:tcW w:w="1785" w:type="dxa"/>
            <w:tcBorders>
              <w:top w:val="nil"/>
              <w:left w:val="nil"/>
              <w:bottom w:val="single" w:sz="4" w:space="0" w:color="auto"/>
              <w:right w:val="single" w:sz="4" w:space="0" w:color="auto"/>
            </w:tcBorders>
            <w:noWrap/>
            <w:vAlign w:val="bottom"/>
            <w:hideMark/>
          </w:tcPr>
          <w:p w14:paraId="017EE2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BC023A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PIAC-MAIZE</w:t>
            </w:r>
          </w:p>
        </w:tc>
      </w:tr>
      <w:tr w:rsidR="004F6D58" w14:paraId="5448FCF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9E3142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0.000381</w:t>
            </w:r>
          </w:p>
        </w:tc>
        <w:tc>
          <w:tcPr>
            <w:tcW w:w="1785" w:type="dxa"/>
            <w:tcBorders>
              <w:top w:val="nil"/>
              <w:left w:val="nil"/>
              <w:bottom w:val="single" w:sz="4" w:space="0" w:color="auto"/>
              <w:right w:val="single" w:sz="4" w:space="0" w:color="auto"/>
            </w:tcBorders>
            <w:noWrap/>
            <w:vAlign w:val="bottom"/>
            <w:hideMark/>
          </w:tcPr>
          <w:p w14:paraId="07884B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2CCC25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KREM-SPOTATOES</w:t>
            </w:r>
          </w:p>
        </w:tc>
      </w:tr>
      <w:tr w:rsidR="004F6D58" w14:paraId="43E08F6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F1D7C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0.000397</w:t>
            </w:r>
          </w:p>
        </w:tc>
        <w:tc>
          <w:tcPr>
            <w:tcW w:w="1785" w:type="dxa"/>
            <w:tcBorders>
              <w:top w:val="nil"/>
              <w:left w:val="nil"/>
              <w:bottom w:val="single" w:sz="4" w:space="0" w:color="auto"/>
              <w:right w:val="single" w:sz="4" w:space="0" w:color="auto"/>
            </w:tcBorders>
            <w:noWrap/>
            <w:vAlign w:val="bottom"/>
            <w:hideMark/>
          </w:tcPr>
          <w:p w14:paraId="7947B69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4F351E8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OKEH-FLDBEANS</w:t>
            </w:r>
          </w:p>
        </w:tc>
      </w:tr>
      <w:tr w:rsidR="004F6D58" w14:paraId="6C3BA81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8EB7B3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0.000413</w:t>
            </w:r>
          </w:p>
        </w:tc>
        <w:tc>
          <w:tcPr>
            <w:tcW w:w="1785" w:type="dxa"/>
            <w:tcBorders>
              <w:top w:val="nil"/>
              <w:left w:val="nil"/>
              <w:bottom w:val="single" w:sz="4" w:space="0" w:color="auto"/>
              <w:right w:val="single" w:sz="4" w:space="0" w:color="auto"/>
            </w:tcBorders>
            <w:noWrap/>
            <w:vAlign w:val="bottom"/>
            <w:hideMark/>
          </w:tcPr>
          <w:p w14:paraId="1CE33B1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545F6F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PIAC-TOMATOES</w:t>
            </w:r>
          </w:p>
        </w:tc>
      </w:tr>
      <w:tr w:rsidR="004F6D58" w14:paraId="106A027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7AB686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0.000417</w:t>
            </w:r>
          </w:p>
        </w:tc>
        <w:tc>
          <w:tcPr>
            <w:tcW w:w="1785" w:type="dxa"/>
            <w:tcBorders>
              <w:top w:val="nil"/>
              <w:left w:val="nil"/>
              <w:bottom w:val="single" w:sz="4" w:space="0" w:color="auto"/>
              <w:right w:val="single" w:sz="4" w:space="0" w:color="auto"/>
            </w:tcBorders>
            <w:noWrap/>
            <w:vAlign w:val="bottom"/>
            <w:hideMark/>
          </w:tcPr>
          <w:p w14:paraId="15D0CA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601DC3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HAMB-CABBAGE</w:t>
            </w:r>
          </w:p>
        </w:tc>
      </w:tr>
      <w:tr w:rsidR="004F6D58" w14:paraId="4A5BC68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DEDA3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0.000428</w:t>
            </w:r>
          </w:p>
        </w:tc>
        <w:tc>
          <w:tcPr>
            <w:tcW w:w="1785" w:type="dxa"/>
            <w:tcBorders>
              <w:top w:val="nil"/>
              <w:left w:val="nil"/>
              <w:bottom w:val="single" w:sz="4" w:space="0" w:color="auto"/>
              <w:right w:val="single" w:sz="4" w:space="0" w:color="auto"/>
            </w:tcBorders>
            <w:noWrap/>
            <w:vAlign w:val="bottom"/>
            <w:hideMark/>
          </w:tcPr>
          <w:p w14:paraId="309E24B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3DF3BB0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KREM-MAIZE</w:t>
            </w:r>
          </w:p>
        </w:tc>
      </w:tr>
      <w:tr w:rsidR="004F6D58" w14:paraId="3F6A332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DDB021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0.000443</w:t>
            </w:r>
          </w:p>
        </w:tc>
        <w:tc>
          <w:tcPr>
            <w:tcW w:w="1785" w:type="dxa"/>
            <w:tcBorders>
              <w:top w:val="nil"/>
              <w:left w:val="nil"/>
              <w:bottom w:val="single" w:sz="4" w:space="0" w:color="auto"/>
              <w:right w:val="single" w:sz="4" w:space="0" w:color="auto"/>
            </w:tcBorders>
            <w:noWrap/>
            <w:vAlign w:val="bottom"/>
            <w:hideMark/>
          </w:tcPr>
          <w:p w14:paraId="15EC84F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DB623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CHAT-VINES</w:t>
            </w:r>
          </w:p>
        </w:tc>
      </w:tr>
      <w:tr w:rsidR="004F6D58" w14:paraId="2208487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83881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0.000469</w:t>
            </w:r>
          </w:p>
        </w:tc>
        <w:tc>
          <w:tcPr>
            <w:tcW w:w="1785" w:type="dxa"/>
            <w:tcBorders>
              <w:top w:val="nil"/>
              <w:left w:val="nil"/>
              <w:bottom w:val="single" w:sz="4" w:space="0" w:color="auto"/>
              <w:right w:val="single" w:sz="4" w:space="0" w:color="auto"/>
            </w:tcBorders>
            <w:noWrap/>
            <w:vAlign w:val="bottom"/>
            <w:hideMark/>
          </w:tcPr>
          <w:p w14:paraId="5AD2EF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69489E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HAMB-ONIONS</w:t>
            </w:r>
          </w:p>
        </w:tc>
      </w:tr>
      <w:tr w:rsidR="004F6D58" w14:paraId="676391B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2D107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0.000480</w:t>
            </w:r>
          </w:p>
        </w:tc>
        <w:tc>
          <w:tcPr>
            <w:tcW w:w="1785" w:type="dxa"/>
            <w:tcBorders>
              <w:top w:val="nil"/>
              <w:left w:val="nil"/>
              <w:bottom w:val="single" w:sz="4" w:space="0" w:color="auto"/>
              <w:right w:val="single" w:sz="4" w:space="0" w:color="auto"/>
            </w:tcBorders>
            <w:noWrap/>
            <w:vAlign w:val="bottom"/>
            <w:hideMark/>
          </w:tcPr>
          <w:p w14:paraId="1815ABC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26C7F7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KREM-SCEREALS</w:t>
            </w:r>
          </w:p>
        </w:tc>
      </w:tr>
      <w:tr w:rsidR="004F6D58" w14:paraId="00F1EF3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1DAC36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0.000481</w:t>
            </w:r>
          </w:p>
        </w:tc>
        <w:tc>
          <w:tcPr>
            <w:tcW w:w="1785" w:type="dxa"/>
            <w:tcBorders>
              <w:top w:val="nil"/>
              <w:left w:val="nil"/>
              <w:bottom w:val="single" w:sz="4" w:space="0" w:color="auto"/>
              <w:right w:val="single" w:sz="4" w:space="0" w:color="auto"/>
            </w:tcBorders>
            <w:noWrap/>
            <w:vAlign w:val="bottom"/>
            <w:hideMark/>
          </w:tcPr>
          <w:p w14:paraId="7086DB5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0098CCB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PORT-VINES</w:t>
            </w:r>
          </w:p>
        </w:tc>
      </w:tr>
      <w:tr w:rsidR="004F6D58" w14:paraId="65C0D0B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C737C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0.000486</w:t>
            </w:r>
          </w:p>
        </w:tc>
        <w:tc>
          <w:tcPr>
            <w:tcW w:w="1785" w:type="dxa"/>
            <w:tcBorders>
              <w:top w:val="nil"/>
              <w:left w:val="nil"/>
              <w:bottom w:val="single" w:sz="4" w:space="0" w:color="auto"/>
              <w:right w:val="single" w:sz="4" w:space="0" w:color="auto"/>
            </w:tcBorders>
            <w:noWrap/>
            <w:vAlign w:val="bottom"/>
            <w:hideMark/>
          </w:tcPr>
          <w:p w14:paraId="556CFC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512724E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HAMB-SUGARBEET</w:t>
            </w:r>
          </w:p>
        </w:tc>
      </w:tr>
      <w:tr w:rsidR="004F6D58" w14:paraId="17111D6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114124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0.000486</w:t>
            </w:r>
          </w:p>
        </w:tc>
        <w:tc>
          <w:tcPr>
            <w:tcW w:w="1785" w:type="dxa"/>
            <w:tcBorders>
              <w:top w:val="nil"/>
              <w:left w:val="nil"/>
              <w:bottom w:val="single" w:sz="4" w:space="0" w:color="auto"/>
              <w:right w:val="single" w:sz="4" w:space="0" w:color="auto"/>
            </w:tcBorders>
            <w:noWrap/>
            <w:vAlign w:val="bottom"/>
            <w:hideMark/>
          </w:tcPr>
          <w:p w14:paraId="6A0D71F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20DB45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OKEH-PEAS</w:t>
            </w:r>
          </w:p>
        </w:tc>
      </w:tr>
      <w:tr w:rsidR="004F6D58" w14:paraId="5BB0729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6A24CD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0.000490</w:t>
            </w:r>
          </w:p>
        </w:tc>
        <w:tc>
          <w:tcPr>
            <w:tcW w:w="1785" w:type="dxa"/>
            <w:tcBorders>
              <w:top w:val="nil"/>
              <w:left w:val="nil"/>
              <w:bottom w:val="single" w:sz="4" w:space="0" w:color="auto"/>
              <w:right w:val="single" w:sz="4" w:space="0" w:color="auto"/>
            </w:tcBorders>
            <w:noWrap/>
            <w:vAlign w:val="bottom"/>
            <w:hideMark/>
          </w:tcPr>
          <w:p w14:paraId="1B6AAC1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665811D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THIV-CABBAGE</w:t>
            </w:r>
          </w:p>
        </w:tc>
      </w:tr>
      <w:tr w:rsidR="004F6D58" w14:paraId="3845E10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29DC4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0.000497</w:t>
            </w:r>
          </w:p>
        </w:tc>
        <w:tc>
          <w:tcPr>
            <w:tcW w:w="1785" w:type="dxa"/>
            <w:tcBorders>
              <w:top w:val="nil"/>
              <w:left w:val="nil"/>
              <w:bottom w:val="single" w:sz="4" w:space="0" w:color="auto"/>
              <w:right w:val="single" w:sz="4" w:space="0" w:color="auto"/>
            </w:tcBorders>
            <w:noWrap/>
            <w:vAlign w:val="bottom"/>
            <w:hideMark/>
          </w:tcPr>
          <w:p w14:paraId="2FF3A70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15C2D6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PORT-GRASS</w:t>
            </w:r>
          </w:p>
        </w:tc>
      </w:tr>
      <w:tr w:rsidR="004F6D58" w14:paraId="503367A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D63D2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0.000502</w:t>
            </w:r>
          </w:p>
        </w:tc>
        <w:tc>
          <w:tcPr>
            <w:tcW w:w="1785" w:type="dxa"/>
            <w:tcBorders>
              <w:top w:val="nil"/>
              <w:left w:val="nil"/>
              <w:bottom w:val="single" w:sz="4" w:space="0" w:color="auto"/>
              <w:right w:val="single" w:sz="4" w:space="0" w:color="auto"/>
            </w:tcBorders>
            <w:noWrap/>
            <w:vAlign w:val="bottom"/>
            <w:hideMark/>
          </w:tcPr>
          <w:p w14:paraId="14F5E8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8EBFC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HAMB-PEAS</w:t>
            </w:r>
          </w:p>
        </w:tc>
      </w:tr>
      <w:tr w:rsidR="004F6D58" w14:paraId="733DFD2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F1D702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0.000507</w:t>
            </w:r>
          </w:p>
        </w:tc>
        <w:tc>
          <w:tcPr>
            <w:tcW w:w="1785" w:type="dxa"/>
            <w:tcBorders>
              <w:top w:val="nil"/>
              <w:left w:val="nil"/>
              <w:bottom w:val="single" w:sz="4" w:space="0" w:color="auto"/>
              <w:right w:val="single" w:sz="4" w:space="0" w:color="auto"/>
            </w:tcBorders>
            <w:noWrap/>
            <w:vAlign w:val="bottom"/>
            <w:hideMark/>
          </w:tcPr>
          <w:p w14:paraId="076552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552478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KREM-STRAWBER</w:t>
            </w:r>
          </w:p>
        </w:tc>
      </w:tr>
      <w:tr w:rsidR="004F6D58" w14:paraId="2902549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C2551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0.000512</w:t>
            </w:r>
          </w:p>
        </w:tc>
        <w:tc>
          <w:tcPr>
            <w:tcW w:w="1785" w:type="dxa"/>
            <w:tcBorders>
              <w:top w:val="nil"/>
              <w:left w:val="nil"/>
              <w:bottom w:val="single" w:sz="4" w:space="0" w:color="auto"/>
              <w:right w:val="single" w:sz="4" w:space="0" w:color="auto"/>
            </w:tcBorders>
            <w:noWrap/>
            <w:vAlign w:val="bottom"/>
            <w:hideMark/>
          </w:tcPr>
          <w:p w14:paraId="2EA62C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818C31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PORT-APPLES</w:t>
            </w:r>
          </w:p>
        </w:tc>
      </w:tr>
      <w:tr w:rsidR="004F6D58" w14:paraId="47903C8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97477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0.000514</w:t>
            </w:r>
          </w:p>
        </w:tc>
        <w:tc>
          <w:tcPr>
            <w:tcW w:w="1785" w:type="dxa"/>
            <w:tcBorders>
              <w:top w:val="nil"/>
              <w:left w:val="nil"/>
              <w:bottom w:val="single" w:sz="4" w:space="0" w:color="auto"/>
              <w:right w:val="single" w:sz="4" w:space="0" w:color="auto"/>
            </w:tcBorders>
            <w:noWrap/>
            <w:vAlign w:val="bottom"/>
            <w:hideMark/>
          </w:tcPr>
          <w:p w14:paraId="642113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3F4F60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OKEH-LINSEED</w:t>
            </w:r>
          </w:p>
        </w:tc>
      </w:tr>
      <w:tr w:rsidR="004F6D58" w14:paraId="5EF0E6D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6F88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0.000516</w:t>
            </w:r>
          </w:p>
        </w:tc>
        <w:tc>
          <w:tcPr>
            <w:tcW w:w="1785" w:type="dxa"/>
            <w:tcBorders>
              <w:top w:val="nil"/>
              <w:left w:val="nil"/>
              <w:bottom w:val="single" w:sz="4" w:space="0" w:color="auto"/>
              <w:right w:val="single" w:sz="4" w:space="0" w:color="auto"/>
            </w:tcBorders>
            <w:noWrap/>
            <w:vAlign w:val="bottom"/>
            <w:hideMark/>
          </w:tcPr>
          <w:p w14:paraId="68E58DB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4979C1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HAMB-FLDBEANS</w:t>
            </w:r>
          </w:p>
        </w:tc>
      </w:tr>
      <w:tr w:rsidR="004F6D58" w14:paraId="26C6787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AD3D5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0.000521</w:t>
            </w:r>
          </w:p>
        </w:tc>
        <w:tc>
          <w:tcPr>
            <w:tcW w:w="1785" w:type="dxa"/>
            <w:tcBorders>
              <w:top w:val="nil"/>
              <w:left w:val="nil"/>
              <w:bottom w:val="single" w:sz="4" w:space="0" w:color="auto"/>
              <w:right w:val="single" w:sz="4" w:space="0" w:color="auto"/>
            </w:tcBorders>
            <w:noWrap/>
            <w:vAlign w:val="bottom"/>
            <w:hideMark/>
          </w:tcPr>
          <w:p w14:paraId="0BC0556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C9838C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OKEH-SUGARBEET</w:t>
            </w:r>
          </w:p>
        </w:tc>
      </w:tr>
      <w:tr w:rsidR="004F6D58" w14:paraId="60E484D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084F2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0.000563</w:t>
            </w:r>
          </w:p>
        </w:tc>
        <w:tc>
          <w:tcPr>
            <w:tcW w:w="1785" w:type="dxa"/>
            <w:tcBorders>
              <w:top w:val="nil"/>
              <w:left w:val="nil"/>
              <w:bottom w:val="single" w:sz="4" w:space="0" w:color="auto"/>
              <w:right w:val="single" w:sz="4" w:space="0" w:color="auto"/>
            </w:tcBorders>
            <w:noWrap/>
            <w:vAlign w:val="bottom"/>
            <w:hideMark/>
          </w:tcPr>
          <w:p w14:paraId="04D1C1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DEF503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HAMB-SPOTATOES</w:t>
            </w:r>
          </w:p>
        </w:tc>
      </w:tr>
      <w:tr w:rsidR="004F6D58" w14:paraId="312983A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9C96E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0.000566</w:t>
            </w:r>
          </w:p>
        </w:tc>
        <w:tc>
          <w:tcPr>
            <w:tcW w:w="1785" w:type="dxa"/>
            <w:tcBorders>
              <w:top w:val="nil"/>
              <w:left w:val="nil"/>
              <w:bottom w:val="single" w:sz="4" w:space="0" w:color="auto"/>
              <w:right w:val="single" w:sz="4" w:space="0" w:color="auto"/>
            </w:tcBorders>
            <w:noWrap/>
            <w:vAlign w:val="bottom"/>
            <w:hideMark/>
          </w:tcPr>
          <w:p w14:paraId="7F97329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667BA9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HAMB-SCEREALS</w:t>
            </w:r>
          </w:p>
        </w:tc>
      </w:tr>
      <w:tr w:rsidR="004F6D58" w14:paraId="0720749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0AC78C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0.000568</w:t>
            </w:r>
          </w:p>
        </w:tc>
        <w:tc>
          <w:tcPr>
            <w:tcW w:w="1785" w:type="dxa"/>
            <w:tcBorders>
              <w:top w:val="nil"/>
              <w:left w:val="nil"/>
              <w:bottom w:val="single" w:sz="4" w:space="0" w:color="auto"/>
              <w:right w:val="single" w:sz="4" w:space="0" w:color="auto"/>
            </w:tcBorders>
            <w:noWrap/>
            <w:vAlign w:val="bottom"/>
            <w:hideMark/>
          </w:tcPr>
          <w:p w14:paraId="13A265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5824641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KREM-VINES</w:t>
            </w:r>
          </w:p>
        </w:tc>
      </w:tr>
      <w:tr w:rsidR="004F6D58" w14:paraId="5001ABC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257B1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0.000583</w:t>
            </w:r>
          </w:p>
        </w:tc>
        <w:tc>
          <w:tcPr>
            <w:tcW w:w="1785" w:type="dxa"/>
            <w:tcBorders>
              <w:top w:val="nil"/>
              <w:left w:val="nil"/>
              <w:bottom w:val="single" w:sz="4" w:space="0" w:color="auto"/>
              <w:right w:val="single" w:sz="4" w:space="0" w:color="auto"/>
            </w:tcBorders>
            <w:noWrap/>
            <w:vAlign w:val="bottom"/>
            <w:hideMark/>
          </w:tcPr>
          <w:p w14:paraId="4FF081C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58AF169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OKEH-SOILSEED</w:t>
            </w:r>
          </w:p>
        </w:tc>
      </w:tr>
      <w:tr w:rsidR="004F6D58" w14:paraId="3FD14B8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27580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0.000609</w:t>
            </w:r>
          </w:p>
        </w:tc>
        <w:tc>
          <w:tcPr>
            <w:tcW w:w="1785" w:type="dxa"/>
            <w:tcBorders>
              <w:top w:val="nil"/>
              <w:left w:val="nil"/>
              <w:bottom w:val="single" w:sz="4" w:space="0" w:color="auto"/>
              <w:right w:val="single" w:sz="4" w:space="0" w:color="auto"/>
            </w:tcBorders>
            <w:noWrap/>
            <w:vAlign w:val="bottom"/>
            <w:hideMark/>
          </w:tcPr>
          <w:p w14:paraId="5F696FA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6AEDCC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CHAT-APPLES</w:t>
            </w:r>
          </w:p>
        </w:tc>
      </w:tr>
      <w:tr w:rsidR="004F6D58" w14:paraId="283AF18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B4C709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lastRenderedPageBreak/>
              <w:t>0.000677</w:t>
            </w:r>
          </w:p>
        </w:tc>
        <w:tc>
          <w:tcPr>
            <w:tcW w:w="1785" w:type="dxa"/>
            <w:tcBorders>
              <w:top w:val="nil"/>
              <w:left w:val="nil"/>
              <w:bottom w:val="single" w:sz="4" w:space="0" w:color="auto"/>
              <w:right w:val="single" w:sz="4" w:space="0" w:color="auto"/>
            </w:tcBorders>
            <w:noWrap/>
            <w:vAlign w:val="bottom"/>
            <w:hideMark/>
          </w:tcPr>
          <w:p w14:paraId="1E88EB5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05B913D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KREM-APPLES</w:t>
            </w:r>
          </w:p>
        </w:tc>
      </w:tr>
      <w:tr w:rsidR="004F6D58" w14:paraId="69B5607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8509A6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0.000682</w:t>
            </w:r>
          </w:p>
        </w:tc>
        <w:tc>
          <w:tcPr>
            <w:tcW w:w="1785" w:type="dxa"/>
            <w:tcBorders>
              <w:top w:val="nil"/>
              <w:left w:val="nil"/>
              <w:bottom w:val="single" w:sz="4" w:space="0" w:color="auto"/>
              <w:right w:val="single" w:sz="4" w:space="0" w:color="auto"/>
            </w:tcBorders>
            <w:noWrap/>
            <w:vAlign w:val="bottom"/>
            <w:hideMark/>
          </w:tcPr>
          <w:p w14:paraId="473FB9B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72C424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OKEH-SPOTATOES</w:t>
            </w:r>
          </w:p>
        </w:tc>
      </w:tr>
      <w:tr w:rsidR="004F6D58" w14:paraId="02CD8C9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E43193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0.000691</w:t>
            </w:r>
          </w:p>
        </w:tc>
        <w:tc>
          <w:tcPr>
            <w:tcW w:w="1785" w:type="dxa"/>
            <w:tcBorders>
              <w:top w:val="nil"/>
              <w:left w:val="nil"/>
              <w:bottom w:val="single" w:sz="4" w:space="0" w:color="auto"/>
              <w:right w:val="single" w:sz="4" w:space="0" w:color="auto"/>
            </w:tcBorders>
            <w:noWrap/>
            <w:vAlign w:val="bottom"/>
            <w:hideMark/>
          </w:tcPr>
          <w:p w14:paraId="1F2C08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7757EA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OKEH-SCEREALS</w:t>
            </w:r>
          </w:p>
        </w:tc>
      </w:tr>
      <w:tr w:rsidR="004F6D58" w14:paraId="224DAC9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29782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0.000726</w:t>
            </w:r>
          </w:p>
        </w:tc>
        <w:tc>
          <w:tcPr>
            <w:tcW w:w="1785" w:type="dxa"/>
            <w:tcBorders>
              <w:top w:val="nil"/>
              <w:left w:val="nil"/>
              <w:bottom w:val="single" w:sz="4" w:space="0" w:color="auto"/>
              <w:right w:val="single" w:sz="4" w:space="0" w:color="auto"/>
            </w:tcBorders>
            <w:noWrap/>
            <w:vAlign w:val="bottom"/>
            <w:hideMark/>
          </w:tcPr>
          <w:p w14:paraId="297FF04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2C3257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HAMB-STRAWBER</w:t>
            </w:r>
          </w:p>
        </w:tc>
      </w:tr>
      <w:tr w:rsidR="004F6D58" w14:paraId="79BEA31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8E35D6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0.000737</w:t>
            </w:r>
          </w:p>
        </w:tc>
        <w:tc>
          <w:tcPr>
            <w:tcW w:w="1785" w:type="dxa"/>
            <w:tcBorders>
              <w:top w:val="nil"/>
              <w:left w:val="nil"/>
              <w:bottom w:val="single" w:sz="4" w:space="0" w:color="auto"/>
              <w:right w:val="single" w:sz="4" w:space="0" w:color="auto"/>
            </w:tcBorders>
            <w:noWrap/>
            <w:vAlign w:val="bottom"/>
            <w:hideMark/>
          </w:tcPr>
          <w:p w14:paraId="6583CB0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C10C0B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HAMB-GRASS</w:t>
            </w:r>
          </w:p>
        </w:tc>
      </w:tr>
      <w:tr w:rsidR="004F6D58" w14:paraId="232F415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182BAE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0.000775</w:t>
            </w:r>
          </w:p>
        </w:tc>
        <w:tc>
          <w:tcPr>
            <w:tcW w:w="1785" w:type="dxa"/>
            <w:tcBorders>
              <w:top w:val="nil"/>
              <w:left w:val="nil"/>
              <w:bottom w:val="single" w:sz="4" w:space="0" w:color="auto"/>
              <w:right w:val="single" w:sz="4" w:space="0" w:color="auto"/>
            </w:tcBorders>
            <w:noWrap/>
            <w:vAlign w:val="bottom"/>
            <w:hideMark/>
          </w:tcPr>
          <w:p w14:paraId="2F4960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2D0E932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HAMB-MAIZE</w:t>
            </w:r>
          </w:p>
        </w:tc>
      </w:tr>
      <w:tr w:rsidR="004F6D58" w14:paraId="01B34F8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6EB67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0.000789</w:t>
            </w:r>
          </w:p>
        </w:tc>
        <w:tc>
          <w:tcPr>
            <w:tcW w:w="1785" w:type="dxa"/>
            <w:tcBorders>
              <w:top w:val="nil"/>
              <w:left w:val="nil"/>
              <w:bottom w:val="single" w:sz="4" w:space="0" w:color="auto"/>
              <w:right w:val="single" w:sz="4" w:space="0" w:color="auto"/>
            </w:tcBorders>
            <w:noWrap/>
            <w:vAlign w:val="bottom"/>
            <w:hideMark/>
          </w:tcPr>
          <w:p w14:paraId="6FF2381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A5FA1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HAMB-VINES</w:t>
            </w:r>
          </w:p>
        </w:tc>
      </w:tr>
      <w:tr w:rsidR="004F6D58" w14:paraId="406AE7A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6FE26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0.000800</w:t>
            </w:r>
          </w:p>
        </w:tc>
        <w:tc>
          <w:tcPr>
            <w:tcW w:w="1785" w:type="dxa"/>
            <w:tcBorders>
              <w:top w:val="nil"/>
              <w:left w:val="nil"/>
              <w:bottom w:val="single" w:sz="4" w:space="0" w:color="auto"/>
              <w:right w:val="single" w:sz="4" w:space="0" w:color="auto"/>
            </w:tcBorders>
            <w:noWrap/>
            <w:vAlign w:val="bottom"/>
            <w:hideMark/>
          </w:tcPr>
          <w:p w14:paraId="6F25B0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3F887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PIAC-APPLES</w:t>
            </w:r>
          </w:p>
        </w:tc>
      </w:tr>
      <w:tr w:rsidR="004F6D58" w14:paraId="7E31C8D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0455C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0.000852</w:t>
            </w:r>
          </w:p>
        </w:tc>
        <w:tc>
          <w:tcPr>
            <w:tcW w:w="1785" w:type="dxa"/>
            <w:tcBorders>
              <w:top w:val="nil"/>
              <w:left w:val="nil"/>
              <w:bottom w:val="single" w:sz="4" w:space="0" w:color="auto"/>
              <w:right w:val="single" w:sz="4" w:space="0" w:color="auto"/>
            </w:tcBorders>
            <w:noWrap/>
            <w:vAlign w:val="bottom"/>
            <w:hideMark/>
          </w:tcPr>
          <w:p w14:paraId="5FFBEB6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5E83B7D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PIAC-VINES</w:t>
            </w:r>
          </w:p>
        </w:tc>
      </w:tr>
      <w:tr w:rsidR="004F6D58" w14:paraId="7B546DB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6F2D0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0.000985</w:t>
            </w:r>
          </w:p>
        </w:tc>
        <w:tc>
          <w:tcPr>
            <w:tcW w:w="1785" w:type="dxa"/>
            <w:tcBorders>
              <w:top w:val="nil"/>
              <w:left w:val="nil"/>
              <w:bottom w:val="single" w:sz="4" w:space="0" w:color="auto"/>
              <w:right w:val="single" w:sz="4" w:space="0" w:color="auto"/>
            </w:tcBorders>
            <w:noWrap/>
            <w:vAlign w:val="bottom"/>
            <w:hideMark/>
          </w:tcPr>
          <w:p w14:paraId="3C2FC4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0F81A2E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PIAC-GRASS</w:t>
            </w:r>
          </w:p>
        </w:tc>
      </w:tr>
      <w:tr w:rsidR="004F6D58" w14:paraId="3FB6747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102A70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0.001054</w:t>
            </w:r>
          </w:p>
        </w:tc>
        <w:tc>
          <w:tcPr>
            <w:tcW w:w="1785" w:type="dxa"/>
            <w:tcBorders>
              <w:top w:val="nil"/>
              <w:left w:val="nil"/>
              <w:bottom w:val="single" w:sz="4" w:space="0" w:color="auto"/>
              <w:right w:val="single" w:sz="4" w:space="0" w:color="auto"/>
            </w:tcBorders>
            <w:noWrap/>
            <w:vAlign w:val="bottom"/>
            <w:hideMark/>
          </w:tcPr>
          <w:p w14:paraId="0DCDA5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55EC4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CHAT-SUGARBEET</w:t>
            </w:r>
          </w:p>
        </w:tc>
      </w:tr>
      <w:tr w:rsidR="004F6D58" w14:paraId="2C97381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59E0EE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0.001108</w:t>
            </w:r>
          </w:p>
        </w:tc>
        <w:tc>
          <w:tcPr>
            <w:tcW w:w="1785" w:type="dxa"/>
            <w:tcBorders>
              <w:top w:val="nil"/>
              <w:left w:val="nil"/>
              <w:bottom w:val="single" w:sz="4" w:space="0" w:color="auto"/>
              <w:right w:val="single" w:sz="4" w:space="0" w:color="auto"/>
            </w:tcBorders>
            <w:noWrap/>
            <w:vAlign w:val="bottom"/>
            <w:hideMark/>
          </w:tcPr>
          <w:p w14:paraId="2BAEBD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9B3AA4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KREM-WCEREALS</w:t>
            </w:r>
          </w:p>
        </w:tc>
      </w:tr>
      <w:tr w:rsidR="004F6D58" w14:paraId="2FCBA33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050625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0.001125</w:t>
            </w:r>
          </w:p>
        </w:tc>
        <w:tc>
          <w:tcPr>
            <w:tcW w:w="1785" w:type="dxa"/>
            <w:tcBorders>
              <w:top w:val="nil"/>
              <w:left w:val="nil"/>
              <w:bottom w:val="single" w:sz="4" w:space="0" w:color="auto"/>
              <w:right w:val="single" w:sz="4" w:space="0" w:color="auto"/>
            </w:tcBorders>
            <w:noWrap/>
            <w:vAlign w:val="bottom"/>
            <w:hideMark/>
          </w:tcPr>
          <w:p w14:paraId="66DA5B9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61F930A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PIAC-WCEREALS</w:t>
            </w:r>
          </w:p>
        </w:tc>
      </w:tr>
      <w:tr w:rsidR="004F6D58" w14:paraId="788C726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240A8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0.001134</w:t>
            </w:r>
          </w:p>
        </w:tc>
        <w:tc>
          <w:tcPr>
            <w:tcW w:w="1785" w:type="dxa"/>
            <w:tcBorders>
              <w:top w:val="nil"/>
              <w:left w:val="nil"/>
              <w:bottom w:val="single" w:sz="4" w:space="0" w:color="auto"/>
              <w:right w:val="single" w:sz="4" w:space="0" w:color="auto"/>
            </w:tcBorders>
            <w:noWrap/>
            <w:vAlign w:val="bottom"/>
            <w:hideMark/>
          </w:tcPr>
          <w:p w14:paraId="757AFF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0AB5B92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PORT-CITRUS</w:t>
            </w:r>
          </w:p>
        </w:tc>
      </w:tr>
      <w:tr w:rsidR="004F6D58" w14:paraId="607E7EF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F0E52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0.001172</w:t>
            </w:r>
          </w:p>
        </w:tc>
        <w:tc>
          <w:tcPr>
            <w:tcW w:w="1785" w:type="dxa"/>
            <w:tcBorders>
              <w:top w:val="nil"/>
              <w:left w:val="nil"/>
              <w:bottom w:val="single" w:sz="4" w:space="0" w:color="auto"/>
              <w:right w:val="single" w:sz="4" w:space="0" w:color="auto"/>
            </w:tcBorders>
            <w:noWrap/>
            <w:vAlign w:val="bottom"/>
            <w:hideMark/>
          </w:tcPr>
          <w:p w14:paraId="2384C9B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83B92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HAMB-APPLES</w:t>
            </w:r>
          </w:p>
        </w:tc>
      </w:tr>
      <w:tr w:rsidR="004F6D58" w14:paraId="10CB5F8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FD93F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0.001193</w:t>
            </w:r>
          </w:p>
        </w:tc>
        <w:tc>
          <w:tcPr>
            <w:tcW w:w="1785" w:type="dxa"/>
            <w:tcBorders>
              <w:top w:val="nil"/>
              <w:left w:val="nil"/>
              <w:bottom w:val="single" w:sz="4" w:space="0" w:color="auto"/>
              <w:right w:val="single" w:sz="4" w:space="0" w:color="auto"/>
            </w:tcBorders>
            <w:noWrap/>
            <w:vAlign w:val="bottom"/>
            <w:hideMark/>
          </w:tcPr>
          <w:p w14:paraId="7C72F5D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14E38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OKEH-GRASS</w:t>
            </w:r>
          </w:p>
        </w:tc>
      </w:tr>
      <w:tr w:rsidR="004F6D58" w14:paraId="67CBB00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51C208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0.001356</w:t>
            </w:r>
          </w:p>
        </w:tc>
        <w:tc>
          <w:tcPr>
            <w:tcW w:w="1785" w:type="dxa"/>
            <w:tcBorders>
              <w:top w:val="nil"/>
              <w:left w:val="nil"/>
              <w:bottom w:val="single" w:sz="4" w:space="0" w:color="auto"/>
              <w:right w:val="single" w:sz="4" w:space="0" w:color="auto"/>
            </w:tcBorders>
            <w:noWrap/>
            <w:vAlign w:val="bottom"/>
            <w:hideMark/>
          </w:tcPr>
          <w:p w14:paraId="031878C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5CDEBB7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PORT-WCEREALS</w:t>
            </w:r>
          </w:p>
        </w:tc>
      </w:tr>
      <w:tr w:rsidR="004F6D58" w14:paraId="7B2084B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C2C286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0.001413</w:t>
            </w:r>
          </w:p>
        </w:tc>
        <w:tc>
          <w:tcPr>
            <w:tcW w:w="1785" w:type="dxa"/>
            <w:tcBorders>
              <w:top w:val="nil"/>
              <w:left w:val="nil"/>
              <w:bottom w:val="single" w:sz="4" w:space="0" w:color="auto"/>
              <w:right w:val="single" w:sz="4" w:space="0" w:color="auto"/>
            </w:tcBorders>
            <w:noWrap/>
            <w:vAlign w:val="bottom"/>
            <w:hideMark/>
          </w:tcPr>
          <w:p w14:paraId="1516AB9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21C0C3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OKEH-MAIZE</w:t>
            </w:r>
          </w:p>
        </w:tc>
      </w:tr>
      <w:tr w:rsidR="004F6D58" w14:paraId="2CDDF3E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98F4BE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0.001613</w:t>
            </w:r>
          </w:p>
        </w:tc>
        <w:tc>
          <w:tcPr>
            <w:tcW w:w="1785" w:type="dxa"/>
            <w:tcBorders>
              <w:top w:val="nil"/>
              <w:left w:val="nil"/>
              <w:bottom w:val="single" w:sz="4" w:space="0" w:color="auto"/>
              <w:right w:val="single" w:sz="4" w:space="0" w:color="auto"/>
            </w:tcBorders>
            <w:noWrap/>
            <w:vAlign w:val="bottom"/>
            <w:hideMark/>
          </w:tcPr>
          <w:p w14:paraId="795F890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119910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OKEH-APPLES</w:t>
            </w:r>
          </w:p>
        </w:tc>
      </w:tr>
      <w:tr w:rsidR="004F6D58" w14:paraId="0E01A2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9E241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0.002189</w:t>
            </w:r>
          </w:p>
        </w:tc>
        <w:tc>
          <w:tcPr>
            <w:tcW w:w="1785" w:type="dxa"/>
            <w:tcBorders>
              <w:top w:val="nil"/>
              <w:left w:val="nil"/>
              <w:bottom w:val="single" w:sz="4" w:space="0" w:color="auto"/>
              <w:right w:val="single" w:sz="4" w:space="0" w:color="auto"/>
            </w:tcBorders>
            <w:noWrap/>
            <w:vAlign w:val="bottom"/>
            <w:hideMark/>
          </w:tcPr>
          <w:p w14:paraId="57FF61F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B5F31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PIAC-CITRUS</w:t>
            </w:r>
          </w:p>
        </w:tc>
      </w:tr>
      <w:tr w:rsidR="004F6D58" w14:paraId="4B8760A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FD5FE4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0.002345</w:t>
            </w:r>
          </w:p>
        </w:tc>
        <w:tc>
          <w:tcPr>
            <w:tcW w:w="1785" w:type="dxa"/>
            <w:tcBorders>
              <w:top w:val="nil"/>
              <w:left w:val="nil"/>
              <w:bottom w:val="single" w:sz="4" w:space="0" w:color="auto"/>
              <w:right w:val="single" w:sz="4" w:space="0" w:color="auto"/>
            </w:tcBorders>
            <w:noWrap/>
            <w:vAlign w:val="bottom"/>
            <w:hideMark/>
          </w:tcPr>
          <w:p w14:paraId="7F89B3A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60BCF17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PIAC-WOILSEED</w:t>
            </w:r>
          </w:p>
        </w:tc>
      </w:tr>
      <w:tr w:rsidR="004F6D58" w14:paraId="06594E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394CA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0.002470</w:t>
            </w:r>
          </w:p>
        </w:tc>
        <w:tc>
          <w:tcPr>
            <w:tcW w:w="1785" w:type="dxa"/>
            <w:tcBorders>
              <w:top w:val="nil"/>
              <w:left w:val="nil"/>
              <w:bottom w:val="single" w:sz="4" w:space="0" w:color="auto"/>
              <w:right w:val="single" w:sz="4" w:space="0" w:color="auto"/>
            </w:tcBorders>
            <w:noWrap/>
            <w:vAlign w:val="bottom"/>
            <w:hideMark/>
          </w:tcPr>
          <w:p w14:paraId="1E37E12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0C5264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KREM-WOILSEED</w:t>
            </w:r>
          </w:p>
        </w:tc>
      </w:tr>
      <w:tr w:rsidR="004F6D58" w14:paraId="4B256BB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B378B9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0.004019</w:t>
            </w:r>
          </w:p>
        </w:tc>
        <w:tc>
          <w:tcPr>
            <w:tcW w:w="1785" w:type="dxa"/>
            <w:tcBorders>
              <w:top w:val="nil"/>
              <w:left w:val="nil"/>
              <w:bottom w:val="single" w:sz="4" w:space="0" w:color="auto"/>
              <w:right w:val="single" w:sz="4" w:space="0" w:color="auto"/>
            </w:tcBorders>
            <w:noWrap/>
            <w:vAlign w:val="bottom"/>
            <w:hideMark/>
          </w:tcPr>
          <w:p w14:paraId="0CF3C1C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E5CDA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HAMB-WCEREALS</w:t>
            </w:r>
          </w:p>
        </w:tc>
      </w:tr>
      <w:tr w:rsidR="004F6D58" w14:paraId="21A636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5A1A9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0.004587</w:t>
            </w:r>
          </w:p>
        </w:tc>
        <w:tc>
          <w:tcPr>
            <w:tcW w:w="1785" w:type="dxa"/>
            <w:tcBorders>
              <w:top w:val="nil"/>
              <w:left w:val="nil"/>
              <w:bottom w:val="single" w:sz="4" w:space="0" w:color="auto"/>
              <w:right w:val="single" w:sz="4" w:space="0" w:color="auto"/>
            </w:tcBorders>
            <w:noWrap/>
            <w:vAlign w:val="bottom"/>
            <w:hideMark/>
          </w:tcPr>
          <w:p w14:paraId="55F1E2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3B7C11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OKEH-WOILSEED</w:t>
            </w:r>
          </w:p>
        </w:tc>
      </w:tr>
      <w:tr w:rsidR="004F6D58" w14:paraId="0466377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097CAD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0.005066</w:t>
            </w:r>
          </w:p>
        </w:tc>
        <w:tc>
          <w:tcPr>
            <w:tcW w:w="1785" w:type="dxa"/>
            <w:tcBorders>
              <w:top w:val="nil"/>
              <w:left w:val="nil"/>
              <w:bottom w:val="single" w:sz="4" w:space="0" w:color="auto"/>
              <w:right w:val="single" w:sz="4" w:space="0" w:color="auto"/>
            </w:tcBorders>
            <w:noWrap/>
            <w:vAlign w:val="bottom"/>
            <w:hideMark/>
          </w:tcPr>
          <w:p w14:paraId="5A4D98E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DEEFC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OKEH-WCEREALS</w:t>
            </w:r>
          </w:p>
        </w:tc>
      </w:tr>
      <w:tr w:rsidR="004F6D58" w14:paraId="00B50EB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069CF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0.005660</w:t>
            </w:r>
          </w:p>
        </w:tc>
        <w:tc>
          <w:tcPr>
            <w:tcW w:w="1785" w:type="dxa"/>
            <w:tcBorders>
              <w:top w:val="nil"/>
              <w:left w:val="nil"/>
              <w:bottom w:val="single" w:sz="4" w:space="0" w:color="auto"/>
              <w:right w:val="single" w:sz="4" w:space="0" w:color="auto"/>
            </w:tcBorders>
            <w:noWrap/>
            <w:vAlign w:val="bottom"/>
            <w:hideMark/>
          </w:tcPr>
          <w:p w14:paraId="564D3F5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C8335D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PORT-WOILSEED</w:t>
            </w:r>
          </w:p>
        </w:tc>
      </w:tr>
      <w:tr w:rsidR="004F6D58" w14:paraId="1B55C77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D01356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0.005985</w:t>
            </w:r>
          </w:p>
        </w:tc>
        <w:tc>
          <w:tcPr>
            <w:tcW w:w="1785" w:type="dxa"/>
            <w:tcBorders>
              <w:top w:val="nil"/>
              <w:left w:val="nil"/>
              <w:bottom w:val="single" w:sz="4" w:space="0" w:color="auto"/>
              <w:right w:val="single" w:sz="4" w:space="0" w:color="auto"/>
            </w:tcBorders>
            <w:noWrap/>
            <w:vAlign w:val="bottom"/>
            <w:hideMark/>
          </w:tcPr>
          <w:p w14:paraId="726A847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B698D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HAMB-WOILSEED</w:t>
            </w:r>
          </w:p>
        </w:tc>
      </w:tr>
    </w:tbl>
    <w:p w14:paraId="44D2685D" w14:textId="77777777" w:rsidR="004F6D58" w:rsidRDefault="004F6D58" w:rsidP="004F6D58">
      <w:pPr>
        <w:jc w:val="both"/>
        <w:rPr>
          <w:sz w:val="24"/>
          <w:lang w:eastAsia="en-US"/>
        </w:rPr>
      </w:pPr>
    </w:p>
    <w:p w14:paraId="56FA97D8" w14:textId="77777777" w:rsidR="004F6D58" w:rsidRDefault="004F6D58" w:rsidP="004F6D58">
      <w:pPr>
        <w:jc w:val="both"/>
        <w:rPr>
          <w:sz w:val="24"/>
          <w:lang w:eastAsia="en-US"/>
        </w:rPr>
      </w:pPr>
      <w:r>
        <w:rPr>
          <w:sz w:val="24"/>
          <w:lang w:eastAsia="en-US"/>
        </w:rPr>
        <w:t>Some  FOCUS_PEARL.4.4.4 input and output files are annexed (Section 3.2).</w:t>
      </w:r>
    </w:p>
    <w:p w14:paraId="66A00E10" w14:textId="77777777" w:rsidR="004F6D58" w:rsidRDefault="004F6D58" w:rsidP="004F6D58">
      <w:pPr>
        <w:jc w:val="both"/>
        <w:rPr>
          <w:sz w:val="24"/>
          <w:lang w:eastAsia="en-US"/>
        </w:rPr>
      </w:pPr>
    </w:p>
    <w:p w14:paraId="2548586D" w14:textId="77777777" w:rsidR="004F6D58" w:rsidRDefault="004F6D58" w:rsidP="004F6D58">
      <w:pPr>
        <w:jc w:val="both"/>
        <w:rPr>
          <w:sz w:val="24"/>
          <w:lang w:eastAsia="en-US"/>
        </w:rPr>
      </w:pPr>
      <w:r>
        <w:rPr>
          <w:sz w:val="24"/>
          <w:lang w:eastAsia="en-US"/>
        </w:rPr>
        <w:t>All the 112 scenarios have the average 80</w:t>
      </w:r>
      <w:r>
        <w:rPr>
          <w:sz w:val="24"/>
          <w:vertAlign w:val="superscript"/>
          <w:lang w:eastAsia="en-US"/>
        </w:rPr>
        <w:t>th</w:t>
      </w:r>
      <w:r>
        <w:rPr>
          <w:sz w:val="24"/>
          <w:lang w:eastAsia="en-US"/>
        </w:rPr>
        <w:t xml:space="preserve"> percentile concentration of L(+) Lactic under the trigger value of 0.1 μg/L.</w:t>
      </w:r>
    </w:p>
    <w:p w14:paraId="6375148E" w14:textId="77777777" w:rsidR="004F6D58" w:rsidRDefault="004F6D58" w:rsidP="004F6D58">
      <w:pPr>
        <w:jc w:val="both"/>
        <w:rPr>
          <w:sz w:val="24"/>
          <w:lang w:eastAsia="en-US"/>
        </w:rPr>
      </w:pPr>
    </w:p>
    <w:p w14:paraId="1DA265F4" w14:textId="77777777" w:rsidR="004F6D58" w:rsidRDefault="004F6D58" w:rsidP="004F6D58">
      <w:pPr>
        <w:jc w:val="both"/>
        <w:rPr>
          <w:sz w:val="24"/>
          <w:lang w:eastAsia="en-US"/>
        </w:rPr>
      </w:pPr>
      <w:r>
        <w:rPr>
          <w:sz w:val="24"/>
          <w:lang w:eastAsia="en-US"/>
        </w:rPr>
        <w:t xml:space="preserve"> As a whole, these results suggest that the application of sludge do not contribute to a significant risk on groundwater.</w:t>
      </w:r>
    </w:p>
    <w:p w14:paraId="7A2DF75C" w14:textId="77777777" w:rsidR="004F6D58" w:rsidRDefault="004F6D58" w:rsidP="004F6D58">
      <w:pPr>
        <w:spacing w:before="120" w:after="120"/>
        <w:jc w:val="both"/>
        <w:rPr>
          <w:lang w:eastAsia="en-GB"/>
        </w:rPr>
      </w:pPr>
    </w:p>
    <w:p w14:paraId="50778DB1" w14:textId="77777777" w:rsidR="004F6D58" w:rsidRDefault="004F6D58" w:rsidP="00E30FB4">
      <w:pPr>
        <w:numPr>
          <w:ilvl w:val="0"/>
          <w:numId w:val="23"/>
        </w:numPr>
        <w:suppressAutoHyphens w:val="0"/>
        <w:rPr>
          <w:i/>
          <w:szCs w:val="22"/>
          <w:lang w:eastAsia="en-US"/>
        </w:rPr>
      </w:pPr>
      <w:r w:rsidRPr="0028497B">
        <w:rPr>
          <w:i/>
          <w:szCs w:val="22"/>
          <w:lang w:eastAsia="en-US"/>
        </w:rPr>
        <w:t>SoC: 1-Decanamine, N.N-dimethyl,N-oxide (and  Dodecanamine, N.N-dimethyl,N-oxide) (DDMNO)</w:t>
      </w:r>
    </w:p>
    <w:p w14:paraId="15839027" w14:textId="77777777" w:rsidR="004F6D58" w:rsidRDefault="004F6D58" w:rsidP="004F6D58">
      <w:pPr>
        <w:rPr>
          <w:i/>
          <w:szCs w:val="22"/>
          <w:lang w:eastAsia="en-US"/>
        </w:rPr>
      </w:pPr>
    </w:p>
    <w:p w14:paraId="733DDB44" w14:textId="77777777" w:rsidR="004F6D58" w:rsidRDefault="004F6D58" w:rsidP="004F6D58">
      <w:pPr>
        <w:jc w:val="both"/>
        <w:rPr>
          <w:sz w:val="24"/>
          <w:lang w:eastAsia="en-US"/>
        </w:rPr>
      </w:pPr>
      <w:r>
        <w:rPr>
          <w:sz w:val="24"/>
          <w:lang w:eastAsia="en-US"/>
        </w:rPr>
        <w:t xml:space="preserve">The concentration in groundwater exceeds the quality standard for pesticides and biocidal products according to Directive 2006/118/EC for drinking water (0.1 μg/L). Thus, the groundwater assessment must be refined with a second tier model. </w:t>
      </w:r>
    </w:p>
    <w:p w14:paraId="2711BB43" w14:textId="77777777" w:rsidR="004F6D58" w:rsidRDefault="004F6D58" w:rsidP="004F6D58">
      <w:pPr>
        <w:jc w:val="both"/>
        <w:rPr>
          <w:sz w:val="24"/>
          <w:lang w:eastAsia="en-US"/>
        </w:rPr>
      </w:pPr>
    </w:p>
    <w:p w14:paraId="6E49C10B" w14:textId="77777777" w:rsidR="004F6D58" w:rsidRDefault="004F6D58" w:rsidP="004F6D58">
      <w:pPr>
        <w:jc w:val="both"/>
        <w:rPr>
          <w:sz w:val="24"/>
          <w:lang w:eastAsia="en-US"/>
        </w:rPr>
      </w:pPr>
      <w:r>
        <w:rPr>
          <w:sz w:val="24"/>
          <w:lang w:eastAsia="en-US"/>
        </w:rPr>
        <w:t>Considering the following application parameters:</w:t>
      </w:r>
    </w:p>
    <w:p w14:paraId="1E7FBCAF" w14:textId="77777777" w:rsidR="004F6D58" w:rsidRDefault="004F6D58" w:rsidP="004F6D58">
      <w:pPr>
        <w:jc w:val="both"/>
        <w:rPr>
          <w:sz w:val="24"/>
          <w:lang w:eastAsia="en-US"/>
        </w:rPr>
      </w:pPr>
    </w:p>
    <w:p w14:paraId="25763874"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Application rate of dry sludge: 5000 kg/Ha/year</w:t>
      </w:r>
    </w:p>
    <w:p w14:paraId="43607A6E"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Concentration of DDMNO in dry sludge 19.9 mg/kg [EUSES output from Scenario #2 (worst option)]</w:t>
      </w:r>
    </w:p>
    <w:p w14:paraId="6745A1F4" w14:textId="77777777" w:rsidR="004F6D58" w:rsidRDefault="004F6D58" w:rsidP="004F6D58">
      <w:pPr>
        <w:ind w:left="1276"/>
        <w:jc w:val="both"/>
        <w:rPr>
          <w:sz w:val="24"/>
          <w:lang w:eastAsia="en-US"/>
        </w:rPr>
      </w:pPr>
      <w:r>
        <w:rPr>
          <w:sz w:val="24"/>
          <w:lang w:eastAsia="en-US"/>
        </w:rPr>
        <w:t>DDMNO application = 5000 kg sludge/Ha/year * 19.9 mg/kg sludge = 99.5 g/Ha</w:t>
      </w:r>
    </w:p>
    <w:p w14:paraId="7562FF3B"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One application/year during 25 years. Application by incorporation into soil.</w:t>
      </w:r>
    </w:p>
    <w:p w14:paraId="71E6625B"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The experimental Kom of DDMNO were 307, &gt; 2113 and &gt; 619 L/kg in three different soils (ECHA database). The average value is used (1013 L/kg).</w:t>
      </w:r>
    </w:p>
    <w:p w14:paraId="2E583ADD" w14:textId="77777777" w:rsidR="004F6D58" w:rsidRDefault="004F6D58" w:rsidP="004F6D58">
      <w:pPr>
        <w:jc w:val="both"/>
        <w:rPr>
          <w:sz w:val="24"/>
          <w:lang w:eastAsia="en-US"/>
        </w:rPr>
      </w:pPr>
    </w:p>
    <w:p w14:paraId="09D7093B" w14:textId="77777777" w:rsidR="004F6D58" w:rsidRDefault="004F6D58" w:rsidP="004F6D58">
      <w:pPr>
        <w:jc w:val="both"/>
        <w:rPr>
          <w:sz w:val="24"/>
          <w:lang w:eastAsia="en-US"/>
        </w:rPr>
      </w:pPr>
      <w:r>
        <w:rPr>
          <w:sz w:val="24"/>
          <w:lang w:eastAsia="en-US"/>
        </w:rPr>
        <w:t>Applying FOCUS_PEARL.4.4.4 to a serie of locations/crops, the results were 0.000 μg/L for all scenarios. These null water concentrations are a consequence of the high values of Kom. These results suggest that the application of sludge do not contribute to a significant risk associated to DDMNO on groundwater.</w:t>
      </w:r>
    </w:p>
    <w:p w14:paraId="1989C0DA" w14:textId="77777777" w:rsidR="004F6D58" w:rsidRDefault="004F6D58" w:rsidP="004F6D58">
      <w:pPr>
        <w:jc w:val="both"/>
        <w:rPr>
          <w:sz w:val="24"/>
          <w:lang w:eastAsia="en-US"/>
        </w:rPr>
      </w:pPr>
      <w:r>
        <w:rPr>
          <w:sz w:val="24"/>
          <w:lang w:eastAsia="en-US"/>
        </w:rPr>
        <w:t>Some FOCUS_PEARL.4.4.4 input and output files are annexed (Section 3.2).</w:t>
      </w:r>
    </w:p>
    <w:p w14:paraId="54B8294F" w14:textId="77777777" w:rsidR="004F6D58" w:rsidRDefault="004F6D58" w:rsidP="004F6D58">
      <w:pPr>
        <w:jc w:val="both"/>
        <w:rPr>
          <w:sz w:val="24"/>
          <w:lang w:eastAsia="en-US"/>
        </w:rPr>
      </w:pPr>
    </w:p>
    <w:p w14:paraId="3815ABCB" w14:textId="77777777" w:rsidR="004F6D58" w:rsidRDefault="004F6D58" w:rsidP="004F6D58">
      <w:pPr>
        <w:jc w:val="both"/>
        <w:rPr>
          <w:sz w:val="24"/>
          <w:lang w:eastAsia="en-US"/>
        </w:rPr>
      </w:pPr>
    </w:p>
    <w:p w14:paraId="326C5A65" w14:textId="77777777" w:rsidR="004F6D58" w:rsidRDefault="004F6D58" w:rsidP="004F6D58">
      <w:pPr>
        <w:jc w:val="both"/>
        <w:rPr>
          <w:sz w:val="24"/>
          <w:lang w:eastAsia="en-US"/>
        </w:rPr>
      </w:pPr>
    </w:p>
    <w:p w14:paraId="01D4B1C2" w14:textId="77777777" w:rsidR="004F6D58" w:rsidRPr="00407EF4" w:rsidRDefault="004F6D58" w:rsidP="004F6D58">
      <w:pPr>
        <w:rPr>
          <w:szCs w:val="22"/>
          <w:lang w:eastAsia="en-US"/>
        </w:rPr>
      </w:pPr>
    </w:p>
    <w:tbl>
      <w:tblPr>
        <w:tblStyle w:val="Grilledutableau4"/>
        <w:tblW w:w="9356" w:type="dxa"/>
        <w:tblInd w:w="108" w:type="dxa"/>
        <w:tblLook w:val="04A0" w:firstRow="1" w:lastRow="0" w:firstColumn="1" w:lastColumn="0" w:noHBand="0" w:noVBand="1"/>
      </w:tblPr>
      <w:tblGrid>
        <w:gridCol w:w="9356"/>
      </w:tblGrid>
      <w:tr w:rsidR="004F6D58" w:rsidRPr="006D0858" w14:paraId="3983888F" w14:textId="77777777" w:rsidTr="00373DFF">
        <w:tc>
          <w:tcPr>
            <w:tcW w:w="9356" w:type="dxa"/>
            <w:shd w:val="clear" w:color="auto" w:fill="D6E3BC" w:themeFill="accent3" w:themeFillTint="66"/>
          </w:tcPr>
          <w:p w14:paraId="57B40384"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37</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2FF7C6F5" w14:textId="77777777" w:rsidR="004F6D58" w:rsidRPr="00DD5FD3" w:rsidRDefault="004F6D58" w:rsidP="00A17682">
            <w:pPr>
              <w:rPr>
                <w:rFonts w:ascii="Arial" w:hAnsi="Arial" w:cs="Arial"/>
                <w:sz w:val="20"/>
                <w:szCs w:val="20"/>
                <w:lang w:eastAsia="de-DE"/>
              </w:rPr>
            </w:pPr>
          </w:p>
          <w:p w14:paraId="4F9873F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Concentrations in groundwater are presented in the following tables:</w:t>
            </w:r>
          </w:p>
          <w:p w14:paraId="26A628E5" w14:textId="77777777" w:rsidR="004F6D58" w:rsidRPr="007B62C8" w:rsidRDefault="004F6D58" w:rsidP="00A17682">
            <w:pPr>
              <w:rPr>
                <w:lang w:eastAsia="en-US"/>
              </w:rPr>
            </w:pP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984"/>
              <w:gridCol w:w="1972"/>
              <w:gridCol w:w="1865"/>
              <w:gridCol w:w="1550"/>
            </w:tblGrid>
            <w:tr w:rsidR="004F6D58" w:rsidRPr="00DD5FD3" w14:paraId="17941D8B" w14:textId="77777777" w:rsidTr="00A17682">
              <w:trPr>
                <w:trHeight w:val="471"/>
              </w:trPr>
              <w:tc>
                <w:tcPr>
                  <w:tcW w:w="7018" w:type="dxa"/>
                  <w:gridSpan w:val="4"/>
                  <w:shd w:val="clear" w:color="auto" w:fill="FFFFCC"/>
                  <w:vAlign w:val="center"/>
                </w:tcPr>
                <w:p w14:paraId="4F7BA252" w14:textId="77777777" w:rsidR="004F6D58" w:rsidRPr="00DD5FD3" w:rsidRDefault="004F6D58" w:rsidP="00A17682">
                  <w:pPr>
                    <w:rPr>
                      <w:rFonts w:ascii="Arial" w:hAnsi="Arial" w:cs="Arial"/>
                      <w:b/>
                      <w:lang w:eastAsia="en-GB"/>
                    </w:rPr>
                  </w:pPr>
                  <w:r w:rsidRPr="00DD5FD3">
                    <w:rPr>
                      <w:rFonts w:ascii="Arial" w:hAnsi="Arial" w:cs="Arial"/>
                      <w:b/>
                      <w:lang w:eastAsia="en-GB"/>
                    </w:rPr>
                    <w:t xml:space="preserve">Summary table on calculated PEC </w:t>
                  </w:r>
                  <w:r w:rsidRPr="00DD5FD3">
                    <w:rPr>
                      <w:rFonts w:ascii="Arial" w:hAnsi="Arial" w:cs="Arial"/>
                      <w:b/>
                      <w:vertAlign w:val="subscript"/>
                      <w:lang w:eastAsia="en-GB"/>
                    </w:rPr>
                    <w:t>groundwater</w:t>
                  </w:r>
                  <w:r w:rsidRPr="00DD5FD3">
                    <w:rPr>
                      <w:rFonts w:ascii="Arial" w:hAnsi="Arial" w:cs="Arial"/>
                      <w:b/>
                      <w:lang w:eastAsia="en-GB"/>
                    </w:rPr>
                    <w:t xml:space="preserve"> (µg/L) </w:t>
                  </w:r>
                </w:p>
                <w:p w14:paraId="550F086B" w14:textId="77777777" w:rsidR="004F6D58" w:rsidRPr="00DD5FD3" w:rsidRDefault="004F6D58" w:rsidP="00A17682">
                  <w:pPr>
                    <w:rPr>
                      <w:rFonts w:ascii="Arial" w:hAnsi="Arial" w:cs="Arial"/>
                      <w:lang w:eastAsia="en-GB"/>
                    </w:rPr>
                  </w:pPr>
                  <w:r w:rsidRPr="00DD5FD3">
                    <w:rPr>
                      <w:rFonts w:ascii="Arial" w:hAnsi="Arial" w:cs="Arial"/>
                      <w:b/>
                      <w:lang w:eastAsia="en-GB"/>
                    </w:rPr>
                    <w:t>Acceptable risks for PEC &lt; the limit value of 0.1 µg/L</w:t>
                  </w:r>
                </w:p>
              </w:tc>
              <w:tc>
                <w:tcPr>
                  <w:tcW w:w="1550" w:type="dxa"/>
                  <w:vMerge w:val="restart"/>
                  <w:tcBorders>
                    <w:left w:val="single" w:sz="4" w:space="0" w:color="auto"/>
                    <w:right w:val="single" w:sz="4" w:space="0" w:color="auto"/>
                  </w:tcBorders>
                  <w:shd w:val="clear" w:color="auto" w:fill="FFFFCC"/>
                </w:tcPr>
                <w:p w14:paraId="3CC2C88A"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4F3F357F" w14:textId="77777777" w:rsidTr="00A17682">
              <w:trPr>
                <w:trHeight w:val="471"/>
              </w:trPr>
              <w:tc>
                <w:tcPr>
                  <w:tcW w:w="1197" w:type="dxa"/>
                  <w:shd w:val="clear" w:color="auto" w:fill="F2F2F2" w:themeFill="background1" w:themeFillShade="F2"/>
                  <w:vAlign w:val="center"/>
                </w:tcPr>
                <w:p w14:paraId="283E14F2"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70B64B46" w14:textId="77777777" w:rsidR="004F6D58" w:rsidRPr="00DD5FD3" w:rsidRDefault="004F6D58" w:rsidP="00A17682">
                  <w:pPr>
                    <w:rPr>
                      <w:rFonts w:ascii="Arial" w:hAnsi="Arial" w:cs="Arial"/>
                      <w:vertAlign w:val="subscript"/>
                      <w:lang w:eastAsia="en-GB"/>
                    </w:rPr>
                  </w:pPr>
                  <w:r w:rsidRPr="00DD5FD3">
                    <w:rPr>
                      <w:rFonts w:ascii="Arial" w:hAnsi="Arial" w:cs="Arial"/>
                      <w:lang w:eastAsia="en-GB"/>
                    </w:rPr>
                    <w:t>Hydrogen peroxide PEC</w:t>
                  </w:r>
                  <w:r w:rsidRPr="00DD5FD3">
                    <w:rPr>
                      <w:rFonts w:ascii="Arial" w:hAnsi="Arial" w:cs="Arial"/>
                      <w:vertAlign w:val="subscript"/>
                      <w:lang w:eastAsia="en-GB"/>
                    </w:rPr>
                    <w:t>GW</w:t>
                  </w:r>
                </w:p>
              </w:tc>
              <w:tc>
                <w:tcPr>
                  <w:tcW w:w="1972" w:type="dxa"/>
                  <w:tcBorders>
                    <w:right w:val="single" w:sz="4" w:space="0" w:color="auto"/>
                  </w:tcBorders>
                  <w:shd w:val="clear" w:color="auto" w:fill="F2F2F2" w:themeFill="background1" w:themeFillShade="F2"/>
                  <w:vAlign w:val="center"/>
                </w:tcPr>
                <w:p w14:paraId="1C72A196"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lang w:eastAsia="en-GB" w:bidi="en-GB"/>
                    </w:rPr>
                    <w:t>(+) L</w:t>
                  </w:r>
                  <w:r w:rsidRPr="00573D20">
                    <w:rPr>
                      <w:rFonts w:ascii="Arial" w:hAnsi="Arial" w:cs="Arial"/>
                      <w:lang w:eastAsia="en-GB"/>
                    </w:rPr>
                    <w:t>actic</w:t>
                  </w:r>
                  <w:r w:rsidRPr="00DD5FD3">
                    <w:rPr>
                      <w:rFonts w:ascii="Arial" w:hAnsi="Arial" w:cs="Arial"/>
                      <w:lang w:eastAsia="en-GB"/>
                    </w:rPr>
                    <w:t xml:space="preserve"> acid PEC</w:t>
                  </w:r>
                  <w:r w:rsidRPr="00DD5FD3">
                    <w:rPr>
                      <w:rFonts w:ascii="Arial" w:hAnsi="Arial" w:cs="Arial"/>
                      <w:vertAlign w:val="subscript"/>
                      <w:lang w:eastAsia="en-GB"/>
                    </w:rPr>
                    <w:t>GW</w:t>
                  </w:r>
                </w:p>
              </w:tc>
              <w:tc>
                <w:tcPr>
                  <w:tcW w:w="1865" w:type="dxa"/>
                  <w:shd w:val="clear" w:color="auto" w:fill="F2F2F2" w:themeFill="background1" w:themeFillShade="F2"/>
                  <w:vAlign w:val="center"/>
                </w:tcPr>
                <w:p w14:paraId="74ADB35B"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w:t>
                  </w:r>
                  <w:r w:rsidRPr="00DD5FD3">
                    <w:rPr>
                      <w:rFonts w:ascii="Arial" w:hAnsi="Arial" w:cs="Arial"/>
                      <w:vertAlign w:val="subscript"/>
                      <w:lang w:eastAsia="en-GB"/>
                    </w:rPr>
                    <w:t>GW</w:t>
                  </w:r>
                </w:p>
              </w:tc>
              <w:tc>
                <w:tcPr>
                  <w:tcW w:w="1550" w:type="dxa"/>
                  <w:vMerge/>
                  <w:tcBorders>
                    <w:left w:val="single" w:sz="4" w:space="0" w:color="auto"/>
                    <w:right w:val="single" w:sz="4" w:space="0" w:color="auto"/>
                  </w:tcBorders>
                  <w:shd w:val="clear" w:color="auto" w:fill="FFFFFF"/>
                </w:tcPr>
                <w:p w14:paraId="46C6AF48" w14:textId="77777777" w:rsidR="004F6D58" w:rsidRPr="00DD5FD3" w:rsidRDefault="004F6D58" w:rsidP="00A17682">
                  <w:pPr>
                    <w:rPr>
                      <w:rFonts w:ascii="Arial" w:hAnsi="Arial" w:cs="Arial"/>
                      <w:lang w:eastAsia="en-GB"/>
                    </w:rPr>
                  </w:pPr>
                </w:p>
              </w:tc>
            </w:tr>
            <w:tr w:rsidR="004F6D58" w:rsidRPr="00DD5FD3" w14:paraId="6E8A940E" w14:textId="77777777" w:rsidTr="00A17682">
              <w:trPr>
                <w:trHeight w:val="75"/>
              </w:trPr>
              <w:tc>
                <w:tcPr>
                  <w:tcW w:w="1197" w:type="dxa"/>
                  <w:shd w:val="clear" w:color="auto" w:fill="FFFFFF"/>
                  <w:vAlign w:val="center"/>
                </w:tcPr>
                <w:p w14:paraId="46F428E5" w14:textId="77777777" w:rsidR="004F6D58" w:rsidRPr="00DD5FD3" w:rsidRDefault="004F6D58" w:rsidP="00A17682">
                  <w:pPr>
                    <w:rPr>
                      <w:rFonts w:ascii="Arial" w:hAnsi="Arial" w:cs="Arial"/>
                      <w:lang w:eastAsia="en-GB"/>
                    </w:rPr>
                  </w:pPr>
                  <w:r w:rsidRPr="00DD5FD3">
                    <w:rPr>
                      <w:rFonts w:ascii="Arial" w:hAnsi="Arial" w:cs="Arial"/>
                      <w:lang w:eastAsia="en-GB"/>
                    </w:rPr>
                    <w:t>Scenario 1</w:t>
                  </w:r>
                </w:p>
              </w:tc>
              <w:tc>
                <w:tcPr>
                  <w:tcW w:w="1984" w:type="dxa"/>
                  <w:shd w:val="clear" w:color="auto" w:fill="FFFFFF"/>
                  <w:vAlign w:val="bottom"/>
                </w:tcPr>
                <w:p w14:paraId="1FD1B847" w14:textId="77777777" w:rsidR="004F6D58" w:rsidRPr="00DD5FD3" w:rsidRDefault="004F6D58" w:rsidP="00A17682">
                  <w:pPr>
                    <w:rPr>
                      <w:rFonts w:ascii="Arial" w:hAnsi="Arial" w:cs="Arial"/>
                      <w:lang w:eastAsia="en-GB"/>
                    </w:rPr>
                  </w:pPr>
                  <w:r>
                    <w:rPr>
                      <w:rFonts w:ascii="Arial" w:hAnsi="Arial" w:cs="Arial"/>
                    </w:rPr>
                    <w:t>1.90E-04</w:t>
                  </w:r>
                </w:p>
              </w:tc>
              <w:tc>
                <w:tcPr>
                  <w:tcW w:w="1972" w:type="dxa"/>
                  <w:shd w:val="clear" w:color="auto" w:fill="FFFFFF"/>
                  <w:vAlign w:val="bottom"/>
                </w:tcPr>
                <w:p w14:paraId="4B974286" w14:textId="77777777" w:rsidR="004F6D58" w:rsidRPr="00471F14" w:rsidRDefault="004F6D58" w:rsidP="00A17682">
                  <w:pPr>
                    <w:rPr>
                      <w:rFonts w:ascii="Arial" w:hAnsi="Arial" w:cs="Arial"/>
                      <w:b/>
                      <w:lang w:eastAsia="en-GB"/>
                    </w:rPr>
                  </w:pPr>
                  <w:r w:rsidRPr="00491A98">
                    <w:rPr>
                      <w:rFonts w:ascii="Arial" w:hAnsi="Arial" w:cs="Arial"/>
                      <w:b/>
                    </w:rPr>
                    <w:t>6.27E-01</w:t>
                  </w:r>
                </w:p>
              </w:tc>
              <w:tc>
                <w:tcPr>
                  <w:tcW w:w="1865" w:type="dxa"/>
                  <w:shd w:val="clear" w:color="auto" w:fill="FFFFFF"/>
                  <w:vAlign w:val="center"/>
                </w:tcPr>
                <w:p w14:paraId="04DFFA81" w14:textId="77777777" w:rsidR="004F6D58" w:rsidRPr="00471F14" w:rsidRDefault="004F6D58" w:rsidP="00A17682">
                  <w:pPr>
                    <w:rPr>
                      <w:rFonts w:ascii="Arial" w:hAnsi="Arial" w:cs="Arial"/>
                      <w:b/>
                      <w:lang w:eastAsia="en-GB"/>
                    </w:rPr>
                  </w:pPr>
                  <w:r w:rsidRPr="00471F14">
                    <w:rPr>
                      <w:rFonts w:ascii="Arial" w:hAnsi="Arial" w:cs="Arial"/>
                      <w:b/>
                      <w:lang w:eastAsia="en-GB"/>
                    </w:rPr>
                    <w:t>4.43E-01</w:t>
                  </w:r>
                </w:p>
              </w:tc>
              <w:tc>
                <w:tcPr>
                  <w:tcW w:w="1550" w:type="dxa"/>
                  <w:shd w:val="clear" w:color="auto" w:fill="FFFFFF"/>
                  <w:vAlign w:val="center"/>
                </w:tcPr>
                <w:p w14:paraId="1F99E8F4"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3363876B" w14:textId="77777777" w:rsidTr="00A17682">
              <w:trPr>
                <w:trHeight w:val="75"/>
              </w:trPr>
              <w:tc>
                <w:tcPr>
                  <w:tcW w:w="1197" w:type="dxa"/>
                  <w:shd w:val="clear" w:color="auto" w:fill="FFFFFF"/>
                </w:tcPr>
                <w:p w14:paraId="555EDEDC"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33988ED7" w14:textId="77777777" w:rsidR="004F6D58" w:rsidRPr="00DD5FD3" w:rsidRDefault="004F6D58" w:rsidP="00A17682">
                  <w:pPr>
                    <w:rPr>
                      <w:rFonts w:ascii="Arial" w:hAnsi="Arial" w:cs="Arial"/>
                      <w:lang w:eastAsia="en-GB"/>
                    </w:rPr>
                  </w:pPr>
                  <w:r>
                    <w:rPr>
                      <w:rFonts w:ascii="Arial" w:hAnsi="Arial" w:cs="Arial"/>
                    </w:rPr>
                    <w:t>5.43E-04</w:t>
                  </w:r>
                </w:p>
              </w:tc>
              <w:tc>
                <w:tcPr>
                  <w:tcW w:w="1972" w:type="dxa"/>
                  <w:shd w:val="clear" w:color="auto" w:fill="FFFFFF"/>
                  <w:vAlign w:val="bottom"/>
                </w:tcPr>
                <w:p w14:paraId="7EAC9DAD" w14:textId="77777777" w:rsidR="004F6D58" w:rsidRPr="00471F14" w:rsidRDefault="004F6D58" w:rsidP="00A17682">
                  <w:pPr>
                    <w:rPr>
                      <w:rFonts w:ascii="Arial" w:hAnsi="Arial" w:cs="Arial"/>
                      <w:b/>
                      <w:lang w:eastAsia="en-GB"/>
                    </w:rPr>
                  </w:pPr>
                  <w:r w:rsidRPr="00491A98">
                    <w:rPr>
                      <w:rFonts w:ascii="Arial" w:hAnsi="Arial" w:cs="Arial"/>
                      <w:b/>
                    </w:rPr>
                    <w:t>1.79</w:t>
                  </w:r>
                </w:p>
              </w:tc>
              <w:tc>
                <w:tcPr>
                  <w:tcW w:w="1865" w:type="dxa"/>
                  <w:shd w:val="clear" w:color="auto" w:fill="FFFFFF"/>
                  <w:vAlign w:val="center"/>
                </w:tcPr>
                <w:p w14:paraId="3F29F24E" w14:textId="77777777" w:rsidR="004F6D58" w:rsidRPr="00471F14" w:rsidRDefault="004F6D58" w:rsidP="00A17682">
                  <w:pPr>
                    <w:rPr>
                      <w:rFonts w:ascii="Arial" w:hAnsi="Arial" w:cs="Arial"/>
                      <w:b/>
                      <w:lang w:eastAsia="en-GB"/>
                    </w:rPr>
                  </w:pPr>
                  <w:r w:rsidRPr="00471F14">
                    <w:rPr>
                      <w:rFonts w:ascii="Arial" w:hAnsi="Arial" w:cs="Arial"/>
                      <w:b/>
                      <w:lang w:eastAsia="en-GB"/>
                    </w:rPr>
                    <w:t>1.27</w:t>
                  </w:r>
                </w:p>
              </w:tc>
              <w:tc>
                <w:tcPr>
                  <w:tcW w:w="1550" w:type="dxa"/>
                  <w:shd w:val="clear" w:color="auto" w:fill="FFFFFF"/>
                  <w:vAlign w:val="center"/>
                </w:tcPr>
                <w:p w14:paraId="474168F0"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357945A2" w14:textId="77777777" w:rsidTr="00A17682">
              <w:trPr>
                <w:trHeight w:val="75"/>
              </w:trPr>
              <w:tc>
                <w:tcPr>
                  <w:tcW w:w="1197" w:type="dxa"/>
                  <w:shd w:val="clear" w:color="auto" w:fill="FFFFFF"/>
                </w:tcPr>
                <w:p w14:paraId="0C4EF19C"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4B97AA10" w14:textId="77777777" w:rsidR="004F6D58" w:rsidRPr="00DD5FD3" w:rsidRDefault="004F6D58" w:rsidP="00A17682">
                  <w:pPr>
                    <w:rPr>
                      <w:rFonts w:ascii="Arial" w:hAnsi="Arial" w:cs="Arial"/>
                      <w:lang w:eastAsia="en-GB"/>
                    </w:rPr>
                  </w:pPr>
                  <w:r>
                    <w:rPr>
                      <w:rFonts w:ascii="Arial" w:hAnsi="Arial" w:cs="Arial"/>
                    </w:rPr>
                    <w:t>2.04E-04</w:t>
                  </w:r>
                </w:p>
              </w:tc>
              <w:tc>
                <w:tcPr>
                  <w:tcW w:w="1972" w:type="dxa"/>
                  <w:shd w:val="clear" w:color="auto" w:fill="FFFFFF"/>
                  <w:vAlign w:val="bottom"/>
                </w:tcPr>
                <w:p w14:paraId="14641117" w14:textId="77777777" w:rsidR="004F6D58" w:rsidRPr="00471F14" w:rsidRDefault="004F6D58" w:rsidP="00A17682">
                  <w:pPr>
                    <w:rPr>
                      <w:rFonts w:ascii="Arial" w:hAnsi="Arial" w:cs="Arial"/>
                      <w:b/>
                      <w:lang w:eastAsia="en-GB"/>
                    </w:rPr>
                  </w:pPr>
                  <w:r w:rsidRPr="00491A98">
                    <w:rPr>
                      <w:rFonts w:ascii="Arial" w:hAnsi="Arial" w:cs="Arial"/>
                      <w:b/>
                    </w:rPr>
                    <w:t>6.71E-01</w:t>
                  </w:r>
                </w:p>
              </w:tc>
              <w:tc>
                <w:tcPr>
                  <w:tcW w:w="1865" w:type="dxa"/>
                  <w:shd w:val="clear" w:color="auto" w:fill="FFFFFF"/>
                  <w:vAlign w:val="center"/>
                </w:tcPr>
                <w:p w14:paraId="5DF05AB2" w14:textId="77777777" w:rsidR="004F6D58" w:rsidRPr="00471F14" w:rsidRDefault="004F6D58" w:rsidP="00A17682">
                  <w:pPr>
                    <w:rPr>
                      <w:rFonts w:ascii="Arial" w:hAnsi="Arial" w:cs="Arial"/>
                      <w:b/>
                      <w:lang w:eastAsia="en-GB"/>
                    </w:rPr>
                  </w:pPr>
                  <w:r w:rsidRPr="00471F14">
                    <w:rPr>
                      <w:rFonts w:ascii="Arial" w:hAnsi="Arial" w:cs="Arial"/>
                      <w:b/>
                      <w:lang w:eastAsia="en-GB"/>
                    </w:rPr>
                    <w:t>4.74E-01</w:t>
                  </w:r>
                </w:p>
              </w:tc>
              <w:tc>
                <w:tcPr>
                  <w:tcW w:w="1550" w:type="dxa"/>
                  <w:shd w:val="clear" w:color="auto" w:fill="FFFFFF"/>
                  <w:vAlign w:val="center"/>
                </w:tcPr>
                <w:p w14:paraId="68D45978"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4B803F0B" w14:textId="77777777" w:rsidTr="00A17682">
              <w:trPr>
                <w:trHeight w:val="75"/>
              </w:trPr>
              <w:tc>
                <w:tcPr>
                  <w:tcW w:w="1197" w:type="dxa"/>
                  <w:shd w:val="clear" w:color="auto" w:fill="FFFFFF"/>
                </w:tcPr>
                <w:p w14:paraId="0871270E"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77F3F755" w14:textId="77777777" w:rsidR="004F6D58" w:rsidRPr="00DD5FD3" w:rsidRDefault="004F6D58" w:rsidP="00A17682">
                  <w:pPr>
                    <w:rPr>
                      <w:rFonts w:ascii="Arial" w:hAnsi="Arial" w:cs="Arial"/>
                      <w:lang w:eastAsia="en-GB"/>
                    </w:rPr>
                  </w:pPr>
                  <w:r>
                    <w:rPr>
                      <w:rFonts w:ascii="Arial" w:hAnsi="Arial" w:cs="Arial"/>
                    </w:rPr>
                    <w:t>4.35E-04</w:t>
                  </w:r>
                </w:p>
              </w:tc>
              <w:tc>
                <w:tcPr>
                  <w:tcW w:w="1972" w:type="dxa"/>
                  <w:shd w:val="clear" w:color="auto" w:fill="FFFFFF"/>
                  <w:vAlign w:val="bottom"/>
                </w:tcPr>
                <w:p w14:paraId="6564815F" w14:textId="77777777" w:rsidR="004F6D58" w:rsidRPr="00471F14" w:rsidRDefault="004F6D58" w:rsidP="00A17682">
                  <w:pPr>
                    <w:rPr>
                      <w:rFonts w:ascii="Arial" w:hAnsi="Arial" w:cs="Arial"/>
                      <w:b/>
                      <w:lang w:eastAsia="en-GB"/>
                    </w:rPr>
                  </w:pPr>
                  <w:r w:rsidRPr="00491A98">
                    <w:rPr>
                      <w:rFonts w:ascii="Arial" w:hAnsi="Arial" w:cs="Arial"/>
                      <w:b/>
                    </w:rPr>
                    <w:t>1.43</w:t>
                  </w:r>
                </w:p>
              </w:tc>
              <w:tc>
                <w:tcPr>
                  <w:tcW w:w="1865" w:type="dxa"/>
                  <w:shd w:val="clear" w:color="auto" w:fill="FFFFFF"/>
                  <w:vAlign w:val="center"/>
                </w:tcPr>
                <w:p w14:paraId="5BC3FF57" w14:textId="77777777" w:rsidR="004F6D58" w:rsidRPr="00471F14" w:rsidRDefault="004F6D58" w:rsidP="00A17682">
                  <w:pPr>
                    <w:rPr>
                      <w:rFonts w:ascii="Arial" w:hAnsi="Arial" w:cs="Arial"/>
                      <w:b/>
                      <w:lang w:eastAsia="en-GB"/>
                    </w:rPr>
                  </w:pPr>
                  <w:r w:rsidRPr="00471F14">
                    <w:rPr>
                      <w:rFonts w:ascii="Arial" w:hAnsi="Arial" w:cs="Arial"/>
                      <w:b/>
                      <w:lang w:eastAsia="en-GB"/>
                    </w:rPr>
                    <w:t>1.01</w:t>
                  </w:r>
                </w:p>
              </w:tc>
              <w:tc>
                <w:tcPr>
                  <w:tcW w:w="1550" w:type="dxa"/>
                  <w:shd w:val="clear" w:color="auto" w:fill="FFFFFF"/>
                  <w:vAlign w:val="center"/>
                </w:tcPr>
                <w:p w14:paraId="092780AE"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bl>
          <w:p w14:paraId="11FF6CCE" w14:textId="77777777" w:rsidR="004F6D58" w:rsidRPr="00DD5FD3" w:rsidRDefault="004F6D58" w:rsidP="00A17682">
            <w:pPr>
              <w:rPr>
                <w:rFonts w:ascii="Arial" w:hAnsi="Arial" w:cs="Arial"/>
                <w:sz w:val="20"/>
                <w:szCs w:val="20"/>
                <w:lang w:eastAsia="en-US"/>
              </w:rPr>
            </w:pPr>
          </w:p>
          <w:p w14:paraId="0EFDCC38" w14:textId="77777777" w:rsidR="004F6D58" w:rsidRPr="0047113C" w:rsidRDefault="004F6D58" w:rsidP="00A17682">
            <w:pPr>
              <w:jc w:val="both"/>
              <w:rPr>
                <w:rFonts w:ascii="Arial" w:hAnsi="Arial" w:cs="Arial"/>
                <w:b/>
                <w:bCs/>
                <w:i/>
                <w:sz w:val="20"/>
                <w:szCs w:val="20"/>
                <w:u w:val="single"/>
              </w:rPr>
            </w:pPr>
            <w:r w:rsidRPr="0047113C">
              <w:rPr>
                <w:rFonts w:ascii="Arial" w:hAnsi="Arial" w:cs="Arial"/>
                <w:b/>
                <w:bCs/>
                <w:i/>
                <w:sz w:val="20"/>
                <w:szCs w:val="20"/>
                <w:u w:val="single"/>
              </w:rPr>
              <w:t>High-tier assessment for groundwater</w:t>
            </w:r>
            <w:r>
              <w:rPr>
                <w:rFonts w:ascii="Arial" w:hAnsi="Arial" w:cs="Arial"/>
                <w:b/>
                <w:bCs/>
                <w:i/>
                <w:sz w:val="20"/>
                <w:szCs w:val="20"/>
                <w:u w:val="single"/>
              </w:rPr>
              <w:t xml:space="preserve"> </w:t>
            </w:r>
          </w:p>
          <w:p w14:paraId="3990285B" w14:textId="77777777" w:rsidR="004F6D58" w:rsidRDefault="004F6D58" w:rsidP="00A17682">
            <w:pPr>
              <w:rPr>
                <w:lang w:eastAsia="en-US"/>
              </w:rPr>
            </w:pPr>
          </w:p>
          <w:p w14:paraId="6A6904BF" w14:textId="77777777" w:rsidR="004F6D58" w:rsidRPr="00DD5FD3" w:rsidRDefault="004F6D58" w:rsidP="00A17682">
            <w:pPr>
              <w:jc w:val="both"/>
              <w:rPr>
                <w:rFonts w:ascii="Arial" w:hAnsi="Arial" w:cs="Arial"/>
                <w:sz w:val="20"/>
                <w:szCs w:val="20"/>
                <w:lang w:eastAsia="en-US"/>
              </w:rPr>
            </w:pPr>
            <w:r w:rsidRPr="00DD5FD3">
              <w:rPr>
                <w:rFonts w:ascii="Arial" w:hAnsi="Arial" w:cs="Arial"/>
                <w:sz w:val="20"/>
                <w:szCs w:val="20"/>
                <w:lang w:eastAsia="en-US"/>
              </w:rPr>
              <w:t>The groundwater compartment presents PEC values &gt; 0.1 µg/L for L</w:t>
            </w:r>
            <w:r>
              <w:rPr>
                <w:rFonts w:ascii="Arial" w:hAnsi="Arial" w:cs="Arial"/>
                <w:sz w:val="20"/>
                <w:szCs w:val="20"/>
                <w:lang w:eastAsia="en-US"/>
              </w:rPr>
              <w:t>(+) L</w:t>
            </w:r>
            <w:r w:rsidRPr="00DD5FD3">
              <w:rPr>
                <w:rFonts w:ascii="Arial" w:hAnsi="Arial" w:cs="Arial"/>
                <w:sz w:val="20"/>
                <w:szCs w:val="20"/>
                <w:lang w:eastAsia="en-US"/>
              </w:rPr>
              <w:t xml:space="preserve">actic acid and </w:t>
            </w:r>
            <w:r w:rsidRPr="00DE6B26">
              <w:rPr>
                <w:rFonts w:ascii="Arial" w:hAnsi="Arial" w:cs="Arial"/>
                <w:sz w:val="20"/>
                <w:szCs w:val="20"/>
                <w:lang w:eastAsia="en-US"/>
              </w:rPr>
              <w:t>1-Decanamine, N,N-dimethyl, N-oxide</w:t>
            </w:r>
            <w:r w:rsidRPr="00DD5FD3">
              <w:rPr>
                <w:rFonts w:ascii="Arial" w:hAnsi="Arial" w:cs="Arial"/>
                <w:sz w:val="20"/>
                <w:szCs w:val="20"/>
                <w:lang w:eastAsia="en-US"/>
              </w:rPr>
              <w:t xml:space="preserve">. These values indicate a potential risk to groundwater. A more realistic, higher-tier assessment of the potential for groundwater contamination </w:t>
            </w:r>
            <w:r>
              <w:rPr>
                <w:rFonts w:ascii="Arial" w:hAnsi="Arial" w:cs="Arial"/>
                <w:sz w:val="20"/>
                <w:szCs w:val="20"/>
                <w:lang w:eastAsia="en-US"/>
              </w:rPr>
              <w:t xml:space="preserve">associated with the sludge applications </w:t>
            </w:r>
            <w:r w:rsidRPr="00DD5FD3">
              <w:rPr>
                <w:rFonts w:ascii="Arial" w:hAnsi="Arial" w:cs="Arial"/>
                <w:sz w:val="20"/>
                <w:szCs w:val="20"/>
                <w:lang w:eastAsia="en-US"/>
              </w:rPr>
              <w:t>of L</w:t>
            </w:r>
            <w:r>
              <w:rPr>
                <w:rFonts w:ascii="Arial" w:hAnsi="Arial" w:cs="Arial"/>
                <w:sz w:val="20"/>
                <w:szCs w:val="20"/>
                <w:lang w:eastAsia="en-US"/>
              </w:rPr>
              <w:t>(+) L</w:t>
            </w:r>
            <w:r w:rsidRPr="00DD5FD3">
              <w:rPr>
                <w:rFonts w:ascii="Arial" w:hAnsi="Arial" w:cs="Arial"/>
                <w:sz w:val="20"/>
                <w:szCs w:val="20"/>
                <w:lang w:eastAsia="en-US"/>
              </w:rPr>
              <w:t xml:space="preserve">actic </w:t>
            </w:r>
            <w:r>
              <w:rPr>
                <w:rFonts w:ascii="Arial" w:hAnsi="Arial" w:cs="Arial"/>
                <w:sz w:val="20"/>
                <w:szCs w:val="20"/>
                <w:lang w:eastAsia="en-US"/>
              </w:rPr>
              <w:t xml:space="preserve">acid and </w:t>
            </w:r>
            <w:r w:rsidRPr="00DE6B26">
              <w:rPr>
                <w:rFonts w:ascii="Arial" w:hAnsi="Arial" w:cs="Arial"/>
                <w:sz w:val="20"/>
                <w:szCs w:val="20"/>
                <w:lang w:eastAsia="en-US"/>
              </w:rPr>
              <w:t>1-Decanamine, N,N-dimethyl, N-oxide</w:t>
            </w:r>
            <w:r>
              <w:rPr>
                <w:rFonts w:ascii="Arial" w:hAnsi="Arial" w:cs="Arial"/>
                <w:sz w:val="20"/>
                <w:szCs w:val="20"/>
                <w:lang w:eastAsia="en-US"/>
              </w:rPr>
              <w:t xml:space="preserve"> has</w:t>
            </w:r>
            <w:r w:rsidRPr="00DD5FD3">
              <w:rPr>
                <w:rFonts w:ascii="Arial" w:hAnsi="Arial" w:cs="Arial"/>
                <w:sz w:val="20"/>
                <w:szCs w:val="20"/>
                <w:lang w:eastAsia="en-US"/>
              </w:rPr>
              <w:t xml:space="preserve"> also been carried out using the simulation model FOCUS-PEARL 4.4.4.</w:t>
            </w:r>
          </w:p>
          <w:p w14:paraId="59E7FD7C" w14:textId="77777777" w:rsidR="004F6D58" w:rsidRPr="00DD5FD3" w:rsidRDefault="004F6D58" w:rsidP="00A17682">
            <w:pPr>
              <w:jc w:val="both"/>
              <w:rPr>
                <w:rFonts w:ascii="Arial" w:hAnsi="Arial" w:cs="Arial"/>
                <w:sz w:val="20"/>
                <w:szCs w:val="20"/>
                <w:lang w:eastAsia="en-US"/>
              </w:rPr>
            </w:pPr>
          </w:p>
          <w:p w14:paraId="33F45FAE" w14:textId="77777777" w:rsidR="004F6D58" w:rsidRDefault="004F6D58" w:rsidP="00A17682">
            <w:pPr>
              <w:widowControl w:val="0"/>
              <w:spacing w:after="240"/>
              <w:rPr>
                <w:rFonts w:ascii="Arial" w:hAnsi="Arial" w:cs="Arial"/>
                <w:sz w:val="20"/>
                <w:szCs w:val="20"/>
                <w:lang w:eastAsia="en-US"/>
              </w:rPr>
            </w:pPr>
            <w:r>
              <w:rPr>
                <w:rFonts w:ascii="Arial" w:hAnsi="Arial" w:cs="Arial"/>
                <w:sz w:val="20"/>
                <w:szCs w:val="20"/>
                <w:lang w:eastAsia="en-US"/>
              </w:rPr>
              <w:t>As a worst case for each substance studied, the quantity considered in the model calculation is the sum of the 4 scenarios from this report.</w:t>
            </w:r>
          </w:p>
          <w:p w14:paraId="410763B0" w14:textId="77777777" w:rsidR="004F6D58" w:rsidRPr="008A7511" w:rsidRDefault="004F6D58" w:rsidP="00A17682">
            <w:pPr>
              <w:widowControl w:val="0"/>
              <w:spacing w:after="240"/>
              <w:rPr>
                <w:rFonts w:eastAsia="SimSun"/>
                <w:spacing w:val="-5"/>
                <w:sz w:val="20"/>
                <w:szCs w:val="18"/>
              </w:rPr>
            </w:pPr>
            <w:r w:rsidRPr="00DD5FD3">
              <w:rPr>
                <w:rFonts w:ascii="Arial" w:hAnsi="Arial" w:cs="Arial"/>
                <w:sz w:val="20"/>
                <w:szCs w:val="20"/>
                <w:lang w:eastAsia="en-US"/>
              </w:rPr>
              <w:t>The leaching potential of L</w:t>
            </w:r>
            <w:r>
              <w:rPr>
                <w:rFonts w:ascii="Arial" w:hAnsi="Arial" w:cs="Arial"/>
                <w:sz w:val="20"/>
                <w:szCs w:val="20"/>
                <w:lang w:eastAsia="en-US"/>
              </w:rPr>
              <w:t>(+) L</w:t>
            </w:r>
            <w:r w:rsidRPr="00DD5FD3">
              <w:rPr>
                <w:rFonts w:ascii="Arial" w:hAnsi="Arial" w:cs="Arial"/>
                <w:sz w:val="20"/>
                <w:szCs w:val="20"/>
                <w:lang w:eastAsia="en-US"/>
              </w:rPr>
              <w:t xml:space="preserve">actic acid and </w:t>
            </w:r>
            <w:r w:rsidRPr="00DE6B26">
              <w:rPr>
                <w:rFonts w:ascii="Arial" w:hAnsi="Arial" w:cs="Arial"/>
                <w:sz w:val="20"/>
                <w:szCs w:val="20"/>
                <w:lang w:eastAsia="en-US"/>
              </w:rPr>
              <w:t>1-Decanamine, N,N-dimethyl, N-oxide</w:t>
            </w:r>
            <w:r w:rsidRPr="00DD5FD3" w:rsidDel="00856B8D">
              <w:rPr>
                <w:rFonts w:ascii="Arial" w:hAnsi="Arial" w:cs="Arial"/>
                <w:sz w:val="20"/>
                <w:szCs w:val="20"/>
                <w:lang w:eastAsia="en-US"/>
              </w:rPr>
              <w:t xml:space="preserve"> </w:t>
            </w:r>
            <w:r w:rsidRPr="00DD5FD3">
              <w:rPr>
                <w:rFonts w:ascii="Arial" w:hAnsi="Arial" w:cs="Arial"/>
                <w:sz w:val="20"/>
                <w:szCs w:val="20"/>
                <w:lang w:eastAsia="en-US"/>
              </w:rPr>
              <w:t xml:space="preserve">were investigated </w:t>
            </w:r>
            <w:r w:rsidRPr="00DD5FD3">
              <w:rPr>
                <w:rFonts w:ascii="Arial" w:hAnsi="Arial" w:cs="Arial"/>
                <w:sz w:val="20"/>
                <w:szCs w:val="20"/>
                <w:lang w:eastAsia="en-US"/>
              </w:rPr>
              <w:lastRenderedPageBreak/>
              <w:t xml:space="preserve">by simulating applications to </w:t>
            </w:r>
            <w:r>
              <w:rPr>
                <w:rFonts w:ascii="Arial" w:hAnsi="Arial" w:cs="Arial"/>
                <w:sz w:val="20"/>
                <w:szCs w:val="20"/>
                <w:lang w:eastAsia="en-US"/>
              </w:rPr>
              <w:t>two standard crops (</w:t>
            </w:r>
            <w:r w:rsidRPr="008A7511">
              <w:rPr>
                <w:rFonts w:ascii="Arial" w:hAnsi="Arial" w:cs="Arial"/>
                <w:sz w:val="20"/>
                <w:szCs w:val="20"/>
                <w:lang w:eastAsia="en-US"/>
              </w:rPr>
              <w:t>Maize and alfalfa)</w:t>
            </w:r>
            <w:r w:rsidRPr="00DD5FD3">
              <w:rPr>
                <w:rFonts w:ascii="Arial" w:hAnsi="Arial" w:cs="Arial"/>
                <w:sz w:val="20"/>
                <w:szCs w:val="20"/>
                <w:lang w:eastAsia="en-US"/>
              </w:rPr>
              <w:t>. Simulations were performed for all nine FOCUS scenarios.</w:t>
            </w:r>
          </w:p>
          <w:p w14:paraId="538829BB" w14:textId="77777777" w:rsidR="004F6D58" w:rsidRDefault="004F6D58" w:rsidP="00A17682">
            <w:pPr>
              <w:jc w:val="both"/>
              <w:rPr>
                <w:rFonts w:ascii="Arial" w:hAnsi="Arial" w:cs="Arial"/>
                <w:sz w:val="20"/>
                <w:szCs w:val="20"/>
                <w:lang w:eastAsia="en-US"/>
              </w:rPr>
            </w:pPr>
            <w:r>
              <w:rPr>
                <w:rFonts w:ascii="Arial" w:hAnsi="Arial" w:cs="Arial"/>
                <w:sz w:val="20"/>
                <w:szCs w:val="20"/>
                <w:lang w:eastAsia="en-US"/>
              </w:rPr>
              <w:t>According to the TAB,</w:t>
            </w:r>
            <w:r w:rsidRPr="00DD5FD3">
              <w:rPr>
                <w:rFonts w:ascii="Arial" w:hAnsi="Arial" w:cs="Arial"/>
                <w:sz w:val="20"/>
                <w:szCs w:val="20"/>
                <w:lang w:eastAsia="en-US"/>
              </w:rPr>
              <w:t xml:space="preserve"> an effective application rate per hectare</w:t>
            </w:r>
            <w:r>
              <w:rPr>
                <w:rFonts w:ascii="Arial" w:hAnsi="Arial" w:cs="Arial"/>
                <w:sz w:val="20"/>
                <w:szCs w:val="20"/>
                <w:lang w:eastAsia="en-US"/>
              </w:rPr>
              <w:t xml:space="preserve"> with sludge contribution is given by:</w:t>
            </w:r>
            <w:r w:rsidRPr="00DD5FD3">
              <w:rPr>
                <w:rFonts w:ascii="Arial" w:hAnsi="Arial" w:cs="Arial"/>
                <w:sz w:val="20"/>
                <w:szCs w:val="20"/>
                <w:lang w:eastAsia="en-US"/>
              </w:rPr>
              <w:t xml:space="preserve"> </w:t>
            </w:r>
          </w:p>
          <w:p w14:paraId="29B5E020" w14:textId="77777777" w:rsidR="004F6D58" w:rsidRDefault="004F6D58" w:rsidP="00A17682">
            <w:pPr>
              <w:jc w:val="both"/>
              <w:rPr>
                <w:rFonts w:ascii="Arial" w:hAnsi="Arial" w:cs="Arial"/>
                <w:sz w:val="20"/>
                <w:szCs w:val="20"/>
                <w:lang w:eastAsia="en-US"/>
              </w:rPr>
            </w:pPr>
          </w:p>
          <w:p w14:paraId="4163E266" w14:textId="77777777" w:rsidR="004F6D58" w:rsidRPr="006352E6" w:rsidRDefault="004F6D58" w:rsidP="00A17682">
            <w:pPr>
              <w:jc w:val="both"/>
              <w:rPr>
                <w:rFonts w:ascii="Arial" w:hAnsi="Arial" w:cs="Arial"/>
                <w:sz w:val="20"/>
                <w:szCs w:val="20"/>
                <w:lang w:eastAsia="en-US"/>
              </w:rPr>
            </w:pPr>
            <w:r w:rsidRPr="006352E6">
              <w:rPr>
                <w:rFonts w:ascii="Arial" w:hAnsi="Arial" w:cs="Arial"/>
                <w:sz w:val="20"/>
                <w:szCs w:val="20"/>
                <w:lang w:eastAsia="en-US"/>
              </w:rPr>
              <w:t xml:space="preserve">Application rate </w:t>
            </w:r>
            <w:r>
              <w:rPr>
                <w:rFonts w:ascii="Arial" w:hAnsi="Arial" w:cs="Arial"/>
                <w:sz w:val="20"/>
                <w:szCs w:val="20"/>
                <w:lang w:eastAsia="en-US"/>
              </w:rPr>
              <w:t>for a</w:t>
            </w:r>
            <w:r w:rsidRPr="006352E6">
              <w:rPr>
                <w:rFonts w:ascii="Arial" w:hAnsi="Arial" w:cs="Arial"/>
                <w:sz w:val="20"/>
                <w:szCs w:val="20"/>
                <w:lang w:eastAsia="en-US"/>
              </w:rPr>
              <w:t>gricultural land (kg/ha)</w:t>
            </w:r>
            <w:r>
              <w:rPr>
                <w:rFonts w:ascii="Arial" w:hAnsi="Arial" w:cs="Arial"/>
                <w:sz w:val="20"/>
                <w:szCs w:val="20"/>
                <w:lang w:eastAsia="en-US"/>
              </w:rPr>
              <w:t xml:space="preserve"> =</w:t>
            </w:r>
            <w:r w:rsidRPr="006352E6">
              <w:rPr>
                <w:rFonts w:ascii="Arial" w:hAnsi="Arial" w:cs="Arial"/>
                <w:sz w:val="20"/>
                <w:szCs w:val="20"/>
                <w:lang w:eastAsia="en-US"/>
              </w:rPr>
              <w:t xml:space="preserve"> 5000 x </w:t>
            </w:r>
            <w:r>
              <w:rPr>
                <w:sz w:val="20"/>
                <w:szCs w:val="20"/>
                <w:lang w:eastAsia="en-US"/>
              </w:rPr>
              <w:t>Σ</w:t>
            </w:r>
            <w:r>
              <w:rPr>
                <w:rFonts w:ascii="Arial" w:hAnsi="Arial" w:cs="Arial"/>
                <w:sz w:val="20"/>
                <w:szCs w:val="20"/>
                <w:lang w:eastAsia="en-US"/>
              </w:rPr>
              <w:t>[</w:t>
            </w:r>
            <w:r w:rsidRPr="006352E6">
              <w:rPr>
                <w:rFonts w:ascii="Arial" w:hAnsi="Arial" w:cs="Arial"/>
                <w:sz w:val="20"/>
                <w:szCs w:val="20"/>
                <w:lang w:eastAsia="en-US"/>
              </w:rPr>
              <w:t>Cdry sludge</w:t>
            </w:r>
            <w:r>
              <w:rPr>
                <w:rFonts w:ascii="Arial" w:hAnsi="Arial" w:cs="Arial"/>
                <w:sz w:val="20"/>
                <w:szCs w:val="20"/>
                <w:lang w:eastAsia="en-US"/>
              </w:rPr>
              <w:t xml:space="preserve"> of scenario 1-5]</w:t>
            </w:r>
            <w:r w:rsidRPr="006352E6">
              <w:rPr>
                <w:rFonts w:ascii="Arial" w:hAnsi="Arial" w:cs="Arial"/>
                <w:sz w:val="20"/>
                <w:szCs w:val="20"/>
                <w:lang w:eastAsia="en-US"/>
              </w:rPr>
              <w:t xml:space="preserve"> x 10</w:t>
            </w:r>
            <w:r w:rsidRPr="00AE6FC7">
              <w:rPr>
                <w:rFonts w:ascii="Arial" w:hAnsi="Arial" w:cs="Arial"/>
                <w:sz w:val="20"/>
                <w:szCs w:val="20"/>
                <w:vertAlign w:val="superscript"/>
                <w:lang w:eastAsia="en-US"/>
              </w:rPr>
              <w:t>-6</w:t>
            </w:r>
          </w:p>
          <w:p w14:paraId="2FF1346E" w14:textId="77777777" w:rsidR="004F6D58" w:rsidRDefault="004F6D58" w:rsidP="00A17682">
            <w:pPr>
              <w:jc w:val="both"/>
              <w:rPr>
                <w:rFonts w:ascii="Arial" w:hAnsi="Arial" w:cs="Arial"/>
                <w:sz w:val="20"/>
                <w:szCs w:val="20"/>
                <w:lang w:eastAsia="en-US"/>
              </w:rPr>
            </w:pPr>
            <w:r w:rsidRPr="006352E6">
              <w:rPr>
                <w:rFonts w:ascii="Arial" w:hAnsi="Arial" w:cs="Arial"/>
                <w:sz w:val="20"/>
                <w:szCs w:val="20"/>
                <w:lang w:eastAsia="en-US"/>
              </w:rPr>
              <w:t xml:space="preserve">Application rate </w:t>
            </w:r>
            <w:r>
              <w:rPr>
                <w:rFonts w:ascii="Arial" w:hAnsi="Arial" w:cs="Arial"/>
                <w:sz w:val="20"/>
                <w:szCs w:val="20"/>
                <w:lang w:eastAsia="en-US"/>
              </w:rPr>
              <w:t>for grass</w:t>
            </w:r>
            <w:r w:rsidRPr="006352E6">
              <w:rPr>
                <w:rFonts w:ascii="Arial" w:hAnsi="Arial" w:cs="Arial"/>
                <w:sz w:val="20"/>
                <w:szCs w:val="20"/>
                <w:lang w:eastAsia="en-US"/>
              </w:rPr>
              <w:t>land (kg/ha)</w:t>
            </w:r>
            <w:r>
              <w:rPr>
                <w:rFonts w:ascii="Arial" w:hAnsi="Arial" w:cs="Arial"/>
                <w:sz w:val="20"/>
                <w:szCs w:val="20"/>
                <w:lang w:eastAsia="en-US"/>
              </w:rPr>
              <w:t xml:space="preserve"> = 1</w:t>
            </w:r>
            <w:r w:rsidRPr="006352E6">
              <w:rPr>
                <w:rFonts w:ascii="Arial" w:hAnsi="Arial" w:cs="Arial"/>
                <w:sz w:val="20"/>
                <w:szCs w:val="20"/>
                <w:lang w:eastAsia="en-US"/>
              </w:rPr>
              <w:t xml:space="preserve">000 x </w:t>
            </w:r>
            <w:r>
              <w:rPr>
                <w:sz w:val="20"/>
                <w:szCs w:val="20"/>
                <w:lang w:eastAsia="en-US"/>
              </w:rPr>
              <w:t>Σ</w:t>
            </w:r>
            <w:r>
              <w:rPr>
                <w:rFonts w:ascii="Arial" w:hAnsi="Arial" w:cs="Arial"/>
                <w:sz w:val="20"/>
                <w:szCs w:val="20"/>
                <w:lang w:eastAsia="en-US"/>
              </w:rPr>
              <w:t>[</w:t>
            </w:r>
            <w:r w:rsidRPr="006352E6">
              <w:rPr>
                <w:rFonts w:ascii="Arial" w:hAnsi="Arial" w:cs="Arial"/>
                <w:sz w:val="20"/>
                <w:szCs w:val="20"/>
                <w:lang w:eastAsia="en-US"/>
              </w:rPr>
              <w:t>Cdry sludge</w:t>
            </w:r>
            <w:r>
              <w:rPr>
                <w:rFonts w:ascii="Arial" w:hAnsi="Arial" w:cs="Arial"/>
                <w:sz w:val="20"/>
                <w:szCs w:val="20"/>
                <w:lang w:eastAsia="en-US"/>
              </w:rPr>
              <w:t xml:space="preserve"> of scenario 1-5]</w:t>
            </w:r>
            <w:r w:rsidRPr="006352E6">
              <w:rPr>
                <w:rFonts w:ascii="Arial" w:hAnsi="Arial" w:cs="Arial"/>
                <w:sz w:val="20"/>
                <w:szCs w:val="20"/>
                <w:lang w:eastAsia="en-US"/>
              </w:rPr>
              <w:t xml:space="preserve"> x 10</w:t>
            </w:r>
            <w:r w:rsidRPr="00AE6FC7">
              <w:rPr>
                <w:rFonts w:ascii="Arial" w:hAnsi="Arial" w:cs="Arial"/>
                <w:sz w:val="20"/>
                <w:szCs w:val="20"/>
                <w:vertAlign w:val="superscript"/>
                <w:lang w:eastAsia="en-US"/>
              </w:rPr>
              <w:t>-6</w:t>
            </w:r>
          </w:p>
          <w:p w14:paraId="53751D7A" w14:textId="77777777" w:rsidR="004F6D58" w:rsidRDefault="004F6D58" w:rsidP="00A17682">
            <w:pPr>
              <w:jc w:val="both"/>
              <w:rPr>
                <w:rFonts w:ascii="Arial" w:hAnsi="Arial" w:cs="Arial"/>
                <w:sz w:val="20"/>
                <w:szCs w:val="20"/>
                <w:lang w:eastAsia="en-US"/>
              </w:rPr>
            </w:pPr>
          </w:p>
          <w:p w14:paraId="4EF8B007" w14:textId="77777777" w:rsidR="004F6D58" w:rsidRDefault="004F6D58" w:rsidP="00A17682">
            <w:pPr>
              <w:rPr>
                <w:lang w:eastAsia="en-US"/>
              </w:rPr>
            </w:pPr>
          </w:p>
          <w:p w14:paraId="3585ED29" w14:textId="77777777" w:rsidR="004F6D58" w:rsidRDefault="004F6D58" w:rsidP="00A17682">
            <w:pPr>
              <w:rPr>
                <w:rFonts w:ascii="Arial" w:hAnsi="Arial" w:cs="Arial"/>
                <w:sz w:val="20"/>
                <w:szCs w:val="20"/>
                <w:lang w:eastAsia="en-US"/>
              </w:rPr>
            </w:pPr>
            <w:r w:rsidRPr="00E242FB">
              <w:rPr>
                <w:rFonts w:ascii="Arial" w:hAnsi="Arial" w:cs="Arial"/>
                <w:sz w:val="20"/>
                <w:szCs w:val="20"/>
                <w:lang w:eastAsia="en-US"/>
              </w:rPr>
              <w:t>The FOCUS-Pearl model considers 26 year of simulation, for the maize crop</w:t>
            </w:r>
            <w:r>
              <w:rPr>
                <w:rFonts w:ascii="Arial" w:hAnsi="Arial" w:cs="Arial"/>
                <w:sz w:val="20"/>
                <w:szCs w:val="20"/>
                <w:lang w:eastAsia="en-US"/>
              </w:rPr>
              <w:t>s</w:t>
            </w:r>
            <w:r w:rsidRPr="00E242FB">
              <w:rPr>
                <w:rFonts w:ascii="Arial" w:hAnsi="Arial" w:cs="Arial"/>
                <w:sz w:val="20"/>
                <w:szCs w:val="20"/>
                <w:lang w:eastAsia="en-US"/>
              </w:rPr>
              <w:t xml:space="preserve"> one application per year 20 days before crop emergence, and for the alfalfa </w:t>
            </w:r>
            <w:r>
              <w:rPr>
                <w:rFonts w:ascii="Arial" w:hAnsi="Arial" w:cs="Arial"/>
                <w:sz w:val="20"/>
                <w:szCs w:val="20"/>
                <w:lang w:eastAsia="en-US"/>
              </w:rPr>
              <w:t>crops one application per year on</w:t>
            </w:r>
            <w:r w:rsidRPr="00E242FB">
              <w:rPr>
                <w:rFonts w:ascii="Arial" w:hAnsi="Arial" w:cs="Arial"/>
                <w:sz w:val="20"/>
                <w:szCs w:val="20"/>
                <w:lang w:eastAsia="en-US"/>
              </w:rPr>
              <w:t xml:space="preserve"> the 1st of march</w:t>
            </w:r>
            <w:r>
              <w:rPr>
                <w:rFonts w:ascii="Arial" w:hAnsi="Arial" w:cs="Arial"/>
                <w:sz w:val="20"/>
                <w:szCs w:val="20"/>
                <w:lang w:eastAsia="en-US"/>
              </w:rPr>
              <w:t xml:space="preserve"> are simulated</w:t>
            </w:r>
            <w:r w:rsidRPr="00E242FB">
              <w:rPr>
                <w:rFonts w:ascii="Arial" w:hAnsi="Arial" w:cs="Arial"/>
                <w:sz w:val="20"/>
                <w:szCs w:val="20"/>
                <w:lang w:eastAsia="en-US"/>
              </w:rPr>
              <w:t>.</w:t>
            </w:r>
            <w:r>
              <w:rPr>
                <w:rFonts w:ascii="Arial" w:hAnsi="Arial" w:cs="Arial"/>
                <w:sz w:val="20"/>
                <w:szCs w:val="20"/>
                <w:lang w:eastAsia="en-US"/>
              </w:rPr>
              <w:t xml:space="preserve"> </w:t>
            </w:r>
          </w:p>
          <w:p w14:paraId="6DE817F5" w14:textId="77777777" w:rsidR="004F6D58" w:rsidRDefault="004F6D58" w:rsidP="00A17682">
            <w:pPr>
              <w:rPr>
                <w:rFonts w:ascii="Arial" w:hAnsi="Arial" w:cs="Arial"/>
                <w:sz w:val="20"/>
                <w:szCs w:val="20"/>
                <w:lang w:eastAsia="en-US"/>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3690"/>
            </w:tblGrid>
            <w:tr w:rsidR="004F6D58" w14:paraId="26AC393B" w14:textId="77777777" w:rsidTr="00A17682">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BEBF894" w14:textId="77777777" w:rsidR="004F6D58"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Relevant input variables in FOCUS PEARL 4.4.4</w:t>
                  </w:r>
                </w:p>
              </w:tc>
            </w:tr>
            <w:tr w:rsidR="004F6D58" w14:paraId="373580DD" w14:textId="77777777" w:rsidTr="00A17682">
              <w:trPr>
                <w:trHeight w:val="397"/>
                <w:jc w:val="center"/>
              </w:trPr>
              <w:tc>
                <w:tcPr>
                  <w:tcW w:w="2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62D4" w14:textId="77777777" w:rsidR="004F6D58"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Parameter</w:t>
                  </w:r>
                </w:p>
              </w:tc>
              <w:tc>
                <w:tcPr>
                  <w:tcW w:w="2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8230D" w14:textId="77777777" w:rsidR="004F6D58"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Value</w:t>
                  </w:r>
                </w:p>
              </w:tc>
            </w:tr>
            <w:tr w:rsidR="004F6D58" w14:paraId="278344E0" w14:textId="77777777" w:rsidTr="00A17682">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A9D81A5"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rPr>
                  </w:pPr>
                  <w:r>
                    <w:rPr>
                      <w:color w:val="000000"/>
                      <w:sz w:val="18"/>
                      <w:szCs w:val="18"/>
                      <w:lang w:val="en-GB"/>
                    </w:rPr>
                    <w:t>Scenario</w:t>
                  </w:r>
                </w:p>
              </w:tc>
            </w:tr>
            <w:tr w:rsidR="004F6D58" w14:paraId="140318C3" w14:textId="77777777" w:rsidTr="00A17682">
              <w:trPr>
                <w:trHeight w:val="280"/>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6061C"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Location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555DFB"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rPr>
                  </w:pPr>
                  <w:r>
                    <w:rPr>
                      <w:color w:val="000000"/>
                      <w:sz w:val="18"/>
                      <w:szCs w:val="18"/>
                      <w:lang w:val="en-GB"/>
                    </w:rPr>
                    <w:t>All 9 EU scenario</w:t>
                  </w:r>
                </w:p>
              </w:tc>
            </w:tr>
            <w:tr w:rsidR="004F6D58" w14:paraId="11000179"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9BB9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Years of simulation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FF80E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26</w:t>
                  </w:r>
                </w:p>
              </w:tc>
            </w:tr>
            <w:tr w:rsidR="004F6D58" w14:paraId="60CDD7E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845283E"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Standard crop</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2025AF96" w14:textId="77777777" w:rsidR="004F6D58" w:rsidDel="00185580"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Maize and alfalfa</w:t>
                  </w:r>
                </w:p>
              </w:tc>
            </w:tr>
            <w:tr w:rsidR="004F6D58" w14:paraId="361A3C3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E0543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Application rate of STP sludge (kg/ha)</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0ABA22" w14:textId="77777777" w:rsidR="004F6D58" w:rsidRPr="004E0D09" w:rsidRDefault="004F6D58" w:rsidP="00A17682">
                  <w:pPr>
                    <w:widowControl w:val="0"/>
                    <w:spacing w:after="240"/>
                    <w:rPr>
                      <w:rFonts w:ascii="Arial" w:hAnsi="Arial" w:cs="Arial"/>
                      <w:b/>
                      <w:sz w:val="18"/>
                      <w:szCs w:val="18"/>
                    </w:rPr>
                  </w:pPr>
                  <w:r w:rsidRPr="004E0D09">
                    <w:rPr>
                      <w:rFonts w:ascii="Arial" w:hAnsi="Arial" w:cs="Arial"/>
                      <w:b/>
                      <w:sz w:val="18"/>
                      <w:szCs w:val="18"/>
                    </w:rPr>
                    <w:t xml:space="preserve">Agricultural land (Maize): </w:t>
                  </w:r>
                </w:p>
                <w:p w14:paraId="16939E7E"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spacing w:val="-5"/>
                      <w:szCs w:val="18"/>
                    </w:rPr>
                    <w:t>5000 x Cdry sludge x 10</w:t>
                  </w:r>
                  <w:r w:rsidRPr="004E0D09">
                    <w:rPr>
                      <w:rFonts w:ascii="Arial" w:eastAsia="SimSun" w:hAnsi="Arial" w:cs="Arial"/>
                      <w:spacing w:val="-5"/>
                      <w:szCs w:val="18"/>
                      <w:vertAlign w:val="superscript"/>
                    </w:rPr>
                    <w:t xml:space="preserve">-6 </w:t>
                  </w:r>
                  <w:r w:rsidRPr="004E0D09">
                    <w:rPr>
                      <w:rFonts w:ascii="Arial" w:eastAsia="SimSun" w:hAnsi="Arial" w:cs="Arial"/>
                      <w:spacing w:val="-5"/>
                      <w:szCs w:val="18"/>
                    </w:rPr>
                    <w:t>= 0.016 for the L(+)Lactic acid and 1.235 for the decanamine</w:t>
                  </w:r>
                </w:p>
                <w:p w14:paraId="38341014" w14:textId="77777777" w:rsidR="004F6D58" w:rsidRPr="004E0D09" w:rsidRDefault="004F6D58" w:rsidP="00A17682">
                  <w:pPr>
                    <w:widowControl w:val="0"/>
                    <w:spacing w:after="240"/>
                    <w:rPr>
                      <w:rFonts w:ascii="Arial" w:eastAsia="SimSun" w:hAnsi="Arial" w:cs="Arial"/>
                      <w:b/>
                      <w:spacing w:val="-5"/>
                      <w:szCs w:val="18"/>
                    </w:rPr>
                  </w:pPr>
                  <w:r w:rsidRPr="004E0D09">
                    <w:rPr>
                      <w:rFonts w:ascii="Arial" w:eastAsia="SimSun" w:hAnsi="Arial" w:cs="Arial"/>
                      <w:b/>
                      <w:spacing w:val="-5"/>
                      <w:szCs w:val="18"/>
                    </w:rPr>
                    <w:t>Grassland (Alfalfa):</w:t>
                  </w:r>
                </w:p>
                <w:p w14:paraId="4059B3F8"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spacing w:val="-5"/>
                      <w:szCs w:val="18"/>
                    </w:rPr>
                    <w:t>1000 x Cdry sludge x 10</w:t>
                  </w:r>
                  <w:r w:rsidRPr="004E0D09">
                    <w:rPr>
                      <w:rFonts w:ascii="Arial" w:eastAsia="SimSun" w:hAnsi="Arial" w:cs="Arial"/>
                      <w:spacing w:val="-5"/>
                      <w:szCs w:val="18"/>
                      <w:vertAlign w:val="superscript"/>
                    </w:rPr>
                    <w:t xml:space="preserve">-6 </w:t>
                  </w:r>
                  <w:r w:rsidRPr="004E0D09">
                    <w:rPr>
                      <w:rFonts w:ascii="Arial" w:eastAsia="SimSun" w:hAnsi="Arial" w:cs="Arial"/>
                      <w:spacing w:val="-5"/>
                      <w:szCs w:val="18"/>
                    </w:rPr>
                    <w:t>= 0.0032 for the L(+)Lactic acid and 0.247 for the decanamine</w:t>
                  </w:r>
                </w:p>
                <w:p w14:paraId="4C5A0FBA"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p>
              </w:tc>
            </w:tr>
            <w:tr w:rsidR="004F6D58" w14:paraId="63C25247"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27850E88"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Application depth</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368B373F" w14:textId="77777777" w:rsidR="004F6D58" w:rsidRPr="004E0D09" w:rsidRDefault="004F6D58" w:rsidP="00A17682">
                  <w:pPr>
                    <w:widowControl w:val="0"/>
                    <w:spacing w:after="240"/>
                    <w:rPr>
                      <w:rFonts w:ascii="Arial" w:hAnsi="Arial" w:cs="Arial"/>
                      <w:sz w:val="18"/>
                      <w:szCs w:val="18"/>
                    </w:rPr>
                  </w:pPr>
                  <w:r w:rsidRPr="004E0D09">
                    <w:rPr>
                      <w:rFonts w:ascii="Arial" w:hAnsi="Arial" w:cs="Arial"/>
                      <w:sz w:val="18"/>
                      <w:szCs w:val="18"/>
                    </w:rPr>
                    <w:t>Incorporation 20 cm (maize)</w:t>
                  </w:r>
                </w:p>
                <w:p w14:paraId="15D33C70" w14:textId="77777777" w:rsidR="004F6D58" w:rsidDel="00185580" w:rsidRDefault="004F6D58" w:rsidP="00A17682">
                  <w:pPr>
                    <w:widowControl w:val="0"/>
                    <w:spacing w:after="240"/>
                    <w:rPr>
                      <w:sz w:val="18"/>
                      <w:szCs w:val="18"/>
                    </w:rPr>
                  </w:pPr>
                  <w:r w:rsidRPr="004E0D09">
                    <w:rPr>
                      <w:rFonts w:ascii="Arial" w:hAnsi="Arial" w:cs="Arial"/>
                      <w:sz w:val="18"/>
                      <w:szCs w:val="18"/>
                    </w:rPr>
                    <w:t>Incorporation 10 cm (alfalfa)</w:t>
                  </w:r>
                </w:p>
              </w:tc>
            </w:tr>
            <w:tr w:rsidR="004F6D58" w14:paraId="460BB1C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0DB5379"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Date of application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91E0F16"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b/>
                      <w:spacing w:val="-5"/>
                      <w:szCs w:val="18"/>
                    </w:rPr>
                    <w:t>Maize:</w:t>
                  </w:r>
                  <w:r w:rsidRPr="004E0D09">
                    <w:rPr>
                      <w:rFonts w:ascii="Arial" w:eastAsia="SimSun" w:hAnsi="Arial" w:cs="Arial"/>
                      <w:spacing w:val="-5"/>
                      <w:szCs w:val="18"/>
                    </w:rPr>
                    <w:t xml:space="preserve"> One application per year, 20 days before crop emergence</w:t>
                  </w:r>
                </w:p>
                <w:p w14:paraId="4135BFCB" w14:textId="77777777" w:rsidR="004F6D58" w:rsidRPr="004E0D09" w:rsidDel="00185580" w:rsidRDefault="004F6D58" w:rsidP="00A17682">
                  <w:pPr>
                    <w:widowControl w:val="0"/>
                    <w:spacing w:after="240"/>
                    <w:rPr>
                      <w:rFonts w:eastAsia="SimSun"/>
                      <w:spacing w:val="-5"/>
                      <w:szCs w:val="18"/>
                    </w:rPr>
                  </w:pPr>
                  <w:r w:rsidRPr="004E0D09">
                    <w:rPr>
                      <w:rFonts w:ascii="Arial" w:eastAsia="SimSun" w:hAnsi="Arial" w:cs="Arial"/>
                      <w:b/>
                      <w:spacing w:val="-5"/>
                      <w:szCs w:val="18"/>
                    </w:rPr>
                    <w:t>Grassland (alfalfa) :</w:t>
                  </w:r>
                  <w:r w:rsidRPr="004E0D09">
                    <w:rPr>
                      <w:rFonts w:ascii="Arial" w:eastAsia="SimSun" w:hAnsi="Arial" w:cs="Arial"/>
                      <w:spacing w:val="-5"/>
                      <w:szCs w:val="18"/>
                    </w:rPr>
                    <w:t xml:space="preserve"> One application per year on the 1</w:t>
                  </w:r>
                  <w:r w:rsidRPr="004E0D09">
                    <w:rPr>
                      <w:rFonts w:ascii="Arial" w:eastAsia="SimSun" w:hAnsi="Arial" w:cs="Arial"/>
                      <w:spacing w:val="-5"/>
                      <w:szCs w:val="18"/>
                      <w:vertAlign w:val="superscript"/>
                    </w:rPr>
                    <w:t>st</w:t>
                  </w:r>
                  <w:r w:rsidRPr="004E0D09">
                    <w:rPr>
                      <w:rFonts w:ascii="Arial" w:eastAsia="SimSun" w:hAnsi="Arial" w:cs="Arial"/>
                      <w:spacing w:val="-5"/>
                      <w:szCs w:val="18"/>
                    </w:rPr>
                    <w:t xml:space="preserve"> of March</w:t>
                  </w:r>
                  <w:r>
                    <w:rPr>
                      <w:rFonts w:eastAsia="SimSun"/>
                      <w:spacing w:val="-5"/>
                      <w:szCs w:val="18"/>
                    </w:rPr>
                    <w:t xml:space="preserve"> </w:t>
                  </w:r>
                </w:p>
              </w:tc>
            </w:tr>
            <w:tr w:rsidR="004F6D58" w14:paraId="22318933" w14:textId="77777777" w:rsidTr="00A17682">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B0E442" w14:textId="77777777" w:rsidR="004F6D58" w:rsidRPr="00023B79" w:rsidRDefault="004F6D58" w:rsidP="00A17682">
                  <w:pPr>
                    <w:pStyle w:val="MSGENFONTSTYLENAMETEMPLATEROLENUMBERMSGENFONTSTYLENAMEBYROLETEXT20"/>
                    <w:shd w:val="clear" w:color="auto" w:fill="auto"/>
                    <w:spacing w:before="0" w:after="0" w:line="240" w:lineRule="auto"/>
                    <w:jc w:val="center"/>
                    <w:rPr>
                      <w:b/>
                      <w:sz w:val="18"/>
                      <w:szCs w:val="18"/>
                      <w:lang w:val="en-GB"/>
                    </w:rPr>
                  </w:pPr>
                  <w:r w:rsidRPr="00023B79">
                    <w:rPr>
                      <w:b/>
                      <w:sz w:val="18"/>
                      <w:szCs w:val="18"/>
                      <w:lang w:val="en-GB"/>
                    </w:rPr>
                    <w:t>Lactic acid</w:t>
                  </w:r>
                </w:p>
              </w:tc>
            </w:tr>
            <w:tr w:rsidR="004F6D58" w14:paraId="3B0B555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693F78"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Deposition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4C58C"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No deposition</w:t>
                  </w:r>
                </w:p>
              </w:tc>
            </w:tr>
            <w:tr w:rsidR="004F6D58" w14:paraId="4C66C3E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CD6B1E5"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mass (g.mol</w:t>
                  </w:r>
                  <w:r w:rsidRPr="004E0D09">
                    <w:rPr>
                      <w:color w:val="000000"/>
                      <w:sz w:val="18"/>
                      <w:szCs w:val="18"/>
                      <w:vertAlign w:val="superscript"/>
                      <w:lang w:val="en-GB" w:eastAsia="en-GB"/>
                    </w:rPr>
                    <w:t>-1</w:t>
                  </w:r>
                  <w:r>
                    <w:rPr>
                      <w:color w:val="000000"/>
                      <w:sz w:val="18"/>
                      <w:szCs w:val="18"/>
                      <w:lang w:val="en-GB" w:eastAsia="en-GB"/>
                    </w:rPr>
                    <w: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373614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90.1</w:t>
                  </w:r>
                </w:p>
              </w:tc>
            </w:tr>
            <w:tr w:rsidR="004F6D58" w14:paraId="5CE4C50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1D75F465" w14:textId="77777777" w:rsidR="004F6D58" w:rsidRPr="00023B79" w:rsidRDefault="004F6D58" w:rsidP="00A17682">
                  <w:pPr>
                    <w:pStyle w:val="MSGENFONTSTYLENAMETEMPLATEROLENUMBERMSGENFONTSTYLENAMEBYROLETEXT20"/>
                    <w:shd w:val="clear" w:color="auto" w:fill="auto"/>
                    <w:spacing w:before="0" w:after="0" w:line="240" w:lineRule="auto"/>
                    <w:jc w:val="center"/>
                    <w:rPr>
                      <w:color w:val="000000"/>
                      <w:sz w:val="18"/>
                      <w:szCs w:val="18"/>
                      <w:lang w:eastAsia="en-GB"/>
                    </w:rPr>
                  </w:pPr>
                  <w:r w:rsidRPr="00023B79">
                    <w:rPr>
                      <w:color w:val="000000"/>
                      <w:sz w:val="18"/>
                      <w:szCs w:val="18"/>
                      <w:lang w:eastAsia="en-GB"/>
                    </w:rPr>
                    <w:t>Vapour pressure (Pa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512D961D"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0.4</w:t>
                  </w:r>
                </w:p>
              </w:tc>
            </w:tr>
            <w:tr w:rsidR="004F6D58" w14:paraId="3DD62570"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F6880DA" w14:textId="77777777" w:rsidR="004F6D58" w:rsidRPr="004E0D09"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Water solubility (mg.L</w:t>
                  </w:r>
                  <w:r w:rsidRPr="004E0D09">
                    <w:rPr>
                      <w:color w:val="000000"/>
                      <w:sz w:val="18"/>
                      <w:szCs w:val="18"/>
                      <w:vertAlign w:val="superscript"/>
                      <w:lang w:val="en-GB" w:eastAsia="en-GB"/>
                    </w:rPr>
                    <w:t>-1</w:t>
                  </w:r>
                  <w:r>
                    <w:rPr>
                      <w:color w:val="000000"/>
                      <w:sz w:val="18"/>
                      <w:szCs w:val="18"/>
                      <w:vertAlign w:val="superscript"/>
                      <w:lang w:val="en-GB" w:eastAsia="en-GB"/>
                    </w:rPr>
                    <w:t xml:space="preserve"> </w:t>
                  </w:r>
                  <w:r>
                    <w:rPr>
                      <w:color w:val="000000"/>
                      <w:sz w:val="18"/>
                      <w:szCs w:val="18"/>
                      <w:lang w:val="en-GB" w:eastAsia="en-GB"/>
                    </w:rPr>
                    <w:t>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7724121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1E+03</w:t>
                  </w:r>
                </w:p>
              </w:tc>
            </w:tr>
            <w:tr w:rsidR="004F6D58" w14:paraId="61B56C40"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5B671EE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Kom (L.kg</w:t>
                  </w:r>
                  <w:r w:rsidRPr="004C2C7A">
                    <w:rPr>
                      <w:color w:val="000000"/>
                      <w:sz w:val="18"/>
                      <w:szCs w:val="18"/>
                      <w:vertAlign w:val="superscript"/>
                      <w:lang w:val="en-GB" w:eastAsia="en-GB"/>
                    </w:rPr>
                    <w:t>-1</w:t>
                  </w:r>
                  <w:r>
                    <w:rPr>
                      <w:color w:val="000000"/>
                      <w:sz w:val="18"/>
                      <w:szCs w:val="18"/>
                      <w:lang w:val="en-GB" w:eastAsia="en-GB"/>
                    </w:rPr>
                    <w:t xml:space="preserve">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E19E00F"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11.6</w:t>
                  </w:r>
                </w:p>
              </w:tc>
            </w:tr>
            <w:tr w:rsidR="004F6D58" w14:paraId="3799E6C4"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06B410"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Freundlich exponent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6710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0.9</w:t>
                  </w:r>
                </w:p>
              </w:tc>
            </w:tr>
            <w:tr w:rsidR="004F6D58" w14:paraId="7C6F659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2636B7E9"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DT</w:t>
                  </w:r>
                  <w:r w:rsidRPr="004C2C7A">
                    <w:rPr>
                      <w:color w:val="000000"/>
                      <w:sz w:val="18"/>
                      <w:szCs w:val="18"/>
                      <w:vertAlign w:val="subscript"/>
                      <w:lang w:val="en-GB" w:eastAsia="en-GB"/>
                    </w:rPr>
                    <w:t>50</w:t>
                  </w:r>
                  <w:r>
                    <w:rPr>
                      <w:color w:val="000000"/>
                      <w:sz w:val="18"/>
                      <w:szCs w:val="18"/>
                      <w:lang w:val="en-GB" w:eastAsia="en-GB"/>
                    </w:rPr>
                    <w:t xml:space="preserve"> soil (d)</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C3A1CCB"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90</w:t>
                  </w:r>
                </w:p>
              </w:tc>
            </w:tr>
            <w:tr w:rsidR="004F6D58" w14:paraId="6C0D42D4"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96DDB"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Coefficient for uptake for plant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84B4B"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w:t>
                  </w:r>
                </w:p>
              </w:tc>
            </w:tr>
            <w:tr w:rsidR="004F6D58" w14:paraId="0A3975CB"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C99CE6"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activation energy</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5145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54 kJ.mol</w:t>
                  </w:r>
                  <w:r>
                    <w:rPr>
                      <w:sz w:val="18"/>
                      <w:szCs w:val="18"/>
                      <w:vertAlign w:val="superscript"/>
                      <w:lang w:val="en-GB"/>
                    </w:rPr>
                    <w:t>-1</w:t>
                  </w:r>
                </w:p>
              </w:tc>
            </w:tr>
            <w:tr w:rsidR="004F6D58" w14:paraId="1E83F49F" w14:textId="77777777" w:rsidTr="00A17682">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68A4B7" w14:textId="77777777" w:rsidR="004F6D58" w:rsidRPr="00023B79" w:rsidRDefault="004F6D58" w:rsidP="00A17682">
                  <w:pPr>
                    <w:pStyle w:val="MSGENFONTSTYLENAMETEMPLATEROLENUMBERMSGENFONTSTYLENAMEBYROLETEXT20"/>
                    <w:shd w:val="clear" w:color="auto" w:fill="auto"/>
                    <w:spacing w:before="0" w:after="0" w:line="240" w:lineRule="auto"/>
                    <w:jc w:val="center"/>
                    <w:rPr>
                      <w:b/>
                      <w:sz w:val="18"/>
                      <w:szCs w:val="18"/>
                      <w:lang w:val="en-GB"/>
                    </w:rPr>
                  </w:pPr>
                  <w:r w:rsidRPr="00DE6B26">
                    <w:rPr>
                      <w:b/>
                      <w:sz w:val="18"/>
                      <w:szCs w:val="18"/>
                      <w:lang w:val="en-GB"/>
                    </w:rPr>
                    <w:lastRenderedPageBreak/>
                    <w:t>1-Decanamine, N,N-dimethyl, N-oxide</w:t>
                  </w:r>
                </w:p>
              </w:tc>
            </w:tr>
            <w:tr w:rsidR="004F6D58" w14:paraId="4088865F"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74C401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Deposition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5342B0E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No deposition</w:t>
                  </w:r>
                </w:p>
              </w:tc>
            </w:tr>
            <w:tr w:rsidR="004F6D58" w14:paraId="4E23707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5097D429"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mass (g.mol</w:t>
                  </w:r>
                  <w:r w:rsidRPr="004E0D09">
                    <w:rPr>
                      <w:color w:val="000000"/>
                      <w:sz w:val="18"/>
                      <w:szCs w:val="18"/>
                      <w:vertAlign w:val="superscript"/>
                      <w:lang w:val="en-GB" w:eastAsia="en-GB"/>
                    </w:rPr>
                    <w:t>-1</w:t>
                  </w:r>
                  <w:r>
                    <w:rPr>
                      <w:color w:val="000000"/>
                      <w:sz w:val="18"/>
                      <w:szCs w:val="18"/>
                      <w:lang w:val="en-GB" w:eastAsia="en-GB"/>
                    </w:rPr>
                    <w: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BB30714"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201</w:t>
                  </w:r>
                </w:p>
              </w:tc>
            </w:tr>
            <w:tr w:rsidR="004F6D58" w14:paraId="6983F99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09E7C24" w14:textId="77777777" w:rsidR="004F6D58" w:rsidRPr="00DE6B26" w:rsidRDefault="004F6D58" w:rsidP="00A17682">
                  <w:pPr>
                    <w:pStyle w:val="MSGENFONTSTYLENAMETEMPLATEROLENUMBERMSGENFONTSTYLENAMEBYROLETEXT20"/>
                    <w:shd w:val="clear" w:color="auto" w:fill="auto"/>
                    <w:spacing w:before="0" w:after="0" w:line="240" w:lineRule="auto"/>
                    <w:jc w:val="center"/>
                    <w:rPr>
                      <w:color w:val="000000"/>
                      <w:sz w:val="18"/>
                      <w:szCs w:val="18"/>
                      <w:lang w:eastAsia="en-GB"/>
                    </w:rPr>
                  </w:pPr>
                  <w:r w:rsidRPr="00EC4FFF">
                    <w:rPr>
                      <w:color w:val="000000"/>
                      <w:sz w:val="18"/>
                      <w:szCs w:val="18"/>
                      <w:lang w:eastAsia="en-GB"/>
                    </w:rPr>
                    <w:t>Vapour pressure (Pa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B0D5509"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7.5E-05</w:t>
                  </w:r>
                </w:p>
              </w:tc>
            </w:tr>
            <w:tr w:rsidR="004F6D58" w14:paraId="6904985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070AB5A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Water solubility (mg.L</w:t>
                  </w:r>
                  <w:r w:rsidRPr="004E0D09">
                    <w:rPr>
                      <w:color w:val="000000"/>
                      <w:sz w:val="18"/>
                      <w:szCs w:val="18"/>
                      <w:vertAlign w:val="superscript"/>
                      <w:lang w:val="en-GB" w:eastAsia="en-GB"/>
                    </w:rPr>
                    <w:t>-1</w:t>
                  </w:r>
                  <w:r>
                    <w:rPr>
                      <w:color w:val="000000"/>
                      <w:sz w:val="18"/>
                      <w:szCs w:val="18"/>
                      <w:vertAlign w:val="superscript"/>
                      <w:lang w:val="en-GB" w:eastAsia="en-GB"/>
                    </w:rPr>
                    <w:t xml:space="preserve"> </w:t>
                  </w:r>
                  <w:r>
                    <w:rPr>
                      <w:color w:val="000000"/>
                      <w:sz w:val="18"/>
                      <w:szCs w:val="18"/>
                      <w:lang w:val="en-GB" w:eastAsia="en-GB"/>
                    </w:rPr>
                    <w:t>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40E69590"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4.1E+05</w:t>
                  </w:r>
                </w:p>
              </w:tc>
            </w:tr>
            <w:tr w:rsidR="004F6D58" w14:paraId="59EA084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70562CE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Kom (L.kg</w:t>
                  </w:r>
                  <w:r w:rsidRPr="004C2C7A">
                    <w:rPr>
                      <w:color w:val="000000"/>
                      <w:sz w:val="18"/>
                      <w:szCs w:val="18"/>
                      <w:vertAlign w:val="superscript"/>
                      <w:lang w:val="en-GB" w:eastAsia="en-GB"/>
                    </w:rPr>
                    <w:t>-1</w:t>
                  </w:r>
                  <w:r>
                    <w:rPr>
                      <w:color w:val="000000"/>
                      <w:sz w:val="18"/>
                      <w:szCs w:val="18"/>
                      <w:lang w:val="en-GB" w:eastAsia="en-GB"/>
                    </w:rPr>
                    <w:t xml:space="preserve">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35069E0C"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879.9</w:t>
                  </w:r>
                </w:p>
              </w:tc>
            </w:tr>
            <w:tr w:rsidR="004F6D58" w14:paraId="37D0060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024D58E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Freundlich exponent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C59459A"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0.9</w:t>
                  </w:r>
                </w:p>
              </w:tc>
            </w:tr>
            <w:tr w:rsidR="004F6D58" w14:paraId="4497078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285213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DT</w:t>
                  </w:r>
                  <w:r w:rsidRPr="004C2C7A">
                    <w:rPr>
                      <w:color w:val="000000"/>
                      <w:sz w:val="18"/>
                      <w:szCs w:val="18"/>
                      <w:vertAlign w:val="subscript"/>
                      <w:lang w:val="en-GB" w:eastAsia="en-GB"/>
                    </w:rPr>
                    <w:t>50</w:t>
                  </w:r>
                  <w:r>
                    <w:rPr>
                      <w:color w:val="000000"/>
                      <w:sz w:val="18"/>
                      <w:szCs w:val="18"/>
                      <w:lang w:val="en-GB" w:eastAsia="en-GB"/>
                    </w:rPr>
                    <w:t xml:space="preserve"> soil (d)</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0858754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30</w:t>
                  </w:r>
                </w:p>
              </w:tc>
            </w:tr>
            <w:tr w:rsidR="004F6D58" w14:paraId="6678881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7108490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Coefficient for uptake for plant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5E6E8A9"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w:t>
                  </w:r>
                </w:p>
              </w:tc>
            </w:tr>
            <w:tr w:rsidR="004F6D58" w14:paraId="21B158DF"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90AAFE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activation energy</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A0A216E"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54 kJ.mol</w:t>
                  </w:r>
                  <w:r>
                    <w:rPr>
                      <w:sz w:val="18"/>
                      <w:szCs w:val="18"/>
                      <w:vertAlign w:val="superscript"/>
                      <w:lang w:val="en-GB"/>
                    </w:rPr>
                    <w:t>-1</w:t>
                  </w:r>
                </w:p>
              </w:tc>
            </w:tr>
          </w:tbl>
          <w:p w14:paraId="2BAB29AC" w14:textId="77777777" w:rsidR="004F6D58" w:rsidRDefault="004F6D58" w:rsidP="00A17682">
            <w:pPr>
              <w:rPr>
                <w:rFonts w:ascii="Arial" w:hAnsi="Arial" w:cs="Arial"/>
                <w:sz w:val="20"/>
                <w:szCs w:val="20"/>
                <w:lang w:eastAsia="en-US"/>
              </w:rPr>
            </w:pPr>
          </w:p>
          <w:p w14:paraId="606A69F9" w14:textId="77777777" w:rsidR="004F6D58" w:rsidRDefault="004F6D58" w:rsidP="00A17682">
            <w:pPr>
              <w:rPr>
                <w:rFonts w:ascii="Arial" w:hAnsi="Arial" w:cs="Arial"/>
                <w:sz w:val="20"/>
                <w:szCs w:val="20"/>
                <w:lang w:eastAsia="en-US"/>
              </w:rPr>
            </w:pPr>
          </w:p>
          <w:p w14:paraId="6D706207" w14:textId="77777777" w:rsidR="004F6D58" w:rsidRDefault="004F6D58" w:rsidP="00A17682">
            <w:pPr>
              <w:rPr>
                <w:rFonts w:ascii="Arial" w:hAnsi="Arial" w:cs="Arial"/>
                <w:sz w:val="20"/>
                <w:szCs w:val="20"/>
                <w:lang w:eastAsia="en-US"/>
              </w:rPr>
            </w:pPr>
            <w:r>
              <w:rPr>
                <w:rFonts w:ascii="Arial" w:hAnsi="Arial" w:cs="Arial"/>
                <w:sz w:val="20"/>
                <w:szCs w:val="20"/>
                <w:lang w:eastAsia="en-US"/>
              </w:rPr>
              <w:t>Results are presented in the following tables for the agricultural land.</w:t>
            </w:r>
          </w:p>
          <w:p w14:paraId="0B6D87F4" w14:textId="77777777" w:rsidR="004F6D58" w:rsidRDefault="004F6D58" w:rsidP="00A17682">
            <w:pPr>
              <w:rPr>
                <w:rFonts w:ascii="Arial" w:hAnsi="Arial" w:cs="Arial"/>
                <w:sz w:val="20"/>
                <w:szCs w:val="20"/>
                <w:lang w:eastAsia="en-US"/>
              </w:rPr>
            </w:pPr>
          </w:p>
          <w:tbl>
            <w:tblPr>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148"/>
              <w:gridCol w:w="1327"/>
              <w:gridCol w:w="2157"/>
            </w:tblGrid>
            <w:tr w:rsidR="004F6D58" w:rsidRPr="003431EA" w14:paraId="5B7C7AC6" w14:textId="77777777" w:rsidTr="00A17682">
              <w:trPr>
                <w:trHeight w:val="397"/>
              </w:trPr>
              <w:tc>
                <w:tcPr>
                  <w:tcW w:w="5000" w:type="pct"/>
                  <w:gridSpan w:val="4"/>
                  <w:shd w:val="clear" w:color="auto" w:fill="FFFFCC"/>
                  <w:vAlign w:val="center"/>
                </w:tcPr>
                <w:p w14:paraId="04055437" w14:textId="77777777" w:rsidR="004F6D58" w:rsidRPr="003431EA"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Overview of result for maize crop from FOCUS PEARL</w:t>
                  </w:r>
                </w:p>
              </w:tc>
            </w:tr>
            <w:tr w:rsidR="004F6D58" w:rsidRPr="003431EA" w14:paraId="14B92CAE" w14:textId="77777777" w:rsidTr="00A17682">
              <w:trPr>
                <w:trHeight w:val="397"/>
              </w:trPr>
              <w:tc>
                <w:tcPr>
                  <w:tcW w:w="2252" w:type="pct"/>
                  <w:shd w:val="clear" w:color="auto" w:fill="D9D9D9" w:themeFill="background1" w:themeFillShade="D9"/>
                  <w:vAlign w:val="center"/>
                </w:tcPr>
                <w:p w14:paraId="517EF1FE" w14:textId="77777777" w:rsidR="004F6D58" w:rsidRPr="003431EA" w:rsidRDefault="004F6D58" w:rsidP="00A17682">
                  <w:pPr>
                    <w:autoSpaceDE w:val="0"/>
                    <w:autoSpaceDN w:val="0"/>
                    <w:adjustRightInd w:val="0"/>
                    <w:jc w:val="center"/>
                    <w:rPr>
                      <w:rFonts w:ascii="Arial" w:hAnsi="Arial" w:cs="Arial"/>
                      <w:b/>
                      <w:sz w:val="18"/>
                      <w:szCs w:val="18"/>
                      <w:lang w:eastAsia="en-GB"/>
                    </w:rPr>
                  </w:pPr>
                  <w:r>
                    <w:rPr>
                      <w:rFonts w:ascii="Arial" w:hAnsi="Arial" w:cs="Arial"/>
                      <w:b/>
                      <w:bCs/>
                      <w:sz w:val="18"/>
                      <w:szCs w:val="18"/>
                      <w:lang w:eastAsia="en-GB"/>
                    </w:rPr>
                    <w:t>Result-text</w:t>
                  </w:r>
                </w:p>
              </w:tc>
              <w:tc>
                <w:tcPr>
                  <w:tcW w:w="687" w:type="pct"/>
                  <w:shd w:val="clear" w:color="auto" w:fill="D9D9D9" w:themeFill="background1" w:themeFillShade="D9"/>
                  <w:vAlign w:val="center"/>
                </w:tcPr>
                <w:p w14:paraId="0E1684FA"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573D20">
                    <w:rPr>
                      <w:rFonts w:ascii="Arial" w:hAnsi="Arial" w:cs="Arial"/>
                      <w:b/>
                      <w:bCs/>
                      <w:sz w:val="18"/>
                      <w:szCs w:val="18"/>
                      <w:lang w:eastAsia="en-GB"/>
                    </w:rPr>
                    <w:t>L(+) Lactic</w:t>
                  </w:r>
                  <w:r w:rsidRPr="00DD5FD3">
                    <w:rPr>
                      <w:rFonts w:ascii="Arial" w:hAnsi="Arial" w:cs="Arial"/>
                      <w:lang w:eastAsia="en-US"/>
                    </w:rPr>
                    <w:t xml:space="preserve"> </w:t>
                  </w:r>
                  <w:r w:rsidRPr="00BC091F">
                    <w:rPr>
                      <w:rFonts w:ascii="Arial" w:hAnsi="Arial" w:cs="Arial"/>
                      <w:b/>
                      <w:bCs/>
                      <w:sz w:val="18"/>
                      <w:szCs w:val="18"/>
                      <w:lang w:eastAsia="en-GB"/>
                    </w:rPr>
                    <w:t>acid</w:t>
                  </w:r>
                </w:p>
              </w:tc>
              <w:tc>
                <w:tcPr>
                  <w:tcW w:w="774" w:type="pct"/>
                  <w:shd w:val="clear" w:color="auto" w:fill="D9D9D9" w:themeFill="background1" w:themeFillShade="D9"/>
                  <w:vAlign w:val="center"/>
                </w:tcPr>
                <w:p w14:paraId="10F82D49"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DE6B26">
                    <w:rPr>
                      <w:rFonts w:ascii="Arial" w:hAnsi="Arial" w:cs="Arial"/>
                      <w:b/>
                      <w:bCs/>
                      <w:sz w:val="18"/>
                      <w:szCs w:val="18"/>
                      <w:lang w:eastAsia="en-GB"/>
                    </w:rPr>
                    <w:t>1-Decanamine, N,N-dimethyl, N-oxide</w:t>
                  </w:r>
                </w:p>
              </w:tc>
              <w:tc>
                <w:tcPr>
                  <w:tcW w:w="1287" w:type="pct"/>
                  <w:shd w:val="clear" w:color="auto" w:fill="D9D9D9" w:themeFill="background1" w:themeFillShade="D9"/>
                  <w:vAlign w:val="center"/>
                </w:tcPr>
                <w:p w14:paraId="1BEE016B"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Location</w:t>
                  </w:r>
                </w:p>
              </w:tc>
            </w:tr>
            <w:tr w:rsidR="004F6D58" w:rsidRPr="003431EA" w14:paraId="45E33643" w14:textId="77777777" w:rsidTr="00A17682">
              <w:trPr>
                <w:trHeight w:val="359"/>
              </w:trPr>
              <w:tc>
                <w:tcPr>
                  <w:tcW w:w="2252" w:type="pct"/>
                  <w:shd w:val="clear" w:color="auto" w:fill="FFFFFF"/>
                  <w:vAlign w:val="center"/>
                </w:tcPr>
                <w:p w14:paraId="1EF3DBA4" w14:textId="77777777" w:rsidR="004F6D58" w:rsidRPr="00FE5609" w:rsidRDefault="004F6D58" w:rsidP="00A17682">
                  <w:pPr>
                    <w:rPr>
                      <w:rFonts w:ascii="Arial" w:hAnsi="Arial" w:cs="Arial"/>
                      <w:sz w:val="16"/>
                      <w:szCs w:val="16"/>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0C3DE08C" w14:textId="77777777" w:rsidR="004F6D58" w:rsidRDefault="004F6D58" w:rsidP="00A17682">
                  <w:pPr>
                    <w:jc w:val="right"/>
                    <w:rPr>
                      <w:rFonts w:ascii="Arial" w:hAnsi="Arial" w:cs="Arial"/>
                    </w:rPr>
                  </w:pPr>
                  <w:r>
                    <w:rPr>
                      <w:rFonts w:ascii="Arial" w:hAnsi="Arial" w:cs="Arial"/>
                    </w:rPr>
                    <w:t>0.401759</w:t>
                  </w:r>
                </w:p>
              </w:tc>
              <w:tc>
                <w:tcPr>
                  <w:tcW w:w="774" w:type="pct"/>
                  <w:shd w:val="clear" w:color="auto" w:fill="FFFFFF"/>
                  <w:vAlign w:val="bottom"/>
                </w:tcPr>
                <w:p w14:paraId="3CDC16A7"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625DDC8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CHATEAUDUN</w:t>
                  </w:r>
                </w:p>
              </w:tc>
            </w:tr>
            <w:tr w:rsidR="004F6D58" w:rsidRPr="003431EA" w14:paraId="3D35DEED" w14:textId="77777777" w:rsidTr="00A17682">
              <w:trPr>
                <w:trHeight w:val="280"/>
              </w:trPr>
              <w:tc>
                <w:tcPr>
                  <w:tcW w:w="2252" w:type="pct"/>
                  <w:shd w:val="clear" w:color="auto" w:fill="FFFFFF"/>
                  <w:vAlign w:val="center"/>
                </w:tcPr>
                <w:p w14:paraId="38A579CA" w14:textId="77777777" w:rsidR="004F6D58" w:rsidRPr="003E6405" w:rsidRDefault="004F6D58" w:rsidP="00A17682">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rPr>
                  </w:pPr>
                  <w:r w:rsidRPr="00FE5609">
                    <w:rPr>
                      <w:sz w:val="16"/>
                      <w:szCs w:val="16"/>
                      <w:lang w:val="en-GB"/>
                    </w:rPr>
                    <w:t>Concentration</w:t>
                  </w:r>
                  <w:r>
                    <w:rPr>
                      <w:sz w:val="16"/>
                      <w:szCs w:val="16"/>
                      <w:lang w:val="en-GB"/>
                    </w:rPr>
                    <w:t xml:space="preserve"> closest to the 80th percentile(µ</w:t>
                  </w:r>
                  <w:r w:rsidRPr="00FE5609">
                    <w:rPr>
                      <w:sz w:val="16"/>
                      <w:szCs w:val="16"/>
                      <w:lang w:val="en-GB"/>
                    </w:rPr>
                    <w:t>g/L)</w:t>
                  </w:r>
                </w:p>
              </w:tc>
              <w:tc>
                <w:tcPr>
                  <w:tcW w:w="687" w:type="pct"/>
                  <w:shd w:val="clear" w:color="auto" w:fill="FFFFFF"/>
                  <w:vAlign w:val="bottom"/>
                </w:tcPr>
                <w:p w14:paraId="3F3DFEDE" w14:textId="77777777" w:rsidR="004F6D58" w:rsidRDefault="004F6D58" w:rsidP="00A17682">
                  <w:pPr>
                    <w:jc w:val="right"/>
                    <w:rPr>
                      <w:rFonts w:ascii="Arial" w:hAnsi="Arial" w:cs="Arial"/>
                    </w:rPr>
                  </w:pPr>
                  <w:r>
                    <w:rPr>
                      <w:rFonts w:ascii="Arial" w:hAnsi="Arial" w:cs="Arial"/>
                    </w:rPr>
                    <w:t>0.76673</w:t>
                  </w:r>
                </w:p>
              </w:tc>
              <w:tc>
                <w:tcPr>
                  <w:tcW w:w="774" w:type="pct"/>
                  <w:shd w:val="clear" w:color="auto" w:fill="FFFFFF"/>
                  <w:vAlign w:val="bottom"/>
                </w:tcPr>
                <w:p w14:paraId="4867653D"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1A39FCA"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HAMBURG</w:t>
                  </w:r>
                </w:p>
              </w:tc>
            </w:tr>
            <w:tr w:rsidR="004F6D58" w:rsidRPr="003431EA" w14:paraId="648ABFE4" w14:textId="77777777" w:rsidTr="00A17682">
              <w:trPr>
                <w:trHeight w:val="269"/>
              </w:trPr>
              <w:tc>
                <w:tcPr>
                  <w:tcW w:w="2252" w:type="pct"/>
                  <w:shd w:val="clear" w:color="auto" w:fill="FFFFFF"/>
                  <w:vAlign w:val="center"/>
                </w:tcPr>
                <w:p w14:paraId="56B5FC11"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1E940D71" w14:textId="77777777" w:rsidR="004F6D58" w:rsidRDefault="004F6D58" w:rsidP="00A17682">
                  <w:pPr>
                    <w:jc w:val="right"/>
                    <w:rPr>
                      <w:rFonts w:ascii="Arial" w:hAnsi="Arial" w:cs="Arial"/>
                    </w:rPr>
                  </w:pPr>
                  <w:r>
                    <w:rPr>
                      <w:rFonts w:ascii="Arial" w:hAnsi="Arial" w:cs="Arial"/>
                    </w:rPr>
                    <w:t>0.523175</w:t>
                  </w:r>
                </w:p>
              </w:tc>
              <w:tc>
                <w:tcPr>
                  <w:tcW w:w="774" w:type="pct"/>
                  <w:shd w:val="clear" w:color="auto" w:fill="FFFFFF"/>
                  <w:vAlign w:val="bottom"/>
                </w:tcPr>
                <w:p w14:paraId="30D465C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5F51E9F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KREMSMUENSTER</w:t>
                  </w:r>
                </w:p>
              </w:tc>
            </w:tr>
            <w:tr w:rsidR="004F6D58" w:rsidRPr="003431EA" w14:paraId="717DE2F1" w14:textId="77777777" w:rsidTr="00A17682">
              <w:trPr>
                <w:trHeight w:val="269"/>
              </w:trPr>
              <w:tc>
                <w:tcPr>
                  <w:tcW w:w="2252" w:type="pct"/>
                  <w:shd w:val="clear" w:color="auto" w:fill="FFFFFF"/>
                  <w:vAlign w:val="center"/>
                </w:tcPr>
                <w:p w14:paraId="39F0690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56F99A77" w14:textId="77777777" w:rsidR="004F6D58" w:rsidRDefault="004F6D58" w:rsidP="00A17682">
                  <w:pPr>
                    <w:jc w:val="right"/>
                    <w:rPr>
                      <w:rFonts w:ascii="Arial" w:hAnsi="Arial" w:cs="Arial"/>
                    </w:rPr>
                  </w:pPr>
                  <w:r>
                    <w:rPr>
                      <w:rFonts w:ascii="Arial" w:hAnsi="Arial" w:cs="Arial"/>
                    </w:rPr>
                    <w:t>0.547898</w:t>
                  </w:r>
                </w:p>
              </w:tc>
              <w:tc>
                <w:tcPr>
                  <w:tcW w:w="774" w:type="pct"/>
                  <w:shd w:val="clear" w:color="auto" w:fill="FFFFFF"/>
                  <w:vAlign w:val="bottom"/>
                </w:tcPr>
                <w:p w14:paraId="40A7A32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7A2B7D96"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OKEHAMPTON</w:t>
                  </w:r>
                </w:p>
              </w:tc>
            </w:tr>
            <w:tr w:rsidR="004F6D58" w:rsidRPr="003431EA" w14:paraId="0D09034E" w14:textId="77777777" w:rsidTr="00A17682">
              <w:trPr>
                <w:trHeight w:val="269"/>
              </w:trPr>
              <w:tc>
                <w:tcPr>
                  <w:tcW w:w="2252" w:type="pct"/>
                  <w:shd w:val="clear" w:color="auto" w:fill="FFFFFF"/>
                  <w:vAlign w:val="center"/>
                </w:tcPr>
                <w:p w14:paraId="057836B5"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FD77AAB" w14:textId="77777777" w:rsidR="004F6D58" w:rsidRDefault="004F6D58" w:rsidP="00A17682">
                  <w:pPr>
                    <w:jc w:val="right"/>
                    <w:rPr>
                      <w:rFonts w:ascii="Arial" w:hAnsi="Arial" w:cs="Arial"/>
                    </w:rPr>
                  </w:pPr>
                  <w:r>
                    <w:rPr>
                      <w:rFonts w:ascii="Arial" w:hAnsi="Arial" w:cs="Arial"/>
                    </w:rPr>
                    <w:t>0.326953</w:t>
                  </w:r>
                </w:p>
              </w:tc>
              <w:tc>
                <w:tcPr>
                  <w:tcW w:w="774" w:type="pct"/>
                  <w:shd w:val="clear" w:color="auto" w:fill="FFFFFF"/>
                  <w:vAlign w:val="bottom"/>
                </w:tcPr>
                <w:p w14:paraId="3889E5D0"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D42216D"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PIACENZA</w:t>
                  </w:r>
                </w:p>
              </w:tc>
            </w:tr>
            <w:tr w:rsidR="004F6D58" w:rsidRPr="003431EA" w14:paraId="0C4EDD0F" w14:textId="77777777" w:rsidTr="00A17682">
              <w:trPr>
                <w:trHeight w:val="269"/>
              </w:trPr>
              <w:tc>
                <w:tcPr>
                  <w:tcW w:w="2252" w:type="pct"/>
                  <w:shd w:val="clear" w:color="auto" w:fill="FFFFFF"/>
                  <w:vAlign w:val="center"/>
                </w:tcPr>
                <w:p w14:paraId="2DD07D5C"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2660AD7" w14:textId="77777777" w:rsidR="004F6D58" w:rsidRDefault="004F6D58" w:rsidP="00A17682">
                  <w:pPr>
                    <w:jc w:val="right"/>
                    <w:rPr>
                      <w:rFonts w:ascii="Arial" w:hAnsi="Arial" w:cs="Arial"/>
                    </w:rPr>
                  </w:pPr>
                  <w:r>
                    <w:rPr>
                      <w:rFonts w:ascii="Arial" w:hAnsi="Arial" w:cs="Arial"/>
                    </w:rPr>
                    <w:t>0.173642</w:t>
                  </w:r>
                </w:p>
              </w:tc>
              <w:tc>
                <w:tcPr>
                  <w:tcW w:w="774" w:type="pct"/>
                  <w:shd w:val="clear" w:color="auto" w:fill="FFFFFF"/>
                  <w:vAlign w:val="bottom"/>
                </w:tcPr>
                <w:p w14:paraId="0FBA9A7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04C4C890"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PORTO</w:t>
                  </w:r>
                </w:p>
              </w:tc>
            </w:tr>
            <w:tr w:rsidR="004F6D58" w:rsidRPr="003431EA" w14:paraId="4BFCB425" w14:textId="77777777" w:rsidTr="00A17682">
              <w:trPr>
                <w:trHeight w:val="269"/>
              </w:trPr>
              <w:tc>
                <w:tcPr>
                  <w:tcW w:w="2252" w:type="pct"/>
                  <w:shd w:val="clear" w:color="auto" w:fill="FFFFFF"/>
                  <w:vAlign w:val="center"/>
                </w:tcPr>
                <w:p w14:paraId="48834A63"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FC98BCF" w14:textId="77777777" w:rsidR="004F6D58" w:rsidRDefault="004F6D58" w:rsidP="00A17682">
                  <w:pPr>
                    <w:jc w:val="right"/>
                    <w:rPr>
                      <w:rFonts w:ascii="Arial" w:hAnsi="Arial" w:cs="Arial"/>
                    </w:rPr>
                  </w:pPr>
                  <w:r>
                    <w:rPr>
                      <w:rFonts w:ascii="Arial" w:hAnsi="Arial" w:cs="Arial"/>
                    </w:rPr>
                    <w:t>0.049206</w:t>
                  </w:r>
                </w:p>
              </w:tc>
              <w:tc>
                <w:tcPr>
                  <w:tcW w:w="774" w:type="pct"/>
                  <w:shd w:val="clear" w:color="auto" w:fill="FFFFFF"/>
                  <w:vAlign w:val="bottom"/>
                </w:tcPr>
                <w:p w14:paraId="220567D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46E0683"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SEVILLA</w:t>
                  </w:r>
                </w:p>
              </w:tc>
            </w:tr>
            <w:tr w:rsidR="004F6D58" w:rsidRPr="003431EA" w14:paraId="4A94F776" w14:textId="77777777" w:rsidTr="00A17682">
              <w:trPr>
                <w:trHeight w:val="269"/>
              </w:trPr>
              <w:tc>
                <w:tcPr>
                  <w:tcW w:w="2252" w:type="pct"/>
                  <w:shd w:val="clear" w:color="auto" w:fill="FFFFFF"/>
                  <w:vAlign w:val="center"/>
                </w:tcPr>
                <w:p w14:paraId="3897C02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0B2F09B" w14:textId="77777777" w:rsidR="004F6D58" w:rsidRDefault="004F6D58" w:rsidP="00A17682">
                  <w:pPr>
                    <w:jc w:val="right"/>
                    <w:rPr>
                      <w:rFonts w:ascii="Arial" w:hAnsi="Arial" w:cs="Arial"/>
                    </w:rPr>
                  </w:pPr>
                  <w:r>
                    <w:rPr>
                      <w:rFonts w:ascii="Arial" w:hAnsi="Arial" w:cs="Arial"/>
                    </w:rPr>
                    <w:t>0.251186</w:t>
                  </w:r>
                </w:p>
              </w:tc>
              <w:tc>
                <w:tcPr>
                  <w:tcW w:w="774" w:type="pct"/>
                  <w:shd w:val="clear" w:color="auto" w:fill="FFFFFF"/>
                  <w:vAlign w:val="bottom"/>
                </w:tcPr>
                <w:p w14:paraId="5BC547BE"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3A5E3145" w14:textId="77777777" w:rsidR="004F6D58" w:rsidRPr="00FE5609" w:rsidRDefault="004F6D58" w:rsidP="00A17682">
                  <w:pPr>
                    <w:jc w:val="both"/>
                    <w:rPr>
                      <w:rFonts w:ascii="Arial" w:hAnsi="Arial" w:cs="Arial"/>
                      <w:color w:val="000000"/>
                      <w:lang w:val="en-US" w:eastAsia="fr-FR"/>
                    </w:rPr>
                  </w:pPr>
                  <w:r w:rsidRPr="00FE5609">
                    <w:rPr>
                      <w:rFonts w:ascii="Arial" w:hAnsi="Arial" w:cs="Arial"/>
                      <w:color w:val="000000"/>
                      <w:lang w:val="en-US" w:eastAsia="fr-FR"/>
                    </w:rPr>
                    <w:t>THIVA</w:t>
                  </w:r>
                </w:p>
              </w:tc>
            </w:tr>
          </w:tbl>
          <w:p w14:paraId="4FE64A13" w14:textId="77777777" w:rsidR="004F6D58" w:rsidRDefault="004F6D58" w:rsidP="00A17682">
            <w:pPr>
              <w:rPr>
                <w:rFonts w:ascii="Arial" w:hAnsi="Arial" w:cs="Arial"/>
                <w:sz w:val="20"/>
                <w:szCs w:val="20"/>
                <w:lang w:eastAsia="en-US"/>
              </w:rPr>
            </w:pPr>
          </w:p>
          <w:p w14:paraId="50B49D6F" w14:textId="77777777" w:rsidR="004F6D58" w:rsidRDefault="004F6D58" w:rsidP="00A17682">
            <w:pPr>
              <w:rPr>
                <w:rFonts w:ascii="Arial" w:hAnsi="Arial" w:cs="Arial"/>
                <w:sz w:val="20"/>
                <w:szCs w:val="20"/>
                <w:lang w:eastAsia="en-US"/>
              </w:rPr>
            </w:pPr>
          </w:p>
          <w:p w14:paraId="3C087FB2" w14:textId="77777777" w:rsidR="004F6D58" w:rsidRDefault="004F6D58" w:rsidP="00A17682">
            <w:pPr>
              <w:rPr>
                <w:rFonts w:ascii="Arial" w:hAnsi="Arial" w:cs="Arial"/>
                <w:sz w:val="20"/>
                <w:szCs w:val="20"/>
                <w:lang w:eastAsia="en-US"/>
              </w:rPr>
            </w:pPr>
          </w:p>
          <w:p w14:paraId="2D17975F" w14:textId="77777777" w:rsidR="004F6D58" w:rsidRDefault="004F6D58" w:rsidP="00A17682">
            <w:pPr>
              <w:rPr>
                <w:rFonts w:ascii="Arial" w:hAnsi="Arial" w:cs="Arial"/>
                <w:sz w:val="20"/>
                <w:szCs w:val="20"/>
                <w:lang w:eastAsia="en-US"/>
              </w:rPr>
            </w:pPr>
            <w:r>
              <w:rPr>
                <w:rFonts w:ascii="Arial" w:hAnsi="Arial" w:cs="Arial"/>
                <w:sz w:val="20"/>
                <w:szCs w:val="20"/>
                <w:lang w:eastAsia="en-US"/>
              </w:rPr>
              <w:t>Results are presented in the following tables for the grassland.</w:t>
            </w:r>
          </w:p>
          <w:p w14:paraId="7D16EAD4" w14:textId="77777777" w:rsidR="004F6D58" w:rsidRDefault="004F6D58" w:rsidP="00A17682">
            <w:pPr>
              <w:rPr>
                <w:rFonts w:ascii="Arial" w:hAnsi="Arial" w:cs="Arial"/>
                <w:sz w:val="20"/>
                <w:szCs w:val="20"/>
                <w:lang w:eastAsia="en-US"/>
              </w:rPr>
            </w:pPr>
          </w:p>
          <w:tbl>
            <w:tblPr>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148"/>
              <w:gridCol w:w="1327"/>
              <w:gridCol w:w="2157"/>
            </w:tblGrid>
            <w:tr w:rsidR="004F6D58" w:rsidRPr="003431EA" w14:paraId="573F8220" w14:textId="77777777" w:rsidTr="00A17682">
              <w:trPr>
                <w:trHeight w:val="397"/>
              </w:trPr>
              <w:tc>
                <w:tcPr>
                  <w:tcW w:w="5000" w:type="pct"/>
                  <w:gridSpan w:val="4"/>
                  <w:shd w:val="clear" w:color="auto" w:fill="FFFFCC"/>
                  <w:vAlign w:val="center"/>
                </w:tcPr>
                <w:p w14:paraId="733BC69E" w14:textId="77777777" w:rsidR="004F6D58" w:rsidRPr="003431EA"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Overview of result for alfalfa crops from FOCUS PEARL</w:t>
                  </w:r>
                </w:p>
              </w:tc>
            </w:tr>
            <w:tr w:rsidR="004F6D58" w:rsidRPr="003431EA" w14:paraId="1502F5A1" w14:textId="77777777" w:rsidTr="00A17682">
              <w:trPr>
                <w:trHeight w:val="397"/>
              </w:trPr>
              <w:tc>
                <w:tcPr>
                  <w:tcW w:w="2252" w:type="pct"/>
                  <w:shd w:val="clear" w:color="auto" w:fill="D9D9D9" w:themeFill="background1" w:themeFillShade="D9"/>
                  <w:vAlign w:val="center"/>
                </w:tcPr>
                <w:p w14:paraId="3A6FE0AA" w14:textId="77777777" w:rsidR="004F6D58" w:rsidRPr="003431EA" w:rsidRDefault="004F6D58" w:rsidP="00A17682">
                  <w:pPr>
                    <w:autoSpaceDE w:val="0"/>
                    <w:autoSpaceDN w:val="0"/>
                    <w:adjustRightInd w:val="0"/>
                    <w:jc w:val="center"/>
                    <w:rPr>
                      <w:rFonts w:ascii="Arial" w:hAnsi="Arial" w:cs="Arial"/>
                      <w:b/>
                      <w:sz w:val="18"/>
                      <w:szCs w:val="18"/>
                      <w:lang w:eastAsia="en-GB"/>
                    </w:rPr>
                  </w:pPr>
                  <w:r>
                    <w:rPr>
                      <w:rFonts w:ascii="Arial" w:hAnsi="Arial" w:cs="Arial"/>
                      <w:b/>
                      <w:bCs/>
                      <w:sz w:val="18"/>
                      <w:szCs w:val="18"/>
                      <w:lang w:eastAsia="en-GB"/>
                    </w:rPr>
                    <w:t>Result-text</w:t>
                  </w:r>
                </w:p>
              </w:tc>
              <w:tc>
                <w:tcPr>
                  <w:tcW w:w="687" w:type="pct"/>
                  <w:shd w:val="clear" w:color="auto" w:fill="D9D9D9" w:themeFill="background1" w:themeFillShade="D9"/>
                  <w:vAlign w:val="center"/>
                </w:tcPr>
                <w:p w14:paraId="710AA7D5"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573D20">
                    <w:rPr>
                      <w:rFonts w:ascii="Arial" w:hAnsi="Arial" w:cs="Arial"/>
                      <w:b/>
                      <w:bCs/>
                      <w:sz w:val="18"/>
                      <w:szCs w:val="18"/>
                      <w:lang w:eastAsia="en-GB"/>
                    </w:rPr>
                    <w:t>L(+) Lactic</w:t>
                  </w:r>
                  <w:r w:rsidRPr="00DD5FD3">
                    <w:rPr>
                      <w:rFonts w:ascii="Arial" w:hAnsi="Arial" w:cs="Arial"/>
                      <w:lang w:eastAsia="en-US"/>
                    </w:rPr>
                    <w:t xml:space="preserve"> </w:t>
                  </w:r>
                  <w:r w:rsidRPr="00BC091F">
                    <w:rPr>
                      <w:rFonts w:ascii="Arial" w:hAnsi="Arial" w:cs="Arial"/>
                      <w:b/>
                      <w:bCs/>
                      <w:sz w:val="18"/>
                      <w:szCs w:val="18"/>
                      <w:lang w:eastAsia="en-GB"/>
                    </w:rPr>
                    <w:t>acid</w:t>
                  </w:r>
                </w:p>
              </w:tc>
              <w:tc>
                <w:tcPr>
                  <w:tcW w:w="774" w:type="pct"/>
                  <w:shd w:val="clear" w:color="auto" w:fill="D9D9D9" w:themeFill="background1" w:themeFillShade="D9"/>
                  <w:vAlign w:val="center"/>
                </w:tcPr>
                <w:p w14:paraId="40D57A8F"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DE6B26">
                    <w:rPr>
                      <w:rFonts w:ascii="Arial" w:hAnsi="Arial" w:cs="Arial"/>
                      <w:b/>
                      <w:bCs/>
                      <w:sz w:val="18"/>
                      <w:szCs w:val="18"/>
                      <w:lang w:eastAsia="en-GB"/>
                    </w:rPr>
                    <w:t>1-Decanamine, N,N-dimethyl, N-oxide</w:t>
                  </w:r>
                </w:p>
              </w:tc>
              <w:tc>
                <w:tcPr>
                  <w:tcW w:w="1287" w:type="pct"/>
                  <w:shd w:val="clear" w:color="auto" w:fill="D9D9D9" w:themeFill="background1" w:themeFillShade="D9"/>
                  <w:vAlign w:val="center"/>
                </w:tcPr>
                <w:p w14:paraId="58CB943E"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Location</w:t>
                  </w:r>
                </w:p>
              </w:tc>
            </w:tr>
            <w:tr w:rsidR="004F6D58" w:rsidRPr="003431EA" w14:paraId="0E9BA18C" w14:textId="77777777" w:rsidTr="00A17682">
              <w:trPr>
                <w:trHeight w:val="359"/>
              </w:trPr>
              <w:tc>
                <w:tcPr>
                  <w:tcW w:w="2252" w:type="pct"/>
                  <w:shd w:val="clear" w:color="auto" w:fill="FFFFFF"/>
                  <w:vAlign w:val="center"/>
                </w:tcPr>
                <w:p w14:paraId="2D95D291" w14:textId="77777777" w:rsidR="004F6D58" w:rsidRPr="00FE5609" w:rsidRDefault="004F6D58" w:rsidP="00A17682">
                  <w:pPr>
                    <w:rPr>
                      <w:rFonts w:ascii="Arial" w:hAnsi="Arial" w:cs="Arial"/>
                      <w:sz w:val="16"/>
                      <w:szCs w:val="16"/>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7BBDD8A" w14:textId="77777777" w:rsidR="004F6D58" w:rsidRDefault="004F6D58" w:rsidP="00A17682">
                  <w:pPr>
                    <w:jc w:val="right"/>
                    <w:rPr>
                      <w:rFonts w:ascii="Arial" w:hAnsi="Arial" w:cs="Arial"/>
                    </w:rPr>
                  </w:pPr>
                  <w:r>
                    <w:rPr>
                      <w:rFonts w:ascii="Arial" w:hAnsi="Arial" w:cs="Arial"/>
                    </w:rPr>
                    <w:t>0.069724</w:t>
                  </w:r>
                </w:p>
              </w:tc>
              <w:tc>
                <w:tcPr>
                  <w:tcW w:w="774" w:type="pct"/>
                  <w:shd w:val="clear" w:color="auto" w:fill="FFFFFF"/>
                  <w:vAlign w:val="bottom"/>
                </w:tcPr>
                <w:p w14:paraId="2D2EE14F"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7A8655E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CHATEAUDUN</w:t>
                  </w:r>
                </w:p>
              </w:tc>
            </w:tr>
            <w:tr w:rsidR="004F6D58" w:rsidRPr="003431EA" w14:paraId="50C1214F" w14:textId="77777777" w:rsidTr="00A17682">
              <w:trPr>
                <w:trHeight w:val="280"/>
              </w:trPr>
              <w:tc>
                <w:tcPr>
                  <w:tcW w:w="2252" w:type="pct"/>
                  <w:shd w:val="clear" w:color="auto" w:fill="FFFFFF"/>
                  <w:vAlign w:val="center"/>
                </w:tcPr>
                <w:p w14:paraId="039124BF" w14:textId="77777777" w:rsidR="004F6D58" w:rsidRPr="003E6405" w:rsidRDefault="004F6D58" w:rsidP="00A17682">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rPr>
                  </w:pPr>
                  <w:r w:rsidRPr="00FE5609">
                    <w:rPr>
                      <w:sz w:val="16"/>
                      <w:szCs w:val="16"/>
                      <w:lang w:val="en-GB"/>
                    </w:rPr>
                    <w:t>Concentration</w:t>
                  </w:r>
                  <w:r>
                    <w:rPr>
                      <w:sz w:val="16"/>
                      <w:szCs w:val="16"/>
                      <w:lang w:val="en-GB"/>
                    </w:rPr>
                    <w:t xml:space="preserve"> closest to the 80th percentile(µ</w:t>
                  </w:r>
                  <w:r w:rsidRPr="00FE5609">
                    <w:rPr>
                      <w:sz w:val="16"/>
                      <w:szCs w:val="16"/>
                      <w:lang w:val="en-GB"/>
                    </w:rPr>
                    <w:t>g/L)</w:t>
                  </w:r>
                </w:p>
              </w:tc>
              <w:tc>
                <w:tcPr>
                  <w:tcW w:w="687" w:type="pct"/>
                  <w:shd w:val="clear" w:color="auto" w:fill="FFFFFF"/>
                  <w:vAlign w:val="bottom"/>
                </w:tcPr>
                <w:p w14:paraId="723B5F4B" w14:textId="77777777" w:rsidR="004F6D58" w:rsidRDefault="004F6D58" w:rsidP="00A17682">
                  <w:pPr>
                    <w:jc w:val="right"/>
                    <w:rPr>
                      <w:rFonts w:ascii="Arial" w:hAnsi="Arial" w:cs="Arial"/>
                    </w:rPr>
                  </w:pPr>
                  <w:r>
                    <w:rPr>
                      <w:rFonts w:ascii="Arial" w:hAnsi="Arial" w:cs="Arial"/>
                    </w:rPr>
                    <w:t>0.114758</w:t>
                  </w:r>
                </w:p>
              </w:tc>
              <w:tc>
                <w:tcPr>
                  <w:tcW w:w="774" w:type="pct"/>
                  <w:shd w:val="clear" w:color="auto" w:fill="FFFFFF"/>
                  <w:vAlign w:val="bottom"/>
                </w:tcPr>
                <w:p w14:paraId="6AC3AB04"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6F84B282"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HAMBURG</w:t>
                  </w:r>
                </w:p>
              </w:tc>
            </w:tr>
            <w:tr w:rsidR="004F6D58" w:rsidRPr="003431EA" w14:paraId="487403FC" w14:textId="77777777" w:rsidTr="00A17682">
              <w:trPr>
                <w:trHeight w:val="269"/>
              </w:trPr>
              <w:tc>
                <w:tcPr>
                  <w:tcW w:w="2252" w:type="pct"/>
                  <w:shd w:val="clear" w:color="auto" w:fill="FFFFFF"/>
                  <w:vAlign w:val="center"/>
                </w:tcPr>
                <w:p w14:paraId="1C27A5C0" w14:textId="77777777" w:rsidR="004F6D58" w:rsidRPr="003431EA"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80E6641" w14:textId="77777777" w:rsidR="004F6D58" w:rsidRDefault="004F6D58" w:rsidP="00A17682">
                  <w:pPr>
                    <w:jc w:val="right"/>
                    <w:rPr>
                      <w:rFonts w:ascii="Arial" w:hAnsi="Arial" w:cs="Arial"/>
                    </w:rPr>
                  </w:pPr>
                  <w:r>
                    <w:rPr>
                      <w:rFonts w:ascii="Arial" w:hAnsi="Arial" w:cs="Arial"/>
                    </w:rPr>
                    <w:t>0.119264</w:t>
                  </w:r>
                </w:p>
              </w:tc>
              <w:tc>
                <w:tcPr>
                  <w:tcW w:w="774" w:type="pct"/>
                  <w:shd w:val="clear" w:color="auto" w:fill="FFFFFF"/>
                  <w:vAlign w:val="bottom"/>
                </w:tcPr>
                <w:p w14:paraId="1B75AB9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0C44DA36"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JOKIOINEN</w:t>
                  </w:r>
                </w:p>
              </w:tc>
            </w:tr>
            <w:tr w:rsidR="004F6D58" w:rsidRPr="003431EA" w14:paraId="41AAEF9E" w14:textId="77777777" w:rsidTr="00A17682">
              <w:trPr>
                <w:trHeight w:val="269"/>
              </w:trPr>
              <w:tc>
                <w:tcPr>
                  <w:tcW w:w="2252" w:type="pct"/>
                  <w:shd w:val="clear" w:color="auto" w:fill="FFFFFF"/>
                  <w:vAlign w:val="center"/>
                </w:tcPr>
                <w:p w14:paraId="25C9C77F"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48F70AA9" w14:textId="77777777" w:rsidR="004F6D58" w:rsidRDefault="004F6D58" w:rsidP="00A17682">
                  <w:pPr>
                    <w:jc w:val="right"/>
                    <w:rPr>
                      <w:rFonts w:ascii="Arial" w:hAnsi="Arial" w:cs="Arial"/>
                    </w:rPr>
                  </w:pPr>
                  <w:r>
                    <w:rPr>
                      <w:rFonts w:ascii="Arial" w:hAnsi="Arial" w:cs="Arial"/>
                    </w:rPr>
                    <w:t>0.071873</w:t>
                  </w:r>
                </w:p>
              </w:tc>
              <w:tc>
                <w:tcPr>
                  <w:tcW w:w="774" w:type="pct"/>
                  <w:shd w:val="clear" w:color="auto" w:fill="FFFFFF"/>
                  <w:vAlign w:val="bottom"/>
                </w:tcPr>
                <w:p w14:paraId="4860BFB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2A7FD3D"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KREMSMUENSTER</w:t>
                  </w:r>
                </w:p>
              </w:tc>
            </w:tr>
            <w:tr w:rsidR="004F6D58" w:rsidRPr="003431EA" w14:paraId="322ABE1F" w14:textId="77777777" w:rsidTr="00A17682">
              <w:trPr>
                <w:trHeight w:val="269"/>
              </w:trPr>
              <w:tc>
                <w:tcPr>
                  <w:tcW w:w="2252" w:type="pct"/>
                  <w:shd w:val="clear" w:color="auto" w:fill="FFFFFF"/>
                  <w:vAlign w:val="center"/>
                </w:tcPr>
                <w:p w14:paraId="55B74DCC"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74307D4C" w14:textId="77777777" w:rsidR="004F6D58" w:rsidRDefault="004F6D58" w:rsidP="00A17682">
                  <w:pPr>
                    <w:jc w:val="right"/>
                    <w:rPr>
                      <w:rFonts w:ascii="Arial" w:hAnsi="Arial" w:cs="Arial"/>
                    </w:rPr>
                  </w:pPr>
                  <w:r>
                    <w:rPr>
                      <w:rFonts w:ascii="Arial" w:hAnsi="Arial" w:cs="Arial"/>
                    </w:rPr>
                    <w:t>0.091598</w:t>
                  </w:r>
                </w:p>
              </w:tc>
              <w:tc>
                <w:tcPr>
                  <w:tcW w:w="774" w:type="pct"/>
                  <w:shd w:val="clear" w:color="auto" w:fill="FFFFFF"/>
                  <w:vAlign w:val="bottom"/>
                </w:tcPr>
                <w:p w14:paraId="0343C5EC"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5A0CA535"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OKEHAMPTON</w:t>
                  </w:r>
                </w:p>
              </w:tc>
            </w:tr>
            <w:tr w:rsidR="004F6D58" w:rsidRPr="003431EA" w14:paraId="37090C0E" w14:textId="77777777" w:rsidTr="00A17682">
              <w:trPr>
                <w:trHeight w:val="269"/>
              </w:trPr>
              <w:tc>
                <w:tcPr>
                  <w:tcW w:w="2252" w:type="pct"/>
                  <w:shd w:val="clear" w:color="auto" w:fill="FFFFFF"/>
                  <w:vAlign w:val="center"/>
                </w:tcPr>
                <w:p w14:paraId="2CCC69E7"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9079710" w14:textId="77777777" w:rsidR="004F6D58" w:rsidRDefault="004F6D58" w:rsidP="00A17682">
                  <w:pPr>
                    <w:jc w:val="right"/>
                    <w:rPr>
                      <w:rFonts w:ascii="Arial" w:hAnsi="Arial" w:cs="Arial"/>
                    </w:rPr>
                  </w:pPr>
                  <w:r>
                    <w:rPr>
                      <w:rFonts w:ascii="Arial" w:hAnsi="Arial" w:cs="Arial"/>
                    </w:rPr>
                    <w:t>0.074547</w:t>
                  </w:r>
                </w:p>
              </w:tc>
              <w:tc>
                <w:tcPr>
                  <w:tcW w:w="774" w:type="pct"/>
                  <w:shd w:val="clear" w:color="auto" w:fill="FFFFFF"/>
                  <w:vAlign w:val="bottom"/>
                </w:tcPr>
                <w:p w14:paraId="733B19F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3D606B81"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PIACENZA</w:t>
                  </w:r>
                </w:p>
              </w:tc>
            </w:tr>
            <w:tr w:rsidR="004F6D58" w:rsidRPr="003431EA" w14:paraId="30A55E8B" w14:textId="77777777" w:rsidTr="00A17682">
              <w:trPr>
                <w:trHeight w:val="269"/>
              </w:trPr>
              <w:tc>
                <w:tcPr>
                  <w:tcW w:w="2252" w:type="pct"/>
                  <w:shd w:val="clear" w:color="auto" w:fill="FFFFFF"/>
                  <w:vAlign w:val="center"/>
                </w:tcPr>
                <w:p w14:paraId="712046E8"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7E4D199B" w14:textId="77777777" w:rsidR="004F6D58" w:rsidRDefault="004F6D58" w:rsidP="00A17682">
                  <w:pPr>
                    <w:jc w:val="right"/>
                    <w:rPr>
                      <w:rFonts w:ascii="Arial" w:hAnsi="Arial" w:cs="Arial"/>
                    </w:rPr>
                  </w:pPr>
                  <w:r>
                    <w:rPr>
                      <w:rFonts w:ascii="Arial" w:hAnsi="Arial" w:cs="Arial"/>
                    </w:rPr>
                    <w:t>0.042539</w:t>
                  </w:r>
                </w:p>
              </w:tc>
              <w:tc>
                <w:tcPr>
                  <w:tcW w:w="774" w:type="pct"/>
                  <w:shd w:val="clear" w:color="auto" w:fill="FFFFFF"/>
                  <w:vAlign w:val="bottom"/>
                </w:tcPr>
                <w:p w14:paraId="6EDC3BBA"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1EC487B"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PORTO</w:t>
                  </w:r>
                </w:p>
              </w:tc>
            </w:tr>
            <w:tr w:rsidR="004F6D58" w:rsidRPr="003431EA" w14:paraId="065CCF98" w14:textId="77777777" w:rsidTr="00A17682">
              <w:trPr>
                <w:trHeight w:val="269"/>
              </w:trPr>
              <w:tc>
                <w:tcPr>
                  <w:tcW w:w="2252" w:type="pct"/>
                  <w:shd w:val="clear" w:color="auto" w:fill="FFFFFF"/>
                  <w:vAlign w:val="center"/>
                </w:tcPr>
                <w:p w14:paraId="5328B56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5BC38E53" w14:textId="77777777" w:rsidR="004F6D58" w:rsidRDefault="004F6D58" w:rsidP="00A17682">
                  <w:pPr>
                    <w:jc w:val="right"/>
                    <w:rPr>
                      <w:rFonts w:ascii="Arial" w:hAnsi="Arial" w:cs="Arial"/>
                    </w:rPr>
                  </w:pPr>
                  <w:r>
                    <w:rPr>
                      <w:rFonts w:ascii="Arial" w:hAnsi="Arial" w:cs="Arial"/>
                    </w:rPr>
                    <w:t>0.021586</w:t>
                  </w:r>
                </w:p>
              </w:tc>
              <w:tc>
                <w:tcPr>
                  <w:tcW w:w="774" w:type="pct"/>
                  <w:shd w:val="clear" w:color="auto" w:fill="FFFFFF"/>
                  <w:vAlign w:val="bottom"/>
                </w:tcPr>
                <w:p w14:paraId="7837ED8D"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4A12D8A"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SEVILLA</w:t>
                  </w:r>
                </w:p>
              </w:tc>
            </w:tr>
            <w:tr w:rsidR="004F6D58" w:rsidRPr="003431EA" w14:paraId="7C20753A" w14:textId="77777777" w:rsidTr="00A17682">
              <w:trPr>
                <w:trHeight w:val="269"/>
              </w:trPr>
              <w:tc>
                <w:tcPr>
                  <w:tcW w:w="2252" w:type="pct"/>
                  <w:shd w:val="clear" w:color="auto" w:fill="FFFFFF"/>
                  <w:vAlign w:val="center"/>
                </w:tcPr>
                <w:p w14:paraId="3194A022"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2DD00EBF" w14:textId="77777777" w:rsidR="004F6D58" w:rsidRDefault="004F6D58" w:rsidP="00A17682">
                  <w:pPr>
                    <w:jc w:val="right"/>
                    <w:rPr>
                      <w:rFonts w:ascii="Arial" w:hAnsi="Arial" w:cs="Arial"/>
                    </w:rPr>
                  </w:pPr>
                  <w:r>
                    <w:rPr>
                      <w:rFonts w:ascii="Arial" w:hAnsi="Arial" w:cs="Arial"/>
                    </w:rPr>
                    <w:t>0.028403</w:t>
                  </w:r>
                </w:p>
              </w:tc>
              <w:tc>
                <w:tcPr>
                  <w:tcW w:w="774" w:type="pct"/>
                  <w:shd w:val="clear" w:color="auto" w:fill="FFFFFF"/>
                  <w:vAlign w:val="bottom"/>
                </w:tcPr>
                <w:p w14:paraId="21D2796C"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2288FB61" w14:textId="77777777" w:rsidR="004F6D58" w:rsidRPr="00FE5609" w:rsidRDefault="004F6D58" w:rsidP="00A17682">
                  <w:pPr>
                    <w:jc w:val="both"/>
                    <w:rPr>
                      <w:rFonts w:ascii="Arial" w:hAnsi="Arial" w:cs="Arial"/>
                      <w:color w:val="000000"/>
                      <w:lang w:val="en-US" w:eastAsia="fr-FR"/>
                    </w:rPr>
                  </w:pPr>
                  <w:r w:rsidRPr="00FE5609">
                    <w:rPr>
                      <w:rFonts w:ascii="Arial" w:hAnsi="Arial" w:cs="Arial"/>
                      <w:color w:val="000000"/>
                      <w:lang w:val="en-US" w:eastAsia="fr-FR"/>
                    </w:rPr>
                    <w:t>THIVA</w:t>
                  </w:r>
                </w:p>
              </w:tc>
            </w:tr>
          </w:tbl>
          <w:p w14:paraId="043E2CBB" w14:textId="77777777" w:rsidR="004F6D58" w:rsidRDefault="004F6D58" w:rsidP="00A17682">
            <w:pPr>
              <w:rPr>
                <w:rFonts w:ascii="Arial" w:hAnsi="Arial" w:cs="Arial"/>
                <w:sz w:val="20"/>
                <w:szCs w:val="20"/>
                <w:lang w:eastAsia="en-US"/>
              </w:rPr>
            </w:pPr>
          </w:p>
          <w:p w14:paraId="6046C2BF" w14:textId="77777777" w:rsidR="004F6D58" w:rsidRDefault="004F6D58" w:rsidP="00A17682">
            <w:pPr>
              <w:rPr>
                <w:rFonts w:ascii="Arial" w:hAnsi="Arial" w:cs="Arial"/>
                <w:sz w:val="20"/>
                <w:szCs w:val="20"/>
                <w:lang w:eastAsia="en-US"/>
              </w:rPr>
            </w:pPr>
          </w:p>
          <w:p w14:paraId="15A9F7CD"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lastRenderedPageBreak/>
              <w:t>Conclusion:</w:t>
            </w:r>
          </w:p>
          <w:p w14:paraId="349421DB" w14:textId="77777777" w:rsidR="004F6D58" w:rsidRPr="00DD5FD3" w:rsidRDefault="004F6D58" w:rsidP="00A17682">
            <w:pPr>
              <w:rPr>
                <w:rFonts w:ascii="Arial" w:hAnsi="Arial" w:cs="Arial"/>
                <w:sz w:val="20"/>
                <w:szCs w:val="20"/>
                <w:lang w:eastAsia="en-US"/>
              </w:rPr>
            </w:pPr>
          </w:p>
          <w:p w14:paraId="740B1642" w14:textId="16329B86" w:rsidR="004F6D58" w:rsidRDefault="004F6D58" w:rsidP="00F22C6F">
            <w:pPr>
              <w:rPr>
                <w:rFonts w:ascii="Arial" w:hAnsi="Arial" w:cs="Arial"/>
                <w:sz w:val="20"/>
                <w:szCs w:val="20"/>
                <w:lang w:eastAsia="en-US"/>
              </w:rPr>
            </w:pPr>
            <w:r w:rsidRPr="00DD5FD3">
              <w:rPr>
                <w:rFonts w:ascii="Arial" w:hAnsi="Arial" w:cs="Arial"/>
                <w:sz w:val="20"/>
                <w:szCs w:val="20"/>
                <w:lang w:eastAsia="en-US"/>
              </w:rPr>
              <w:t xml:space="preserve">For </w:t>
            </w:r>
            <w:r>
              <w:rPr>
                <w:rFonts w:ascii="Arial" w:hAnsi="Arial" w:cs="Arial"/>
                <w:sz w:val="20"/>
                <w:szCs w:val="20"/>
                <w:lang w:eastAsia="en-US"/>
              </w:rPr>
              <w:t>several scenario test, concentrations of L(+) Lactic acid substance are above the threshold value of 0.1µg/</w:t>
            </w:r>
            <w:r w:rsidR="0031464C">
              <w:rPr>
                <w:rFonts w:ascii="Arial" w:hAnsi="Arial" w:cs="Arial"/>
                <w:sz w:val="20"/>
                <w:szCs w:val="20"/>
                <w:lang w:eastAsia="en-US"/>
              </w:rPr>
              <w:t>L</w:t>
            </w:r>
            <w:r>
              <w:rPr>
                <w:rFonts w:ascii="Arial" w:hAnsi="Arial" w:cs="Arial"/>
                <w:sz w:val="20"/>
                <w:szCs w:val="20"/>
                <w:lang w:eastAsia="en-US"/>
              </w:rPr>
              <w:t>.</w:t>
            </w:r>
          </w:p>
          <w:p w14:paraId="0281681B" w14:textId="634417F5" w:rsidR="0031464C" w:rsidRPr="006D0858" w:rsidRDefault="0031464C" w:rsidP="0031464C">
            <w:pPr>
              <w:rPr>
                <w:lang w:eastAsia="en-US"/>
              </w:rPr>
            </w:pPr>
          </w:p>
        </w:tc>
      </w:tr>
    </w:tbl>
    <w:p w14:paraId="061AAB00" w14:textId="77777777" w:rsidR="004F6D58" w:rsidRPr="0028497B" w:rsidRDefault="004F6D58" w:rsidP="004F6D58">
      <w:pPr>
        <w:spacing w:before="120" w:after="120"/>
        <w:jc w:val="both"/>
        <w:rPr>
          <w:lang w:eastAsia="en-GB"/>
        </w:rPr>
      </w:pPr>
    </w:p>
    <w:p w14:paraId="481EC956" w14:textId="77777777" w:rsidR="004F6D58" w:rsidRPr="006C0A8D" w:rsidRDefault="004F6D58" w:rsidP="004F6D58">
      <w:pPr>
        <w:rPr>
          <w:b/>
          <w:i/>
          <w:szCs w:val="22"/>
          <w:lang w:eastAsia="en-US"/>
        </w:rPr>
      </w:pPr>
      <w:bookmarkStart w:id="306" w:name="_Toc377651054"/>
      <w:bookmarkStart w:id="307" w:name="_Toc389729124"/>
      <w:bookmarkStart w:id="308" w:name="_Toc403472808"/>
      <w:r w:rsidRPr="006C0A8D">
        <w:rPr>
          <w:b/>
          <w:i/>
          <w:szCs w:val="22"/>
          <w:lang w:eastAsia="en-US"/>
        </w:rPr>
        <w:t>Primary and secondary poisoning</w:t>
      </w:r>
      <w:bookmarkEnd w:id="306"/>
      <w:bookmarkEnd w:id="307"/>
      <w:bookmarkEnd w:id="308"/>
    </w:p>
    <w:p w14:paraId="601EB3C5" w14:textId="77777777" w:rsidR="004F6D58" w:rsidRPr="00FD2055" w:rsidRDefault="004F6D58" w:rsidP="004F6D58">
      <w:pPr>
        <w:rPr>
          <w:u w:val="single"/>
          <w:lang w:eastAsia="en-US"/>
        </w:rPr>
      </w:pPr>
    </w:p>
    <w:p w14:paraId="14E36A01" w14:textId="77777777" w:rsidR="004F6D58" w:rsidRPr="006C0A8D" w:rsidRDefault="004F6D58" w:rsidP="004F6D58">
      <w:pPr>
        <w:rPr>
          <w:u w:val="single"/>
          <w:lang w:eastAsia="en-US"/>
        </w:rPr>
      </w:pPr>
      <w:r w:rsidRPr="006C0A8D">
        <w:rPr>
          <w:u w:val="single"/>
          <w:lang w:eastAsia="en-US"/>
        </w:rPr>
        <w:t>Primary poisoning</w:t>
      </w:r>
    </w:p>
    <w:p w14:paraId="73666F3E" w14:textId="77777777" w:rsidR="004F6D58" w:rsidRPr="00FD2055" w:rsidRDefault="004F6D58" w:rsidP="004F6D58">
      <w:pPr>
        <w:rPr>
          <w:lang w:eastAsia="en-US"/>
        </w:rPr>
      </w:pPr>
    </w:p>
    <w:p w14:paraId="3BC69748" w14:textId="77777777" w:rsidR="004F6D58" w:rsidRPr="00677EA5" w:rsidRDefault="004F6D58" w:rsidP="00E30FB4">
      <w:pPr>
        <w:numPr>
          <w:ilvl w:val="0"/>
          <w:numId w:val="25"/>
        </w:numPr>
        <w:suppressAutoHyphens w:val="0"/>
        <w:rPr>
          <w:i/>
          <w:szCs w:val="22"/>
          <w:lang w:eastAsia="en-US"/>
        </w:rPr>
      </w:pPr>
      <w:r w:rsidRPr="0028497B">
        <w:rPr>
          <w:i/>
          <w:szCs w:val="22"/>
          <w:lang w:eastAsia="en-US"/>
        </w:rPr>
        <w:t>Active ingredient: Hydrogen peroxide</w:t>
      </w:r>
    </w:p>
    <w:p w14:paraId="4CA68570" w14:textId="77777777" w:rsidR="004F6D58" w:rsidRDefault="004F6D58" w:rsidP="004F6D58">
      <w:pPr>
        <w:spacing w:before="60" w:line="276" w:lineRule="auto"/>
        <w:rPr>
          <w:i/>
          <w:sz w:val="24"/>
          <w:lang w:eastAsia="en-US"/>
        </w:rPr>
      </w:pPr>
      <w:r>
        <w:rPr>
          <w:sz w:val="24"/>
          <w:lang w:eastAsia="en-US"/>
        </w:rPr>
        <w:t>Not relevant because the fast degradation of hydrogen peroxide.</w:t>
      </w:r>
    </w:p>
    <w:p w14:paraId="2B5A0330" w14:textId="77777777" w:rsidR="004F6D58" w:rsidRDefault="004F6D58" w:rsidP="004F6D58">
      <w:pPr>
        <w:rPr>
          <w:lang w:eastAsia="en-US"/>
        </w:rPr>
      </w:pPr>
    </w:p>
    <w:p w14:paraId="373918B0" w14:textId="77777777" w:rsidR="004F6D58" w:rsidRDefault="004F6D58" w:rsidP="00E30FB4">
      <w:pPr>
        <w:numPr>
          <w:ilvl w:val="0"/>
          <w:numId w:val="25"/>
        </w:numPr>
        <w:suppressAutoHyphens w:val="0"/>
        <w:rPr>
          <w:i/>
          <w:szCs w:val="22"/>
          <w:lang w:eastAsia="en-US"/>
        </w:rPr>
      </w:pPr>
      <w:r w:rsidRPr="0028497B">
        <w:rPr>
          <w:i/>
          <w:szCs w:val="22"/>
          <w:lang w:eastAsia="en-US"/>
        </w:rPr>
        <w:t>SoC: L(+)Lactic acid</w:t>
      </w:r>
    </w:p>
    <w:p w14:paraId="2474E005" w14:textId="77777777" w:rsidR="004F6D58" w:rsidRPr="00F856BA" w:rsidRDefault="004F6D58" w:rsidP="004F6D58">
      <w:pPr>
        <w:spacing w:before="60" w:line="276" w:lineRule="auto"/>
        <w:rPr>
          <w:i/>
          <w:sz w:val="24"/>
          <w:lang w:eastAsia="en-US"/>
        </w:rPr>
      </w:pPr>
      <w:r w:rsidRPr="00F856BA">
        <w:rPr>
          <w:sz w:val="24"/>
          <w:lang w:eastAsia="en-US"/>
        </w:rPr>
        <w:t>Not relevant because the lack of systemic toxicity.</w:t>
      </w:r>
    </w:p>
    <w:p w14:paraId="32C2EF9E" w14:textId="77777777" w:rsidR="004F6D58" w:rsidRDefault="004F6D58" w:rsidP="004F6D58">
      <w:pPr>
        <w:rPr>
          <w:i/>
          <w:szCs w:val="22"/>
          <w:lang w:eastAsia="en-US"/>
        </w:rPr>
      </w:pPr>
    </w:p>
    <w:p w14:paraId="7B6F4508" w14:textId="77777777" w:rsidR="004F6D58" w:rsidRPr="00FD2055" w:rsidRDefault="004F6D58" w:rsidP="004F6D58">
      <w:pPr>
        <w:rPr>
          <w:lang w:eastAsia="en-US"/>
        </w:rPr>
      </w:pPr>
    </w:p>
    <w:p w14:paraId="76B82C6E" w14:textId="77777777" w:rsidR="004F6D58" w:rsidRPr="006C0A8D" w:rsidRDefault="004F6D58" w:rsidP="004F6D58">
      <w:pPr>
        <w:rPr>
          <w:u w:val="single"/>
          <w:lang w:eastAsia="en-US"/>
        </w:rPr>
      </w:pPr>
      <w:r w:rsidRPr="006C0A8D">
        <w:rPr>
          <w:u w:val="single"/>
          <w:lang w:eastAsia="en-US"/>
        </w:rPr>
        <w:t>Secondary poisoning</w:t>
      </w:r>
    </w:p>
    <w:p w14:paraId="128D60CA" w14:textId="77777777" w:rsidR="004F6D58" w:rsidRPr="00FD2055" w:rsidRDefault="004F6D58" w:rsidP="004F6D58">
      <w:pPr>
        <w:rPr>
          <w:lang w:val="de-DE" w:eastAsia="en-US"/>
        </w:rPr>
      </w:pPr>
    </w:p>
    <w:p w14:paraId="54C6DD5A" w14:textId="77777777" w:rsidR="004F6D58" w:rsidRPr="00677EA5" w:rsidRDefault="004F6D58" w:rsidP="00E30FB4">
      <w:pPr>
        <w:numPr>
          <w:ilvl w:val="0"/>
          <w:numId w:val="26"/>
        </w:numPr>
        <w:suppressAutoHyphens w:val="0"/>
        <w:rPr>
          <w:i/>
          <w:szCs w:val="22"/>
          <w:lang w:eastAsia="en-US"/>
        </w:rPr>
      </w:pPr>
      <w:r w:rsidRPr="0028497B">
        <w:rPr>
          <w:i/>
          <w:szCs w:val="22"/>
          <w:lang w:eastAsia="en-US"/>
        </w:rPr>
        <w:t>Active ingredient: Hydrogen peroxide</w:t>
      </w:r>
    </w:p>
    <w:p w14:paraId="6C26B9D5" w14:textId="77777777" w:rsidR="004F6D58" w:rsidRDefault="004F6D58" w:rsidP="004F6D58">
      <w:pPr>
        <w:rPr>
          <w:sz w:val="24"/>
          <w:lang w:val="en-US" w:eastAsia="en-US"/>
        </w:rPr>
      </w:pPr>
      <w:r>
        <w:rPr>
          <w:sz w:val="24"/>
          <w:lang w:val="en-US" w:eastAsia="en-US"/>
        </w:rPr>
        <w:t>Not relevant because the fast degradation of hydrogen peroxide.</w:t>
      </w:r>
    </w:p>
    <w:p w14:paraId="24B40F0D" w14:textId="77777777" w:rsidR="004F6D58" w:rsidRDefault="004F6D58" w:rsidP="004F6D58">
      <w:pPr>
        <w:rPr>
          <w:lang w:eastAsia="en-US"/>
        </w:rPr>
      </w:pPr>
    </w:p>
    <w:p w14:paraId="2AB22424" w14:textId="77777777" w:rsidR="004F6D58" w:rsidRDefault="004F6D58" w:rsidP="00E30FB4">
      <w:pPr>
        <w:numPr>
          <w:ilvl w:val="0"/>
          <w:numId w:val="26"/>
        </w:numPr>
        <w:suppressAutoHyphens w:val="0"/>
        <w:rPr>
          <w:i/>
          <w:szCs w:val="22"/>
          <w:lang w:eastAsia="en-US"/>
        </w:rPr>
      </w:pPr>
      <w:r w:rsidRPr="0028497B">
        <w:rPr>
          <w:i/>
          <w:szCs w:val="22"/>
          <w:lang w:eastAsia="en-US"/>
        </w:rPr>
        <w:t>SoC: L(+)Lactic acid</w:t>
      </w:r>
    </w:p>
    <w:p w14:paraId="0F213852" w14:textId="77777777" w:rsidR="004F6D58" w:rsidRPr="00F856BA" w:rsidRDefault="004F6D58" w:rsidP="004F6D58">
      <w:pPr>
        <w:spacing w:before="60" w:line="276" w:lineRule="auto"/>
        <w:rPr>
          <w:i/>
          <w:sz w:val="24"/>
          <w:lang w:eastAsia="en-US"/>
        </w:rPr>
      </w:pPr>
      <w:r w:rsidRPr="00F856BA">
        <w:rPr>
          <w:sz w:val="24"/>
          <w:lang w:eastAsia="en-US"/>
        </w:rPr>
        <w:t>Not relevant because the lack of systemic toxicity.</w:t>
      </w:r>
    </w:p>
    <w:p w14:paraId="087A60F5"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0CBAE590" w14:textId="77777777" w:rsidTr="00373DFF">
        <w:tc>
          <w:tcPr>
            <w:tcW w:w="9356" w:type="dxa"/>
            <w:shd w:val="clear" w:color="auto" w:fill="D6E3BC" w:themeFill="accent3" w:themeFillTint="66"/>
          </w:tcPr>
          <w:p w14:paraId="59E64F33"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38</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73793A35" w14:textId="77777777" w:rsidR="004F6D58" w:rsidRPr="00DD5FD3" w:rsidRDefault="004F6D58" w:rsidP="00A17682">
            <w:pPr>
              <w:pStyle w:val="Soustitre"/>
            </w:pPr>
            <w:r w:rsidRPr="00861E7B">
              <w:rPr>
                <w:rFonts w:eastAsia="Times New Roman"/>
                <w:b w:val="0"/>
                <w:sz w:val="20"/>
                <w:szCs w:val="20"/>
                <w:u w:val="none"/>
                <w:lang w:val="en-US" w:eastAsia="de-DE"/>
              </w:rPr>
              <w:t>As detailed in the infobox 32 above, Hydrogen peroxide, L(+) Lactic acid and 1-Decanamine, N,N-dimethyl, N-oxide have a log Kow &lt;3 and a BCF &lt;100. Thus, these values indicate a negligible potential for bioconcentration in biota and no accumulation of substances in the food chain is expected. The secondary poisoning assessment is not relevant for these substances.</w:t>
            </w:r>
            <w:r w:rsidRPr="00DD5FD3">
              <w:rPr>
                <w:rFonts w:eastAsia="Times New Roman"/>
                <w:b w:val="0"/>
                <w:u w:val="none"/>
                <w:lang w:val="en-US" w:eastAsia="de-DE"/>
              </w:rPr>
              <w:t xml:space="preserve"> </w:t>
            </w:r>
          </w:p>
        </w:tc>
      </w:tr>
    </w:tbl>
    <w:p w14:paraId="790584C6" w14:textId="77777777" w:rsidR="004F6D58" w:rsidRDefault="004F6D58" w:rsidP="004F6D58">
      <w:pPr>
        <w:rPr>
          <w:lang w:eastAsia="en-US"/>
        </w:rPr>
      </w:pPr>
    </w:p>
    <w:p w14:paraId="63C39A5C" w14:textId="77777777" w:rsidR="004F6D58" w:rsidRDefault="004F6D58" w:rsidP="004F6D58">
      <w:pPr>
        <w:rPr>
          <w:lang w:eastAsia="en-US"/>
        </w:rPr>
      </w:pPr>
    </w:p>
    <w:p w14:paraId="6205B421" w14:textId="77777777" w:rsidR="004F6D58" w:rsidRPr="00FD2055" w:rsidRDefault="004F6D58" w:rsidP="004F6D58">
      <w:pPr>
        <w:rPr>
          <w:lang w:eastAsia="en-US"/>
        </w:rPr>
      </w:pPr>
    </w:p>
    <w:p w14:paraId="0FDC47BC" w14:textId="77777777" w:rsidR="004F6D58" w:rsidRPr="006C0A8D" w:rsidRDefault="004F6D58" w:rsidP="004F6D58">
      <w:pPr>
        <w:rPr>
          <w:b/>
          <w:i/>
          <w:szCs w:val="22"/>
          <w:lang w:eastAsia="en-US"/>
        </w:rPr>
      </w:pPr>
      <w:bookmarkStart w:id="309" w:name="_Toc403472809"/>
      <w:r w:rsidRPr="006C0A8D">
        <w:rPr>
          <w:b/>
          <w:i/>
          <w:szCs w:val="22"/>
          <w:lang w:eastAsia="en-US"/>
        </w:rPr>
        <w:t>Mixture toxicity</w:t>
      </w:r>
      <w:bookmarkEnd w:id="309"/>
    </w:p>
    <w:p w14:paraId="10B8A070" w14:textId="77777777" w:rsidR="004F6D58" w:rsidRPr="006C0A8D" w:rsidRDefault="004F6D58" w:rsidP="004F6D58">
      <w:pPr>
        <w:outlineLvl w:val="3"/>
        <w:rPr>
          <w:i/>
          <w:u w:val="single"/>
          <w:lang w:eastAsia="en-US"/>
        </w:rPr>
      </w:pPr>
      <w:bookmarkStart w:id="310" w:name="_Toc388285357"/>
      <w:bookmarkStart w:id="311" w:name="_Toc388374408"/>
      <w:bookmarkStart w:id="312" w:name="_Toc388610107"/>
      <w:bookmarkStart w:id="313" w:name="_Toc388625141"/>
      <w:bookmarkStart w:id="314" w:name="_Toc388625395"/>
      <w:bookmarkStart w:id="315" w:name="_Toc388633796"/>
      <w:bookmarkStart w:id="316" w:name="_Toc389725288"/>
      <w:bookmarkStart w:id="317" w:name="_Toc389726280"/>
      <w:bookmarkStart w:id="318" w:name="_Toc389727332"/>
      <w:bookmarkStart w:id="319" w:name="_Toc389727690"/>
      <w:bookmarkStart w:id="320" w:name="_Toc389728049"/>
      <w:bookmarkStart w:id="321" w:name="_Toc389728408"/>
      <w:bookmarkStart w:id="322" w:name="_Toc389728768"/>
      <w:bookmarkStart w:id="323" w:name="_Toc389729126"/>
      <w:bookmarkStart w:id="324" w:name="_Toc389729127"/>
      <w:bookmarkStart w:id="325" w:name="_Toc389729128"/>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5EF9174" w14:textId="77777777" w:rsidR="004F6D58" w:rsidRPr="00311408" w:rsidRDefault="004F6D58" w:rsidP="004F6D58">
      <w:pPr>
        <w:rPr>
          <w:i/>
          <w:szCs w:val="22"/>
          <w:u w:val="single"/>
          <w:lang w:eastAsia="en-US"/>
        </w:rPr>
      </w:pPr>
      <w:r w:rsidRPr="00311408">
        <w:rPr>
          <w:i/>
          <w:szCs w:val="22"/>
          <w:u w:val="single"/>
          <w:lang w:eastAsia="en-US"/>
        </w:rPr>
        <w:t>Screening step</w:t>
      </w:r>
      <w:bookmarkEnd w:id="325"/>
    </w:p>
    <w:p w14:paraId="22ABBB6D" w14:textId="77777777" w:rsidR="004F6D58" w:rsidRPr="00FD2055" w:rsidRDefault="004F6D58" w:rsidP="004F6D58">
      <w:pPr>
        <w:rPr>
          <w:lang w:eastAsia="en-US"/>
        </w:rPr>
      </w:pPr>
    </w:p>
    <w:p w14:paraId="3142057D" w14:textId="77777777" w:rsidR="004F6D58" w:rsidRDefault="004F6D58" w:rsidP="004F6D58">
      <w:pPr>
        <w:rPr>
          <w:i/>
          <w:szCs w:val="22"/>
          <w:u w:val="single"/>
          <w:lang w:eastAsia="en-US"/>
        </w:rPr>
      </w:pPr>
      <w:r>
        <w:rPr>
          <w:i/>
          <w:szCs w:val="22"/>
          <w:u w:val="single"/>
          <w:lang w:eastAsia="en-US"/>
        </w:rPr>
        <w:t>Screening step</w:t>
      </w:r>
    </w:p>
    <w:p w14:paraId="4CD94B6D" w14:textId="77777777" w:rsidR="004F6D58" w:rsidRDefault="004F6D58" w:rsidP="004F6D58">
      <w:pPr>
        <w:rPr>
          <w:lang w:eastAsia="en-US"/>
        </w:rPr>
      </w:pPr>
    </w:p>
    <w:p w14:paraId="472F6538" w14:textId="77777777" w:rsidR="004F6D58" w:rsidRDefault="004F6D58" w:rsidP="004F6D58">
      <w:pPr>
        <w:rPr>
          <w:lang w:eastAsia="en-US"/>
        </w:rPr>
      </w:pPr>
      <w:r>
        <w:rPr>
          <w:lang w:eastAsia="en-US"/>
        </w:rPr>
        <w:t>Screening Step 1: Identification of the concerned environmental compartments</w:t>
      </w:r>
    </w:p>
    <w:p w14:paraId="004B0045" w14:textId="77777777" w:rsidR="004F6D58" w:rsidRDefault="004F6D58" w:rsidP="004F6D58">
      <w:pPr>
        <w:rPr>
          <w:i/>
          <w:lang w:val="en-US"/>
        </w:rPr>
      </w:pPr>
    </w:p>
    <w:p w14:paraId="58561242" w14:textId="77777777" w:rsidR="004F6D58" w:rsidRDefault="004F6D58" w:rsidP="004F6D58">
      <w:pPr>
        <w:spacing w:before="60" w:line="276" w:lineRule="auto"/>
        <w:jc w:val="both"/>
        <w:rPr>
          <w:sz w:val="24"/>
          <w:lang w:eastAsia="en-US"/>
        </w:rPr>
      </w:pPr>
      <w:r>
        <w:rPr>
          <w:sz w:val="24"/>
          <w:lang w:eastAsia="en-US"/>
        </w:rPr>
        <w:t>The calculated PEC/PNEC for hydrogen peroxide, L-lactic acid and DDMNO in the several environmental compartments and scenarios are very low. The summatory of PEC/PNEC ratios for the trhee substances is lower than 1 for all the environmental media.</w:t>
      </w:r>
    </w:p>
    <w:p w14:paraId="79075AD8" w14:textId="77777777" w:rsidR="004F6D58" w:rsidRDefault="004F6D58" w:rsidP="004F6D58">
      <w:pPr>
        <w:spacing w:before="60" w:line="276" w:lineRule="auto"/>
        <w:jc w:val="both"/>
        <w:rPr>
          <w:sz w:val="24"/>
          <w:lang w:eastAsia="en-US"/>
        </w:rPr>
      </w:pPr>
    </w:p>
    <w:p w14:paraId="2A351C23" w14:textId="77777777" w:rsidR="004F6D58" w:rsidRDefault="004F6D58" w:rsidP="004F6D58">
      <w:pPr>
        <w:spacing w:before="60" w:line="276" w:lineRule="auto"/>
        <w:jc w:val="both"/>
        <w:rPr>
          <w:sz w:val="24"/>
          <w:lang w:eastAsia="en-US"/>
        </w:rPr>
      </w:pPr>
      <w:r>
        <w:rPr>
          <w:sz w:val="24"/>
          <w:lang w:eastAsia="en-US"/>
        </w:rPr>
        <w:lastRenderedPageBreak/>
        <w:t>These substances are characterized by very dissimilar physicochemical and ecotoxicological features. No synergistic interactions are expected. Therefore, mixture toxicity is expected to be not relevant.</w:t>
      </w:r>
    </w:p>
    <w:p w14:paraId="5285345E"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24EE1" w14:paraId="201540DB" w14:textId="77777777" w:rsidTr="00373DFF">
        <w:tc>
          <w:tcPr>
            <w:tcW w:w="9356" w:type="dxa"/>
            <w:shd w:val="clear" w:color="auto" w:fill="D6E3BC" w:themeFill="accent3" w:themeFillTint="66"/>
          </w:tcPr>
          <w:p w14:paraId="5B36E931"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39</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649CDDFB" w14:textId="77777777" w:rsidR="004F6D58" w:rsidRPr="00861E7B" w:rsidRDefault="004F6D58" w:rsidP="00A17682">
            <w:pPr>
              <w:pStyle w:val="Lgende"/>
              <w:ind w:left="0" w:firstLine="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The result of mixture toxicity assessment of the product SANYTOL FRESH containing one active substance (Hydrogen peroxide) and two substances of concern is summarized in the following table.</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2129"/>
              <w:gridCol w:w="2552"/>
              <w:gridCol w:w="2691"/>
            </w:tblGrid>
            <w:tr w:rsidR="004F6D58" w:rsidRPr="00984657" w14:paraId="2EC0B0ED" w14:textId="77777777" w:rsidTr="00A17682">
              <w:trPr>
                <w:trHeight w:val="249"/>
              </w:trPr>
              <w:tc>
                <w:tcPr>
                  <w:tcW w:w="5000" w:type="pct"/>
                  <w:gridSpan w:val="4"/>
                  <w:tcBorders>
                    <w:top w:val="single" w:sz="4" w:space="0" w:color="auto"/>
                    <w:left w:val="single" w:sz="4" w:space="0" w:color="auto"/>
                    <w:bottom w:val="single" w:sz="4" w:space="0" w:color="auto"/>
                  </w:tcBorders>
                  <w:shd w:val="clear" w:color="auto" w:fill="FFFFCC"/>
                  <w:vAlign w:val="center"/>
                </w:tcPr>
                <w:p w14:paraId="70FCD693"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 xml:space="preserve">Summary table on calculated </w:t>
                  </w:r>
                  <w:r w:rsidRPr="00984657">
                    <w:rPr>
                      <w:rFonts w:ascii="Arial" w:hAnsi="Arial" w:cs="Arial"/>
                      <w:lang w:val="en-US" w:eastAsia="de-DE"/>
                    </w:rPr>
                    <w:sym w:font="Symbol" w:char="F053"/>
                  </w:r>
                  <w:r w:rsidRPr="00984657">
                    <w:rPr>
                      <w:rFonts w:ascii="Arial" w:hAnsi="Arial" w:cs="Arial"/>
                      <w:lang w:val="en-US" w:eastAsia="de-DE"/>
                    </w:rPr>
                    <w:t>PEC/PNEC values</w:t>
                  </w:r>
                </w:p>
              </w:tc>
            </w:tr>
            <w:tr w:rsidR="004F6D58" w:rsidRPr="00984657" w14:paraId="59AE4E90" w14:textId="77777777" w:rsidTr="00A17682">
              <w:trPr>
                <w:trHeight w:val="437"/>
              </w:trPr>
              <w:tc>
                <w:tcPr>
                  <w:tcW w:w="886" w:type="pct"/>
                  <w:shd w:val="clear" w:color="auto" w:fill="FFFFFF"/>
                  <w:vAlign w:val="center"/>
                </w:tcPr>
                <w:p w14:paraId="315040C0" w14:textId="77777777" w:rsidR="004F6D58" w:rsidRPr="00984657" w:rsidRDefault="004F6D58" w:rsidP="00A17682">
                  <w:pPr>
                    <w:rPr>
                      <w:rFonts w:ascii="Arial" w:hAnsi="Arial" w:cs="Arial"/>
                      <w:lang w:val="en-US" w:eastAsia="de-DE"/>
                    </w:rPr>
                  </w:pPr>
                </w:p>
              </w:tc>
              <w:tc>
                <w:tcPr>
                  <w:tcW w:w="1188" w:type="pct"/>
                  <w:shd w:val="clear" w:color="auto" w:fill="FFFFFF"/>
                  <w:vAlign w:val="center"/>
                </w:tcPr>
                <w:p w14:paraId="6ED0D89E"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1424" w:type="pct"/>
                  <w:shd w:val="clear" w:color="auto" w:fill="FFFFFF"/>
                  <w:vAlign w:val="center"/>
                </w:tcPr>
                <w:p w14:paraId="5D13218E"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1502" w:type="pct"/>
                  <w:shd w:val="clear" w:color="auto" w:fill="FFFFFF" w:themeFill="background1"/>
                  <w:vAlign w:val="center"/>
                </w:tcPr>
                <w:p w14:paraId="41FB1DAD"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r>
            <w:tr w:rsidR="004F6D58" w:rsidRPr="00984657" w14:paraId="01E30F5A" w14:textId="77777777" w:rsidTr="00A17682">
              <w:trPr>
                <w:trHeight w:val="75"/>
              </w:trPr>
              <w:tc>
                <w:tcPr>
                  <w:tcW w:w="886" w:type="pct"/>
                  <w:shd w:val="clear" w:color="auto" w:fill="FFFFFF"/>
                </w:tcPr>
                <w:p w14:paraId="0F08C68D"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1</w:t>
                  </w:r>
                </w:p>
              </w:tc>
              <w:tc>
                <w:tcPr>
                  <w:tcW w:w="1188" w:type="pct"/>
                  <w:shd w:val="clear" w:color="auto" w:fill="FFFFFF"/>
                  <w:vAlign w:val="bottom"/>
                </w:tcPr>
                <w:p w14:paraId="5EB5D9B3" w14:textId="77777777" w:rsidR="004F6D58" w:rsidRDefault="004F6D58" w:rsidP="00A17682">
                  <w:pPr>
                    <w:jc w:val="center"/>
                    <w:rPr>
                      <w:rFonts w:ascii="Arial" w:hAnsi="Arial" w:cs="Arial"/>
                    </w:rPr>
                  </w:pPr>
                  <w:r>
                    <w:rPr>
                      <w:rFonts w:ascii="Arial" w:hAnsi="Arial" w:cs="Arial"/>
                    </w:rPr>
                    <w:t>5.65E-03</w:t>
                  </w:r>
                </w:p>
              </w:tc>
              <w:tc>
                <w:tcPr>
                  <w:tcW w:w="1424" w:type="pct"/>
                  <w:shd w:val="clear" w:color="auto" w:fill="FFFFFF"/>
                  <w:vAlign w:val="bottom"/>
                </w:tcPr>
                <w:p w14:paraId="016D9700" w14:textId="77777777" w:rsidR="004F6D58" w:rsidRDefault="004F6D58" w:rsidP="00A17682">
                  <w:pPr>
                    <w:jc w:val="center"/>
                    <w:rPr>
                      <w:rFonts w:ascii="Arial" w:hAnsi="Arial" w:cs="Arial"/>
                    </w:rPr>
                  </w:pPr>
                  <w:r>
                    <w:rPr>
                      <w:rFonts w:ascii="Arial" w:hAnsi="Arial" w:cs="Arial"/>
                    </w:rPr>
                    <w:t>3.94E-02</w:t>
                  </w:r>
                </w:p>
              </w:tc>
              <w:tc>
                <w:tcPr>
                  <w:tcW w:w="1502" w:type="pct"/>
                  <w:shd w:val="clear" w:color="auto" w:fill="FFFFFF" w:themeFill="background1"/>
                  <w:vAlign w:val="bottom"/>
                </w:tcPr>
                <w:p w14:paraId="64468ED9" w14:textId="77777777" w:rsidR="004F6D58" w:rsidRDefault="004F6D58" w:rsidP="00A17682">
                  <w:pPr>
                    <w:jc w:val="center"/>
                    <w:rPr>
                      <w:rFonts w:ascii="Arial" w:hAnsi="Arial" w:cs="Arial"/>
                    </w:rPr>
                  </w:pPr>
                  <w:r>
                    <w:rPr>
                      <w:rFonts w:ascii="Arial" w:hAnsi="Arial" w:cs="Arial"/>
                    </w:rPr>
                    <w:t>4.28E-02</w:t>
                  </w:r>
                </w:p>
              </w:tc>
            </w:tr>
            <w:tr w:rsidR="004F6D58" w:rsidRPr="00984657" w14:paraId="121BF0B7" w14:textId="77777777" w:rsidTr="00A17682">
              <w:trPr>
                <w:trHeight w:val="75"/>
              </w:trPr>
              <w:tc>
                <w:tcPr>
                  <w:tcW w:w="886" w:type="pct"/>
                  <w:shd w:val="clear" w:color="auto" w:fill="FFFFFF"/>
                </w:tcPr>
                <w:p w14:paraId="7ED09994"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2</w:t>
                  </w:r>
                </w:p>
              </w:tc>
              <w:tc>
                <w:tcPr>
                  <w:tcW w:w="1188" w:type="pct"/>
                  <w:shd w:val="clear" w:color="auto" w:fill="FFFFFF"/>
                  <w:vAlign w:val="center"/>
                </w:tcPr>
                <w:p w14:paraId="23A0B137" w14:textId="77777777" w:rsidR="004F6D58" w:rsidRPr="00984657" w:rsidRDefault="004F6D58" w:rsidP="00A17682">
                  <w:pPr>
                    <w:jc w:val="center"/>
                    <w:rPr>
                      <w:rFonts w:ascii="Arial" w:hAnsi="Arial" w:cs="Arial"/>
                      <w:lang w:val="en-US" w:eastAsia="de-DE"/>
                    </w:rPr>
                  </w:pPr>
                  <w:r>
                    <w:rPr>
                      <w:rFonts w:ascii="Arial" w:hAnsi="Arial" w:cs="Arial"/>
                    </w:rPr>
                    <w:t>1.62E-02</w:t>
                  </w:r>
                </w:p>
              </w:tc>
              <w:tc>
                <w:tcPr>
                  <w:tcW w:w="1424" w:type="pct"/>
                  <w:shd w:val="clear" w:color="auto" w:fill="FFFFFF"/>
                  <w:vAlign w:val="center"/>
                </w:tcPr>
                <w:p w14:paraId="66BB4B7E" w14:textId="77777777" w:rsidR="004F6D58" w:rsidRPr="006015B9" w:rsidRDefault="004F6D58" w:rsidP="00A17682">
                  <w:pPr>
                    <w:jc w:val="center"/>
                    <w:rPr>
                      <w:rFonts w:ascii="Arial" w:hAnsi="Arial" w:cs="Arial"/>
                    </w:rPr>
                  </w:pPr>
                  <w:r>
                    <w:rPr>
                      <w:rFonts w:ascii="Arial" w:hAnsi="Arial" w:cs="Arial"/>
                    </w:rPr>
                    <w:t>1.12E-01</w:t>
                  </w:r>
                </w:p>
              </w:tc>
              <w:tc>
                <w:tcPr>
                  <w:tcW w:w="1502" w:type="pct"/>
                  <w:shd w:val="clear" w:color="auto" w:fill="FFFFFF" w:themeFill="background1"/>
                  <w:vAlign w:val="center"/>
                </w:tcPr>
                <w:p w14:paraId="3A4C09AC" w14:textId="77777777" w:rsidR="004F6D58" w:rsidRPr="00B77232" w:rsidRDefault="004F6D58" w:rsidP="00A17682">
                  <w:pPr>
                    <w:jc w:val="center"/>
                    <w:rPr>
                      <w:rFonts w:ascii="Arial" w:hAnsi="Arial" w:cs="Arial"/>
                    </w:rPr>
                  </w:pPr>
                  <w:r>
                    <w:rPr>
                      <w:rFonts w:ascii="Arial" w:hAnsi="Arial" w:cs="Arial"/>
                    </w:rPr>
                    <w:t>1.22E-01</w:t>
                  </w:r>
                </w:p>
              </w:tc>
            </w:tr>
            <w:tr w:rsidR="004F6D58" w:rsidRPr="00984657" w14:paraId="0BB9F0A1" w14:textId="77777777" w:rsidTr="00A17682">
              <w:trPr>
                <w:trHeight w:val="75"/>
              </w:trPr>
              <w:tc>
                <w:tcPr>
                  <w:tcW w:w="886" w:type="pct"/>
                  <w:shd w:val="clear" w:color="auto" w:fill="FFFFFF"/>
                </w:tcPr>
                <w:p w14:paraId="54EE5F2A"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 xml:space="preserve">Scenario </w:t>
                  </w:r>
                  <w:r>
                    <w:rPr>
                      <w:rFonts w:ascii="Arial" w:hAnsi="Arial" w:cs="Arial"/>
                      <w:lang w:val="en-US" w:eastAsia="de-DE"/>
                    </w:rPr>
                    <w:t>4</w:t>
                  </w:r>
                </w:p>
              </w:tc>
              <w:tc>
                <w:tcPr>
                  <w:tcW w:w="1188" w:type="pct"/>
                  <w:shd w:val="clear" w:color="auto" w:fill="FFFFFF"/>
                  <w:vAlign w:val="center"/>
                </w:tcPr>
                <w:p w14:paraId="57C5C16C" w14:textId="77777777" w:rsidR="004F6D58" w:rsidRPr="00984657" w:rsidRDefault="004F6D58" w:rsidP="00A17682">
                  <w:pPr>
                    <w:jc w:val="center"/>
                    <w:rPr>
                      <w:rFonts w:ascii="Arial" w:hAnsi="Arial" w:cs="Arial"/>
                      <w:lang w:val="en-US" w:eastAsia="de-DE"/>
                    </w:rPr>
                  </w:pPr>
                  <w:r>
                    <w:rPr>
                      <w:rFonts w:ascii="Arial" w:hAnsi="Arial" w:cs="Arial"/>
                    </w:rPr>
                    <w:t>6.06E-03</w:t>
                  </w:r>
                </w:p>
              </w:tc>
              <w:tc>
                <w:tcPr>
                  <w:tcW w:w="1424" w:type="pct"/>
                  <w:shd w:val="clear" w:color="auto" w:fill="FFFFFF"/>
                  <w:vAlign w:val="center"/>
                </w:tcPr>
                <w:p w14:paraId="589A2D0A" w14:textId="77777777" w:rsidR="004F6D58" w:rsidRPr="006015B9" w:rsidRDefault="004F6D58" w:rsidP="00A17682">
                  <w:pPr>
                    <w:jc w:val="center"/>
                    <w:rPr>
                      <w:rFonts w:ascii="Arial" w:hAnsi="Arial" w:cs="Arial"/>
                    </w:rPr>
                  </w:pPr>
                  <w:r>
                    <w:rPr>
                      <w:rFonts w:ascii="Arial" w:hAnsi="Arial" w:cs="Arial"/>
                    </w:rPr>
                    <w:t>4.22E-02</w:t>
                  </w:r>
                </w:p>
              </w:tc>
              <w:tc>
                <w:tcPr>
                  <w:tcW w:w="1502" w:type="pct"/>
                  <w:shd w:val="clear" w:color="auto" w:fill="FFFFFF" w:themeFill="background1"/>
                  <w:vAlign w:val="center"/>
                </w:tcPr>
                <w:p w14:paraId="2DBECC8C" w14:textId="77777777" w:rsidR="004F6D58" w:rsidRPr="00B77232" w:rsidRDefault="004F6D58" w:rsidP="00A17682">
                  <w:pPr>
                    <w:jc w:val="center"/>
                    <w:rPr>
                      <w:rFonts w:ascii="Arial" w:hAnsi="Arial" w:cs="Arial"/>
                    </w:rPr>
                  </w:pPr>
                  <w:r>
                    <w:rPr>
                      <w:rFonts w:ascii="Arial" w:hAnsi="Arial" w:cs="Arial"/>
                    </w:rPr>
                    <w:t>4.58E-02</w:t>
                  </w:r>
                </w:p>
              </w:tc>
            </w:tr>
            <w:tr w:rsidR="004F6D58" w:rsidRPr="00984657" w14:paraId="0989DBB0" w14:textId="77777777" w:rsidTr="00A17682">
              <w:trPr>
                <w:trHeight w:val="75"/>
              </w:trPr>
              <w:tc>
                <w:tcPr>
                  <w:tcW w:w="886" w:type="pct"/>
                  <w:shd w:val="clear" w:color="auto" w:fill="FFFFFF"/>
                </w:tcPr>
                <w:p w14:paraId="7750F4D3"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 xml:space="preserve">Scenario </w:t>
                  </w:r>
                  <w:r>
                    <w:rPr>
                      <w:rFonts w:ascii="Arial" w:hAnsi="Arial" w:cs="Arial"/>
                      <w:lang w:val="en-US" w:eastAsia="de-DE"/>
                    </w:rPr>
                    <w:t>5</w:t>
                  </w:r>
                </w:p>
              </w:tc>
              <w:tc>
                <w:tcPr>
                  <w:tcW w:w="1188" w:type="pct"/>
                  <w:shd w:val="clear" w:color="auto" w:fill="FFFFFF"/>
                  <w:vAlign w:val="center"/>
                </w:tcPr>
                <w:p w14:paraId="77CD4686" w14:textId="77777777" w:rsidR="004F6D58" w:rsidRPr="00984657" w:rsidRDefault="004F6D58" w:rsidP="00A17682">
                  <w:pPr>
                    <w:jc w:val="center"/>
                    <w:rPr>
                      <w:rFonts w:ascii="Arial" w:hAnsi="Arial" w:cs="Arial"/>
                      <w:lang w:val="en-US" w:eastAsia="de-DE"/>
                    </w:rPr>
                  </w:pPr>
                  <w:r>
                    <w:rPr>
                      <w:rFonts w:ascii="Arial" w:hAnsi="Arial" w:cs="Arial"/>
                    </w:rPr>
                    <w:t>1.29E-02</w:t>
                  </w:r>
                </w:p>
              </w:tc>
              <w:tc>
                <w:tcPr>
                  <w:tcW w:w="1424" w:type="pct"/>
                  <w:shd w:val="clear" w:color="auto" w:fill="FFFFFF"/>
                  <w:vAlign w:val="center"/>
                </w:tcPr>
                <w:p w14:paraId="191776E5" w14:textId="77777777" w:rsidR="004F6D58" w:rsidRPr="006015B9" w:rsidRDefault="004F6D58" w:rsidP="00A17682">
                  <w:pPr>
                    <w:jc w:val="center"/>
                    <w:rPr>
                      <w:rFonts w:ascii="Arial" w:hAnsi="Arial" w:cs="Arial"/>
                    </w:rPr>
                  </w:pPr>
                  <w:r>
                    <w:rPr>
                      <w:rFonts w:ascii="Arial" w:hAnsi="Arial" w:cs="Arial"/>
                    </w:rPr>
                    <w:t>9.00E-02</w:t>
                  </w:r>
                </w:p>
              </w:tc>
              <w:tc>
                <w:tcPr>
                  <w:tcW w:w="1502" w:type="pct"/>
                  <w:shd w:val="clear" w:color="auto" w:fill="FFFFFF" w:themeFill="background1"/>
                  <w:vAlign w:val="center"/>
                </w:tcPr>
                <w:p w14:paraId="3438FE8B" w14:textId="77777777" w:rsidR="004F6D58" w:rsidRPr="00B77232" w:rsidRDefault="004F6D58" w:rsidP="00A17682">
                  <w:pPr>
                    <w:jc w:val="center"/>
                    <w:rPr>
                      <w:rFonts w:ascii="Arial" w:hAnsi="Arial" w:cs="Arial"/>
                    </w:rPr>
                  </w:pPr>
                  <w:r>
                    <w:rPr>
                      <w:rFonts w:ascii="Arial" w:hAnsi="Arial" w:cs="Arial"/>
                    </w:rPr>
                    <w:t>9.77E-02</w:t>
                  </w:r>
                </w:p>
              </w:tc>
            </w:tr>
          </w:tbl>
          <w:p w14:paraId="08BDA377" w14:textId="77777777" w:rsidR="004F6D58" w:rsidRPr="00984657" w:rsidRDefault="004F6D58" w:rsidP="00A17682">
            <w:pPr>
              <w:rPr>
                <w:rFonts w:ascii="Arial" w:eastAsia="Times New Roman" w:hAnsi="Arial" w:cs="Arial"/>
                <w:sz w:val="20"/>
                <w:szCs w:val="20"/>
                <w:lang w:val="en-US" w:eastAsia="de-DE"/>
              </w:rPr>
            </w:pPr>
          </w:p>
          <w:p w14:paraId="6E34CC5E" w14:textId="77777777" w:rsidR="004F6D58" w:rsidRPr="00984657" w:rsidRDefault="004F6D58" w:rsidP="00A17682">
            <w:pPr>
              <w:rPr>
                <w:rFonts w:ascii="Arial" w:eastAsia="Times New Roman" w:hAnsi="Arial" w:cs="Arial"/>
                <w:sz w:val="20"/>
                <w:szCs w:val="20"/>
                <w:lang w:val="en-US" w:eastAsia="de-DE"/>
              </w:rPr>
            </w:pPr>
            <w:r w:rsidRPr="00984657">
              <w:rPr>
                <w:rFonts w:ascii="Arial" w:eastAsia="Times New Roman" w:hAnsi="Arial" w:cs="Arial"/>
                <w:sz w:val="20"/>
                <w:szCs w:val="20"/>
                <w:lang w:val="en-US" w:eastAsia="de-DE"/>
              </w:rPr>
              <w:t>Conclusion:</w:t>
            </w:r>
          </w:p>
          <w:p w14:paraId="7A911E91" w14:textId="7AA2F353" w:rsidR="004F6D58" w:rsidRPr="00984657" w:rsidRDefault="004F6D58" w:rsidP="00A17682">
            <w:pPr>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The PEC/PNEC sums are below 1 for all the assessed compartments. However regardless the scenario studied, the refinement described above (in the infobox 37) </w:t>
            </w:r>
            <w:r w:rsidR="00951892">
              <w:rPr>
                <w:rFonts w:ascii="Arial" w:hAnsi="Arial" w:cs="Arial"/>
                <w:sz w:val="20"/>
                <w:szCs w:val="20"/>
                <w:lang w:eastAsia="en-US"/>
              </w:rPr>
              <w:t>are above the threshold value of 0</w:t>
            </w:r>
            <w:r w:rsidR="00AE3BD6">
              <w:rPr>
                <w:rFonts w:ascii="Arial" w:hAnsi="Arial" w:cs="Arial"/>
                <w:sz w:val="20"/>
                <w:szCs w:val="20"/>
                <w:lang w:eastAsia="en-US"/>
              </w:rPr>
              <w:t>.</w:t>
            </w:r>
            <w:r w:rsidR="00951892">
              <w:rPr>
                <w:rFonts w:ascii="Arial" w:hAnsi="Arial" w:cs="Arial"/>
                <w:sz w:val="20"/>
                <w:szCs w:val="20"/>
                <w:lang w:eastAsia="en-US"/>
              </w:rPr>
              <w:t>1</w:t>
            </w:r>
            <w:r w:rsidR="00AE3BD6">
              <w:rPr>
                <w:rFonts w:ascii="Arial" w:hAnsi="Arial" w:cs="Arial"/>
                <w:sz w:val="20"/>
                <w:szCs w:val="20"/>
                <w:lang w:eastAsia="en-US"/>
              </w:rPr>
              <w:t xml:space="preserve"> </w:t>
            </w:r>
            <w:r w:rsidR="00951892">
              <w:rPr>
                <w:rFonts w:ascii="Arial" w:hAnsi="Arial" w:cs="Arial"/>
                <w:sz w:val="20"/>
                <w:szCs w:val="20"/>
                <w:lang w:eastAsia="en-US"/>
              </w:rPr>
              <w:t xml:space="preserve">µg/l </w:t>
            </w:r>
            <w:r>
              <w:rPr>
                <w:rFonts w:ascii="Arial" w:eastAsia="Times New Roman" w:hAnsi="Arial" w:cs="Arial"/>
                <w:sz w:val="20"/>
                <w:szCs w:val="20"/>
                <w:lang w:val="en-US" w:eastAsia="de-DE"/>
              </w:rPr>
              <w:t xml:space="preserve">for the substance of concern </w:t>
            </w:r>
            <w:r>
              <w:rPr>
                <w:rFonts w:ascii="Arial" w:hAnsi="Arial" w:cs="Arial"/>
                <w:sz w:val="20"/>
                <w:szCs w:val="20"/>
                <w:lang w:eastAsia="en-US"/>
              </w:rPr>
              <w:t xml:space="preserve">L(+) Lactic acid </w:t>
            </w:r>
            <w:r>
              <w:rPr>
                <w:rFonts w:ascii="Arial" w:eastAsia="Times New Roman" w:hAnsi="Arial" w:cs="Arial"/>
                <w:sz w:val="20"/>
                <w:szCs w:val="20"/>
                <w:lang w:val="en-US" w:eastAsia="de-DE"/>
              </w:rPr>
              <w:t>.</w:t>
            </w:r>
          </w:p>
          <w:p w14:paraId="2C4E9A96" w14:textId="77777777" w:rsidR="004F6D58" w:rsidRDefault="004F6D58" w:rsidP="00A17682">
            <w:pPr>
              <w:rPr>
                <w:rFonts w:ascii="Arial" w:eastAsia="Times New Roman" w:hAnsi="Arial" w:cs="Arial"/>
                <w:sz w:val="20"/>
                <w:szCs w:val="20"/>
                <w:highlight w:val="yellow"/>
                <w:lang w:val="en-US" w:eastAsia="de-DE"/>
              </w:rPr>
            </w:pPr>
          </w:p>
          <w:p w14:paraId="5E8D3459" w14:textId="77777777" w:rsidR="004F6D58" w:rsidRPr="00984657" w:rsidRDefault="004F6D58" w:rsidP="00A17682">
            <w:pPr>
              <w:rPr>
                <w:rFonts w:ascii="Arial" w:eastAsia="Times New Roman" w:hAnsi="Arial" w:cs="Arial"/>
                <w:sz w:val="20"/>
                <w:szCs w:val="20"/>
                <w:lang w:val="en-US" w:eastAsia="de-DE"/>
              </w:rPr>
            </w:pPr>
            <w:r w:rsidRPr="00E23218">
              <w:rPr>
                <w:rFonts w:ascii="Arial" w:eastAsia="Times New Roman" w:hAnsi="Arial" w:cs="Arial"/>
                <w:sz w:val="20"/>
                <w:szCs w:val="20"/>
                <w:lang w:val="en-US" w:eastAsia="de-DE"/>
              </w:rPr>
              <w:t xml:space="preserve">The risks related to the use of </w:t>
            </w:r>
            <w:r>
              <w:rPr>
                <w:rFonts w:ascii="Arial" w:eastAsia="Times New Roman" w:hAnsi="Arial" w:cs="Arial"/>
                <w:sz w:val="20"/>
                <w:szCs w:val="20"/>
                <w:lang w:val="en-US" w:eastAsia="de-DE"/>
              </w:rPr>
              <w:t>SANYTOL FRESH</w:t>
            </w:r>
            <w:r w:rsidRPr="00E23218">
              <w:rPr>
                <w:rFonts w:ascii="Arial" w:eastAsia="Times New Roman" w:hAnsi="Arial" w:cs="Arial"/>
                <w:sz w:val="20"/>
                <w:szCs w:val="20"/>
                <w:lang w:val="en-US" w:eastAsia="de-DE"/>
              </w:rPr>
              <w:t xml:space="preserve"> are </w:t>
            </w:r>
            <w:r>
              <w:rPr>
                <w:rFonts w:ascii="Arial" w:eastAsia="Times New Roman" w:hAnsi="Arial" w:cs="Arial"/>
                <w:sz w:val="20"/>
                <w:szCs w:val="20"/>
                <w:lang w:val="en-US" w:eastAsia="de-DE"/>
              </w:rPr>
              <w:t>a</w:t>
            </w:r>
            <w:r w:rsidRPr="00E23218">
              <w:rPr>
                <w:rFonts w:ascii="Arial" w:eastAsia="Times New Roman" w:hAnsi="Arial" w:cs="Arial"/>
                <w:sz w:val="20"/>
                <w:szCs w:val="20"/>
                <w:lang w:val="en-US" w:eastAsia="de-DE"/>
              </w:rPr>
              <w:t xml:space="preserve">cceptable for </w:t>
            </w:r>
            <w:r>
              <w:rPr>
                <w:rFonts w:ascii="Arial" w:eastAsia="Times New Roman" w:hAnsi="Arial" w:cs="Arial"/>
                <w:sz w:val="20"/>
                <w:szCs w:val="20"/>
                <w:lang w:val="en-US" w:eastAsia="de-DE"/>
              </w:rPr>
              <w:t>all environmental</w:t>
            </w:r>
            <w:r w:rsidRPr="00E23218">
              <w:rPr>
                <w:rFonts w:ascii="Arial" w:eastAsia="Times New Roman" w:hAnsi="Arial" w:cs="Arial"/>
                <w:sz w:val="20"/>
                <w:szCs w:val="20"/>
                <w:lang w:val="en-US" w:eastAsia="de-DE"/>
              </w:rPr>
              <w:t xml:space="preserve"> compartments</w:t>
            </w:r>
            <w:r>
              <w:rPr>
                <w:rFonts w:ascii="Arial" w:eastAsia="Times New Roman" w:hAnsi="Arial" w:cs="Arial"/>
                <w:sz w:val="20"/>
                <w:szCs w:val="20"/>
                <w:lang w:val="en-US" w:eastAsia="de-DE"/>
              </w:rPr>
              <w:t xml:space="preserve"> except the groundwater compartment.</w:t>
            </w:r>
          </w:p>
          <w:p w14:paraId="6A1E1B96" w14:textId="77777777" w:rsidR="004F6D58" w:rsidRPr="00E23218" w:rsidRDefault="004F6D58" w:rsidP="00A17682">
            <w:pPr>
              <w:rPr>
                <w:lang w:val="en-US"/>
              </w:rPr>
            </w:pPr>
          </w:p>
        </w:tc>
      </w:tr>
    </w:tbl>
    <w:p w14:paraId="6A65D298" w14:textId="77777777" w:rsidR="004F6D58" w:rsidRDefault="004F6D58" w:rsidP="004F6D58">
      <w:pPr>
        <w:rPr>
          <w:lang w:eastAsia="en-US"/>
        </w:rPr>
      </w:pPr>
    </w:p>
    <w:p w14:paraId="5F4D0488" w14:textId="77777777" w:rsidR="004F6D58" w:rsidRPr="00FD2055" w:rsidRDefault="004F6D58" w:rsidP="004F6D58">
      <w:pPr>
        <w:rPr>
          <w:lang w:eastAsia="en-US"/>
        </w:rPr>
      </w:pPr>
    </w:p>
    <w:p w14:paraId="28B3C427" w14:textId="77777777" w:rsidR="004F6D58" w:rsidRPr="00311408" w:rsidRDefault="004F6D58" w:rsidP="004F6D58">
      <w:pPr>
        <w:rPr>
          <w:b/>
          <w:i/>
          <w:szCs w:val="22"/>
          <w:lang w:eastAsia="en-US"/>
        </w:rPr>
      </w:pPr>
      <w:bookmarkStart w:id="326" w:name="_Toc367977022"/>
      <w:bookmarkStart w:id="327" w:name="_Toc381283409"/>
      <w:bookmarkStart w:id="328" w:name="_Toc389729130"/>
      <w:bookmarkStart w:id="329" w:name="_Toc403472810"/>
      <w:r w:rsidRPr="00311408">
        <w:rPr>
          <w:b/>
          <w:i/>
          <w:szCs w:val="22"/>
          <w:lang w:eastAsia="en-US"/>
        </w:rPr>
        <w:t>Aggregated exposure</w:t>
      </w:r>
      <w:bookmarkEnd w:id="326"/>
      <w:r w:rsidRPr="00311408">
        <w:rPr>
          <w:b/>
          <w:i/>
          <w:szCs w:val="22"/>
          <w:lang w:eastAsia="en-US"/>
        </w:rPr>
        <w:t xml:space="preserve"> (combined for relevant emmission sources)</w:t>
      </w:r>
      <w:bookmarkEnd w:id="327"/>
      <w:bookmarkEnd w:id="328"/>
      <w:bookmarkEnd w:id="329"/>
    </w:p>
    <w:p w14:paraId="1378D17B" w14:textId="77777777" w:rsidR="004F6D58" w:rsidRPr="00FD2055" w:rsidRDefault="004F6D58" w:rsidP="004F6D58">
      <w:pPr>
        <w:spacing w:before="60" w:line="276" w:lineRule="auto"/>
        <w:ind w:left="142"/>
        <w:rPr>
          <w:i/>
          <w:lang w:eastAsia="en-US"/>
        </w:rPr>
      </w:pPr>
    </w:p>
    <w:p w14:paraId="1D090FD6" w14:textId="77777777" w:rsidR="004F6D58" w:rsidRDefault="004F6D58" w:rsidP="004F6D58">
      <w:pPr>
        <w:spacing w:before="60" w:line="276" w:lineRule="auto"/>
        <w:ind w:left="142"/>
        <w:jc w:val="both"/>
        <w:rPr>
          <w:sz w:val="24"/>
          <w:lang w:eastAsia="en-US"/>
        </w:rPr>
      </w:pPr>
      <w:r>
        <w:rPr>
          <w:sz w:val="24"/>
          <w:lang w:eastAsia="en-US"/>
        </w:rPr>
        <w:t>According to Article 10(1) of BPD a cumulative risk assessment shall be performed where relevant. For hydrogen peroxide it was agreed at the WG V 2014 that aggregated risk assessment is not regarded relevant due to the high reactivity of the substance.</w:t>
      </w:r>
    </w:p>
    <w:p w14:paraId="7FB14866" w14:textId="77777777" w:rsidR="004F6D58" w:rsidRDefault="004F6D58" w:rsidP="004F6D58">
      <w:pPr>
        <w:spacing w:before="60" w:line="276" w:lineRule="auto"/>
        <w:ind w:left="142"/>
        <w:jc w:val="both"/>
        <w:rPr>
          <w:sz w:val="24"/>
          <w:lang w:eastAsia="en-US"/>
        </w:rPr>
      </w:pPr>
    </w:p>
    <w:p w14:paraId="4F337215" w14:textId="77777777" w:rsidR="004F6D58" w:rsidRDefault="004F6D58" w:rsidP="004F6D58">
      <w:pPr>
        <w:spacing w:before="60" w:line="276" w:lineRule="auto"/>
        <w:ind w:left="142"/>
        <w:jc w:val="both"/>
        <w:rPr>
          <w:sz w:val="24"/>
          <w:lang w:eastAsia="en-US"/>
        </w:rPr>
      </w:pPr>
      <w:r>
        <w:rPr>
          <w:sz w:val="24"/>
          <w:lang w:eastAsia="en-US"/>
        </w:rPr>
        <w:t>Since the amount of L(+)Lactic acid that is used annually in biocidal products accounts for less than 10% compared to the annual production and import volume of L(+) Lactic acid in the EU, no aggregated risk assessment was performed.</w:t>
      </w:r>
    </w:p>
    <w:p w14:paraId="03AC6161" w14:textId="77777777" w:rsidR="004F6D58" w:rsidRDefault="004F6D58" w:rsidP="004F6D58">
      <w:pPr>
        <w:jc w:val="both"/>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24EE1" w14:paraId="21E79813" w14:textId="77777777" w:rsidTr="00373DFF">
        <w:tc>
          <w:tcPr>
            <w:tcW w:w="9356" w:type="dxa"/>
            <w:shd w:val="clear" w:color="auto" w:fill="D6E3BC" w:themeFill="accent3" w:themeFillTint="66"/>
          </w:tcPr>
          <w:p w14:paraId="0720803D" w14:textId="77777777" w:rsidR="004F6D58" w:rsidRPr="00984657" w:rsidRDefault="004F6D58" w:rsidP="00A17682">
            <w:pPr>
              <w:pStyle w:val="Lgende"/>
              <w:rPr>
                <w:rFonts w:ascii="Arial" w:hAnsi="Arial" w:cs="Arial"/>
                <w:lang w:val="en-US"/>
              </w:rPr>
            </w:pPr>
            <w:r w:rsidRPr="00984657">
              <w:rPr>
                <w:rFonts w:ascii="Arial" w:hAnsi="Arial" w:cs="Arial"/>
                <w:lang w:val="en-US"/>
              </w:rPr>
              <w:t xml:space="preserve">Infobox </w:t>
            </w:r>
            <w:r w:rsidRPr="00984657">
              <w:rPr>
                <w:rFonts w:ascii="Arial" w:hAnsi="Arial" w:cs="Arial"/>
                <w:lang w:val="en-US"/>
              </w:rPr>
              <w:fldChar w:fldCharType="begin"/>
            </w:r>
            <w:r w:rsidRPr="00984657">
              <w:rPr>
                <w:rFonts w:ascii="Arial" w:hAnsi="Arial" w:cs="Arial"/>
                <w:lang w:val="en-US"/>
              </w:rPr>
              <w:instrText xml:space="preserve"> SEQ infobox \* ARABIC </w:instrText>
            </w:r>
            <w:r w:rsidRPr="00984657">
              <w:rPr>
                <w:rFonts w:ascii="Arial" w:hAnsi="Arial" w:cs="Arial"/>
                <w:lang w:val="en-US"/>
              </w:rPr>
              <w:fldChar w:fldCharType="separate"/>
            </w:r>
            <w:r>
              <w:rPr>
                <w:rFonts w:ascii="Arial" w:hAnsi="Arial" w:cs="Arial"/>
                <w:noProof/>
                <w:lang w:val="en-US"/>
              </w:rPr>
              <w:t>40</w:t>
            </w:r>
            <w:r w:rsidRPr="00984657">
              <w:rPr>
                <w:rFonts w:ascii="Arial" w:hAnsi="Arial" w:cs="Arial"/>
                <w:lang w:val="en-US"/>
              </w:rPr>
              <w:fldChar w:fldCharType="end"/>
            </w:r>
            <w:r w:rsidRPr="00984657">
              <w:rPr>
                <w:rFonts w:ascii="Arial" w:hAnsi="Arial" w:cs="Arial"/>
                <w:lang w:val="en-US"/>
              </w:rPr>
              <w:t xml:space="preserve"> - FR CA position:</w:t>
            </w:r>
          </w:p>
          <w:p w14:paraId="04E447E8" w14:textId="77777777" w:rsidR="004F6D58" w:rsidRPr="00861E7B" w:rsidRDefault="004F6D58" w:rsidP="00A17682">
            <w:pPr>
              <w:pStyle w:val="Lgende"/>
              <w:ind w:left="0" w:firstLine="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The result of aggregated exposure assessment of the product containing one active substance (Hydrogen peroxide) and two substances of concern is summarized in the following table.</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2268"/>
              <w:gridCol w:w="2552"/>
              <w:gridCol w:w="2552"/>
            </w:tblGrid>
            <w:tr w:rsidR="004F6D58" w:rsidRPr="00984657" w14:paraId="5DAAD5D0" w14:textId="77777777" w:rsidTr="00A17682">
              <w:trPr>
                <w:trHeight w:val="249"/>
              </w:trPr>
              <w:tc>
                <w:tcPr>
                  <w:tcW w:w="5000" w:type="pct"/>
                  <w:gridSpan w:val="4"/>
                  <w:tcBorders>
                    <w:top w:val="single" w:sz="4" w:space="0" w:color="auto"/>
                    <w:left w:val="single" w:sz="4" w:space="0" w:color="auto"/>
                    <w:bottom w:val="single" w:sz="4" w:space="0" w:color="auto"/>
                  </w:tcBorders>
                  <w:shd w:val="clear" w:color="auto" w:fill="FFFFCC"/>
                  <w:vAlign w:val="center"/>
                </w:tcPr>
                <w:p w14:paraId="44A7350C"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 xml:space="preserve">Summary table on calculated </w:t>
                  </w:r>
                  <w:r w:rsidRPr="00984657">
                    <w:rPr>
                      <w:rFonts w:ascii="Arial" w:hAnsi="Arial" w:cs="Arial"/>
                      <w:lang w:val="en-US" w:eastAsia="de-DE"/>
                    </w:rPr>
                    <w:sym w:font="Symbol" w:char="F053"/>
                  </w:r>
                  <w:r w:rsidRPr="00984657">
                    <w:rPr>
                      <w:rFonts w:ascii="Arial" w:hAnsi="Arial" w:cs="Arial"/>
                      <w:lang w:val="en-US" w:eastAsia="de-DE"/>
                    </w:rPr>
                    <w:t>PEC/PNEC values</w:t>
                  </w:r>
                </w:p>
              </w:tc>
            </w:tr>
            <w:tr w:rsidR="004F6D58" w:rsidRPr="00984657" w14:paraId="7FA13AD0" w14:textId="77777777" w:rsidTr="00A17682">
              <w:trPr>
                <w:trHeight w:val="437"/>
              </w:trPr>
              <w:tc>
                <w:tcPr>
                  <w:tcW w:w="886" w:type="pct"/>
                  <w:shd w:val="clear" w:color="auto" w:fill="FFFFFF"/>
                  <w:vAlign w:val="center"/>
                </w:tcPr>
                <w:p w14:paraId="7DD97F33" w14:textId="77777777" w:rsidR="004F6D58" w:rsidRPr="00984657" w:rsidRDefault="004F6D58" w:rsidP="00A17682">
                  <w:pPr>
                    <w:jc w:val="center"/>
                    <w:rPr>
                      <w:rFonts w:ascii="Arial" w:hAnsi="Arial" w:cs="Arial"/>
                      <w:lang w:val="en-US" w:eastAsia="de-DE"/>
                    </w:rPr>
                  </w:pPr>
                </w:p>
              </w:tc>
              <w:tc>
                <w:tcPr>
                  <w:tcW w:w="1266" w:type="pct"/>
                  <w:shd w:val="clear" w:color="auto" w:fill="FFFFFF"/>
                  <w:vAlign w:val="center"/>
                </w:tcPr>
                <w:p w14:paraId="1BF1C449"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1424" w:type="pct"/>
                  <w:shd w:val="clear" w:color="auto" w:fill="FFFFFF"/>
                  <w:vAlign w:val="center"/>
                </w:tcPr>
                <w:p w14:paraId="2503E8A2"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1424" w:type="pct"/>
                  <w:shd w:val="clear" w:color="auto" w:fill="FFFFFF" w:themeFill="background1"/>
                  <w:vAlign w:val="center"/>
                </w:tcPr>
                <w:p w14:paraId="2200469A"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r>
            <w:tr w:rsidR="004F6D58" w:rsidRPr="00984657" w14:paraId="07992BA9" w14:textId="77777777" w:rsidTr="00A17682">
              <w:trPr>
                <w:trHeight w:val="75"/>
              </w:trPr>
              <w:tc>
                <w:tcPr>
                  <w:tcW w:w="886" w:type="pct"/>
                  <w:shd w:val="clear" w:color="auto" w:fill="FFFFFF"/>
                </w:tcPr>
                <w:p w14:paraId="675A3898"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1</w:t>
                  </w:r>
                  <w:r>
                    <w:rPr>
                      <w:rFonts w:ascii="Arial" w:hAnsi="Arial" w:cs="Arial"/>
                      <w:lang w:val="en-US" w:eastAsia="de-DE"/>
                    </w:rPr>
                    <w:t>-5</w:t>
                  </w:r>
                </w:p>
              </w:tc>
              <w:tc>
                <w:tcPr>
                  <w:tcW w:w="1266" w:type="pct"/>
                  <w:shd w:val="clear" w:color="auto" w:fill="FFFFFF"/>
                  <w:vAlign w:val="bottom"/>
                </w:tcPr>
                <w:p w14:paraId="0B3A02F4" w14:textId="77777777" w:rsidR="004F6D58" w:rsidRDefault="004F6D58" w:rsidP="00A17682">
                  <w:pPr>
                    <w:jc w:val="center"/>
                    <w:rPr>
                      <w:rFonts w:ascii="Arial" w:hAnsi="Arial" w:cs="Arial"/>
                    </w:rPr>
                  </w:pPr>
                  <w:r>
                    <w:rPr>
                      <w:rFonts w:ascii="Arial" w:hAnsi="Arial" w:cs="Arial"/>
                    </w:rPr>
                    <w:t>4.08E-02</w:t>
                  </w:r>
                </w:p>
              </w:tc>
              <w:tc>
                <w:tcPr>
                  <w:tcW w:w="1424" w:type="pct"/>
                  <w:shd w:val="clear" w:color="auto" w:fill="FFFFFF"/>
                  <w:vAlign w:val="bottom"/>
                </w:tcPr>
                <w:p w14:paraId="4B8FF50D" w14:textId="77777777" w:rsidR="004F6D58" w:rsidRDefault="004F6D58" w:rsidP="00A17682">
                  <w:pPr>
                    <w:jc w:val="center"/>
                    <w:rPr>
                      <w:rFonts w:ascii="Arial" w:hAnsi="Arial" w:cs="Arial"/>
                    </w:rPr>
                  </w:pPr>
                  <w:r>
                    <w:rPr>
                      <w:rFonts w:ascii="Arial" w:hAnsi="Arial" w:cs="Arial"/>
                    </w:rPr>
                    <w:t>2.84E-01</w:t>
                  </w:r>
                </w:p>
              </w:tc>
              <w:tc>
                <w:tcPr>
                  <w:tcW w:w="1424" w:type="pct"/>
                  <w:shd w:val="clear" w:color="auto" w:fill="FFFFFF" w:themeFill="background1"/>
                  <w:vAlign w:val="bottom"/>
                </w:tcPr>
                <w:p w14:paraId="6CB8C637" w14:textId="77777777" w:rsidR="004F6D58" w:rsidRDefault="004F6D58" w:rsidP="00A17682">
                  <w:pPr>
                    <w:jc w:val="center"/>
                    <w:rPr>
                      <w:rFonts w:ascii="Arial" w:hAnsi="Arial" w:cs="Arial"/>
                    </w:rPr>
                  </w:pPr>
                  <w:r>
                    <w:rPr>
                      <w:rFonts w:ascii="Arial" w:hAnsi="Arial" w:cs="Arial"/>
                    </w:rPr>
                    <w:t>3.09E-01</w:t>
                  </w:r>
                </w:p>
              </w:tc>
            </w:tr>
          </w:tbl>
          <w:p w14:paraId="1A2CB9A7" w14:textId="77777777" w:rsidR="004F6D58" w:rsidRPr="00984657" w:rsidRDefault="004F6D58" w:rsidP="00A17682">
            <w:pPr>
              <w:rPr>
                <w:rFonts w:ascii="Arial" w:eastAsia="Times New Roman" w:hAnsi="Arial" w:cs="Arial"/>
                <w:sz w:val="20"/>
                <w:szCs w:val="20"/>
                <w:lang w:val="en-US" w:eastAsia="de-DE"/>
              </w:rPr>
            </w:pPr>
          </w:p>
          <w:p w14:paraId="40DB0B8B" w14:textId="77777777" w:rsidR="004F6D58" w:rsidRPr="00984657" w:rsidRDefault="004F6D58" w:rsidP="00A17682">
            <w:pPr>
              <w:rPr>
                <w:rFonts w:ascii="Arial" w:eastAsia="Times New Roman" w:hAnsi="Arial" w:cs="Arial"/>
                <w:sz w:val="20"/>
                <w:szCs w:val="20"/>
                <w:lang w:val="en-US" w:eastAsia="de-DE"/>
              </w:rPr>
            </w:pPr>
            <w:r w:rsidRPr="00984657">
              <w:rPr>
                <w:rFonts w:ascii="Arial" w:eastAsia="Times New Roman" w:hAnsi="Arial" w:cs="Arial"/>
                <w:sz w:val="20"/>
                <w:szCs w:val="20"/>
                <w:lang w:val="en-US" w:eastAsia="de-DE"/>
              </w:rPr>
              <w:lastRenderedPageBreak/>
              <w:t>Conclusion:</w:t>
            </w:r>
          </w:p>
          <w:p w14:paraId="2E569F1A" w14:textId="77777777" w:rsidR="004F6D58" w:rsidRPr="00984657" w:rsidRDefault="004F6D58" w:rsidP="00A17682">
            <w:pPr>
              <w:rPr>
                <w:rFonts w:ascii="Arial" w:eastAsia="Times New Roman" w:hAnsi="Arial" w:cs="Arial"/>
                <w:sz w:val="20"/>
                <w:szCs w:val="20"/>
                <w:lang w:val="en-US" w:eastAsia="de-DE"/>
              </w:rPr>
            </w:pPr>
          </w:p>
          <w:p w14:paraId="4C22667C" w14:textId="77777777" w:rsidR="004F6D58" w:rsidRDefault="004F6D58" w:rsidP="00A17682">
            <w:pPr>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The PEC/PNEC sums are below 1 for all the assessed compartments except for the groundwater. </w:t>
            </w:r>
          </w:p>
          <w:p w14:paraId="5EC28C2B" w14:textId="77777777" w:rsidR="004F6D58" w:rsidRDefault="004F6D58" w:rsidP="00A17682">
            <w:pPr>
              <w:rPr>
                <w:rFonts w:ascii="Arial" w:eastAsia="Times New Roman" w:hAnsi="Arial" w:cs="Arial"/>
                <w:sz w:val="20"/>
                <w:szCs w:val="20"/>
                <w:lang w:val="en-US" w:eastAsia="de-DE"/>
              </w:rPr>
            </w:pPr>
          </w:p>
          <w:p w14:paraId="5573ED66" w14:textId="77777777" w:rsidR="004F6D58" w:rsidRPr="00984657" w:rsidRDefault="004F6D58" w:rsidP="00A17682">
            <w:pPr>
              <w:rPr>
                <w:rFonts w:ascii="Arial" w:eastAsia="Times New Roman" w:hAnsi="Arial" w:cs="Arial"/>
                <w:sz w:val="20"/>
                <w:szCs w:val="20"/>
                <w:lang w:val="en-US" w:eastAsia="de-DE"/>
              </w:rPr>
            </w:pPr>
            <w:r w:rsidRPr="00E23218">
              <w:rPr>
                <w:rFonts w:ascii="Arial" w:eastAsia="Times New Roman" w:hAnsi="Arial" w:cs="Arial"/>
                <w:sz w:val="20"/>
                <w:szCs w:val="20"/>
                <w:lang w:val="en-US" w:eastAsia="de-DE"/>
              </w:rPr>
              <w:t xml:space="preserve">The risks related to the use of </w:t>
            </w:r>
            <w:r>
              <w:rPr>
                <w:rFonts w:ascii="Arial" w:eastAsia="Times New Roman" w:hAnsi="Arial" w:cs="Arial"/>
                <w:sz w:val="20"/>
                <w:szCs w:val="20"/>
                <w:lang w:val="en-US" w:eastAsia="de-DE"/>
              </w:rPr>
              <w:t>SANYTOL FRESH</w:t>
            </w:r>
            <w:r w:rsidRPr="00E23218">
              <w:rPr>
                <w:rFonts w:ascii="Arial" w:eastAsia="Times New Roman" w:hAnsi="Arial" w:cs="Arial"/>
                <w:sz w:val="20"/>
                <w:szCs w:val="20"/>
                <w:lang w:val="en-US" w:eastAsia="de-DE"/>
              </w:rPr>
              <w:t xml:space="preserve"> are </w:t>
            </w:r>
            <w:r>
              <w:rPr>
                <w:rFonts w:ascii="Arial" w:eastAsia="Times New Roman" w:hAnsi="Arial" w:cs="Arial"/>
                <w:sz w:val="20"/>
                <w:szCs w:val="20"/>
                <w:lang w:val="en-US" w:eastAsia="de-DE"/>
              </w:rPr>
              <w:t>a</w:t>
            </w:r>
            <w:r w:rsidRPr="00E23218">
              <w:rPr>
                <w:rFonts w:ascii="Arial" w:eastAsia="Times New Roman" w:hAnsi="Arial" w:cs="Arial"/>
                <w:sz w:val="20"/>
                <w:szCs w:val="20"/>
                <w:lang w:val="en-US" w:eastAsia="de-DE"/>
              </w:rPr>
              <w:t xml:space="preserve">cceptable for </w:t>
            </w:r>
            <w:r>
              <w:rPr>
                <w:rFonts w:ascii="Arial" w:eastAsia="Times New Roman" w:hAnsi="Arial" w:cs="Arial"/>
                <w:sz w:val="20"/>
                <w:szCs w:val="20"/>
                <w:lang w:val="en-US" w:eastAsia="de-DE"/>
              </w:rPr>
              <w:t>all environmental</w:t>
            </w:r>
            <w:r w:rsidRPr="00E23218">
              <w:rPr>
                <w:rFonts w:ascii="Arial" w:eastAsia="Times New Roman" w:hAnsi="Arial" w:cs="Arial"/>
                <w:sz w:val="20"/>
                <w:szCs w:val="20"/>
                <w:lang w:val="en-US" w:eastAsia="de-DE"/>
              </w:rPr>
              <w:t xml:space="preserve"> compartments</w:t>
            </w:r>
            <w:r>
              <w:rPr>
                <w:rFonts w:ascii="Arial" w:eastAsia="Times New Roman" w:hAnsi="Arial" w:cs="Arial"/>
                <w:sz w:val="20"/>
                <w:szCs w:val="20"/>
                <w:lang w:val="en-US" w:eastAsia="de-DE"/>
              </w:rPr>
              <w:t xml:space="preserve"> except the groundwater compartment.</w:t>
            </w:r>
          </w:p>
          <w:p w14:paraId="5B67384C" w14:textId="77777777" w:rsidR="004F6D58" w:rsidRPr="001B131D" w:rsidRDefault="004F6D58" w:rsidP="00A17682"/>
        </w:tc>
      </w:tr>
    </w:tbl>
    <w:p w14:paraId="4CC1C9EC" w14:textId="77777777" w:rsidR="004F6D58" w:rsidRPr="00FD2055" w:rsidRDefault="004F6D58" w:rsidP="004F6D58">
      <w:pPr>
        <w:jc w:val="both"/>
        <w:rPr>
          <w:lang w:eastAsia="en-US"/>
        </w:rPr>
      </w:pPr>
    </w:p>
    <w:p w14:paraId="416C4557" w14:textId="77777777" w:rsidR="004F6D58" w:rsidRPr="00FD2055" w:rsidRDefault="004F6D58" w:rsidP="004F6D5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4F6D58" w:rsidRPr="00311408" w14:paraId="13640881" w14:textId="77777777" w:rsidTr="00A17682">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71ACF5F1" w14:textId="77777777" w:rsidR="004F6D58" w:rsidRPr="00311408" w:rsidRDefault="004F6D58" w:rsidP="00A17682">
            <w:pPr>
              <w:autoSpaceDE w:val="0"/>
              <w:autoSpaceDN w:val="0"/>
              <w:adjustRightInd w:val="0"/>
              <w:spacing w:before="60" w:after="60"/>
              <w:rPr>
                <w:rFonts w:cs="Arial"/>
                <w:color w:val="000000"/>
                <w:szCs w:val="18"/>
                <w:lang w:eastAsia="en-GB"/>
              </w:rPr>
            </w:pPr>
            <w:r w:rsidRPr="00311408">
              <w:rPr>
                <w:b/>
                <w:szCs w:val="18"/>
                <w:lang w:eastAsia="en-US"/>
              </w:rPr>
              <w:t>Overall conclusion on the risk assessment for the environment of the product</w:t>
            </w:r>
          </w:p>
        </w:tc>
      </w:tr>
      <w:tr w:rsidR="004F6D58" w:rsidRPr="00311408" w14:paraId="417915A0" w14:textId="77777777" w:rsidTr="00A17682">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7FA6EA57" w14:textId="77777777" w:rsidR="004F6D58" w:rsidRPr="00311408" w:rsidRDefault="004F6D58" w:rsidP="00A17682">
            <w:pPr>
              <w:autoSpaceDE w:val="0"/>
              <w:autoSpaceDN w:val="0"/>
              <w:adjustRightInd w:val="0"/>
              <w:spacing w:before="60" w:after="60"/>
              <w:jc w:val="center"/>
              <w:rPr>
                <w:rFonts w:cs="Arial"/>
                <w:color w:val="000000"/>
                <w:szCs w:val="18"/>
                <w:lang w:eastAsia="en-GB"/>
              </w:rPr>
            </w:pPr>
            <w:r w:rsidRPr="00407EF4">
              <w:rPr>
                <w:sz w:val="24"/>
                <w:lang w:eastAsia="en-US"/>
              </w:rPr>
              <w:t>acceptable</w:t>
            </w:r>
          </w:p>
        </w:tc>
      </w:tr>
    </w:tbl>
    <w:p w14:paraId="5D3F6514" w14:textId="77777777" w:rsidR="004F6D58" w:rsidRDefault="004F6D58" w:rsidP="004F6D58">
      <w:pPr>
        <w:rPr>
          <w:lang w:eastAsia="en-US"/>
        </w:rPr>
      </w:pPr>
    </w:p>
    <w:tbl>
      <w:tblPr>
        <w:tblStyle w:val="Grilledutableau4"/>
        <w:tblW w:w="9498" w:type="dxa"/>
        <w:tblInd w:w="-34" w:type="dxa"/>
        <w:tblLook w:val="04A0" w:firstRow="1" w:lastRow="0" w:firstColumn="1" w:lastColumn="0" w:noHBand="0" w:noVBand="1"/>
      </w:tblPr>
      <w:tblGrid>
        <w:gridCol w:w="9498"/>
      </w:tblGrid>
      <w:tr w:rsidR="004F6D58" w:rsidRPr="00D24EE1" w14:paraId="20FFFB78" w14:textId="77777777" w:rsidTr="00373DFF">
        <w:tc>
          <w:tcPr>
            <w:tcW w:w="9498" w:type="dxa"/>
            <w:shd w:val="clear" w:color="auto" w:fill="D6E3BC" w:themeFill="accent3" w:themeFillTint="66"/>
          </w:tcPr>
          <w:p w14:paraId="641594D1"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41</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2AFB0CFD" w14:textId="77777777" w:rsidR="004F6D58" w:rsidRPr="00861E7B" w:rsidRDefault="004F6D58" w:rsidP="00A17682">
            <w:pPr>
              <w:pStyle w:val="Absatz"/>
              <w:ind w:left="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Overall conclusion on the risk assessment for the environment of the product SANYTOL FRESH.</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492"/>
              <w:gridCol w:w="1551"/>
              <w:gridCol w:w="1445"/>
              <w:gridCol w:w="1399"/>
              <w:gridCol w:w="2429"/>
            </w:tblGrid>
            <w:tr w:rsidR="004F6D58" w:rsidRPr="00984657" w14:paraId="0E5FD320" w14:textId="77777777" w:rsidTr="004F6D58">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7C2E116F" w14:textId="77777777" w:rsidR="004F6D58" w:rsidRPr="006D0858" w:rsidRDefault="004F6D58" w:rsidP="00A17682">
                  <w:pPr>
                    <w:rPr>
                      <w:lang w:eastAsia="en-GB"/>
                    </w:rPr>
                  </w:pPr>
                  <w:r w:rsidRPr="006D0858">
                    <w:rPr>
                      <w:lang w:eastAsia="en-GB"/>
                    </w:rPr>
                    <w:t>Summary table</w:t>
                  </w:r>
                  <w:r>
                    <w:rPr>
                      <w:lang w:eastAsia="en-GB"/>
                    </w:rPr>
                    <w:t xml:space="preserve"> for</w:t>
                  </w:r>
                  <w:r w:rsidRPr="006D0858">
                    <w:rPr>
                      <w:lang w:eastAsia="en-GB"/>
                    </w:rPr>
                    <w:t xml:space="preserve"> </w:t>
                  </w:r>
                  <w:r>
                    <w:rPr>
                      <w:lang w:eastAsia="en-GB"/>
                    </w:rPr>
                    <w:t>the risk assessment of the product SANYTOL FRESH</w:t>
                  </w:r>
                </w:p>
              </w:tc>
            </w:tr>
            <w:tr w:rsidR="00951892" w:rsidRPr="00984657" w14:paraId="236EC271" w14:textId="77777777" w:rsidTr="00951892">
              <w:trPr>
                <w:trHeight w:val="437"/>
              </w:trPr>
              <w:tc>
                <w:tcPr>
                  <w:tcW w:w="457" w:type="pct"/>
                  <w:shd w:val="clear" w:color="auto" w:fill="FFFFFF"/>
                  <w:vAlign w:val="center"/>
                </w:tcPr>
                <w:p w14:paraId="0D333996" w14:textId="77777777" w:rsidR="00951892" w:rsidRPr="00984657" w:rsidRDefault="00951892" w:rsidP="004F6D58">
                  <w:pPr>
                    <w:ind w:right="-82"/>
                    <w:rPr>
                      <w:rFonts w:ascii="Arial" w:hAnsi="Arial" w:cs="Arial"/>
                      <w:lang w:val="en-US" w:eastAsia="de-DE"/>
                    </w:rPr>
                  </w:pPr>
                </w:p>
              </w:tc>
              <w:tc>
                <w:tcPr>
                  <w:tcW w:w="807" w:type="pct"/>
                  <w:shd w:val="clear" w:color="auto" w:fill="FFFFFF"/>
                  <w:vAlign w:val="center"/>
                </w:tcPr>
                <w:p w14:paraId="0134E37F" w14:textId="77777777" w:rsidR="00951892" w:rsidRPr="00984657" w:rsidRDefault="00951892" w:rsidP="00A17682">
                  <w:pP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839" w:type="pct"/>
                  <w:shd w:val="clear" w:color="auto" w:fill="FFFFFF"/>
                  <w:vAlign w:val="center"/>
                </w:tcPr>
                <w:p w14:paraId="650834DC" w14:textId="77777777" w:rsidR="00951892" w:rsidRPr="00984657" w:rsidRDefault="00951892" w:rsidP="00373DFF">
                  <w:pPr>
                    <w:ind w:left="-6"/>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782" w:type="pct"/>
                  <w:shd w:val="clear" w:color="auto" w:fill="FFFFFF"/>
                  <w:vAlign w:val="center"/>
                </w:tcPr>
                <w:p w14:paraId="06E0BED5" w14:textId="77777777" w:rsidR="00951892" w:rsidRPr="00984657" w:rsidRDefault="00951892" w:rsidP="00373DFF">
                  <w:pPr>
                    <w:ind w:left="-4"/>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sed</w:t>
                  </w:r>
                </w:p>
              </w:tc>
              <w:tc>
                <w:tcPr>
                  <w:tcW w:w="757" w:type="pct"/>
                  <w:shd w:val="clear" w:color="auto" w:fill="FFFFFF" w:themeFill="background1"/>
                  <w:vAlign w:val="center"/>
                </w:tcPr>
                <w:p w14:paraId="7705A753" w14:textId="77777777" w:rsidR="00951892" w:rsidRPr="00984657" w:rsidRDefault="00951892" w:rsidP="00373DFF">
                  <w:pPr>
                    <w:ind w:left="-35"/>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c>
                <w:tcPr>
                  <w:tcW w:w="1358" w:type="pct"/>
                  <w:shd w:val="clear" w:color="auto" w:fill="FFFFFF" w:themeFill="background1"/>
                  <w:vAlign w:val="center"/>
                </w:tcPr>
                <w:p w14:paraId="2F40C0CD" w14:textId="77777777" w:rsidR="00951892" w:rsidRPr="00984657" w:rsidRDefault="00951892" w:rsidP="000D643B">
                  <w:pPr>
                    <w:ind w:left="-52" w:right="-62"/>
                    <w:jc w:val="center"/>
                    <w:rPr>
                      <w:rFonts w:ascii="Arial" w:hAnsi="Arial" w:cs="Arial"/>
                      <w:lang w:val="en-US" w:eastAsia="de-DE"/>
                    </w:rPr>
                  </w:pPr>
                  <w:r w:rsidRPr="00984657">
                    <w:rPr>
                      <w:rFonts w:ascii="Arial" w:hAnsi="Arial" w:cs="Arial"/>
                      <w:lang w:val="en-US" w:eastAsia="de-DE"/>
                    </w:rPr>
                    <w:t>PEC</w:t>
                  </w:r>
                  <w:r w:rsidRPr="00984657">
                    <w:rPr>
                      <w:rFonts w:ascii="Arial" w:hAnsi="Arial" w:cs="Arial"/>
                      <w:vertAlign w:val="subscript"/>
                      <w:lang w:val="en-US" w:eastAsia="de-DE"/>
                    </w:rPr>
                    <w:t>GW</w:t>
                  </w:r>
                  <w:r>
                    <w:rPr>
                      <w:rFonts w:ascii="Arial" w:hAnsi="Arial" w:cs="Arial"/>
                      <w:vertAlign w:val="subscript"/>
                      <w:lang w:val="en-US" w:eastAsia="de-DE"/>
                    </w:rPr>
                    <w:t xml:space="preserve"> </w:t>
                  </w:r>
                  <w:r w:rsidRPr="005C08C4">
                    <w:rPr>
                      <w:rFonts w:ascii="Arial" w:hAnsi="Arial" w:cs="Arial"/>
                      <w:sz w:val="16"/>
                      <w:szCs w:val="16"/>
                      <w:lang w:val="en-US" w:eastAsia="de-DE"/>
                    </w:rPr>
                    <w:t>(mg/L)</w:t>
                  </w:r>
                </w:p>
                <w:p w14:paraId="7171524A" w14:textId="2B67776A" w:rsidR="00951892" w:rsidRPr="00984657" w:rsidRDefault="00951892" w:rsidP="00373DFF">
                  <w:pPr>
                    <w:ind w:left="-93"/>
                    <w:jc w:val="center"/>
                    <w:rPr>
                      <w:rFonts w:ascii="Arial" w:hAnsi="Arial" w:cs="Arial"/>
                      <w:lang w:val="en-US" w:eastAsia="de-DE"/>
                    </w:rPr>
                  </w:pPr>
                </w:p>
              </w:tc>
            </w:tr>
            <w:tr w:rsidR="00951892" w:rsidRPr="004F6D58" w14:paraId="69D79F9B" w14:textId="77777777" w:rsidTr="00951892">
              <w:trPr>
                <w:trHeight w:val="75"/>
              </w:trPr>
              <w:tc>
                <w:tcPr>
                  <w:tcW w:w="457" w:type="pct"/>
                  <w:shd w:val="clear" w:color="auto" w:fill="FFFFFF"/>
                </w:tcPr>
                <w:p w14:paraId="6B262FB5"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1</w:t>
                  </w:r>
                </w:p>
              </w:tc>
              <w:tc>
                <w:tcPr>
                  <w:tcW w:w="807" w:type="pct"/>
                  <w:shd w:val="clear" w:color="auto" w:fill="FFFFFF"/>
                  <w:vAlign w:val="center"/>
                </w:tcPr>
                <w:p w14:paraId="3301179C"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4BF38207"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57D035E3"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69B01C28"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val="restart"/>
                  <w:shd w:val="clear" w:color="auto" w:fill="FFFFFF" w:themeFill="background1"/>
                  <w:vAlign w:val="center"/>
                </w:tcPr>
                <w:p w14:paraId="4D17F08A" w14:textId="5DE7D201" w:rsidR="00951892" w:rsidRDefault="0031464C" w:rsidP="00373DFF">
                  <w:pPr>
                    <w:ind w:left="-93"/>
                    <w:jc w:val="center"/>
                    <w:rPr>
                      <w:rFonts w:ascii="Arial" w:hAnsi="Arial" w:cs="Arial"/>
                      <w:sz w:val="18"/>
                      <w:szCs w:val="18"/>
                      <w:lang w:val="en-US"/>
                    </w:rPr>
                  </w:pPr>
                  <w:r>
                    <w:rPr>
                      <w:rFonts w:ascii="Arial" w:hAnsi="Arial" w:cs="Arial"/>
                      <w:sz w:val="18"/>
                      <w:szCs w:val="18"/>
                      <w:lang w:val="en-US"/>
                    </w:rPr>
                    <w:t>above 0</w:t>
                  </w:r>
                  <w:r w:rsidR="00570AEE">
                    <w:rPr>
                      <w:rFonts w:ascii="Arial" w:hAnsi="Arial" w:cs="Arial"/>
                      <w:sz w:val="18"/>
                      <w:szCs w:val="18"/>
                      <w:lang w:val="en-US"/>
                    </w:rPr>
                    <w:t>.</w:t>
                  </w:r>
                  <w:r>
                    <w:rPr>
                      <w:rFonts w:ascii="Arial" w:hAnsi="Arial" w:cs="Arial"/>
                      <w:sz w:val="18"/>
                      <w:szCs w:val="18"/>
                      <w:lang w:val="en-US"/>
                    </w:rPr>
                    <w:t>1µg/L</w:t>
                  </w:r>
                  <w:r w:rsidR="00951892">
                    <w:rPr>
                      <w:rFonts w:ascii="Arial" w:hAnsi="Arial" w:cs="Arial"/>
                      <w:sz w:val="18"/>
                      <w:szCs w:val="18"/>
                      <w:lang w:val="en-US"/>
                    </w:rPr>
                    <w:t>*</w:t>
                  </w:r>
                </w:p>
                <w:p w14:paraId="21DE57B6" w14:textId="3B5CEF8E" w:rsidR="00951892" w:rsidRPr="00AC5CDE" w:rsidRDefault="00951892" w:rsidP="00373DFF">
                  <w:pPr>
                    <w:ind w:left="-93"/>
                    <w:jc w:val="center"/>
                    <w:rPr>
                      <w:rFonts w:ascii="Arial" w:hAnsi="Arial" w:cs="Arial"/>
                      <w:sz w:val="18"/>
                      <w:szCs w:val="18"/>
                      <w:lang w:val="en-US"/>
                    </w:rPr>
                  </w:pPr>
                </w:p>
              </w:tc>
            </w:tr>
            <w:tr w:rsidR="00951892" w:rsidRPr="004F6D58" w14:paraId="722F6C4C" w14:textId="77777777" w:rsidTr="00951892">
              <w:trPr>
                <w:trHeight w:val="75"/>
              </w:trPr>
              <w:tc>
                <w:tcPr>
                  <w:tcW w:w="457" w:type="pct"/>
                  <w:shd w:val="clear" w:color="auto" w:fill="FFFFFF"/>
                </w:tcPr>
                <w:p w14:paraId="1012E9E2"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2</w:t>
                  </w:r>
                </w:p>
              </w:tc>
              <w:tc>
                <w:tcPr>
                  <w:tcW w:w="807" w:type="pct"/>
                  <w:shd w:val="clear" w:color="auto" w:fill="FFFFFF"/>
                  <w:vAlign w:val="center"/>
                </w:tcPr>
                <w:p w14:paraId="40A33E25"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5193F060"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33797209"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551890F8"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4D7A9192" w14:textId="77777777" w:rsidR="00951892" w:rsidRPr="00AC5CDE" w:rsidRDefault="00951892" w:rsidP="00A17682">
                  <w:pPr>
                    <w:jc w:val="center"/>
                    <w:rPr>
                      <w:rFonts w:ascii="Arial" w:hAnsi="Arial" w:cs="Arial"/>
                      <w:sz w:val="18"/>
                      <w:szCs w:val="18"/>
                      <w:lang w:val="en-US"/>
                    </w:rPr>
                  </w:pPr>
                </w:p>
              </w:tc>
            </w:tr>
            <w:tr w:rsidR="00951892" w:rsidRPr="004F6D58" w14:paraId="3237A728" w14:textId="77777777" w:rsidTr="00951892">
              <w:trPr>
                <w:trHeight w:val="75"/>
              </w:trPr>
              <w:tc>
                <w:tcPr>
                  <w:tcW w:w="457" w:type="pct"/>
                  <w:shd w:val="clear" w:color="auto" w:fill="FFFFFF"/>
                </w:tcPr>
                <w:p w14:paraId="205A8CC8"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4</w:t>
                  </w:r>
                </w:p>
              </w:tc>
              <w:tc>
                <w:tcPr>
                  <w:tcW w:w="807" w:type="pct"/>
                  <w:shd w:val="clear" w:color="auto" w:fill="FFFFFF"/>
                  <w:vAlign w:val="center"/>
                </w:tcPr>
                <w:p w14:paraId="4CD7A128"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074E66D5"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65CBB10C"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525417FD"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67653F3B" w14:textId="77777777" w:rsidR="00951892" w:rsidRPr="00AC5CDE" w:rsidRDefault="00951892" w:rsidP="00A17682">
                  <w:pPr>
                    <w:jc w:val="center"/>
                    <w:rPr>
                      <w:rFonts w:ascii="Arial" w:hAnsi="Arial" w:cs="Arial"/>
                      <w:sz w:val="18"/>
                      <w:szCs w:val="18"/>
                      <w:lang w:val="en-US"/>
                    </w:rPr>
                  </w:pPr>
                </w:p>
              </w:tc>
            </w:tr>
            <w:tr w:rsidR="00951892" w:rsidRPr="004F6D58" w14:paraId="6D345971" w14:textId="77777777" w:rsidTr="00951892">
              <w:trPr>
                <w:trHeight w:val="75"/>
              </w:trPr>
              <w:tc>
                <w:tcPr>
                  <w:tcW w:w="457" w:type="pct"/>
                  <w:shd w:val="clear" w:color="auto" w:fill="FFFFFF"/>
                </w:tcPr>
                <w:p w14:paraId="1C147284"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5</w:t>
                  </w:r>
                </w:p>
              </w:tc>
              <w:tc>
                <w:tcPr>
                  <w:tcW w:w="807" w:type="pct"/>
                  <w:shd w:val="clear" w:color="auto" w:fill="FFFFFF"/>
                  <w:vAlign w:val="center"/>
                </w:tcPr>
                <w:p w14:paraId="5779E248"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79EAC410"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3E7086D5"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7DF17E4E"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49F593CF" w14:textId="77777777" w:rsidR="00951892" w:rsidRPr="00AC5CDE" w:rsidRDefault="00951892" w:rsidP="00A17682">
                  <w:pPr>
                    <w:jc w:val="center"/>
                    <w:rPr>
                      <w:rFonts w:ascii="Arial" w:hAnsi="Arial" w:cs="Arial"/>
                      <w:sz w:val="18"/>
                      <w:szCs w:val="18"/>
                      <w:lang w:val="en-US"/>
                    </w:rPr>
                  </w:pPr>
                </w:p>
              </w:tc>
            </w:tr>
          </w:tbl>
          <w:p w14:paraId="0C583DD0" w14:textId="7357F03A" w:rsidR="004F6D58" w:rsidRPr="00951892" w:rsidRDefault="00951892" w:rsidP="00951892">
            <w:pPr>
              <w:rPr>
                <w:rFonts w:ascii="Arial" w:hAnsi="Arial" w:cs="Arial"/>
                <w:sz w:val="18"/>
                <w:szCs w:val="18"/>
                <w:lang w:val="en-US" w:eastAsia="de-DE"/>
              </w:rPr>
            </w:pPr>
            <w:r>
              <w:rPr>
                <w:rFonts w:ascii="Arial" w:hAnsi="Arial" w:cs="Arial"/>
                <w:sz w:val="18"/>
                <w:szCs w:val="18"/>
                <w:lang w:val="en-US" w:eastAsia="de-DE"/>
              </w:rPr>
              <w:t xml:space="preserve">* For </w:t>
            </w:r>
            <w:r>
              <w:rPr>
                <w:rFonts w:ascii="Arial" w:eastAsia="Times New Roman" w:hAnsi="Arial" w:cs="Arial"/>
                <w:sz w:val="20"/>
                <w:szCs w:val="20"/>
                <w:lang w:val="en-US" w:eastAsia="de-DE"/>
              </w:rPr>
              <w:t>L(+) L</w:t>
            </w:r>
            <w:r w:rsidRPr="000F2D43">
              <w:rPr>
                <w:rFonts w:ascii="Arial" w:eastAsia="Times New Roman" w:hAnsi="Arial" w:cs="Arial"/>
                <w:sz w:val="20"/>
                <w:szCs w:val="20"/>
                <w:lang w:val="en-US" w:eastAsia="de-DE"/>
              </w:rPr>
              <w:t>actic acid</w:t>
            </w:r>
          </w:p>
          <w:p w14:paraId="73674A66" w14:textId="27058F20" w:rsidR="00951892" w:rsidRDefault="00951892" w:rsidP="00951892">
            <w:pPr>
              <w:rPr>
                <w:rFonts w:ascii="Arial" w:hAnsi="Arial" w:cs="Arial"/>
                <w:sz w:val="18"/>
                <w:szCs w:val="18"/>
                <w:lang w:val="en-US" w:eastAsia="de-DE"/>
              </w:rPr>
            </w:pPr>
          </w:p>
          <w:p w14:paraId="3AE373D0" w14:textId="77777777" w:rsidR="00951892" w:rsidRPr="00951892" w:rsidRDefault="00951892" w:rsidP="00951892">
            <w:pPr>
              <w:rPr>
                <w:rFonts w:ascii="Arial" w:hAnsi="Arial" w:cs="Arial"/>
                <w:sz w:val="18"/>
                <w:szCs w:val="18"/>
                <w:lang w:val="en-US" w:eastAsia="de-DE"/>
              </w:rPr>
            </w:pPr>
          </w:p>
          <w:p w14:paraId="30480E7C" w14:textId="77777777" w:rsidR="004F6D58" w:rsidRPr="00C017EF" w:rsidRDefault="004F6D58" w:rsidP="00373DFF">
            <w:pPr>
              <w:rPr>
                <w:rFonts w:ascii="Arial" w:eastAsia="Times New Roman" w:hAnsi="Arial" w:cs="Arial"/>
                <w:b/>
                <w:sz w:val="20"/>
                <w:szCs w:val="20"/>
                <w:lang w:val="en-US" w:eastAsia="de-DE"/>
              </w:rPr>
            </w:pPr>
            <w:r w:rsidRPr="00C017EF">
              <w:rPr>
                <w:rFonts w:ascii="Arial" w:hAnsi="Arial" w:cs="Arial"/>
                <w:b/>
                <w:lang w:val="en-US" w:eastAsia="de-DE"/>
              </w:rPr>
              <w:t>Conclusion:</w:t>
            </w:r>
          </w:p>
          <w:p w14:paraId="57606E2E" w14:textId="77777777" w:rsidR="004F6D58" w:rsidRPr="00AC5CDE" w:rsidRDefault="004F6D58" w:rsidP="00373DFF">
            <w:pPr>
              <w:ind w:firstLine="708"/>
              <w:rPr>
                <w:rFonts w:ascii="Arial" w:eastAsia="Times New Roman" w:hAnsi="Arial" w:cs="Arial"/>
                <w:sz w:val="20"/>
                <w:szCs w:val="20"/>
                <w:lang w:val="en-US" w:eastAsia="de-DE"/>
              </w:rPr>
            </w:pPr>
          </w:p>
          <w:p w14:paraId="296FD153" w14:textId="77777777" w:rsidR="004F6D58" w:rsidRPr="000F2D43" w:rsidRDefault="004F6D58" w:rsidP="00C017EF">
            <w:pPr>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The product SANYTOL FRESH contains two substances of concern for the environment (</w:t>
            </w:r>
            <w:r>
              <w:rPr>
                <w:rFonts w:ascii="Arial" w:eastAsia="Times New Roman" w:hAnsi="Arial" w:cs="Arial"/>
                <w:sz w:val="20"/>
                <w:szCs w:val="20"/>
                <w:lang w:val="en-US" w:eastAsia="de-DE"/>
              </w:rPr>
              <w:t>L(+) L</w:t>
            </w:r>
            <w:r w:rsidRPr="000F2D43">
              <w:rPr>
                <w:rFonts w:ascii="Arial" w:eastAsia="Times New Roman" w:hAnsi="Arial" w:cs="Arial"/>
                <w:sz w:val="20"/>
                <w:szCs w:val="20"/>
                <w:lang w:val="en-US" w:eastAsia="de-DE"/>
              </w:rPr>
              <w:t xml:space="preserve">actic acid and </w:t>
            </w:r>
            <w:r w:rsidRPr="00BE0548">
              <w:rPr>
                <w:rFonts w:ascii="Arial" w:eastAsia="Times New Roman" w:hAnsi="Arial" w:cs="Arial"/>
                <w:sz w:val="20"/>
                <w:szCs w:val="20"/>
                <w:lang w:val="en-US" w:eastAsia="de-DE"/>
              </w:rPr>
              <w:t>1-Decanamine, N,N-dimethyl, N-oxide</w:t>
            </w:r>
            <w:r w:rsidRPr="000F2D43">
              <w:rPr>
                <w:rFonts w:ascii="Arial" w:eastAsia="Times New Roman" w:hAnsi="Arial" w:cs="Arial"/>
                <w:sz w:val="20"/>
                <w:szCs w:val="20"/>
                <w:lang w:val="en-US" w:eastAsia="de-DE"/>
              </w:rPr>
              <w:t xml:space="preserve">. </w:t>
            </w:r>
          </w:p>
          <w:p w14:paraId="41BE253C" w14:textId="77777777" w:rsidR="004F6D58" w:rsidRPr="000F2D43" w:rsidRDefault="004F6D58" w:rsidP="00C017EF">
            <w:pPr>
              <w:jc w:val="both"/>
              <w:rPr>
                <w:rFonts w:ascii="Arial" w:eastAsia="Times New Roman" w:hAnsi="Arial" w:cs="Arial"/>
                <w:sz w:val="20"/>
                <w:szCs w:val="20"/>
                <w:lang w:val="en-US" w:eastAsia="de-DE"/>
              </w:rPr>
            </w:pPr>
          </w:p>
          <w:p w14:paraId="36A73E99" w14:textId="77777777" w:rsidR="004F6D58" w:rsidRPr="000F2D43" w:rsidRDefault="004F6D58" w:rsidP="00C017EF">
            <w:pPr>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 xml:space="preserve">Following the application of the product SANYTOL FRESH, </w:t>
            </w:r>
          </w:p>
          <w:p w14:paraId="49193837" w14:textId="77777777" w:rsidR="004F6D58" w:rsidRPr="000F2D43" w:rsidRDefault="004F6D58" w:rsidP="00C017EF">
            <w:pPr>
              <w:pStyle w:val="Paragraphedeliste"/>
              <w:numPr>
                <w:ilvl w:val="0"/>
                <w:numId w:val="16"/>
              </w:numPr>
              <w:suppressAutoHyphens w:val="0"/>
              <w:spacing w:line="260" w:lineRule="atLeast"/>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 xml:space="preserve">levels of exposure for non-target species of aquatic (surface water and sediment) and terrestrial compartments are lower than the </w:t>
            </w:r>
            <w:r>
              <w:rPr>
                <w:rFonts w:ascii="Arial" w:eastAsia="Times New Roman" w:hAnsi="Arial" w:cs="Arial"/>
                <w:sz w:val="20"/>
                <w:szCs w:val="20"/>
                <w:lang w:val="en-US" w:eastAsia="de-DE"/>
              </w:rPr>
              <w:t>reference values</w:t>
            </w:r>
            <w:r w:rsidRPr="000F2D43">
              <w:rPr>
                <w:rFonts w:ascii="Arial" w:eastAsia="Times New Roman" w:hAnsi="Arial" w:cs="Arial"/>
                <w:sz w:val="20"/>
                <w:szCs w:val="20"/>
                <w:lang w:val="en-US" w:eastAsia="de-DE"/>
              </w:rPr>
              <w:t xml:space="preserve"> of the </w:t>
            </w:r>
            <w:r>
              <w:rPr>
                <w:rFonts w:ascii="Arial" w:eastAsia="Times New Roman" w:hAnsi="Arial" w:cs="Arial"/>
                <w:sz w:val="20"/>
                <w:szCs w:val="20"/>
                <w:lang w:val="en-US" w:eastAsia="de-DE"/>
              </w:rPr>
              <w:t>active substance and s</w:t>
            </w:r>
            <w:r w:rsidRPr="000F2D43">
              <w:rPr>
                <w:rFonts w:ascii="Arial" w:eastAsia="Times New Roman" w:hAnsi="Arial" w:cs="Arial"/>
                <w:sz w:val="20"/>
                <w:szCs w:val="20"/>
                <w:lang w:val="en-US" w:eastAsia="de-DE"/>
              </w:rPr>
              <w:t>ubstances of concern.</w:t>
            </w:r>
          </w:p>
          <w:p w14:paraId="678E7E81" w14:textId="77777777" w:rsidR="004F6D58" w:rsidRPr="00F416E3" w:rsidRDefault="004F6D58" w:rsidP="00C017EF">
            <w:pPr>
              <w:pStyle w:val="Paragraphedeliste"/>
              <w:numPr>
                <w:ilvl w:val="0"/>
                <w:numId w:val="16"/>
              </w:numPr>
              <w:suppressAutoHyphens w:val="0"/>
              <w:spacing w:before="120"/>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Concentrations of hydrogen peroxide and </w:t>
            </w:r>
            <w:r w:rsidRPr="00BE0548">
              <w:rPr>
                <w:rFonts w:ascii="Arial" w:eastAsia="Times New Roman" w:hAnsi="Arial" w:cs="Arial"/>
                <w:sz w:val="20"/>
                <w:szCs w:val="20"/>
                <w:lang w:val="en-US" w:eastAsia="de-DE"/>
              </w:rPr>
              <w:t>1-Decanamine, N,N-dimethyl, N-oxide</w:t>
            </w:r>
            <w:r>
              <w:rPr>
                <w:rFonts w:ascii="Arial" w:eastAsia="Times New Roman" w:hAnsi="Arial" w:cs="Arial"/>
                <w:sz w:val="20"/>
                <w:szCs w:val="20"/>
                <w:lang w:val="en-US" w:eastAsia="de-DE"/>
              </w:rPr>
              <w:t xml:space="preserve"> </w:t>
            </w:r>
            <w:r w:rsidRPr="000F2D43">
              <w:rPr>
                <w:rFonts w:ascii="Arial" w:eastAsia="Times New Roman" w:hAnsi="Arial" w:cs="Arial"/>
                <w:sz w:val="20"/>
                <w:szCs w:val="20"/>
                <w:lang w:val="en-US" w:eastAsia="de-DE"/>
              </w:rPr>
              <w:t xml:space="preserve">in groundwater related to the use of product SANYTOL FRESH are also lower than the </w:t>
            </w:r>
            <w:r>
              <w:rPr>
                <w:rFonts w:ascii="Arial" w:eastAsia="Times New Roman" w:hAnsi="Arial" w:cs="Arial"/>
                <w:sz w:val="20"/>
                <w:szCs w:val="20"/>
                <w:lang w:val="en-US" w:eastAsia="de-DE"/>
              </w:rPr>
              <w:t>threshold</w:t>
            </w:r>
            <w:r w:rsidRPr="000F2D43">
              <w:rPr>
                <w:rFonts w:ascii="Arial" w:eastAsia="Times New Roman" w:hAnsi="Arial" w:cs="Arial"/>
                <w:sz w:val="20"/>
                <w:szCs w:val="20"/>
                <w:lang w:val="en-US" w:eastAsia="de-DE"/>
              </w:rPr>
              <w:t xml:space="preserve"> value set by Directive 98/83/EC.</w:t>
            </w:r>
          </w:p>
          <w:p w14:paraId="6098039D" w14:textId="7096B677" w:rsidR="004F6D58" w:rsidRDefault="004F6D58" w:rsidP="00C017EF">
            <w:pPr>
              <w:pStyle w:val="Paragraphedeliste"/>
              <w:numPr>
                <w:ilvl w:val="0"/>
                <w:numId w:val="16"/>
              </w:numPr>
              <w:suppressAutoHyphens w:val="0"/>
              <w:spacing w:before="120"/>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Whereas, c</w:t>
            </w:r>
            <w:r w:rsidRPr="000F2D43">
              <w:rPr>
                <w:rFonts w:ascii="Arial" w:eastAsia="Times New Roman" w:hAnsi="Arial" w:cs="Arial"/>
                <w:sz w:val="20"/>
                <w:szCs w:val="20"/>
                <w:lang w:val="en-US" w:eastAsia="de-DE"/>
              </w:rPr>
              <w:t xml:space="preserve">oncentrations </w:t>
            </w:r>
            <w:r>
              <w:rPr>
                <w:rFonts w:ascii="Arial" w:eastAsia="Times New Roman" w:hAnsi="Arial" w:cs="Arial"/>
                <w:sz w:val="20"/>
                <w:szCs w:val="20"/>
                <w:lang w:val="en-US" w:eastAsia="de-DE"/>
              </w:rPr>
              <w:t xml:space="preserve">of the substance of concern </w:t>
            </w:r>
            <w:r>
              <w:rPr>
                <w:rFonts w:ascii="Arial" w:hAnsi="Arial" w:cs="Arial"/>
                <w:sz w:val="20"/>
                <w:szCs w:val="20"/>
                <w:lang w:eastAsia="en-US"/>
              </w:rPr>
              <w:t xml:space="preserve">L(+) Lactic acid </w:t>
            </w:r>
            <w:r w:rsidRPr="000F2D43">
              <w:rPr>
                <w:rFonts w:ascii="Arial" w:eastAsia="Times New Roman" w:hAnsi="Arial" w:cs="Arial"/>
                <w:sz w:val="20"/>
                <w:szCs w:val="20"/>
                <w:lang w:val="en-US" w:eastAsia="de-DE"/>
              </w:rPr>
              <w:t xml:space="preserve">in groundwater related to the use of product SANYTOL FRESH are </w:t>
            </w:r>
            <w:r>
              <w:rPr>
                <w:rFonts w:ascii="Arial" w:eastAsia="Times New Roman" w:hAnsi="Arial" w:cs="Arial"/>
                <w:sz w:val="20"/>
                <w:szCs w:val="20"/>
                <w:lang w:val="en-US" w:eastAsia="de-DE"/>
              </w:rPr>
              <w:t>higher</w:t>
            </w:r>
            <w:r w:rsidRPr="000F2D43">
              <w:rPr>
                <w:rFonts w:ascii="Arial" w:eastAsia="Times New Roman" w:hAnsi="Arial" w:cs="Arial"/>
                <w:sz w:val="20"/>
                <w:szCs w:val="20"/>
                <w:lang w:val="en-US" w:eastAsia="de-DE"/>
              </w:rPr>
              <w:t xml:space="preserve"> than the </w:t>
            </w:r>
            <w:r>
              <w:rPr>
                <w:rFonts w:ascii="Arial" w:eastAsia="Times New Roman" w:hAnsi="Arial" w:cs="Arial"/>
                <w:sz w:val="20"/>
                <w:szCs w:val="20"/>
                <w:lang w:val="en-US" w:eastAsia="de-DE"/>
              </w:rPr>
              <w:t>threshold</w:t>
            </w:r>
            <w:r w:rsidRPr="000F2D43">
              <w:rPr>
                <w:rFonts w:ascii="Arial" w:eastAsia="Times New Roman" w:hAnsi="Arial" w:cs="Arial"/>
                <w:sz w:val="20"/>
                <w:szCs w:val="20"/>
                <w:lang w:val="en-US" w:eastAsia="de-DE"/>
              </w:rPr>
              <w:t xml:space="preserve"> value set by Directive 98/83/EC.</w:t>
            </w:r>
          </w:p>
          <w:p w14:paraId="458A28C4" w14:textId="77777777" w:rsidR="00080B7B" w:rsidRDefault="00080B7B" w:rsidP="00C017EF">
            <w:pPr>
              <w:jc w:val="both"/>
              <w:rPr>
                <w:rFonts w:ascii="Arial" w:eastAsia="Times New Roman" w:hAnsi="Arial" w:cs="Arial"/>
                <w:sz w:val="20"/>
                <w:szCs w:val="20"/>
                <w:lang w:val="en-US" w:eastAsia="de-DE"/>
              </w:rPr>
            </w:pPr>
          </w:p>
          <w:p w14:paraId="3339ABF0" w14:textId="558AC762" w:rsidR="00080B7B" w:rsidRDefault="00080B7B" w:rsidP="00C017EF">
            <w:pPr>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Nonetheless</w:t>
            </w:r>
            <w:r w:rsidRPr="00080B7B">
              <w:rPr>
                <w:rFonts w:ascii="Arial" w:eastAsia="Times New Roman" w:hAnsi="Arial" w:cs="Arial"/>
                <w:sz w:val="20"/>
                <w:szCs w:val="20"/>
                <w:lang w:val="en-US" w:eastAsia="de-DE"/>
              </w:rPr>
              <w:t>,</w:t>
            </w:r>
            <w:r>
              <w:rPr>
                <w:rFonts w:ascii="Arial" w:eastAsia="Times New Roman" w:hAnsi="Arial" w:cs="Arial"/>
                <w:sz w:val="20"/>
                <w:szCs w:val="20"/>
                <w:lang w:val="en-US" w:eastAsia="de-DE"/>
              </w:rPr>
              <w:t xml:space="preserve"> a</w:t>
            </w:r>
            <w:r w:rsidRPr="00080B7B">
              <w:rPr>
                <w:rFonts w:ascii="Arial" w:eastAsia="Times New Roman" w:hAnsi="Arial" w:cs="Arial"/>
                <w:sz w:val="20"/>
                <w:szCs w:val="20"/>
                <w:lang w:val="en-US" w:eastAsia="de-DE"/>
              </w:rPr>
              <w:t xml:space="preserve">s reported </w:t>
            </w:r>
            <w:r>
              <w:rPr>
                <w:rFonts w:ascii="Arial" w:eastAsia="Times New Roman" w:hAnsi="Arial" w:cs="Arial"/>
                <w:sz w:val="20"/>
                <w:szCs w:val="20"/>
                <w:lang w:val="en-US" w:eastAsia="de-DE"/>
              </w:rPr>
              <w:t>in</w:t>
            </w:r>
            <w:r w:rsidRPr="00080B7B">
              <w:rPr>
                <w:rFonts w:ascii="Arial" w:eastAsia="Times New Roman" w:hAnsi="Arial" w:cs="Arial"/>
                <w:sz w:val="20"/>
                <w:szCs w:val="20"/>
                <w:lang w:val="en-US" w:eastAsia="de-DE"/>
              </w:rPr>
              <w:t xml:space="preserve"> the opinion of the BPC for approval of the active substance L(+) lactic acid for product type 2 and 4: “the current assessment of the biodegradation behaviour in soil of lactic acid is most likely too conservative: based on the information submitted in the application a default degradation half-live of 90 days was estimated. Additional information obtained via a literature search shows that in reality the degradation half-life may be lower.”</w:t>
            </w:r>
          </w:p>
          <w:p w14:paraId="35088CBB" w14:textId="14D16BF0" w:rsidR="00080B7B" w:rsidRDefault="00080B7B" w:rsidP="00C017EF">
            <w:pPr>
              <w:jc w:val="both"/>
              <w:rPr>
                <w:rFonts w:ascii="Arial" w:eastAsia="Times New Roman" w:hAnsi="Arial" w:cs="Arial"/>
                <w:sz w:val="20"/>
                <w:szCs w:val="20"/>
                <w:lang w:val="en-US" w:eastAsia="de-DE"/>
              </w:rPr>
            </w:pPr>
          </w:p>
          <w:p w14:paraId="59068437" w14:textId="0E6A15D0" w:rsidR="0031464C" w:rsidRPr="00B15733" w:rsidRDefault="00080B7B" w:rsidP="00570AEE">
            <w:pPr>
              <w:jc w:val="both"/>
              <w:rPr>
                <w:rFonts w:ascii="Arial" w:eastAsia="Calibri" w:hAnsi="Arial" w:cs="Arial"/>
                <w:i/>
                <w:sz w:val="20"/>
                <w:szCs w:val="20"/>
                <w:lang w:eastAsia="en-US"/>
              </w:rPr>
            </w:pPr>
            <w:r w:rsidRPr="00080B7B">
              <w:rPr>
                <w:rFonts w:ascii="Arial" w:eastAsia="Times New Roman" w:hAnsi="Arial" w:cs="Arial"/>
                <w:sz w:val="20"/>
                <w:szCs w:val="20"/>
                <w:lang w:val="en-US" w:eastAsia="de-DE"/>
              </w:rPr>
              <w:t xml:space="preserve">In this framework, additional data to refine the current risk assessment may be required for product authorisation. However, in the case of SANYTOL FRESH, the L(+) lactic acid is not claimed as biocide active substance, it is a co-formulant used as a  pH-regulator. </w:t>
            </w:r>
            <w:r w:rsidR="0031464C" w:rsidRPr="00B15733">
              <w:rPr>
                <w:rFonts w:ascii="Arial" w:hAnsi="Arial" w:cs="Arial"/>
                <w:sz w:val="20"/>
                <w:szCs w:val="20"/>
                <w:lang w:val="en-US" w:eastAsia="de-DE"/>
              </w:rPr>
              <w:t xml:space="preserve">Quantitative refinement </w:t>
            </w:r>
            <w:r w:rsidR="0031464C">
              <w:rPr>
                <w:rFonts w:ascii="Arial" w:hAnsi="Arial" w:cs="Arial"/>
                <w:sz w:val="20"/>
                <w:szCs w:val="20"/>
                <w:lang w:val="en-US" w:eastAsia="de-DE"/>
              </w:rPr>
              <w:t xml:space="preserve">of groundwater </w:t>
            </w:r>
            <w:r w:rsidR="0031464C">
              <w:rPr>
                <w:rFonts w:ascii="Arial" w:hAnsi="Arial" w:cs="Arial"/>
                <w:sz w:val="20"/>
                <w:szCs w:val="20"/>
                <w:lang w:val="en-US" w:eastAsia="de-DE"/>
              </w:rPr>
              <w:lastRenderedPageBreak/>
              <w:t xml:space="preserve">contamination </w:t>
            </w:r>
            <w:r w:rsidR="0031464C" w:rsidRPr="00B15733">
              <w:rPr>
                <w:rFonts w:ascii="Arial" w:hAnsi="Arial" w:cs="Arial"/>
                <w:sz w:val="20"/>
                <w:szCs w:val="20"/>
                <w:lang w:val="en-US" w:eastAsia="de-DE"/>
              </w:rPr>
              <w:t xml:space="preserve">is not possible </w:t>
            </w:r>
            <w:r w:rsidR="0031464C">
              <w:rPr>
                <w:rFonts w:ascii="Arial" w:hAnsi="Arial" w:cs="Arial"/>
                <w:sz w:val="20"/>
                <w:szCs w:val="20"/>
                <w:lang w:val="en-US" w:eastAsia="de-DE"/>
              </w:rPr>
              <w:t xml:space="preserve">for SANYTOL FRESH BPF </w:t>
            </w:r>
            <w:r w:rsidR="0031464C" w:rsidRPr="00B15733">
              <w:rPr>
                <w:rFonts w:ascii="Arial" w:hAnsi="Arial" w:cs="Arial"/>
                <w:sz w:val="20"/>
                <w:szCs w:val="20"/>
                <w:lang w:val="en-US" w:eastAsia="de-DE"/>
              </w:rPr>
              <w:t>based on up-to-date aivailable data presented in the doc II-B of the CAR of L-(+) lactic acid</w:t>
            </w:r>
            <w:r w:rsidR="0031464C" w:rsidRPr="00B15733">
              <w:rPr>
                <w:rFonts w:ascii="Arial" w:eastAsia="Calibri" w:hAnsi="Arial" w:cs="Arial"/>
                <w:i/>
                <w:sz w:val="20"/>
                <w:szCs w:val="20"/>
                <w:lang w:eastAsia="en-US"/>
              </w:rPr>
              <w:t>.</w:t>
            </w:r>
          </w:p>
          <w:p w14:paraId="17C11779" w14:textId="6DE1E8A8" w:rsidR="00080B7B" w:rsidRPr="00080B7B" w:rsidRDefault="0031464C" w:rsidP="00C017EF">
            <w:pPr>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I</w:t>
            </w:r>
            <w:r w:rsidR="00080B7B" w:rsidRPr="00080B7B">
              <w:rPr>
                <w:rFonts w:ascii="Arial" w:eastAsia="Times New Roman" w:hAnsi="Arial" w:cs="Arial"/>
                <w:sz w:val="20"/>
                <w:szCs w:val="20"/>
                <w:lang w:val="en-US" w:eastAsia="de-DE"/>
              </w:rPr>
              <w:t xml:space="preserve">t should be noted that </w:t>
            </w:r>
            <w:r>
              <w:rPr>
                <w:rFonts w:ascii="Arial" w:eastAsia="Times New Roman" w:hAnsi="Arial" w:cs="Arial"/>
                <w:sz w:val="20"/>
                <w:szCs w:val="20"/>
                <w:lang w:val="en-US" w:eastAsia="de-DE"/>
              </w:rPr>
              <w:t xml:space="preserve">concentration of </w:t>
            </w:r>
            <w:r w:rsidRPr="00080B7B">
              <w:rPr>
                <w:rFonts w:ascii="Arial" w:eastAsia="Times New Roman" w:hAnsi="Arial" w:cs="Arial"/>
                <w:sz w:val="20"/>
                <w:szCs w:val="20"/>
                <w:lang w:val="en-US" w:eastAsia="de-DE"/>
              </w:rPr>
              <w:t xml:space="preserve">L(+) lactic acid </w:t>
            </w:r>
            <w:r>
              <w:rPr>
                <w:rFonts w:ascii="Arial" w:eastAsia="Times New Roman" w:hAnsi="Arial" w:cs="Arial"/>
                <w:sz w:val="20"/>
                <w:szCs w:val="20"/>
                <w:lang w:val="en-US" w:eastAsia="de-DE"/>
              </w:rPr>
              <w:t xml:space="preserve">in </w:t>
            </w:r>
            <w:r w:rsidR="00080B7B" w:rsidRPr="00080B7B">
              <w:rPr>
                <w:rFonts w:ascii="Arial" w:eastAsia="Times New Roman" w:hAnsi="Arial" w:cs="Arial"/>
                <w:sz w:val="20"/>
                <w:szCs w:val="20"/>
                <w:lang w:val="en-US" w:eastAsia="de-DE"/>
              </w:rPr>
              <w:t xml:space="preserve">the groundwater </w:t>
            </w:r>
            <w:r>
              <w:rPr>
                <w:rFonts w:ascii="Arial" w:eastAsia="Times New Roman" w:hAnsi="Arial" w:cs="Arial"/>
                <w:sz w:val="20"/>
                <w:szCs w:val="20"/>
                <w:lang w:val="en-US" w:eastAsia="de-DE"/>
              </w:rPr>
              <w:t xml:space="preserve">are all below 0.1 µg/L when </w:t>
            </w:r>
            <w:r w:rsidR="00080B7B" w:rsidRPr="00080B7B">
              <w:rPr>
                <w:rFonts w:ascii="Arial" w:eastAsia="Times New Roman" w:hAnsi="Arial" w:cs="Arial"/>
                <w:sz w:val="20"/>
                <w:szCs w:val="20"/>
                <w:lang w:val="en-US" w:eastAsia="de-DE"/>
              </w:rPr>
              <w:t xml:space="preserve">considering a degradation half-live of 30 days. </w:t>
            </w:r>
          </w:p>
          <w:p w14:paraId="2BD4E272" w14:textId="1A532B6F" w:rsidR="004F6D58" w:rsidRPr="00D63D09" w:rsidRDefault="0031464C" w:rsidP="00570AEE">
            <w:pPr>
              <w:spacing w:before="120"/>
              <w:jc w:val="both"/>
              <w:rPr>
                <w:lang w:val="en-US"/>
              </w:rPr>
            </w:pPr>
            <w:r w:rsidRPr="00A92BFF">
              <w:rPr>
                <w:rFonts w:ascii="Arial" w:hAnsi="Arial" w:cs="Arial"/>
                <w:color w:val="222222"/>
                <w:sz w:val="20"/>
                <w:szCs w:val="20"/>
                <w:lang w:val="en"/>
              </w:rPr>
              <w:t xml:space="preserve">In the absence of </w:t>
            </w:r>
            <w:r>
              <w:rPr>
                <w:rFonts w:ascii="Arial" w:hAnsi="Arial" w:cs="Arial"/>
                <w:color w:val="222222"/>
                <w:sz w:val="20"/>
                <w:szCs w:val="20"/>
                <w:lang w:val="en"/>
              </w:rPr>
              <w:t>validated r</w:t>
            </w:r>
            <w:r w:rsidRPr="00A92BFF">
              <w:rPr>
                <w:rFonts w:ascii="Arial" w:hAnsi="Arial" w:cs="Arial"/>
                <w:color w:val="222222"/>
                <w:sz w:val="20"/>
                <w:szCs w:val="20"/>
                <w:lang w:val="en"/>
              </w:rPr>
              <w:t>efine</w:t>
            </w:r>
            <w:r>
              <w:rPr>
                <w:rFonts w:ascii="Arial" w:hAnsi="Arial" w:cs="Arial"/>
                <w:color w:val="222222"/>
                <w:sz w:val="20"/>
                <w:szCs w:val="20"/>
                <w:lang w:val="en"/>
              </w:rPr>
              <w:t>d reference values</w:t>
            </w:r>
            <w:r w:rsidRPr="00080B7B">
              <w:rPr>
                <w:rFonts w:ascii="Arial" w:eastAsia="Times New Roman" w:hAnsi="Arial" w:cs="Arial"/>
                <w:sz w:val="20"/>
                <w:szCs w:val="20"/>
                <w:lang w:val="en-US" w:eastAsia="de-DE"/>
              </w:rPr>
              <w:t xml:space="preserve"> </w:t>
            </w:r>
            <w:r>
              <w:rPr>
                <w:rFonts w:ascii="Arial" w:eastAsia="Times New Roman" w:hAnsi="Arial" w:cs="Arial"/>
                <w:sz w:val="20"/>
                <w:szCs w:val="20"/>
                <w:lang w:val="en-US" w:eastAsia="de-DE"/>
              </w:rPr>
              <w:t xml:space="preserve">for </w:t>
            </w:r>
            <w:r w:rsidRPr="00A92BFF">
              <w:rPr>
                <w:rFonts w:ascii="Arial" w:hAnsi="Arial" w:cs="Arial"/>
                <w:sz w:val="20"/>
                <w:szCs w:val="20"/>
                <w:lang w:val="en-US" w:eastAsia="de-DE"/>
              </w:rPr>
              <w:t>L(+) lactic</w:t>
            </w:r>
            <w:r>
              <w:rPr>
                <w:rFonts w:ascii="Arial" w:eastAsia="Times New Roman" w:hAnsi="Arial" w:cs="Arial"/>
                <w:sz w:val="20"/>
                <w:szCs w:val="20"/>
                <w:lang w:val="en-US" w:eastAsia="de-DE"/>
              </w:rPr>
              <w:t xml:space="preserve"> </w:t>
            </w:r>
            <w:r w:rsidRPr="00080B7B">
              <w:rPr>
                <w:rFonts w:ascii="Arial" w:eastAsia="Times New Roman" w:hAnsi="Arial" w:cs="Arial"/>
                <w:sz w:val="20"/>
                <w:szCs w:val="20"/>
                <w:lang w:val="en-US" w:eastAsia="de-DE"/>
              </w:rPr>
              <w:t>degradation half-live</w:t>
            </w:r>
            <w:r>
              <w:rPr>
                <w:rFonts w:ascii="Arial" w:hAnsi="Arial" w:cs="Arial"/>
                <w:color w:val="222222"/>
                <w:sz w:val="20"/>
                <w:szCs w:val="20"/>
                <w:lang w:val="en"/>
              </w:rPr>
              <w:t>,</w:t>
            </w:r>
            <w:r w:rsidRPr="00A92BFF">
              <w:rPr>
                <w:rFonts w:ascii="Arial" w:hAnsi="Arial" w:cs="Arial"/>
                <w:color w:val="222222"/>
                <w:sz w:val="20"/>
                <w:szCs w:val="20"/>
                <w:lang w:val="en"/>
              </w:rPr>
              <w:t xml:space="preserve"> the assessment of estimated concentrations of </w:t>
            </w:r>
            <w:r w:rsidRPr="00A92BFF">
              <w:rPr>
                <w:rFonts w:ascii="Arial" w:hAnsi="Arial" w:cs="Arial"/>
                <w:sz w:val="20"/>
                <w:szCs w:val="20"/>
                <w:lang w:val="en-US" w:eastAsia="de-DE"/>
              </w:rPr>
              <w:t>L(+) lactic acid</w:t>
            </w:r>
            <w:r w:rsidRPr="00A92BFF">
              <w:rPr>
                <w:rFonts w:ascii="Arial" w:hAnsi="Arial" w:cs="Arial"/>
                <w:color w:val="222222"/>
                <w:sz w:val="20"/>
                <w:szCs w:val="20"/>
                <w:lang w:val="en"/>
              </w:rPr>
              <w:t xml:space="preserve"> in groundwater cannot be refined. However, </w:t>
            </w:r>
            <w:r>
              <w:rPr>
                <w:rFonts w:ascii="Arial" w:hAnsi="Arial" w:cs="Arial"/>
                <w:color w:val="222222"/>
                <w:sz w:val="20"/>
                <w:szCs w:val="20"/>
                <w:lang w:val="en"/>
              </w:rPr>
              <w:t xml:space="preserve">given the </w:t>
            </w:r>
            <w:r w:rsidR="000A6E18">
              <w:rPr>
                <w:rFonts w:ascii="Arial" w:hAnsi="Arial" w:cs="Arial"/>
                <w:color w:val="222222"/>
                <w:sz w:val="20"/>
                <w:szCs w:val="20"/>
                <w:lang w:val="en"/>
              </w:rPr>
              <w:t>highly</w:t>
            </w:r>
            <w:r>
              <w:rPr>
                <w:rFonts w:ascii="Arial" w:hAnsi="Arial" w:cs="Arial"/>
                <w:color w:val="222222"/>
                <w:sz w:val="20"/>
                <w:szCs w:val="20"/>
                <w:lang w:val="en"/>
              </w:rPr>
              <w:t xml:space="preserve"> conservative hypothesis for estimation of concentrations in soil, </w:t>
            </w:r>
            <w:r w:rsidRPr="00A92BFF">
              <w:rPr>
                <w:rFonts w:ascii="Arial" w:hAnsi="Arial" w:cs="Arial"/>
                <w:color w:val="222222"/>
                <w:sz w:val="20"/>
                <w:szCs w:val="20"/>
                <w:lang w:val="en"/>
              </w:rPr>
              <w:t>risk for groundwater is not considered as unacceptable</w:t>
            </w:r>
            <w:r>
              <w:rPr>
                <w:rFonts w:ascii="Arial" w:hAnsi="Arial" w:cs="Arial"/>
                <w:color w:val="222222"/>
                <w:sz w:val="20"/>
                <w:szCs w:val="20"/>
                <w:lang w:val="en"/>
              </w:rPr>
              <w:t>.</w:t>
            </w:r>
          </w:p>
        </w:tc>
      </w:tr>
    </w:tbl>
    <w:p w14:paraId="175EEC15" w14:textId="77777777" w:rsidR="009D0C0B" w:rsidRDefault="009D0C0B">
      <w:pPr>
        <w:spacing w:line="260" w:lineRule="atLeast"/>
        <w:rPr>
          <w:rFonts w:eastAsia="Calibri"/>
          <w:lang w:eastAsia="en-US"/>
        </w:rPr>
      </w:pPr>
    </w:p>
    <w:p w14:paraId="2F93B207" w14:textId="77777777" w:rsidR="009D0C0B" w:rsidRDefault="00FA480B">
      <w:pPr>
        <w:pStyle w:val="Titre3"/>
        <w:rPr>
          <w:rFonts w:ascii="Times New Roman" w:eastAsia="Calibri" w:hAnsi="Times New Roman" w:cs="Times New Roman"/>
          <w:i/>
          <w:iCs/>
          <w:lang w:eastAsia="en-US"/>
        </w:rPr>
      </w:pPr>
      <w:bookmarkStart w:id="330" w:name="_Toc527713959"/>
      <w:r>
        <w:t>Measures to protect man, animals and the environment</w:t>
      </w:r>
      <w:bookmarkEnd w:id="330"/>
    </w:p>
    <w:p w14:paraId="50218C8F" w14:textId="77777777" w:rsidR="009D0C0B" w:rsidRDefault="00FA480B">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[Please refer to summary of the product assessment and to the relevant sections of the assessment report.]</w:t>
      </w:r>
    </w:p>
    <w:p w14:paraId="321A37DF" w14:textId="77777777" w:rsidR="009D0C0B" w:rsidRDefault="009D0C0B">
      <w:pPr>
        <w:spacing w:line="260" w:lineRule="atLeast"/>
        <w:rPr>
          <w:rFonts w:ascii="Times New Roman" w:eastAsia="Calibri" w:hAnsi="Times New Roman" w:cs="Times New Roman"/>
          <w:i/>
          <w:iCs/>
          <w:lang w:eastAsia="en-US"/>
        </w:rPr>
      </w:pPr>
    </w:p>
    <w:p w14:paraId="32DE2B65" w14:textId="77777777" w:rsidR="009D0C0B" w:rsidRDefault="00FA480B">
      <w:pPr>
        <w:pStyle w:val="Titre3"/>
        <w:rPr>
          <w:rFonts w:eastAsia="Calibri"/>
          <w:lang w:eastAsia="en-US"/>
        </w:rPr>
      </w:pPr>
      <w:bookmarkStart w:id="331" w:name="_Toc527713960"/>
      <w:r>
        <w:t>Assessment of a combination of biocidal products</w:t>
      </w:r>
      <w:bookmarkEnd w:id="331"/>
    </w:p>
    <w:p w14:paraId="2807B4E3" w14:textId="53B70078" w:rsidR="009D0C0B" w:rsidRDefault="000A6E18">
      <w:pPr>
        <w:spacing w:line="260" w:lineRule="atLeast"/>
        <w:rPr>
          <w:rFonts w:ascii="Times New Roman" w:eastAsia="Calibri" w:hAnsi="Times New Roman" w:cs="Times New Roman"/>
          <w:i/>
          <w:iCs/>
          <w:lang w:eastAsia="en-US"/>
        </w:rPr>
      </w:pPr>
      <w:r>
        <w:rPr>
          <w:rFonts w:eastAsia="Calibri"/>
          <w:lang w:eastAsia="en-US"/>
        </w:rPr>
        <w:t>not relevant</w:t>
      </w:r>
    </w:p>
    <w:p w14:paraId="4AB34381" w14:textId="77777777" w:rsidR="009D0C0B" w:rsidRDefault="009D0C0B">
      <w:pPr>
        <w:spacing w:line="260" w:lineRule="atLeast"/>
        <w:rPr>
          <w:rFonts w:ascii="Times New Roman" w:eastAsia="Calibri" w:hAnsi="Times New Roman" w:cs="Times New Roman"/>
          <w:i/>
          <w:iCs/>
          <w:lang w:eastAsia="en-US"/>
        </w:rPr>
      </w:pPr>
    </w:p>
    <w:p w14:paraId="58F18F35" w14:textId="056B2AA9" w:rsidR="009D0C0B" w:rsidRDefault="00FA480B" w:rsidP="000A6E18">
      <w:pPr>
        <w:spacing w:line="260" w:lineRule="atLeast"/>
        <w:jc w:val="both"/>
        <w:rPr>
          <w:rFonts w:eastAsia="Calibri"/>
          <w:b/>
          <w:i/>
          <w:lang w:val="de-DE" w:eastAsia="en-US"/>
        </w:rPr>
      </w:pPr>
      <w:r>
        <w:rPr>
          <w:rFonts w:eastAsia="Calibri"/>
          <w:i/>
          <w:lang w:eastAsia="en-US"/>
        </w:rPr>
        <w:t>.</w:t>
      </w:r>
    </w:p>
    <w:p w14:paraId="460FBF38" w14:textId="77777777" w:rsidR="00CB009D" w:rsidRDefault="00CB009D">
      <w:pPr>
        <w:suppressAutoHyphens w:val="0"/>
        <w:rPr>
          <w:rFonts w:eastAsia="Calibri"/>
          <w:lang w:eastAsia="en-US"/>
        </w:rPr>
      </w:pPr>
      <w:r>
        <w:rPr>
          <w:rFonts w:eastAsia="Calibri"/>
          <w:lang w:eastAsia="en-US"/>
        </w:rPr>
        <w:br w:type="page"/>
      </w:r>
    </w:p>
    <w:p w14:paraId="65278E73" w14:textId="77777777" w:rsidR="009D0C0B" w:rsidRDefault="00FA480B">
      <w:pPr>
        <w:pStyle w:val="Titre1"/>
      </w:pPr>
      <w:bookmarkStart w:id="332" w:name="_Toc527713961"/>
      <w:r>
        <w:rPr>
          <w:rFonts w:eastAsia="Calibri"/>
        </w:rPr>
        <w:lastRenderedPageBreak/>
        <w:t>Annexes</w:t>
      </w:r>
      <w:bookmarkEnd w:id="332"/>
    </w:p>
    <w:p w14:paraId="3990BA14" w14:textId="77777777" w:rsidR="009D0C0B" w:rsidRDefault="00FA480B">
      <w:pPr>
        <w:pStyle w:val="Titre2"/>
        <w:rPr>
          <w:caps/>
          <w:sz w:val="28"/>
          <w:szCs w:val="28"/>
          <w:lang w:eastAsia="en-US"/>
        </w:rPr>
      </w:pPr>
      <w:bookmarkStart w:id="333" w:name="_Toc527713962"/>
      <w:r>
        <w:t>List of studies for the biocidal product (family)</w:t>
      </w:r>
      <w:bookmarkEnd w:id="333"/>
    </w:p>
    <w:p w14:paraId="003F651D" w14:textId="77777777" w:rsidR="009D0C0B" w:rsidRPr="00CB009D" w:rsidRDefault="009D0C0B" w:rsidP="00CB009D">
      <w:pPr>
        <w:spacing w:line="260" w:lineRule="atLeast"/>
        <w:jc w:val="both"/>
        <w:rPr>
          <w:rFonts w:eastAsia="Calibri"/>
          <w:lang w:eastAsia="en-US"/>
        </w:rPr>
      </w:pPr>
    </w:p>
    <w:p w14:paraId="41BF1730" w14:textId="61F48D68" w:rsidR="00CB009D" w:rsidRPr="00CB009D" w:rsidRDefault="00A12A12" w:rsidP="00CB009D">
      <w:pPr>
        <w:spacing w:line="260" w:lineRule="atLeast"/>
        <w:jc w:val="both"/>
        <w:rPr>
          <w:rFonts w:eastAsia="Calibri"/>
          <w:lang w:eastAsia="en-US"/>
        </w:rPr>
      </w:pPr>
      <w:r>
        <w:rPr>
          <w:rFonts w:eastAsia="Calibri"/>
          <w:lang w:eastAsia="en-US"/>
        </w:rPr>
        <w:t>See confidential annex.</w:t>
      </w:r>
    </w:p>
    <w:p w14:paraId="5AE95903" w14:textId="77777777" w:rsidR="00CB009D" w:rsidRPr="00CB009D" w:rsidRDefault="00CB009D" w:rsidP="00CB009D">
      <w:pPr>
        <w:spacing w:line="260" w:lineRule="atLeast"/>
        <w:jc w:val="both"/>
        <w:rPr>
          <w:rFonts w:eastAsia="Calibri"/>
          <w:lang w:eastAsia="en-US"/>
        </w:rPr>
      </w:pPr>
    </w:p>
    <w:p w14:paraId="4508BA5B" w14:textId="77777777" w:rsidR="00CB009D" w:rsidRPr="00CB009D" w:rsidRDefault="00CB009D" w:rsidP="00CB009D">
      <w:pPr>
        <w:spacing w:line="260" w:lineRule="atLeast"/>
        <w:jc w:val="both"/>
        <w:rPr>
          <w:rFonts w:eastAsia="Calibri"/>
          <w:lang w:eastAsia="en-US"/>
        </w:rPr>
      </w:pPr>
    </w:p>
    <w:p w14:paraId="6C71D89F" w14:textId="77777777" w:rsidR="009D0C0B" w:rsidRDefault="00FA480B">
      <w:pPr>
        <w:pStyle w:val="Titre2"/>
        <w:rPr>
          <w:caps/>
          <w:sz w:val="28"/>
          <w:szCs w:val="28"/>
          <w:lang w:eastAsia="en-US"/>
        </w:rPr>
      </w:pPr>
      <w:bookmarkStart w:id="334" w:name="_Toc527713963"/>
      <w:r>
        <w:t>Output tables from exposure assessment tools</w:t>
      </w:r>
      <w:bookmarkEnd w:id="334"/>
    </w:p>
    <w:p w14:paraId="6690351C" w14:textId="77777777" w:rsidR="009D0C0B" w:rsidRDefault="009D0C0B">
      <w:pPr>
        <w:rPr>
          <w:rFonts w:eastAsia="Calibri"/>
          <w:b/>
          <w:caps/>
          <w:sz w:val="28"/>
          <w:szCs w:val="28"/>
          <w:lang w:eastAsia="en-US"/>
        </w:rPr>
      </w:pPr>
    </w:p>
    <w:p w14:paraId="45525BFF" w14:textId="77777777" w:rsidR="00B5731F" w:rsidRPr="00861FE2" w:rsidRDefault="00B5731F" w:rsidP="00B5731F">
      <w:pPr>
        <w:jc w:val="both"/>
        <w:rPr>
          <w:b/>
        </w:rPr>
      </w:pPr>
      <w:r w:rsidRPr="00861FE2">
        <w:rPr>
          <w:b/>
        </w:rPr>
        <w:t>Excel data sheets</w:t>
      </w:r>
    </w:p>
    <w:p w14:paraId="03A023E7" w14:textId="77777777" w:rsidR="00B5731F" w:rsidRDefault="00B5731F" w:rsidP="00B5731F">
      <w:pPr>
        <w:jc w:val="both"/>
      </w:pPr>
    </w:p>
    <w:p w14:paraId="318DF55D" w14:textId="23E5EE60" w:rsidR="00B5731F" w:rsidRPr="00861FE2" w:rsidRDefault="00CD5738" w:rsidP="00B5731F">
      <w:pPr>
        <w:jc w:val="both"/>
      </w:pPr>
      <w:r>
        <w:object w:dxaOrig="1579" w:dyaOrig="1033" w14:anchorId="76AFCEF1">
          <v:shape id="_x0000_i1026" type="#_x0000_t75" style="width:76.75pt;height:48.9pt" o:ole="">
            <v:imagedata r:id="rId32" o:title=""/>
          </v:shape>
          <o:OLEObject Type="Embed" ProgID="Excel.Sheet.8" ShapeID="_x0000_i1026" DrawAspect="Icon" ObjectID="_1649056359" r:id="rId33"/>
        </w:object>
      </w:r>
    </w:p>
    <w:p w14:paraId="2E0ABD37" w14:textId="77777777" w:rsidR="00B5731F" w:rsidRPr="00861FE2" w:rsidRDefault="00B5731F" w:rsidP="00B5731F">
      <w:pPr>
        <w:jc w:val="both"/>
        <w:rPr>
          <w:lang w:val="en-US"/>
        </w:rPr>
      </w:pPr>
    </w:p>
    <w:p w14:paraId="6D09A4F2" w14:textId="4D05215A" w:rsidR="00B5731F" w:rsidRPr="00861FE2" w:rsidRDefault="00B5731F" w:rsidP="00B5731F">
      <w:pPr>
        <w:jc w:val="both"/>
        <w:rPr>
          <w:b/>
          <w:lang w:val="en-US"/>
        </w:rPr>
      </w:pPr>
      <w:r w:rsidRPr="00861FE2">
        <w:rPr>
          <w:b/>
          <w:lang w:val="en-US"/>
        </w:rPr>
        <w:t>Experimental data</w:t>
      </w:r>
    </w:p>
    <w:p w14:paraId="2609BA12" w14:textId="58DD45BF" w:rsidR="00B5731F" w:rsidRDefault="00B5731F" w:rsidP="00B5731F">
      <w:pPr>
        <w:jc w:val="both"/>
        <w:rPr>
          <w:lang w:val="en-US"/>
        </w:rPr>
      </w:pPr>
    </w:p>
    <w:p w14:paraId="5E341C94" w14:textId="331B04CB" w:rsidR="00B5731F" w:rsidRDefault="00263CDA" w:rsidP="00B5731F">
      <w:pPr>
        <w:jc w:val="both"/>
        <w:rPr>
          <w:lang w:val="en-US"/>
        </w:rPr>
      </w:pPr>
      <w:r>
        <w:rPr>
          <w:lang w:val="en-US"/>
        </w:rPr>
        <w:object w:dxaOrig="1543" w:dyaOrig="994" w14:anchorId="51A2E0DF">
          <v:shape id="_x0000_i1027" type="#_x0000_t75" style="width:76.75pt;height:50.95pt" o:ole="">
            <v:imagedata r:id="rId34" o:title=""/>
          </v:shape>
          <o:OLEObject Type="Embed" ProgID="AcroExch.Document.DC" ShapeID="_x0000_i1027" DrawAspect="Icon" ObjectID="_1649056360" r:id="rId35"/>
        </w:object>
      </w:r>
    </w:p>
    <w:p w14:paraId="10394404" w14:textId="2E93BAC9" w:rsidR="00B5731F" w:rsidRDefault="00B5731F" w:rsidP="00B5731F">
      <w:pPr>
        <w:jc w:val="both"/>
        <w:rPr>
          <w:lang w:val="en-US"/>
        </w:rPr>
      </w:pPr>
    </w:p>
    <w:p w14:paraId="7FF316A8" w14:textId="27078544" w:rsidR="00B5731F" w:rsidRDefault="00263CDA" w:rsidP="00B5731F">
      <w:pPr>
        <w:jc w:val="both"/>
        <w:rPr>
          <w:lang w:val="en-US"/>
        </w:rPr>
      </w:pPr>
      <w:r>
        <w:rPr>
          <w:lang w:val="en-US"/>
        </w:rPr>
        <w:object w:dxaOrig="1543" w:dyaOrig="994" w14:anchorId="7099A573">
          <v:shape id="_x0000_i1028" type="#_x0000_t75" style="width:76.75pt;height:50.95pt" o:ole="">
            <v:imagedata r:id="rId36" o:title=""/>
          </v:shape>
          <o:OLEObject Type="Embed" ProgID="AcroExch.Document.DC" ShapeID="_x0000_i1028" DrawAspect="Icon" ObjectID="_1649056361" r:id="rId37"/>
        </w:object>
      </w:r>
    </w:p>
    <w:p w14:paraId="2BB916A1" w14:textId="77777777" w:rsidR="00B5731F" w:rsidRDefault="00B5731F" w:rsidP="00B5731F">
      <w:pPr>
        <w:jc w:val="both"/>
        <w:rPr>
          <w:lang w:val="en-US"/>
        </w:rPr>
      </w:pPr>
    </w:p>
    <w:p w14:paraId="76A5F208" w14:textId="77777777" w:rsidR="00B5731F" w:rsidRDefault="00B5731F">
      <w:pPr>
        <w:rPr>
          <w:rFonts w:eastAsia="Calibri"/>
          <w:b/>
          <w:caps/>
          <w:sz w:val="28"/>
          <w:szCs w:val="28"/>
          <w:lang w:eastAsia="en-US"/>
        </w:rPr>
      </w:pPr>
    </w:p>
    <w:p w14:paraId="59A423F3" w14:textId="77777777" w:rsidR="009D0C0B" w:rsidRDefault="00FA480B">
      <w:pPr>
        <w:pStyle w:val="Titre2"/>
        <w:rPr>
          <w:caps/>
          <w:sz w:val="28"/>
          <w:szCs w:val="28"/>
          <w:lang w:eastAsia="en-US"/>
        </w:rPr>
      </w:pPr>
      <w:bookmarkStart w:id="335" w:name="_Toc527713964"/>
      <w:r>
        <w:t>New information on the active substance</w:t>
      </w:r>
      <w:bookmarkEnd w:id="335"/>
    </w:p>
    <w:p w14:paraId="09040011" w14:textId="77777777" w:rsidR="009D0C0B" w:rsidRDefault="009D0C0B">
      <w:pPr>
        <w:rPr>
          <w:rFonts w:eastAsia="Calibri"/>
          <w:b/>
          <w:caps/>
          <w:sz w:val="28"/>
          <w:szCs w:val="28"/>
          <w:lang w:eastAsia="en-US"/>
        </w:rPr>
      </w:pPr>
    </w:p>
    <w:p w14:paraId="79833708" w14:textId="77777777" w:rsidR="009D0C0B" w:rsidRDefault="00FA480B">
      <w:pPr>
        <w:pStyle w:val="Titre2"/>
        <w:rPr>
          <w:caps/>
          <w:sz w:val="28"/>
          <w:szCs w:val="28"/>
          <w:lang w:val="de-DE" w:eastAsia="en-US"/>
        </w:rPr>
      </w:pPr>
      <w:bookmarkStart w:id="336" w:name="_Toc527713965"/>
      <w:r>
        <w:rPr>
          <w:lang w:val="de-DE"/>
        </w:rPr>
        <w:t>Residue behaviour</w:t>
      </w:r>
      <w:bookmarkEnd w:id="336"/>
    </w:p>
    <w:p w14:paraId="39E32A37" w14:textId="77777777" w:rsidR="009D0C0B" w:rsidRDefault="009D0C0B">
      <w:pPr>
        <w:rPr>
          <w:rFonts w:eastAsia="Calibri"/>
          <w:b/>
          <w:caps/>
          <w:sz w:val="28"/>
          <w:szCs w:val="28"/>
          <w:lang w:val="de-DE" w:eastAsia="en-US"/>
        </w:rPr>
      </w:pPr>
    </w:p>
    <w:p w14:paraId="5AD740A4" w14:textId="77777777" w:rsidR="00024BBB" w:rsidRPr="00024BBB" w:rsidRDefault="00024BBB" w:rsidP="00024BBB">
      <w:pPr>
        <w:jc w:val="both"/>
      </w:pPr>
      <w:r w:rsidRPr="00024BBB">
        <w:t xml:space="preserve">By definition PT2 biocidal product is for application on surfaces that are not used for direct contact with food or feeding stuffs. </w:t>
      </w:r>
    </w:p>
    <w:p w14:paraId="0ED7CA6B" w14:textId="77777777" w:rsidR="00024BBB" w:rsidRPr="00024BBB" w:rsidRDefault="00024BBB" w:rsidP="00024BBB">
      <w:pPr>
        <w:jc w:val="both"/>
      </w:pPr>
    </w:p>
    <w:p w14:paraId="717BA2CD" w14:textId="23D85B57" w:rsidR="00E7501E" w:rsidRPr="00E30FB4" w:rsidRDefault="00E7501E" w:rsidP="00E7501E">
      <w:pPr>
        <w:jc w:val="both"/>
        <w:rPr>
          <w:lang w:eastAsia="en-US"/>
        </w:rPr>
      </w:pPr>
      <w:r w:rsidRPr="00024BBB">
        <w:t xml:space="preserve">Regarding PT 4 uses, </w:t>
      </w:r>
      <w:r>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w:t>
      </w:r>
      <w:r w:rsidR="00FD57BA">
        <w:rPr>
          <w:lang w:eastAsia="en-US"/>
        </w:rPr>
        <w:t xml:space="preserve">processing aid </w:t>
      </w:r>
      <w:r>
        <w:rPr>
          <w:lang w:eastAsia="en-US"/>
        </w:rPr>
        <w:t xml:space="preserve">in France), significant indirect exposure via Disinfection By-Products in food is not expected. </w:t>
      </w:r>
    </w:p>
    <w:p w14:paraId="667AC892" w14:textId="77777777" w:rsidR="00024BBB" w:rsidRDefault="00024BBB">
      <w:pPr>
        <w:rPr>
          <w:rFonts w:eastAsia="Calibri"/>
          <w:b/>
          <w:caps/>
          <w:sz w:val="28"/>
          <w:szCs w:val="28"/>
          <w:lang w:val="de-DE" w:eastAsia="en-US"/>
        </w:rPr>
      </w:pPr>
    </w:p>
    <w:p w14:paraId="0F6D752A" w14:textId="77777777" w:rsidR="00024BBB" w:rsidRDefault="00024BBB">
      <w:pPr>
        <w:rPr>
          <w:rFonts w:eastAsia="Calibri"/>
          <w:b/>
          <w:caps/>
          <w:sz w:val="28"/>
          <w:szCs w:val="28"/>
          <w:lang w:val="de-DE" w:eastAsia="en-US"/>
        </w:rPr>
      </w:pPr>
    </w:p>
    <w:p w14:paraId="753483DA" w14:textId="77777777" w:rsidR="009D0C0B" w:rsidRDefault="00FA480B">
      <w:pPr>
        <w:pStyle w:val="Titre2"/>
        <w:rPr>
          <w:caps/>
          <w:sz w:val="28"/>
          <w:szCs w:val="28"/>
          <w:lang w:eastAsia="en-US"/>
        </w:rPr>
      </w:pPr>
      <w:bookmarkStart w:id="337" w:name="_Toc527713966"/>
      <w:r>
        <w:lastRenderedPageBreak/>
        <w:t>Summaries of the efficacy studies (B.5.10.1-xx)</w:t>
      </w:r>
      <w:r>
        <w:rPr>
          <w:rStyle w:val="Caractresdenotedebasdepage"/>
        </w:rPr>
        <w:footnoteReference w:id="37"/>
      </w:r>
      <w:bookmarkEnd w:id="337"/>
    </w:p>
    <w:p w14:paraId="7AB339DA" w14:textId="77777777" w:rsidR="009D0C0B" w:rsidRDefault="009D0C0B">
      <w:pPr>
        <w:rPr>
          <w:rFonts w:eastAsia="Calibri"/>
          <w:b/>
          <w:caps/>
          <w:sz w:val="28"/>
          <w:szCs w:val="28"/>
          <w:lang w:eastAsia="en-US"/>
        </w:rPr>
      </w:pPr>
    </w:p>
    <w:p w14:paraId="64D8AC99" w14:textId="36D2DDD4" w:rsidR="00EB41CF" w:rsidRDefault="00EB41CF" w:rsidP="00036667">
      <w:pPr>
        <w:pStyle w:val="Absatz"/>
        <w:ind w:left="0"/>
        <w:rPr>
          <w:rFonts w:ascii="Verdana" w:eastAsia="Calibri" w:hAnsi="Verdana"/>
          <w:lang w:eastAsia="en-US"/>
        </w:rPr>
      </w:pPr>
      <w:r w:rsidRPr="00557948">
        <w:rPr>
          <w:rFonts w:ascii="Verdana" w:eastAsia="Calibri" w:hAnsi="Verdana"/>
          <w:lang w:eastAsia="en-US"/>
        </w:rPr>
        <w:t>Not relevant (IUCLID file available)</w:t>
      </w:r>
    </w:p>
    <w:p w14:paraId="5294DBCA" w14:textId="77777777" w:rsidR="00036667" w:rsidRDefault="00036667" w:rsidP="00036667">
      <w:pPr>
        <w:pStyle w:val="Absatz"/>
        <w:ind w:left="0"/>
        <w:rPr>
          <w:rFonts w:ascii="Verdana" w:eastAsia="Calibri" w:hAnsi="Verdana"/>
          <w:lang w:eastAsia="en-US"/>
        </w:rPr>
      </w:pPr>
    </w:p>
    <w:p w14:paraId="33C0C30E" w14:textId="77777777" w:rsidR="00036667" w:rsidRDefault="00036667" w:rsidP="00036667">
      <w:pPr>
        <w:pStyle w:val="Absatz"/>
        <w:ind w:left="0"/>
        <w:rPr>
          <w:rFonts w:eastAsia="Calibri"/>
          <w:b/>
          <w:caps/>
          <w:sz w:val="28"/>
          <w:szCs w:val="28"/>
          <w:lang w:eastAsia="en-US"/>
        </w:rPr>
      </w:pPr>
    </w:p>
    <w:p w14:paraId="6762534E" w14:textId="77777777" w:rsidR="009D0C0B" w:rsidRDefault="00FA480B">
      <w:pPr>
        <w:pStyle w:val="Titre2"/>
        <w:rPr>
          <w:rFonts w:eastAsia="Verdana"/>
          <w:caps/>
          <w:sz w:val="28"/>
          <w:szCs w:val="28"/>
          <w:lang w:val="de-DE" w:eastAsia="en-US"/>
        </w:rPr>
      </w:pPr>
      <w:bookmarkStart w:id="338" w:name="_Toc527713967"/>
      <w:r>
        <w:rPr>
          <w:lang w:val="de-DE"/>
        </w:rPr>
        <w:t>Confidential annex</w:t>
      </w:r>
      <w:bookmarkEnd w:id="338"/>
      <w:r>
        <w:rPr>
          <w:lang w:val="de-DE"/>
        </w:rPr>
        <w:t xml:space="preserve"> </w:t>
      </w:r>
    </w:p>
    <w:p w14:paraId="4222BC7D" w14:textId="77777777" w:rsidR="009D0C0B" w:rsidRPr="00CB009D" w:rsidRDefault="009D0C0B">
      <w:pPr>
        <w:rPr>
          <w:lang w:val="de-DE"/>
        </w:rPr>
      </w:pPr>
    </w:p>
    <w:p w14:paraId="7CFB57B1" w14:textId="76C71A30" w:rsidR="00CB009D" w:rsidRPr="00681BAB" w:rsidRDefault="00681BAB">
      <w:pPr>
        <w:rPr>
          <w:i/>
          <w:lang w:val="de-DE"/>
        </w:rPr>
      </w:pPr>
      <w:r w:rsidRPr="00681BAB">
        <w:rPr>
          <w:i/>
          <w:lang w:val="de-DE"/>
        </w:rPr>
        <w:t>See confidential annex in a separated file</w:t>
      </w:r>
    </w:p>
    <w:p w14:paraId="51602819" w14:textId="0325CCA2" w:rsidR="00CB009D" w:rsidRDefault="00CB009D">
      <w:pPr>
        <w:rPr>
          <w:lang w:val="de-DE"/>
        </w:rPr>
      </w:pPr>
    </w:p>
    <w:p w14:paraId="70EF183A" w14:textId="77777777" w:rsidR="009D0C0B" w:rsidRDefault="00FA480B">
      <w:pPr>
        <w:pStyle w:val="Titre2"/>
        <w:rPr>
          <w:sz w:val="28"/>
          <w:szCs w:val="28"/>
        </w:rPr>
      </w:pPr>
      <w:bookmarkStart w:id="339" w:name="_Toc527713968"/>
      <w:r>
        <w:rPr>
          <w:lang w:val="de-DE"/>
        </w:rPr>
        <w:t>Other</w:t>
      </w:r>
      <w:bookmarkEnd w:id="339"/>
    </w:p>
    <w:p w14:paraId="6B58D925" w14:textId="77777777" w:rsidR="009D0C0B" w:rsidRDefault="009D0C0B">
      <w:pPr>
        <w:pStyle w:val="Default"/>
        <w:spacing w:before="360"/>
      </w:pPr>
    </w:p>
    <w:sectPr w:rsidR="009D0C0B">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F426B" w14:textId="77777777" w:rsidR="00C45811" w:rsidRDefault="00C45811">
      <w:r>
        <w:separator/>
      </w:r>
    </w:p>
  </w:endnote>
  <w:endnote w:type="continuationSeparator" w:id="0">
    <w:p w14:paraId="4FE604E1" w14:textId="77777777" w:rsidR="00C45811" w:rsidRDefault="00C45811">
      <w:r>
        <w:continuationSeparator/>
      </w:r>
    </w:p>
  </w:endnote>
  <w:endnote w:type="continuationNotice" w:id="1">
    <w:p w14:paraId="6EEF9B9D" w14:textId="77777777" w:rsidR="00C45811" w:rsidRDefault="00C45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NewRomanPS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B3DC" w14:textId="6A6F8130" w:rsidR="00C45811" w:rsidRDefault="00C45811">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3A2B76">
      <w:rPr>
        <w:rFonts w:cs="Verdana"/>
        <w:noProof/>
        <w:sz w:val="18"/>
      </w:rPr>
      <w:t>36</w:t>
    </w:r>
    <w:r>
      <w:rPr>
        <w:rFonts w:cs="Verdana"/>
        <w:sz w:val="18"/>
      </w:rPr>
      <w:fldChar w:fldCharType="end"/>
    </w:r>
  </w:p>
  <w:p w14:paraId="4FF9EFEA" w14:textId="77777777" w:rsidR="00C45811" w:rsidRDefault="00C45811">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0BAB7" w14:textId="77777777" w:rsidR="00C45811" w:rsidRDefault="00C4581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D4C0" w14:textId="31AC3936" w:rsidR="00C45811" w:rsidRDefault="00C45811">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3A2B76">
      <w:rPr>
        <w:rFonts w:cs="Verdana"/>
        <w:noProof/>
        <w:sz w:val="18"/>
      </w:rPr>
      <w:t>157</w:t>
    </w:r>
    <w:r>
      <w:rPr>
        <w:rFonts w:cs="Verdana"/>
        <w:sz w:val="18"/>
      </w:rPr>
      <w:fldChar w:fldCharType="end"/>
    </w:r>
  </w:p>
  <w:p w14:paraId="353FCC5A" w14:textId="77777777" w:rsidR="00C45811" w:rsidRDefault="00C45811">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56BB" w14:textId="77777777" w:rsidR="00C45811" w:rsidRDefault="00C4581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741E9" w14:textId="77777777" w:rsidR="00C45811" w:rsidRDefault="00C45811">
      <w:r>
        <w:separator/>
      </w:r>
    </w:p>
  </w:footnote>
  <w:footnote w:type="continuationSeparator" w:id="0">
    <w:p w14:paraId="37B49D75" w14:textId="77777777" w:rsidR="00C45811" w:rsidRDefault="00C45811">
      <w:r>
        <w:continuationSeparator/>
      </w:r>
    </w:p>
  </w:footnote>
  <w:footnote w:type="continuationNotice" w:id="1">
    <w:p w14:paraId="2BC1AAAC" w14:textId="77777777" w:rsidR="00C45811" w:rsidRDefault="00C45811"/>
  </w:footnote>
  <w:footnote w:id="2">
    <w:p w14:paraId="515CD0F2" w14:textId="77777777" w:rsidR="00C45811" w:rsidRDefault="00C45811">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0E35349D" w14:textId="3AE960D2" w:rsidR="00C45811" w:rsidRPr="00EE04FC" w:rsidRDefault="00C45811">
      <w:pPr>
        <w:pStyle w:val="Notedebasdepage"/>
      </w:pPr>
      <w:r>
        <w:rPr>
          <w:rStyle w:val="Appelnotedebasdep"/>
        </w:rPr>
        <w:footnoteRef/>
      </w:r>
      <w:r w:rsidRPr="00EE04FC">
        <w:t xml:space="preserve">  </w:t>
      </w:r>
      <w:r w:rsidRPr="00121308">
        <w:t>The trade names listed here are the names claimed. Authorized trade names wil</w:t>
      </w:r>
      <w:r w:rsidRPr="00EE04FC">
        <w:t>l be defined for each national authorization.</w:t>
      </w:r>
    </w:p>
  </w:footnote>
  <w:footnote w:id="4">
    <w:p w14:paraId="1FC8A7AD" w14:textId="36E1B99E"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5">
    <w:p w14:paraId="3F7DB244" w14:textId="41903219"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6">
    <w:p w14:paraId="7D939598" w14:textId="1B9312BF"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7">
    <w:p w14:paraId="18B1D40B" w14:textId="29596FA5"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8">
    <w:p w14:paraId="716BC86F" w14:textId="563557E1"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9">
    <w:p w14:paraId="04A58759" w14:textId="2612B4A9"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0">
    <w:p w14:paraId="42B9A87A" w14:textId="77777777" w:rsidR="00EE77DA" w:rsidRPr="00EE04FC" w:rsidRDefault="00EE77DA" w:rsidP="00EE77DA">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1">
    <w:p w14:paraId="47493A77" w14:textId="71ED0485"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2">
    <w:p w14:paraId="4F72A47D" w14:textId="0D917722"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3">
    <w:p w14:paraId="04D11659" w14:textId="5BFC6E48"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4">
    <w:p w14:paraId="5D4BE567" w14:textId="1325868A"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5">
    <w:p w14:paraId="48B83276" w14:textId="3A07D89A"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6">
    <w:p w14:paraId="149BEBD0" w14:textId="4A0EC7BE"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7">
    <w:p w14:paraId="24918951" w14:textId="3389C73F"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8">
    <w:p w14:paraId="32BA86D4" w14:textId="4FB377A4"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9">
    <w:p w14:paraId="2D094A9B" w14:textId="6D6823F9"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20">
    <w:p w14:paraId="0F02BF4D" w14:textId="766CD8C3" w:rsidR="00C45811" w:rsidRPr="00EE04FC" w:rsidRDefault="00C45811">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21">
    <w:p w14:paraId="2ECD82E7" w14:textId="73805EC4" w:rsidR="00C45811" w:rsidRPr="00EE04FC"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2">
    <w:p w14:paraId="4644F482" w14:textId="393789B6"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3">
    <w:p w14:paraId="3767FE86" w14:textId="451C8BDB"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4">
    <w:p w14:paraId="466B6204" w14:textId="5D0559B7"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5">
    <w:p w14:paraId="4686FC26" w14:textId="5A727F17"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6">
    <w:p w14:paraId="415D1158" w14:textId="7E56DBE2"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7">
    <w:p w14:paraId="05153D93" w14:textId="4467870F"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8">
    <w:p w14:paraId="2A3CFC8D" w14:textId="68DB8AE8" w:rsidR="00C45811" w:rsidRPr="002718A0" w:rsidRDefault="00C45811">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9">
    <w:p w14:paraId="5FAFE069" w14:textId="77777777" w:rsidR="00C45811" w:rsidRPr="00471C40" w:rsidRDefault="00C45811" w:rsidP="00FC49CA">
      <w:pPr>
        <w:pStyle w:val="Notedebasdepage"/>
        <w:rPr>
          <w:sz w:val="16"/>
          <w:szCs w:val="16"/>
        </w:rPr>
      </w:pPr>
      <w:r w:rsidRPr="00471C40">
        <w:rPr>
          <w:sz w:val="16"/>
          <w:szCs w:val="16"/>
          <w:lang w:eastAsia="en-US"/>
        </w:rPr>
        <w:footnoteRef/>
      </w:r>
      <w:r w:rsidRPr="00471C40">
        <w:rPr>
          <w:sz w:val="16"/>
          <w:szCs w:val="16"/>
          <w:lang w:eastAsia="en-US"/>
        </w:rPr>
        <w:t xml:space="preserve"> Transitional Guidance on the Biocidal Products Regulation (May 2016)</w:t>
      </w:r>
    </w:p>
  </w:footnote>
  <w:footnote w:id="30">
    <w:p w14:paraId="79410591" w14:textId="77777777" w:rsidR="00C45811" w:rsidRPr="004C683E" w:rsidRDefault="00C45811" w:rsidP="00FC49CA">
      <w:pPr>
        <w:pStyle w:val="Notedebasdepage"/>
      </w:pPr>
      <w:r>
        <w:rPr>
          <w:rStyle w:val="Appelnotedebasdep"/>
        </w:rPr>
        <w:footnoteRef/>
      </w:r>
      <w:r>
        <w:t xml:space="preserve"> </w:t>
      </w:r>
      <w:r w:rsidRPr="004C683E">
        <w:t>https://publications.europa.eu/en/publication-detail/-/publication/f687a3a2-809b-11e7-b5c6-01aa75ed71a1</w:t>
      </w:r>
    </w:p>
  </w:footnote>
  <w:footnote w:id="31">
    <w:p w14:paraId="4E7F7B52" w14:textId="77777777" w:rsidR="00C45811" w:rsidRPr="00FB73A8" w:rsidRDefault="00C45811" w:rsidP="00EB41CF">
      <w:pPr>
        <w:pStyle w:val="Notedebasdepage"/>
      </w:pPr>
      <w:r w:rsidRPr="00FB73A8">
        <w:rPr>
          <w:sz w:val="16"/>
          <w:szCs w:val="16"/>
          <w:lang w:eastAsia="en-US"/>
        </w:rPr>
        <w:footnoteRef/>
      </w:r>
      <w:r w:rsidRPr="00FB73A8">
        <w:rPr>
          <w:sz w:val="16"/>
          <w:szCs w:val="16"/>
          <w:lang w:eastAsia="en-US"/>
        </w:rPr>
        <w:t xml:space="preserve"> Hypochlorous Acid Stress in </w:t>
      </w:r>
      <w:r w:rsidRPr="006B7E02">
        <w:rPr>
          <w:i/>
          <w:sz w:val="16"/>
          <w:szCs w:val="16"/>
          <w:lang w:eastAsia="en-US"/>
        </w:rPr>
        <w:t>Escherichia coli</w:t>
      </w:r>
      <w:r w:rsidRPr="00FB73A8">
        <w:rPr>
          <w:sz w:val="16"/>
          <w:szCs w:val="16"/>
          <w:lang w:eastAsia="en-US"/>
        </w:rPr>
        <w:t>: Resistance, DNA Damage, and Comparison with Hydrogen Peroxide Stress</w:t>
      </w:r>
    </w:p>
  </w:footnote>
  <w:footnote w:id="32">
    <w:p w14:paraId="0BAAC525" w14:textId="77777777" w:rsidR="00C45811" w:rsidRPr="006B7E02" w:rsidRDefault="00C45811" w:rsidP="00EB41CF">
      <w:pPr>
        <w:pStyle w:val="Notedebasdepage"/>
      </w:pPr>
      <w:r w:rsidRPr="006B7E02">
        <w:rPr>
          <w:sz w:val="16"/>
          <w:szCs w:val="16"/>
          <w:lang w:eastAsia="en-US"/>
        </w:rPr>
        <w:footnoteRef/>
      </w:r>
      <w:r w:rsidRPr="006B7E02">
        <w:rPr>
          <w:sz w:val="16"/>
          <w:szCs w:val="16"/>
          <w:lang w:eastAsia="en-US"/>
        </w:rPr>
        <w:t xml:space="preserve"> Positive Control of a Regulon for Defenses against Oxidative Stress and Some Heat-Shock Proteins </w:t>
      </w:r>
      <w:r>
        <w:rPr>
          <w:sz w:val="16"/>
          <w:szCs w:val="16"/>
          <w:lang w:eastAsia="en-US"/>
        </w:rPr>
        <w:t xml:space="preserve">in </w:t>
      </w:r>
      <w:r w:rsidRPr="006B7E02">
        <w:rPr>
          <w:i/>
          <w:sz w:val="16"/>
          <w:szCs w:val="16"/>
          <w:lang w:eastAsia="en-US"/>
        </w:rPr>
        <w:t xml:space="preserve">Salmonella </w:t>
      </w:r>
      <w:r>
        <w:rPr>
          <w:sz w:val="16"/>
          <w:szCs w:val="16"/>
          <w:lang w:eastAsia="en-US"/>
        </w:rPr>
        <w:t>T</w:t>
      </w:r>
      <w:r w:rsidRPr="006B7E02">
        <w:rPr>
          <w:sz w:val="16"/>
          <w:szCs w:val="16"/>
          <w:lang w:eastAsia="en-US"/>
        </w:rPr>
        <w:t>yphimurium</w:t>
      </w:r>
    </w:p>
  </w:footnote>
  <w:footnote w:id="33">
    <w:p w14:paraId="7978C213" w14:textId="7A3B3F8B" w:rsidR="00C45811" w:rsidRPr="0039768D" w:rsidRDefault="00C45811">
      <w:pPr>
        <w:pStyle w:val="Notedebasdepage"/>
      </w:pPr>
      <w:r>
        <w:rPr>
          <w:rStyle w:val="Appelnotedebasdep"/>
        </w:rPr>
        <w:footnoteRef/>
      </w:r>
      <w:r>
        <w:t xml:space="preserve"> </w:t>
      </w:r>
      <w:r w:rsidRPr="0039768D">
        <w:t xml:space="preserve">As a worst </w:t>
      </w:r>
      <w:proofErr w:type="gramStart"/>
      <w:r w:rsidRPr="0039768D">
        <w:t>cas</w:t>
      </w:r>
      <w:proofErr w:type="gramEnd"/>
      <w:r w:rsidRPr="0039768D">
        <w:t>, a ventilation route of 0.6 /h and a room volume of 20 m3 could have been used for unspecified room.</w:t>
      </w:r>
    </w:p>
  </w:footnote>
  <w:footnote w:id="34">
    <w:p w14:paraId="3159D371" w14:textId="77777777" w:rsidR="00C45811" w:rsidRPr="004A27E1" w:rsidRDefault="00C45811" w:rsidP="004A27E1">
      <w:pPr>
        <w:pStyle w:val="Notedebasdepage"/>
        <w:jc w:val="both"/>
        <w:rPr>
          <w:sz w:val="18"/>
        </w:rPr>
      </w:pPr>
      <w:r w:rsidRPr="004A27E1">
        <w:rPr>
          <w:rStyle w:val="Appelnotedebasdep"/>
          <w:sz w:val="18"/>
        </w:rPr>
        <w:footnoteRef/>
      </w:r>
      <w:r w:rsidRPr="004A27E1">
        <w:rPr>
          <w:sz w:val="18"/>
        </w:rPr>
        <w:t xml:space="preserve"> Competent Authority Report – Programme for inclusion of Active substances in Annex I to Council directive 98/8/EC – Ethanol, CAS N°.: 64-17-5, PT 4 (Food and Feed area disinfectant) – Document I (July, 2013; Rapporteur: Hellas)</w:t>
      </w:r>
    </w:p>
  </w:footnote>
  <w:footnote w:id="35">
    <w:p w14:paraId="5E1155F7" w14:textId="77777777" w:rsidR="00C45811" w:rsidRPr="00EF48B8" w:rsidRDefault="00C45811" w:rsidP="004A27E1">
      <w:pPr>
        <w:pStyle w:val="Notedebasdepage"/>
        <w:jc w:val="both"/>
      </w:pPr>
      <w:r w:rsidRPr="004A27E1">
        <w:rPr>
          <w:rStyle w:val="Appelnotedebasdep"/>
          <w:sz w:val="18"/>
        </w:rPr>
        <w:footnoteRef/>
      </w:r>
      <w:r w:rsidRPr="004A27E1">
        <w:rPr>
          <w:sz w:val="18"/>
        </w:rPr>
        <w:t xml:space="preserve"> Regulation (EU) No 528/2012 concerning the making available on the market and use of biocidal products – Evaluation of active substances – Assessment Report – L(+) lactic acid – product types 02, 03 and 04 (June 2017, eCA: Germany)</w:t>
      </w:r>
    </w:p>
  </w:footnote>
  <w:footnote w:id="36">
    <w:p w14:paraId="5A1BBC3F" w14:textId="77777777" w:rsidR="00C45811" w:rsidRPr="00F0170B" w:rsidRDefault="00C45811" w:rsidP="004A27E1">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37">
    <w:p w14:paraId="75119CB8" w14:textId="77777777" w:rsidR="00C45811" w:rsidRDefault="00C45811">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C45811" w14:paraId="4BBF1EEC" w14:textId="77777777">
      <w:tc>
        <w:tcPr>
          <w:tcW w:w="1276" w:type="dxa"/>
          <w:tcBorders>
            <w:bottom w:val="single" w:sz="4" w:space="0" w:color="000000"/>
          </w:tcBorders>
          <w:shd w:val="clear" w:color="auto" w:fill="auto"/>
          <w:vAlign w:val="center"/>
        </w:tcPr>
        <w:p w14:paraId="4115CDAB" w14:textId="77777777" w:rsidR="00C45811" w:rsidRDefault="00C45811" w:rsidP="00520968">
          <w:pPr>
            <w:widowControl w:val="0"/>
            <w:autoSpaceDE w:val="0"/>
            <w:jc w:val="center"/>
            <w:rPr>
              <w:rFonts w:cs="Times"/>
              <w:color w:val="000000"/>
              <w:sz w:val="18"/>
              <w:szCs w:val="18"/>
            </w:rPr>
          </w:pPr>
          <w:r>
            <w:rPr>
              <w:rFonts w:cs="Times"/>
              <w:color w:val="000000"/>
              <w:sz w:val="18"/>
              <w:szCs w:val="18"/>
            </w:rPr>
            <w:t>&lt;FR&gt;</w:t>
          </w:r>
        </w:p>
      </w:tc>
      <w:tc>
        <w:tcPr>
          <w:tcW w:w="5528" w:type="dxa"/>
          <w:tcBorders>
            <w:bottom w:val="single" w:sz="4" w:space="0" w:color="000000"/>
          </w:tcBorders>
          <w:shd w:val="clear" w:color="auto" w:fill="auto"/>
          <w:vAlign w:val="center"/>
        </w:tcPr>
        <w:p w14:paraId="7C7FEA1D" w14:textId="77777777" w:rsidR="00C45811" w:rsidRDefault="00C45811" w:rsidP="00520968">
          <w:pPr>
            <w:widowControl w:val="0"/>
            <w:autoSpaceDE w:val="0"/>
            <w:jc w:val="center"/>
            <w:rPr>
              <w:rFonts w:cs="Times"/>
              <w:color w:val="000000"/>
              <w:sz w:val="18"/>
              <w:szCs w:val="18"/>
            </w:rPr>
          </w:pPr>
          <w:r>
            <w:rPr>
              <w:rFonts w:cs="Times"/>
              <w:color w:val="000000"/>
              <w:sz w:val="18"/>
              <w:szCs w:val="18"/>
            </w:rPr>
            <w:t>&lt;SANYTOL FRESH&gt;</w:t>
          </w:r>
        </w:p>
      </w:tc>
      <w:tc>
        <w:tcPr>
          <w:tcW w:w="2552" w:type="dxa"/>
          <w:tcBorders>
            <w:bottom w:val="single" w:sz="4" w:space="0" w:color="000000"/>
          </w:tcBorders>
          <w:shd w:val="clear" w:color="auto" w:fill="auto"/>
          <w:vAlign w:val="center"/>
        </w:tcPr>
        <w:p w14:paraId="5245684C" w14:textId="77777777" w:rsidR="00C45811" w:rsidRDefault="00C45811">
          <w:pPr>
            <w:widowControl w:val="0"/>
            <w:autoSpaceDE w:val="0"/>
            <w:jc w:val="center"/>
          </w:pPr>
          <w:r>
            <w:rPr>
              <w:rFonts w:cs="Times"/>
              <w:color w:val="000000"/>
              <w:sz w:val="18"/>
              <w:szCs w:val="18"/>
            </w:rPr>
            <w:t>&lt;PT2 and 4&gt;</w:t>
          </w:r>
        </w:p>
      </w:tc>
    </w:tr>
  </w:tbl>
  <w:p w14:paraId="7E12327A" w14:textId="77777777" w:rsidR="00C45811" w:rsidRDefault="00C458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8532" w14:textId="77777777" w:rsidR="00C45811" w:rsidRDefault="00C4581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F5DD2" w14:textId="77777777" w:rsidR="00C45811" w:rsidRDefault="00C4581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3119"/>
        </w:tabs>
        <w:ind w:left="3983"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1485615"/>
    <w:multiLevelType w:val="hybridMultilevel"/>
    <w:tmpl w:val="676CF5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367692"/>
    <w:multiLevelType w:val="hybridMultilevel"/>
    <w:tmpl w:val="C75CA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2F7985"/>
    <w:multiLevelType w:val="hybridMultilevel"/>
    <w:tmpl w:val="7BA4B922"/>
    <w:lvl w:ilvl="0" w:tplc="FDD44F68">
      <w:numFmt w:val="bullet"/>
      <w:lvlText w:val="Ø"/>
      <w:lvlJc w:val="left"/>
      <w:pPr>
        <w:ind w:left="821" w:hanging="360"/>
      </w:pPr>
      <w:rPr>
        <w:rFonts w:ascii="Microsoft Sans Serif" w:eastAsia="Microsoft Sans Serif" w:hAnsi="Microsoft Sans Serif" w:cs="Microsoft Sans Serif" w:hint="default"/>
        <w:w w:val="105"/>
        <w:sz w:val="21"/>
        <w:szCs w:val="21"/>
      </w:rPr>
    </w:lvl>
    <w:lvl w:ilvl="1" w:tplc="BED68D92">
      <w:numFmt w:val="bullet"/>
      <w:lvlText w:val="•"/>
      <w:lvlJc w:val="left"/>
      <w:pPr>
        <w:ind w:left="1728" w:hanging="360"/>
      </w:pPr>
      <w:rPr>
        <w:rFonts w:hint="default"/>
      </w:rPr>
    </w:lvl>
    <w:lvl w:ilvl="2" w:tplc="BDF60ED4">
      <w:numFmt w:val="bullet"/>
      <w:lvlText w:val="•"/>
      <w:lvlJc w:val="left"/>
      <w:pPr>
        <w:ind w:left="2636" w:hanging="360"/>
      </w:pPr>
      <w:rPr>
        <w:rFonts w:hint="default"/>
      </w:rPr>
    </w:lvl>
    <w:lvl w:ilvl="3" w:tplc="332CA408">
      <w:numFmt w:val="bullet"/>
      <w:lvlText w:val="•"/>
      <w:lvlJc w:val="left"/>
      <w:pPr>
        <w:ind w:left="3544" w:hanging="360"/>
      </w:pPr>
      <w:rPr>
        <w:rFonts w:hint="default"/>
      </w:rPr>
    </w:lvl>
    <w:lvl w:ilvl="4" w:tplc="47AC1DEE">
      <w:numFmt w:val="bullet"/>
      <w:lvlText w:val="•"/>
      <w:lvlJc w:val="left"/>
      <w:pPr>
        <w:ind w:left="4452" w:hanging="360"/>
      </w:pPr>
      <w:rPr>
        <w:rFonts w:hint="default"/>
      </w:rPr>
    </w:lvl>
    <w:lvl w:ilvl="5" w:tplc="A97A5E26">
      <w:numFmt w:val="bullet"/>
      <w:lvlText w:val="•"/>
      <w:lvlJc w:val="left"/>
      <w:pPr>
        <w:ind w:left="5360" w:hanging="360"/>
      </w:pPr>
      <w:rPr>
        <w:rFonts w:hint="default"/>
      </w:rPr>
    </w:lvl>
    <w:lvl w:ilvl="6" w:tplc="463E1998">
      <w:numFmt w:val="bullet"/>
      <w:lvlText w:val="•"/>
      <w:lvlJc w:val="left"/>
      <w:pPr>
        <w:ind w:left="6268" w:hanging="360"/>
      </w:pPr>
      <w:rPr>
        <w:rFonts w:hint="default"/>
      </w:rPr>
    </w:lvl>
    <w:lvl w:ilvl="7" w:tplc="383811FA">
      <w:numFmt w:val="bullet"/>
      <w:lvlText w:val="•"/>
      <w:lvlJc w:val="left"/>
      <w:pPr>
        <w:ind w:left="7176" w:hanging="360"/>
      </w:pPr>
      <w:rPr>
        <w:rFonts w:hint="default"/>
      </w:rPr>
    </w:lvl>
    <w:lvl w:ilvl="8" w:tplc="1B26D5DA">
      <w:numFmt w:val="bullet"/>
      <w:lvlText w:val="•"/>
      <w:lvlJc w:val="left"/>
      <w:pPr>
        <w:ind w:left="8084" w:hanging="360"/>
      </w:pPr>
      <w:rPr>
        <w:rFonts w:hint="default"/>
      </w:rPr>
    </w:lvl>
  </w:abstractNum>
  <w:abstractNum w:abstractNumId="8" w15:restartNumberingAfterBreak="0">
    <w:nsid w:val="0DEC3CD9"/>
    <w:multiLevelType w:val="hybridMultilevel"/>
    <w:tmpl w:val="18A498E0"/>
    <w:lvl w:ilvl="0" w:tplc="6DC236BC">
      <w:start w:val="1"/>
      <w:numFmt w:val="decimal"/>
      <w:lvlText w:val="%1)"/>
      <w:lvlJc w:val="left"/>
      <w:pPr>
        <w:ind w:left="121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1A05559"/>
    <w:multiLevelType w:val="hybridMultilevel"/>
    <w:tmpl w:val="02362A80"/>
    <w:lvl w:ilvl="0" w:tplc="0740645E">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0739C3"/>
    <w:multiLevelType w:val="hybridMultilevel"/>
    <w:tmpl w:val="A50A141C"/>
    <w:lvl w:ilvl="0" w:tplc="57EC7700">
      <w:numFmt w:val="bullet"/>
      <w:lvlText w:val="-"/>
      <w:lvlJc w:val="left"/>
      <w:pPr>
        <w:ind w:left="786" w:hanging="360"/>
      </w:pPr>
      <w:rPr>
        <w:rFonts w:ascii="Times New Roman" w:eastAsia="Calibri"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13874D23"/>
    <w:multiLevelType w:val="hybridMultilevel"/>
    <w:tmpl w:val="4FC6E7D4"/>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717728E"/>
    <w:multiLevelType w:val="hybridMultilevel"/>
    <w:tmpl w:val="AEBE64EA"/>
    <w:lvl w:ilvl="0" w:tplc="373C56F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BF36D2"/>
    <w:multiLevelType w:val="hybridMultilevel"/>
    <w:tmpl w:val="58042A84"/>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D37009"/>
    <w:multiLevelType w:val="hybridMultilevel"/>
    <w:tmpl w:val="99E8CBDE"/>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48E0E52"/>
    <w:multiLevelType w:val="hybridMultilevel"/>
    <w:tmpl w:val="1A3A822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915095"/>
    <w:multiLevelType w:val="hybridMultilevel"/>
    <w:tmpl w:val="192AD04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EA5F44"/>
    <w:multiLevelType w:val="hybridMultilevel"/>
    <w:tmpl w:val="D678494C"/>
    <w:lvl w:ilvl="0" w:tplc="B53E9E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F058A0"/>
    <w:multiLevelType w:val="hybridMultilevel"/>
    <w:tmpl w:val="65747DD2"/>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611F1B"/>
    <w:multiLevelType w:val="hybridMultilevel"/>
    <w:tmpl w:val="AB74F7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9750055"/>
    <w:multiLevelType w:val="hybridMultilevel"/>
    <w:tmpl w:val="1096CDAA"/>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9924502"/>
    <w:multiLevelType w:val="hybridMultilevel"/>
    <w:tmpl w:val="B8F4141A"/>
    <w:lvl w:ilvl="0" w:tplc="0A86FAA8">
      <w:start w:val="1"/>
      <w:numFmt w:val="bullet"/>
      <w:lvlText w:val="-"/>
      <w:lvlJc w:val="left"/>
      <w:pPr>
        <w:ind w:left="644" w:hanging="360"/>
      </w:pPr>
      <w:rPr>
        <w:rFonts w:ascii="Verdana" w:eastAsia="Calibri" w:hAnsi="Verdana" w:cs="Time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182559B"/>
    <w:multiLevelType w:val="multilevel"/>
    <w:tmpl w:val="2EF03A20"/>
    <w:lvl w:ilvl="0">
      <w:numFmt w:val="decimal"/>
      <w:lvlText w:val="%1"/>
      <w:lvlJc w:val="left"/>
      <w:pPr>
        <w:ind w:left="588" w:hanging="367"/>
      </w:pPr>
      <w:rPr>
        <w:rFonts w:hint="default"/>
      </w:rPr>
    </w:lvl>
    <w:lvl w:ilvl="1">
      <w:start w:val="5"/>
      <w:numFmt w:val="decimal"/>
      <w:lvlText w:val="%1.%2"/>
      <w:lvlJc w:val="left"/>
      <w:pPr>
        <w:ind w:left="588" w:hanging="367"/>
      </w:pPr>
      <w:rPr>
        <w:rFonts w:ascii="Arial" w:eastAsia="Arial" w:hAnsi="Arial" w:cs="Arial" w:hint="default"/>
        <w:spacing w:val="0"/>
        <w:w w:val="102"/>
        <w:sz w:val="21"/>
        <w:szCs w:val="21"/>
      </w:rPr>
    </w:lvl>
    <w:lvl w:ilvl="2">
      <w:numFmt w:val="bullet"/>
      <w:lvlText w:val="Ø"/>
      <w:lvlJc w:val="left"/>
      <w:pPr>
        <w:ind w:left="941" w:hanging="360"/>
      </w:pPr>
      <w:rPr>
        <w:rFonts w:ascii="Microsoft Sans Serif" w:eastAsia="Microsoft Sans Serif" w:hAnsi="Microsoft Sans Serif" w:cs="Microsoft Sans Serif" w:hint="default"/>
        <w:w w:val="105"/>
        <w:sz w:val="21"/>
        <w:szCs w:val="21"/>
      </w:rPr>
    </w:lvl>
    <w:lvl w:ilvl="3">
      <w:numFmt w:val="bullet"/>
      <w:lvlText w:val="•"/>
      <w:lvlJc w:val="left"/>
      <w:pPr>
        <w:ind w:left="2877" w:hanging="360"/>
      </w:pPr>
      <w:rPr>
        <w:rFonts w:hint="default"/>
      </w:rPr>
    </w:lvl>
    <w:lvl w:ilvl="4">
      <w:numFmt w:val="bullet"/>
      <w:lvlText w:val="•"/>
      <w:lvlJc w:val="left"/>
      <w:pPr>
        <w:ind w:left="3846" w:hanging="360"/>
      </w:pPr>
      <w:rPr>
        <w:rFonts w:hint="default"/>
      </w:rPr>
    </w:lvl>
    <w:lvl w:ilvl="5">
      <w:numFmt w:val="bullet"/>
      <w:lvlText w:val="•"/>
      <w:lvlJc w:val="left"/>
      <w:pPr>
        <w:ind w:left="4815" w:hanging="360"/>
      </w:pPr>
      <w:rPr>
        <w:rFonts w:hint="default"/>
      </w:rPr>
    </w:lvl>
    <w:lvl w:ilvl="6">
      <w:numFmt w:val="bullet"/>
      <w:lvlText w:val="•"/>
      <w:lvlJc w:val="left"/>
      <w:pPr>
        <w:ind w:left="5784" w:hanging="360"/>
      </w:pPr>
      <w:rPr>
        <w:rFonts w:hint="default"/>
      </w:rPr>
    </w:lvl>
    <w:lvl w:ilvl="7">
      <w:numFmt w:val="bullet"/>
      <w:lvlText w:val="•"/>
      <w:lvlJc w:val="left"/>
      <w:pPr>
        <w:ind w:left="6753" w:hanging="360"/>
      </w:pPr>
      <w:rPr>
        <w:rFonts w:hint="default"/>
      </w:rPr>
    </w:lvl>
    <w:lvl w:ilvl="8">
      <w:numFmt w:val="bullet"/>
      <w:lvlText w:val="•"/>
      <w:lvlJc w:val="left"/>
      <w:pPr>
        <w:ind w:left="7722" w:hanging="360"/>
      </w:pPr>
      <w:rPr>
        <w:rFonts w:hint="default"/>
      </w:rPr>
    </w:lvl>
  </w:abstractNum>
  <w:abstractNum w:abstractNumId="26" w15:restartNumberingAfterBreak="0">
    <w:nsid w:val="41C61A31"/>
    <w:multiLevelType w:val="hybridMultilevel"/>
    <w:tmpl w:val="16169EDA"/>
    <w:lvl w:ilvl="0" w:tplc="6DC236BC">
      <w:start w:val="1"/>
      <w:numFmt w:val="decimal"/>
      <w:lvlText w:val="%1)"/>
      <w:lvlJc w:val="left"/>
      <w:pPr>
        <w:ind w:left="121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15:restartNumberingAfterBreak="0">
    <w:nsid w:val="44A95978"/>
    <w:multiLevelType w:val="hybridMultilevel"/>
    <w:tmpl w:val="EEFCC20C"/>
    <w:lvl w:ilvl="0" w:tplc="805A7B7E">
      <w:start w:val="1"/>
      <w:numFmt w:val="decimal"/>
      <w:lvlText w:val="(%1)"/>
      <w:lvlJc w:val="left"/>
      <w:pPr>
        <w:ind w:left="50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AB2FA8"/>
    <w:multiLevelType w:val="hybridMultilevel"/>
    <w:tmpl w:val="7504A47E"/>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AA43ECB"/>
    <w:multiLevelType w:val="multilevel"/>
    <w:tmpl w:val="3F9E1804"/>
    <w:lvl w:ilvl="0">
      <w:start w:val="3"/>
      <w:numFmt w:val="upperRoman"/>
      <w:lvlText w:val="%1"/>
      <w:lvlJc w:val="left"/>
      <w:pPr>
        <w:ind w:left="221" w:hanging="734"/>
      </w:pPr>
      <w:rPr>
        <w:rFonts w:hint="default"/>
      </w:rPr>
    </w:lvl>
    <w:lvl w:ilvl="1">
      <w:start w:val="3"/>
      <w:numFmt w:val="decimal"/>
      <w:lvlText w:val="%1.%2"/>
      <w:lvlJc w:val="left"/>
      <w:pPr>
        <w:ind w:left="221" w:hanging="734"/>
      </w:pPr>
      <w:rPr>
        <w:rFonts w:hint="default"/>
      </w:rPr>
    </w:lvl>
    <w:lvl w:ilvl="2">
      <w:start w:val="1"/>
      <w:numFmt w:val="decimal"/>
      <w:lvlText w:val="%1.%2.%3"/>
      <w:lvlJc w:val="left"/>
      <w:pPr>
        <w:ind w:left="221" w:hanging="734"/>
        <w:jc w:val="right"/>
      </w:pPr>
      <w:rPr>
        <w:rFonts w:ascii="Arial" w:eastAsia="Arial" w:hAnsi="Arial" w:cs="Arial" w:hint="default"/>
        <w:b/>
        <w:bCs/>
        <w:spacing w:val="0"/>
        <w:w w:val="102"/>
        <w:sz w:val="21"/>
        <w:szCs w:val="21"/>
      </w:rPr>
    </w:lvl>
    <w:lvl w:ilvl="3">
      <w:numFmt w:val="bullet"/>
      <w:lvlText w:val="Ø"/>
      <w:lvlJc w:val="left"/>
      <w:pPr>
        <w:ind w:left="929" w:hanging="360"/>
      </w:pPr>
      <w:rPr>
        <w:rFonts w:ascii="Microsoft Sans Serif" w:eastAsia="Microsoft Sans Serif" w:hAnsi="Microsoft Sans Serif" w:cs="Microsoft Sans Serif" w:hint="default"/>
        <w:w w:val="105"/>
        <w:sz w:val="21"/>
        <w:szCs w:val="21"/>
      </w:rPr>
    </w:lvl>
    <w:lvl w:ilvl="4">
      <w:numFmt w:val="bullet"/>
      <w:lvlText w:val=""/>
      <w:lvlJc w:val="left"/>
      <w:pPr>
        <w:ind w:left="1529" w:hanging="360"/>
      </w:pPr>
      <w:rPr>
        <w:rFonts w:ascii="Symbol" w:eastAsia="Symbol" w:hAnsi="Symbol" w:cs="Symbol" w:hint="default"/>
        <w:w w:val="102"/>
        <w:sz w:val="21"/>
        <w:szCs w:val="21"/>
      </w:rPr>
    </w:lvl>
    <w:lvl w:ilvl="5">
      <w:numFmt w:val="bullet"/>
      <w:lvlText w:val="•"/>
      <w:lvlJc w:val="left"/>
      <w:pPr>
        <w:ind w:left="3737" w:hanging="360"/>
      </w:pPr>
      <w:rPr>
        <w:rFonts w:hint="default"/>
      </w:rPr>
    </w:lvl>
    <w:lvl w:ilvl="6">
      <w:numFmt w:val="bullet"/>
      <w:lvlText w:val="•"/>
      <w:lvlJc w:val="left"/>
      <w:pPr>
        <w:ind w:left="4845" w:hanging="360"/>
      </w:pPr>
      <w:rPr>
        <w:rFonts w:hint="default"/>
      </w:rPr>
    </w:lvl>
    <w:lvl w:ilvl="7">
      <w:numFmt w:val="bullet"/>
      <w:lvlText w:val="•"/>
      <w:lvlJc w:val="left"/>
      <w:pPr>
        <w:ind w:left="5954" w:hanging="360"/>
      </w:pPr>
      <w:rPr>
        <w:rFonts w:hint="default"/>
      </w:rPr>
    </w:lvl>
    <w:lvl w:ilvl="8">
      <w:numFmt w:val="bullet"/>
      <w:lvlText w:val="•"/>
      <w:lvlJc w:val="left"/>
      <w:pPr>
        <w:ind w:left="7062" w:hanging="360"/>
      </w:pPr>
      <w:rPr>
        <w:rFonts w:hint="default"/>
      </w:rPr>
    </w:lvl>
  </w:abstractNum>
  <w:abstractNum w:abstractNumId="31" w15:restartNumberingAfterBreak="0">
    <w:nsid w:val="4E9B6558"/>
    <w:multiLevelType w:val="hybridMultilevel"/>
    <w:tmpl w:val="823E1380"/>
    <w:lvl w:ilvl="0" w:tplc="AD1A586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6124BE"/>
    <w:multiLevelType w:val="hybridMultilevel"/>
    <w:tmpl w:val="30548A6C"/>
    <w:lvl w:ilvl="0" w:tplc="3932A234">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32378A"/>
    <w:multiLevelType w:val="hybridMultilevel"/>
    <w:tmpl w:val="E06636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D7E6871"/>
    <w:multiLevelType w:val="hybridMultilevel"/>
    <w:tmpl w:val="D0029404"/>
    <w:lvl w:ilvl="0" w:tplc="ED3C99C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36511F"/>
    <w:multiLevelType w:val="hybridMultilevel"/>
    <w:tmpl w:val="6E763400"/>
    <w:lvl w:ilvl="0" w:tplc="5C2EC5CA">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9B0777"/>
    <w:multiLevelType w:val="hybridMultilevel"/>
    <w:tmpl w:val="330EF068"/>
    <w:lvl w:ilvl="0" w:tplc="8CF87852">
      <w:numFmt w:val="bullet"/>
      <w:lvlText w:val="-"/>
      <w:lvlJc w:val="left"/>
      <w:pPr>
        <w:ind w:left="941" w:hanging="360"/>
      </w:pPr>
      <w:rPr>
        <w:rFonts w:ascii="Arial" w:eastAsia="Arial" w:hAnsi="Arial" w:cs="Arial" w:hint="default"/>
        <w:w w:val="102"/>
        <w:sz w:val="21"/>
        <w:szCs w:val="21"/>
      </w:rPr>
    </w:lvl>
    <w:lvl w:ilvl="1" w:tplc="5562EAB8">
      <w:numFmt w:val="bullet"/>
      <w:lvlText w:val="•"/>
      <w:lvlJc w:val="left"/>
      <w:pPr>
        <w:ind w:left="1796" w:hanging="360"/>
      </w:pPr>
      <w:rPr>
        <w:rFonts w:hint="default"/>
      </w:rPr>
    </w:lvl>
    <w:lvl w:ilvl="2" w:tplc="471A4504">
      <w:numFmt w:val="bullet"/>
      <w:lvlText w:val="•"/>
      <w:lvlJc w:val="left"/>
      <w:pPr>
        <w:ind w:left="2652" w:hanging="360"/>
      </w:pPr>
      <w:rPr>
        <w:rFonts w:hint="default"/>
      </w:rPr>
    </w:lvl>
    <w:lvl w:ilvl="3" w:tplc="21644F92">
      <w:numFmt w:val="bullet"/>
      <w:lvlText w:val="•"/>
      <w:lvlJc w:val="left"/>
      <w:pPr>
        <w:ind w:left="3508" w:hanging="360"/>
      </w:pPr>
      <w:rPr>
        <w:rFonts w:hint="default"/>
      </w:rPr>
    </w:lvl>
    <w:lvl w:ilvl="4" w:tplc="EEEEDFEA">
      <w:numFmt w:val="bullet"/>
      <w:lvlText w:val="•"/>
      <w:lvlJc w:val="left"/>
      <w:pPr>
        <w:ind w:left="4364" w:hanging="360"/>
      </w:pPr>
      <w:rPr>
        <w:rFonts w:hint="default"/>
      </w:rPr>
    </w:lvl>
    <w:lvl w:ilvl="5" w:tplc="A51826D4">
      <w:numFmt w:val="bullet"/>
      <w:lvlText w:val="•"/>
      <w:lvlJc w:val="left"/>
      <w:pPr>
        <w:ind w:left="5220" w:hanging="360"/>
      </w:pPr>
      <w:rPr>
        <w:rFonts w:hint="default"/>
      </w:rPr>
    </w:lvl>
    <w:lvl w:ilvl="6" w:tplc="E44E1A90">
      <w:numFmt w:val="bullet"/>
      <w:lvlText w:val="•"/>
      <w:lvlJc w:val="left"/>
      <w:pPr>
        <w:ind w:left="6076" w:hanging="360"/>
      </w:pPr>
      <w:rPr>
        <w:rFonts w:hint="default"/>
      </w:rPr>
    </w:lvl>
    <w:lvl w:ilvl="7" w:tplc="44FCFC32">
      <w:numFmt w:val="bullet"/>
      <w:lvlText w:val="•"/>
      <w:lvlJc w:val="left"/>
      <w:pPr>
        <w:ind w:left="6932" w:hanging="360"/>
      </w:pPr>
      <w:rPr>
        <w:rFonts w:hint="default"/>
      </w:rPr>
    </w:lvl>
    <w:lvl w:ilvl="8" w:tplc="9AB6AB4E">
      <w:numFmt w:val="bullet"/>
      <w:lvlText w:val="•"/>
      <w:lvlJc w:val="left"/>
      <w:pPr>
        <w:ind w:left="7788" w:hanging="360"/>
      </w:pPr>
      <w:rPr>
        <w:rFonts w:hint="default"/>
      </w:rPr>
    </w:lvl>
  </w:abstractNum>
  <w:abstractNum w:abstractNumId="37" w15:restartNumberingAfterBreak="0">
    <w:nsid w:val="648A5901"/>
    <w:multiLevelType w:val="hybridMultilevel"/>
    <w:tmpl w:val="82A8D9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CD1724"/>
    <w:multiLevelType w:val="hybridMultilevel"/>
    <w:tmpl w:val="954AB89A"/>
    <w:lvl w:ilvl="0" w:tplc="040C0001">
      <w:start w:val="1"/>
      <w:numFmt w:val="bullet"/>
      <w:lvlText w:val=""/>
      <w:lvlJc w:val="left"/>
      <w:pPr>
        <w:ind w:left="1584" w:hanging="360"/>
      </w:pPr>
      <w:rPr>
        <w:rFonts w:ascii="Symbol" w:hAnsi="Symbol" w:hint="default"/>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39" w15:restartNumberingAfterBreak="0">
    <w:nsid w:val="6E7E32F3"/>
    <w:multiLevelType w:val="hybridMultilevel"/>
    <w:tmpl w:val="171AA250"/>
    <w:lvl w:ilvl="0" w:tplc="FD58DA52">
      <w:numFmt w:val="bullet"/>
      <w:lvlText w:val=""/>
      <w:lvlJc w:val="left"/>
      <w:pPr>
        <w:ind w:left="720" w:hanging="360"/>
      </w:pPr>
      <w:rPr>
        <w:rFonts w:ascii="Symbol" w:eastAsia="Times New Roman"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B6D6A"/>
    <w:multiLevelType w:val="hybridMultilevel"/>
    <w:tmpl w:val="771041A4"/>
    <w:lvl w:ilvl="0" w:tplc="A4BEB914">
      <w:numFmt w:val="bullet"/>
      <w:lvlText w:val="-"/>
      <w:lvlJc w:val="left"/>
      <w:pPr>
        <w:ind w:left="420" w:hanging="360"/>
      </w:pPr>
      <w:rPr>
        <w:rFonts w:ascii="Times New Roman" w:eastAsia="Calibri" w:hAnsi="Times New Roman"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1" w15:restartNumberingAfterBreak="0">
    <w:nsid w:val="7432703B"/>
    <w:multiLevelType w:val="hybridMultilevel"/>
    <w:tmpl w:val="A31AB22E"/>
    <w:lvl w:ilvl="0" w:tplc="57EC770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6655D1C"/>
    <w:multiLevelType w:val="hybridMultilevel"/>
    <w:tmpl w:val="6D605632"/>
    <w:lvl w:ilvl="0" w:tplc="42E49162">
      <w:numFmt w:val="bullet"/>
      <w:lvlText w:val=""/>
      <w:lvlJc w:val="left"/>
      <w:pPr>
        <w:ind w:left="821" w:hanging="360"/>
      </w:pPr>
      <w:rPr>
        <w:rFonts w:ascii="Symbol" w:eastAsia="Symbol" w:hAnsi="Symbol" w:cs="Symbol" w:hint="default"/>
        <w:w w:val="102"/>
        <w:sz w:val="21"/>
        <w:szCs w:val="21"/>
      </w:rPr>
    </w:lvl>
    <w:lvl w:ilvl="1" w:tplc="D526AD12">
      <w:numFmt w:val="bullet"/>
      <w:lvlText w:val="-"/>
      <w:lvlJc w:val="left"/>
      <w:pPr>
        <w:ind w:left="961" w:hanging="360"/>
      </w:pPr>
      <w:rPr>
        <w:rFonts w:ascii="Arial" w:eastAsia="Arial" w:hAnsi="Arial" w:cs="Arial" w:hint="default"/>
        <w:w w:val="102"/>
        <w:sz w:val="21"/>
        <w:szCs w:val="21"/>
      </w:rPr>
    </w:lvl>
    <w:lvl w:ilvl="2" w:tplc="2306FE54">
      <w:numFmt w:val="bullet"/>
      <w:lvlText w:val="•"/>
      <w:lvlJc w:val="left"/>
      <w:pPr>
        <w:ind w:left="1926" w:hanging="360"/>
      </w:pPr>
      <w:rPr>
        <w:rFonts w:hint="default"/>
      </w:rPr>
    </w:lvl>
    <w:lvl w:ilvl="3" w:tplc="7B2A758A">
      <w:numFmt w:val="bullet"/>
      <w:lvlText w:val="•"/>
      <w:lvlJc w:val="left"/>
      <w:pPr>
        <w:ind w:left="2893" w:hanging="360"/>
      </w:pPr>
      <w:rPr>
        <w:rFonts w:hint="default"/>
      </w:rPr>
    </w:lvl>
    <w:lvl w:ilvl="4" w:tplc="A1A6E51E">
      <w:numFmt w:val="bullet"/>
      <w:lvlText w:val="•"/>
      <w:lvlJc w:val="left"/>
      <w:pPr>
        <w:ind w:left="3860" w:hanging="360"/>
      </w:pPr>
      <w:rPr>
        <w:rFonts w:hint="default"/>
      </w:rPr>
    </w:lvl>
    <w:lvl w:ilvl="5" w:tplc="6E645732">
      <w:numFmt w:val="bullet"/>
      <w:lvlText w:val="•"/>
      <w:lvlJc w:val="left"/>
      <w:pPr>
        <w:ind w:left="4826" w:hanging="360"/>
      </w:pPr>
      <w:rPr>
        <w:rFonts w:hint="default"/>
      </w:rPr>
    </w:lvl>
    <w:lvl w:ilvl="6" w:tplc="9CB679BE">
      <w:numFmt w:val="bullet"/>
      <w:lvlText w:val="•"/>
      <w:lvlJc w:val="left"/>
      <w:pPr>
        <w:ind w:left="5793" w:hanging="360"/>
      </w:pPr>
      <w:rPr>
        <w:rFonts w:hint="default"/>
      </w:rPr>
    </w:lvl>
    <w:lvl w:ilvl="7" w:tplc="D318EC58">
      <w:numFmt w:val="bullet"/>
      <w:lvlText w:val="•"/>
      <w:lvlJc w:val="left"/>
      <w:pPr>
        <w:ind w:left="6760" w:hanging="360"/>
      </w:pPr>
      <w:rPr>
        <w:rFonts w:hint="default"/>
      </w:rPr>
    </w:lvl>
    <w:lvl w:ilvl="8" w:tplc="9FB44F72">
      <w:numFmt w:val="bullet"/>
      <w:lvlText w:val="•"/>
      <w:lvlJc w:val="left"/>
      <w:pPr>
        <w:ind w:left="7726" w:hanging="360"/>
      </w:pPr>
      <w:rPr>
        <w:rFonts w:hint="default"/>
      </w:rPr>
    </w:lvl>
  </w:abstractNum>
  <w:abstractNum w:abstractNumId="43" w15:restartNumberingAfterBreak="0">
    <w:nsid w:val="777C2DCA"/>
    <w:multiLevelType w:val="hybridMultilevel"/>
    <w:tmpl w:val="AEC662A8"/>
    <w:lvl w:ilvl="0" w:tplc="040C0001">
      <w:start w:val="1"/>
      <w:numFmt w:val="bullet"/>
      <w:lvlText w:val=""/>
      <w:lvlJc w:val="left"/>
      <w:pPr>
        <w:ind w:left="821" w:hanging="360"/>
      </w:pPr>
      <w:rPr>
        <w:rFonts w:ascii="Symbol" w:hAnsi="Symbol"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44" w15:restartNumberingAfterBreak="0">
    <w:nsid w:val="7EE152AE"/>
    <w:multiLevelType w:val="hybridMultilevel"/>
    <w:tmpl w:val="E0EEC60A"/>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F221240"/>
    <w:multiLevelType w:val="hybridMultilevel"/>
    <w:tmpl w:val="19BCA2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2"/>
  </w:num>
  <w:num w:numId="6">
    <w:abstractNumId w:val="10"/>
  </w:num>
  <w:num w:numId="7">
    <w:abstractNumId w:val="37"/>
  </w:num>
  <w:num w:numId="8">
    <w:abstractNumId w:val="20"/>
  </w:num>
  <w:num w:numId="9">
    <w:abstractNumId w:val="24"/>
  </w:num>
  <w:num w:numId="10">
    <w:abstractNumId w:val="16"/>
  </w:num>
  <w:num w:numId="11">
    <w:abstractNumId w:val="35"/>
  </w:num>
  <w:num w:numId="12">
    <w:abstractNumId w:val="40"/>
  </w:num>
  <w:num w:numId="13">
    <w:abstractNumId w:val="38"/>
  </w:num>
  <w:num w:numId="14">
    <w:abstractNumId w:val="17"/>
  </w:num>
  <w:num w:numId="15">
    <w:abstractNumId w:val="13"/>
  </w:num>
  <w:num w:numId="16">
    <w:abstractNumId w:val="19"/>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3"/>
  </w:num>
  <w:num w:numId="21">
    <w:abstractNumId w:val="44"/>
  </w:num>
  <w:num w:numId="22">
    <w:abstractNumId w:val="11"/>
  </w:num>
  <w:num w:numId="23">
    <w:abstractNumId w:val="14"/>
  </w:num>
  <w:num w:numId="24">
    <w:abstractNumId w:val="8"/>
  </w:num>
  <w:num w:numId="25">
    <w:abstractNumId w:val="21"/>
  </w:num>
  <w:num w:numId="26">
    <w:abstractNumId w:val="29"/>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8"/>
  </w:num>
  <w:num w:numId="30">
    <w:abstractNumId w:val="18"/>
  </w:num>
  <w:num w:numId="31">
    <w:abstractNumId w:val="25"/>
  </w:num>
  <w:num w:numId="32">
    <w:abstractNumId w:val="36"/>
  </w:num>
  <w:num w:numId="33">
    <w:abstractNumId w:val="6"/>
  </w:num>
  <w:num w:numId="34">
    <w:abstractNumId w:val="7"/>
  </w:num>
  <w:num w:numId="35">
    <w:abstractNumId w:val="30"/>
  </w:num>
  <w:num w:numId="36">
    <w:abstractNumId w:val="42"/>
  </w:num>
  <w:num w:numId="37">
    <w:abstractNumId w:val="12"/>
  </w:num>
  <w:num w:numId="38">
    <w:abstractNumId w:val="43"/>
  </w:num>
  <w:num w:numId="39">
    <w:abstractNumId w:val="45"/>
  </w:num>
  <w:num w:numId="40">
    <w:abstractNumId w:val="32"/>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num>
  <w:num w:numId="60">
    <w:abstractNumId w:val="33"/>
  </w:num>
  <w:num w:numId="61">
    <w:abstractNumId w:val="41"/>
  </w:num>
  <w:num w:numId="62">
    <w:abstractNumId w:val="0"/>
  </w:num>
  <w:num w:numId="63">
    <w:abstractNumId w:val="34"/>
  </w:num>
  <w:num w:numId="64">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265D"/>
    <w:rsid w:val="00003663"/>
    <w:rsid w:val="00005FC7"/>
    <w:rsid w:val="00011335"/>
    <w:rsid w:val="00012990"/>
    <w:rsid w:val="00016463"/>
    <w:rsid w:val="00024BBB"/>
    <w:rsid w:val="000306D5"/>
    <w:rsid w:val="00036667"/>
    <w:rsid w:val="00041D0D"/>
    <w:rsid w:val="0005007A"/>
    <w:rsid w:val="00051C02"/>
    <w:rsid w:val="000567FA"/>
    <w:rsid w:val="0006074E"/>
    <w:rsid w:val="00061CEC"/>
    <w:rsid w:val="0006709A"/>
    <w:rsid w:val="00071F9D"/>
    <w:rsid w:val="00076512"/>
    <w:rsid w:val="00080B7B"/>
    <w:rsid w:val="0008160F"/>
    <w:rsid w:val="0008439C"/>
    <w:rsid w:val="00094132"/>
    <w:rsid w:val="000A6E18"/>
    <w:rsid w:val="000B26D2"/>
    <w:rsid w:val="000C4BDB"/>
    <w:rsid w:val="000C74C1"/>
    <w:rsid w:val="000D39C1"/>
    <w:rsid w:val="000D643B"/>
    <w:rsid w:val="000E67F9"/>
    <w:rsid w:val="00106B88"/>
    <w:rsid w:val="0011662C"/>
    <w:rsid w:val="00121308"/>
    <w:rsid w:val="0013419B"/>
    <w:rsid w:val="001476F0"/>
    <w:rsid w:val="0015327F"/>
    <w:rsid w:val="001532A9"/>
    <w:rsid w:val="00156499"/>
    <w:rsid w:val="001607CD"/>
    <w:rsid w:val="00171F63"/>
    <w:rsid w:val="00184B45"/>
    <w:rsid w:val="00196EF7"/>
    <w:rsid w:val="001A2A33"/>
    <w:rsid w:val="001A316B"/>
    <w:rsid w:val="001A3194"/>
    <w:rsid w:val="001B49BA"/>
    <w:rsid w:val="001B4BFD"/>
    <w:rsid w:val="001B50F3"/>
    <w:rsid w:val="001C616C"/>
    <w:rsid w:val="001C6F86"/>
    <w:rsid w:val="001C79DB"/>
    <w:rsid w:val="001D447D"/>
    <w:rsid w:val="00233E41"/>
    <w:rsid w:val="00246AC5"/>
    <w:rsid w:val="00255F8E"/>
    <w:rsid w:val="00263CDA"/>
    <w:rsid w:val="00270852"/>
    <w:rsid w:val="002718A0"/>
    <w:rsid w:val="002A0BB4"/>
    <w:rsid w:val="002A1E02"/>
    <w:rsid w:val="002B6370"/>
    <w:rsid w:val="002C1DD1"/>
    <w:rsid w:val="002C3AB5"/>
    <w:rsid w:val="002C41B1"/>
    <w:rsid w:val="002C751B"/>
    <w:rsid w:val="002D0243"/>
    <w:rsid w:val="002D08F1"/>
    <w:rsid w:val="002E1FBF"/>
    <w:rsid w:val="002F2468"/>
    <w:rsid w:val="002F292A"/>
    <w:rsid w:val="002F48AA"/>
    <w:rsid w:val="00312FFC"/>
    <w:rsid w:val="00313B35"/>
    <w:rsid w:val="0031464C"/>
    <w:rsid w:val="00314E95"/>
    <w:rsid w:val="00334501"/>
    <w:rsid w:val="00340F09"/>
    <w:rsid w:val="00342021"/>
    <w:rsid w:val="00350967"/>
    <w:rsid w:val="00351BD4"/>
    <w:rsid w:val="00351F03"/>
    <w:rsid w:val="003525DD"/>
    <w:rsid w:val="00355DF1"/>
    <w:rsid w:val="00373DFF"/>
    <w:rsid w:val="00376F26"/>
    <w:rsid w:val="00381AC2"/>
    <w:rsid w:val="0038774E"/>
    <w:rsid w:val="0039768D"/>
    <w:rsid w:val="00397C2A"/>
    <w:rsid w:val="003A2B76"/>
    <w:rsid w:val="003A32F4"/>
    <w:rsid w:val="003B4CB5"/>
    <w:rsid w:val="003E2AE8"/>
    <w:rsid w:val="003F7295"/>
    <w:rsid w:val="003F78D2"/>
    <w:rsid w:val="00412C49"/>
    <w:rsid w:val="00421D24"/>
    <w:rsid w:val="0043069D"/>
    <w:rsid w:val="00436AE4"/>
    <w:rsid w:val="00444C7C"/>
    <w:rsid w:val="004714DF"/>
    <w:rsid w:val="004813F8"/>
    <w:rsid w:val="0048634B"/>
    <w:rsid w:val="004975F7"/>
    <w:rsid w:val="004A27E1"/>
    <w:rsid w:val="004A6598"/>
    <w:rsid w:val="004F64BF"/>
    <w:rsid w:val="004F6D58"/>
    <w:rsid w:val="00504813"/>
    <w:rsid w:val="00504CA3"/>
    <w:rsid w:val="0050616C"/>
    <w:rsid w:val="00512141"/>
    <w:rsid w:val="005168EE"/>
    <w:rsid w:val="00520968"/>
    <w:rsid w:val="00522150"/>
    <w:rsid w:val="00522FF5"/>
    <w:rsid w:val="005341F0"/>
    <w:rsid w:val="005437E2"/>
    <w:rsid w:val="0054568D"/>
    <w:rsid w:val="005540AF"/>
    <w:rsid w:val="00561F28"/>
    <w:rsid w:val="00566135"/>
    <w:rsid w:val="00570AEE"/>
    <w:rsid w:val="005747B3"/>
    <w:rsid w:val="0058687F"/>
    <w:rsid w:val="005875B2"/>
    <w:rsid w:val="005A00AA"/>
    <w:rsid w:val="005C1858"/>
    <w:rsid w:val="005C51A3"/>
    <w:rsid w:val="005D47AD"/>
    <w:rsid w:val="005E0278"/>
    <w:rsid w:val="005E700D"/>
    <w:rsid w:val="005E772D"/>
    <w:rsid w:val="005F029A"/>
    <w:rsid w:val="005F46A8"/>
    <w:rsid w:val="005F5022"/>
    <w:rsid w:val="005F6A33"/>
    <w:rsid w:val="00613E79"/>
    <w:rsid w:val="00625C4D"/>
    <w:rsid w:val="00634AD8"/>
    <w:rsid w:val="006410AF"/>
    <w:rsid w:val="00653DA4"/>
    <w:rsid w:val="00654F68"/>
    <w:rsid w:val="006707E8"/>
    <w:rsid w:val="006708F8"/>
    <w:rsid w:val="00677122"/>
    <w:rsid w:val="00681BAB"/>
    <w:rsid w:val="00685473"/>
    <w:rsid w:val="006874A5"/>
    <w:rsid w:val="006A225B"/>
    <w:rsid w:val="006C4103"/>
    <w:rsid w:val="006F13DA"/>
    <w:rsid w:val="006F70EF"/>
    <w:rsid w:val="00705241"/>
    <w:rsid w:val="00712A58"/>
    <w:rsid w:val="007247AF"/>
    <w:rsid w:val="007277A6"/>
    <w:rsid w:val="00731A6F"/>
    <w:rsid w:val="0074021B"/>
    <w:rsid w:val="00745BC9"/>
    <w:rsid w:val="0074796E"/>
    <w:rsid w:val="007561A2"/>
    <w:rsid w:val="0078008E"/>
    <w:rsid w:val="0078027C"/>
    <w:rsid w:val="00790B22"/>
    <w:rsid w:val="007A36EE"/>
    <w:rsid w:val="007A6A8E"/>
    <w:rsid w:val="007A7D0A"/>
    <w:rsid w:val="007F0690"/>
    <w:rsid w:val="007F5860"/>
    <w:rsid w:val="007F795D"/>
    <w:rsid w:val="00825009"/>
    <w:rsid w:val="00832458"/>
    <w:rsid w:val="00837C14"/>
    <w:rsid w:val="00845B79"/>
    <w:rsid w:val="00845D83"/>
    <w:rsid w:val="00852C67"/>
    <w:rsid w:val="00860B97"/>
    <w:rsid w:val="00861E7B"/>
    <w:rsid w:val="0086702F"/>
    <w:rsid w:val="00886B01"/>
    <w:rsid w:val="00897342"/>
    <w:rsid w:val="008A6031"/>
    <w:rsid w:val="008B2237"/>
    <w:rsid w:val="008B6437"/>
    <w:rsid w:val="008C33B2"/>
    <w:rsid w:val="008C40E2"/>
    <w:rsid w:val="008C4DE8"/>
    <w:rsid w:val="008C5BCA"/>
    <w:rsid w:val="008C5FA0"/>
    <w:rsid w:val="008D4CC3"/>
    <w:rsid w:val="008D6820"/>
    <w:rsid w:val="008E1E56"/>
    <w:rsid w:val="008F043A"/>
    <w:rsid w:val="008F12F8"/>
    <w:rsid w:val="009041D9"/>
    <w:rsid w:val="00904866"/>
    <w:rsid w:val="009116FF"/>
    <w:rsid w:val="00922908"/>
    <w:rsid w:val="00935BD5"/>
    <w:rsid w:val="009478CB"/>
    <w:rsid w:val="00951892"/>
    <w:rsid w:val="00956C7E"/>
    <w:rsid w:val="00957740"/>
    <w:rsid w:val="009739D6"/>
    <w:rsid w:val="009861AA"/>
    <w:rsid w:val="009973EB"/>
    <w:rsid w:val="009B144A"/>
    <w:rsid w:val="009B1B99"/>
    <w:rsid w:val="009B2988"/>
    <w:rsid w:val="009D0C0B"/>
    <w:rsid w:val="009D52EA"/>
    <w:rsid w:val="009E0D57"/>
    <w:rsid w:val="009F0D76"/>
    <w:rsid w:val="00A0360D"/>
    <w:rsid w:val="00A12A12"/>
    <w:rsid w:val="00A17682"/>
    <w:rsid w:val="00A320E4"/>
    <w:rsid w:val="00A41D99"/>
    <w:rsid w:val="00A50DE9"/>
    <w:rsid w:val="00A713A8"/>
    <w:rsid w:val="00A7386A"/>
    <w:rsid w:val="00A82112"/>
    <w:rsid w:val="00AA1012"/>
    <w:rsid w:val="00AA1E39"/>
    <w:rsid w:val="00AA6EBF"/>
    <w:rsid w:val="00AC5CDE"/>
    <w:rsid w:val="00AD635A"/>
    <w:rsid w:val="00AE3696"/>
    <w:rsid w:val="00AE394D"/>
    <w:rsid w:val="00AE3BD6"/>
    <w:rsid w:val="00AE4C85"/>
    <w:rsid w:val="00AF6D63"/>
    <w:rsid w:val="00AF7109"/>
    <w:rsid w:val="00AF762E"/>
    <w:rsid w:val="00B0718E"/>
    <w:rsid w:val="00B15056"/>
    <w:rsid w:val="00B315E0"/>
    <w:rsid w:val="00B40322"/>
    <w:rsid w:val="00B4381C"/>
    <w:rsid w:val="00B47B55"/>
    <w:rsid w:val="00B50834"/>
    <w:rsid w:val="00B535C2"/>
    <w:rsid w:val="00B56277"/>
    <w:rsid w:val="00B5731F"/>
    <w:rsid w:val="00B577C8"/>
    <w:rsid w:val="00B71C19"/>
    <w:rsid w:val="00B73F82"/>
    <w:rsid w:val="00B816E6"/>
    <w:rsid w:val="00B8316E"/>
    <w:rsid w:val="00B96173"/>
    <w:rsid w:val="00B972C7"/>
    <w:rsid w:val="00BA3010"/>
    <w:rsid w:val="00BB56BE"/>
    <w:rsid w:val="00BC0290"/>
    <w:rsid w:val="00BE3432"/>
    <w:rsid w:val="00BE71C5"/>
    <w:rsid w:val="00BF0013"/>
    <w:rsid w:val="00BF0ED1"/>
    <w:rsid w:val="00BF23AC"/>
    <w:rsid w:val="00C017EF"/>
    <w:rsid w:val="00C153F6"/>
    <w:rsid w:val="00C22FE5"/>
    <w:rsid w:val="00C27858"/>
    <w:rsid w:val="00C310C3"/>
    <w:rsid w:val="00C36394"/>
    <w:rsid w:val="00C45811"/>
    <w:rsid w:val="00C5191D"/>
    <w:rsid w:val="00C54652"/>
    <w:rsid w:val="00C80B7A"/>
    <w:rsid w:val="00CA5B97"/>
    <w:rsid w:val="00CB009D"/>
    <w:rsid w:val="00CB278F"/>
    <w:rsid w:val="00CB2A49"/>
    <w:rsid w:val="00CD0AB1"/>
    <w:rsid w:val="00CD5738"/>
    <w:rsid w:val="00CD66EA"/>
    <w:rsid w:val="00D03295"/>
    <w:rsid w:val="00D1209D"/>
    <w:rsid w:val="00D1374C"/>
    <w:rsid w:val="00D3110F"/>
    <w:rsid w:val="00D42869"/>
    <w:rsid w:val="00D51FB7"/>
    <w:rsid w:val="00D61836"/>
    <w:rsid w:val="00D63903"/>
    <w:rsid w:val="00D67B75"/>
    <w:rsid w:val="00D73E06"/>
    <w:rsid w:val="00D746EA"/>
    <w:rsid w:val="00D831B5"/>
    <w:rsid w:val="00D8578B"/>
    <w:rsid w:val="00DB31E3"/>
    <w:rsid w:val="00DB74D4"/>
    <w:rsid w:val="00DC0CB9"/>
    <w:rsid w:val="00DC3D43"/>
    <w:rsid w:val="00DC4F96"/>
    <w:rsid w:val="00DD6D8E"/>
    <w:rsid w:val="00DF1C6E"/>
    <w:rsid w:val="00DF1DFE"/>
    <w:rsid w:val="00E02BDE"/>
    <w:rsid w:val="00E06055"/>
    <w:rsid w:val="00E21730"/>
    <w:rsid w:val="00E23EE2"/>
    <w:rsid w:val="00E30FB4"/>
    <w:rsid w:val="00E34A1B"/>
    <w:rsid w:val="00E34B27"/>
    <w:rsid w:val="00E3749B"/>
    <w:rsid w:val="00E40213"/>
    <w:rsid w:val="00E62BCF"/>
    <w:rsid w:val="00E7501E"/>
    <w:rsid w:val="00E77BEC"/>
    <w:rsid w:val="00E945ED"/>
    <w:rsid w:val="00E94822"/>
    <w:rsid w:val="00E960AD"/>
    <w:rsid w:val="00E97E99"/>
    <w:rsid w:val="00EA088C"/>
    <w:rsid w:val="00EA2C0E"/>
    <w:rsid w:val="00EB40AC"/>
    <w:rsid w:val="00EB41CF"/>
    <w:rsid w:val="00EC511D"/>
    <w:rsid w:val="00ED5DDF"/>
    <w:rsid w:val="00EE04FC"/>
    <w:rsid w:val="00EE2E4E"/>
    <w:rsid w:val="00EE7036"/>
    <w:rsid w:val="00EE77DA"/>
    <w:rsid w:val="00F173B7"/>
    <w:rsid w:val="00F22C6F"/>
    <w:rsid w:val="00F33B28"/>
    <w:rsid w:val="00F41A4C"/>
    <w:rsid w:val="00F7067D"/>
    <w:rsid w:val="00F712D4"/>
    <w:rsid w:val="00F74D09"/>
    <w:rsid w:val="00F76221"/>
    <w:rsid w:val="00F93EB5"/>
    <w:rsid w:val="00FA096A"/>
    <w:rsid w:val="00FA258E"/>
    <w:rsid w:val="00FA480B"/>
    <w:rsid w:val="00FA494E"/>
    <w:rsid w:val="00FC0BF3"/>
    <w:rsid w:val="00FC12DF"/>
    <w:rsid w:val="00FC49CA"/>
    <w:rsid w:val="00FD57BA"/>
    <w:rsid w:val="00FF6F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14:docId w14:val="06BD6AD7"/>
  <w15:docId w15:val="{4C40C910-EC50-42AF-9A1A-511CBDE3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811"/>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tabs>
        <w:tab w:val="clear" w:pos="3119"/>
        <w:tab w:val="num" w:pos="0"/>
      </w:tabs>
      <w:spacing w:before="240" w:after="120"/>
      <w:ind w:left="864"/>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cs="Times New Roman"/>
    </w:rPr>
  </w:style>
  <w:style w:type="paragraph" w:styleId="Corpsdetexte">
    <w:name w:val="Body Text"/>
    <w:basedOn w:val="Normal"/>
    <w:link w:val="CorpsdetexteCar1"/>
    <w:uiPriority w:val="99"/>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aliases w:val="Box Car"/>
    <w:rPr>
      <w:sz w:val="22"/>
      <w:lang w:val="de-DE"/>
    </w:rPr>
  </w:style>
  <w:style w:type="character" w:customStyle="1" w:styleId="CommentaireCar">
    <w:name w:val="Commentaire Car"/>
    <w:link w:val="Commentaire"/>
    <w:uiPriority w:val="99"/>
    <w:rPr>
      <w:lang w:val="de-DE"/>
    </w:rPr>
  </w:style>
  <w:style w:type="paragraph" w:styleId="Commentaire">
    <w:name w:val="annotation text"/>
    <w:basedOn w:val="Normal"/>
    <w:link w:val="CommentaireCar"/>
    <w:uiPriority w:val="99"/>
    <w:rsid w:val="00520968"/>
    <w:pPr>
      <w:suppressAutoHyphens w:val="0"/>
      <w:spacing w:after="200"/>
    </w:pPr>
    <w:rPr>
      <w:rFonts w:ascii="Times New Roman" w:hAnsi="Times New Roman" w:cs="Times New Roman"/>
      <w:lang w:val="de-DE" w:eastAsia="fr-FR"/>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4"/>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uiPriority w:val="99"/>
    <w:rsid w:val="00520968"/>
    <w:rPr>
      <w:sz w:val="16"/>
    </w:rPr>
  </w:style>
  <w:style w:type="character" w:customStyle="1" w:styleId="CommentaireCar1">
    <w:name w:val="Commentaire Car1"/>
    <w:basedOn w:val="Policepardfaut"/>
    <w:uiPriority w:val="99"/>
    <w:semiHidden/>
    <w:rsid w:val="00520968"/>
    <w:rPr>
      <w:rFonts w:ascii="Verdana" w:hAnsi="Verdana" w:cs="Verdana"/>
      <w:lang w:val="en-GB" w:eastAsia="zh-CN"/>
    </w:rPr>
  </w:style>
  <w:style w:type="paragraph" w:customStyle="1" w:styleId="Tablehead0">
    <w:name w:val="Table head"/>
    <w:basedOn w:val="Normal"/>
    <w:uiPriority w:val="99"/>
    <w:rsid w:val="00EB41CF"/>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EB41CF"/>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EB41CF"/>
  </w:style>
  <w:style w:type="paragraph" w:styleId="Sansinterligne">
    <w:name w:val="No Spacing"/>
    <w:uiPriority w:val="1"/>
    <w:qFormat/>
    <w:rsid w:val="00EB41CF"/>
    <w:rPr>
      <w:rFonts w:eastAsia="Calibri"/>
      <w:sz w:val="22"/>
      <w:szCs w:val="24"/>
      <w:lang w:val="sv-SE" w:eastAsia="sv-SE"/>
    </w:rPr>
  </w:style>
  <w:style w:type="paragraph" w:customStyle="1" w:styleId="TITRE11">
    <w:name w:val="_TITRE1"/>
    <w:basedOn w:val="Normal"/>
    <w:next w:val="Normal"/>
    <w:qFormat/>
    <w:rsid w:val="00EB41CF"/>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EB41CF"/>
    <w:pPr>
      <w:keepNext/>
      <w:keepLines/>
      <w:suppressAutoHyphens w:val="0"/>
      <w:spacing w:before="360" w:after="120"/>
    </w:pPr>
    <w:rPr>
      <w:rFonts w:ascii="Arial" w:hAnsi="Arial" w:cs="Times New Roman"/>
      <w:b/>
      <w:bCs/>
      <w:sz w:val="22"/>
      <w:lang w:val="fr-FR" w:eastAsia="fr-FR"/>
    </w:rPr>
  </w:style>
  <w:style w:type="character" w:customStyle="1" w:styleId="TITRE2Car0">
    <w:name w:val="_TITRE2 Car"/>
    <w:basedOn w:val="Policepardfaut"/>
    <w:link w:val="TITRE20"/>
    <w:rsid w:val="00EB41CF"/>
    <w:rPr>
      <w:rFonts w:ascii="Arial" w:hAnsi="Arial"/>
      <w:b/>
      <w:bCs/>
      <w:sz w:val="22"/>
    </w:rPr>
  </w:style>
  <w:style w:type="paragraph" w:customStyle="1" w:styleId="TITRE30">
    <w:name w:val="_TITRE3"/>
    <w:basedOn w:val="Normal"/>
    <w:next w:val="Normal"/>
    <w:qFormat/>
    <w:rsid w:val="00EB41CF"/>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EB41CF"/>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EB41CF"/>
    <w:pPr>
      <w:widowControl w:val="0"/>
      <w:numPr>
        <w:numId w:val="15"/>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EB41CF"/>
    <w:rPr>
      <w:rFonts w:ascii="Calibri" w:hAnsi="Calibri" w:cs="Calibri"/>
      <w:color w:val="000000"/>
      <w:spacing w:val="-4"/>
      <w:sz w:val="22"/>
      <w:szCs w:val="22"/>
      <w:lang w:val="en-US"/>
    </w:rPr>
  </w:style>
  <w:style w:type="paragraph" w:customStyle="1" w:styleId="titre40">
    <w:name w:val="titre 4"/>
    <w:basedOn w:val="Titre4"/>
    <w:link w:val="titre4Car0"/>
    <w:qFormat/>
    <w:rsid w:val="00EB41CF"/>
    <w:pPr>
      <w:numPr>
        <w:ilvl w:val="0"/>
        <w:numId w:val="0"/>
      </w:numPr>
      <w:tabs>
        <w:tab w:val="num" w:pos="0"/>
        <w:tab w:val="left" w:pos="993"/>
      </w:tabs>
      <w:suppressAutoHyphens w:val="0"/>
      <w:ind w:left="864" w:hanging="864"/>
    </w:pPr>
    <w:rPr>
      <w:i/>
      <w:lang w:eastAsia="en-US"/>
    </w:rPr>
  </w:style>
  <w:style w:type="character" w:customStyle="1" w:styleId="titre4Car0">
    <w:name w:val="titre 4 Car"/>
    <w:basedOn w:val="Titre4Car"/>
    <w:link w:val="titre40"/>
    <w:rsid w:val="00EB41CF"/>
    <w:rPr>
      <w:rFonts w:ascii="Verdana" w:eastAsia="Calibri" w:hAnsi="Verdana" w:cs="Verdana"/>
      <w:i/>
      <w:sz w:val="22"/>
      <w:szCs w:val="24"/>
      <w:lang w:val="de-DE" w:eastAsia="en-US"/>
    </w:rPr>
  </w:style>
  <w:style w:type="paragraph" w:customStyle="1" w:styleId="Style1">
    <w:name w:val="Style1"/>
    <w:basedOn w:val="TITRE20"/>
    <w:next w:val="TITRE30"/>
    <w:link w:val="Style1Car"/>
    <w:qFormat/>
    <w:rsid w:val="00EB41CF"/>
    <w:rPr>
      <w:snapToGrid w:val="0"/>
      <w:lang w:val="en-GB" w:eastAsia="en-US"/>
    </w:rPr>
  </w:style>
  <w:style w:type="character" w:customStyle="1" w:styleId="Style1Car">
    <w:name w:val="Style1 Car"/>
    <w:basedOn w:val="TITRE2Car0"/>
    <w:link w:val="Style1"/>
    <w:rsid w:val="00EB41CF"/>
    <w:rPr>
      <w:rFonts w:ascii="Arial" w:hAnsi="Arial"/>
      <w:b/>
      <w:bCs/>
      <w:snapToGrid w:val="0"/>
      <w:sz w:val="22"/>
      <w:lang w:val="en-GB" w:eastAsia="en-US"/>
    </w:rPr>
  </w:style>
  <w:style w:type="table" w:customStyle="1" w:styleId="Grilledutableau4">
    <w:name w:val="Grille du tableau4"/>
    <w:basedOn w:val="TableauNormal"/>
    <w:next w:val="Grilledutableau"/>
    <w:uiPriority w:val="59"/>
    <w:rsid w:val="00BF0E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BF0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BF0ED1"/>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BF0ED1"/>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8D4CC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8D4CC3"/>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8D4CC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8D4CC3"/>
    <w:rPr>
      <w:position w:val="4"/>
      <w:lang w:val="en-GB" w:eastAsia="zh-CN"/>
    </w:rPr>
  </w:style>
  <w:style w:type="paragraph" w:styleId="Tabledesillustrations">
    <w:name w:val="table of figures"/>
    <w:basedOn w:val="Normal"/>
    <w:next w:val="Normal"/>
    <w:semiHidden/>
    <w:rsid w:val="008D4CC3"/>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8D4CC3"/>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8D4CC3"/>
    <w:rPr>
      <w:rFonts w:ascii="Tahoma" w:hAnsi="Tahoma"/>
      <w:shd w:val="clear" w:color="auto" w:fill="000080"/>
      <w:lang w:val="en-GB" w:eastAsia="de-DE"/>
    </w:rPr>
  </w:style>
  <w:style w:type="character" w:customStyle="1" w:styleId="RetraitcorpsdetexteCar">
    <w:name w:val="Retrait corps de texte Car"/>
    <w:basedOn w:val="Policepardfaut"/>
    <w:rsid w:val="008D4CC3"/>
    <w:rPr>
      <w:rFonts w:ascii="Verdana" w:eastAsia="Times New Roman" w:hAnsi="Verdana" w:cs="Times New Roman"/>
      <w:sz w:val="24"/>
      <w:szCs w:val="20"/>
      <w:lang w:val="en-GB" w:eastAsia="de-DE"/>
    </w:rPr>
  </w:style>
  <w:style w:type="paragraph" w:styleId="Corpsdetexte2">
    <w:name w:val="Body Text 2"/>
    <w:basedOn w:val="Normal"/>
    <w:link w:val="Corpsdetexte2Car"/>
    <w:rsid w:val="008D4CC3"/>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8D4CC3"/>
    <w:rPr>
      <w:rFonts w:ascii="Verdana" w:hAnsi="Verdana"/>
      <w:i/>
      <w:color w:val="0000FF"/>
      <w:lang w:val="en-GB" w:eastAsia="de-DE"/>
    </w:rPr>
  </w:style>
  <w:style w:type="paragraph" w:styleId="Salutations">
    <w:name w:val="Salutation"/>
    <w:basedOn w:val="Normal"/>
    <w:next w:val="Normal"/>
    <w:link w:val="SalutationsCar"/>
    <w:rsid w:val="008D4CC3"/>
    <w:pPr>
      <w:suppressAutoHyphens w:val="0"/>
    </w:pPr>
    <w:rPr>
      <w:rFonts w:cs="Times New Roman"/>
      <w:lang w:eastAsia="de-DE"/>
    </w:rPr>
  </w:style>
  <w:style w:type="character" w:customStyle="1" w:styleId="SalutationsCar">
    <w:name w:val="Salutations Car"/>
    <w:basedOn w:val="Policepardfaut"/>
    <w:link w:val="Salutations"/>
    <w:rsid w:val="008D4CC3"/>
    <w:rPr>
      <w:rFonts w:ascii="Verdana" w:hAnsi="Verdana"/>
      <w:lang w:val="en-GB" w:eastAsia="de-DE"/>
    </w:rPr>
  </w:style>
  <w:style w:type="paragraph" w:styleId="Listepuces">
    <w:name w:val="List Bullet"/>
    <w:basedOn w:val="Normal"/>
    <w:autoRedefine/>
    <w:rsid w:val="008D4CC3"/>
    <w:pPr>
      <w:tabs>
        <w:tab w:val="num" w:pos="360"/>
      </w:tabs>
      <w:suppressAutoHyphens w:val="0"/>
      <w:ind w:left="360" w:hanging="360"/>
    </w:pPr>
    <w:rPr>
      <w:rFonts w:cs="Times New Roman"/>
      <w:lang w:eastAsia="de-DE"/>
    </w:rPr>
  </w:style>
  <w:style w:type="paragraph" w:styleId="Listepuces2">
    <w:name w:val="List Bullet 2"/>
    <w:basedOn w:val="Normal"/>
    <w:autoRedefine/>
    <w:rsid w:val="008D4CC3"/>
    <w:pPr>
      <w:tabs>
        <w:tab w:val="num" w:pos="643"/>
      </w:tabs>
      <w:suppressAutoHyphens w:val="0"/>
      <w:ind w:left="643" w:hanging="360"/>
    </w:pPr>
    <w:rPr>
      <w:rFonts w:cs="Times New Roman"/>
      <w:lang w:eastAsia="de-DE"/>
    </w:rPr>
  </w:style>
  <w:style w:type="paragraph" w:styleId="Listepuces3">
    <w:name w:val="List Bullet 3"/>
    <w:basedOn w:val="Normal"/>
    <w:autoRedefine/>
    <w:rsid w:val="008D4CC3"/>
    <w:pPr>
      <w:tabs>
        <w:tab w:val="num" w:pos="926"/>
      </w:tabs>
      <w:suppressAutoHyphens w:val="0"/>
      <w:ind w:left="926" w:hanging="360"/>
    </w:pPr>
    <w:rPr>
      <w:rFonts w:cs="Times New Roman"/>
      <w:lang w:eastAsia="de-DE"/>
    </w:rPr>
  </w:style>
  <w:style w:type="paragraph" w:styleId="Listepuces4">
    <w:name w:val="List Bullet 4"/>
    <w:basedOn w:val="Normal"/>
    <w:autoRedefine/>
    <w:rsid w:val="008D4CC3"/>
    <w:pPr>
      <w:tabs>
        <w:tab w:val="num" w:pos="1209"/>
      </w:tabs>
      <w:suppressAutoHyphens w:val="0"/>
      <w:ind w:left="1209" w:hanging="360"/>
    </w:pPr>
    <w:rPr>
      <w:rFonts w:cs="Times New Roman"/>
      <w:lang w:eastAsia="de-DE"/>
    </w:rPr>
  </w:style>
  <w:style w:type="paragraph" w:styleId="Listepuces5">
    <w:name w:val="List Bullet 5"/>
    <w:basedOn w:val="Normal"/>
    <w:autoRedefine/>
    <w:rsid w:val="008D4CC3"/>
    <w:pPr>
      <w:tabs>
        <w:tab w:val="num" w:pos="1492"/>
      </w:tabs>
      <w:suppressAutoHyphens w:val="0"/>
      <w:ind w:left="1492" w:hanging="360"/>
    </w:pPr>
    <w:rPr>
      <w:rFonts w:cs="Times New Roman"/>
      <w:lang w:eastAsia="de-DE"/>
    </w:rPr>
  </w:style>
  <w:style w:type="paragraph" w:styleId="Normalcentr">
    <w:name w:val="Block Text"/>
    <w:basedOn w:val="Normal"/>
    <w:rsid w:val="008D4CC3"/>
    <w:pPr>
      <w:suppressAutoHyphens w:val="0"/>
      <w:ind w:left="1440" w:right="1440"/>
    </w:pPr>
    <w:rPr>
      <w:rFonts w:cs="Times New Roman"/>
      <w:lang w:eastAsia="de-DE"/>
    </w:rPr>
  </w:style>
  <w:style w:type="paragraph" w:styleId="Date">
    <w:name w:val="Date"/>
    <w:basedOn w:val="Normal"/>
    <w:next w:val="Normal"/>
    <w:link w:val="DateCar"/>
    <w:rsid w:val="008D4CC3"/>
    <w:pPr>
      <w:suppressAutoHyphens w:val="0"/>
    </w:pPr>
    <w:rPr>
      <w:rFonts w:cs="Times New Roman"/>
      <w:lang w:eastAsia="de-DE"/>
    </w:rPr>
  </w:style>
  <w:style w:type="character" w:customStyle="1" w:styleId="DateCar">
    <w:name w:val="Date Car"/>
    <w:basedOn w:val="Policepardfaut"/>
    <w:link w:val="Date"/>
    <w:rsid w:val="008D4CC3"/>
    <w:rPr>
      <w:rFonts w:ascii="Verdana" w:hAnsi="Verdana"/>
      <w:lang w:val="en-GB" w:eastAsia="de-DE"/>
    </w:rPr>
  </w:style>
  <w:style w:type="paragraph" w:styleId="Titredenote">
    <w:name w:val="Note Heading"/>
    <w:basedOn w:val="Normal"/>
    <w:next w:val="Normal"/>
    <w:link w:val="TitredenoteCar"/>
    <w:rsid w:val="008D4CC3"/>
    <w:pPr>
      <w:suppressAutoHyphens w:val="0"/>
    </w:pPr>
    <w:rPr>
      <w:rFonts w:cs="Times New Roman"/>
      <w:lang w:eastAsia="de-DE"/>
    </w:rPr>
  </w:style>
  <w:style w:type="character" w:customStyle="1" w:styleId="TitredenoteCar">
    <w:name w:val="Titre de note Car"/>
    <w:basedOn w:val="Policepardfaut"/>
    <w:link w:val="Titredenote"/>
    <w:rsid w:val="008D4CC3"/>
    <w:rPr>
      <w:rFonts w:ascii="Verdana" w:hAnsi="Verdana"/>
      <w:lang w:val="en-GB" w:eastAsia="de-DE"/>
    </w:rPr>
  </w:style>
  <w:style w:type="paragraph" w:styleId="Formuledepolitesse">
    <w:name w:val="Closing"/>
    <w:basedOn w:val="Normal"/>
    <w:link w:val="FormuledepolitesseCar"/>
    <w:rsid w:val="008D4CC3"/>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8D4CC3"/>
    <w:rPr>
      <w:rFonts w:ascii="Verdana" w:hAnsi="Verdana"/>
      <w:lang w:val="en-GB" w:eastAsia="de-DE"/>
    </w:rPr>
  </w:style>
  <w:style w:type="paragraph" w:styleId="Index4">
    <w:name w:val="index 4"/>
    <w:basedOn w:val="Normal"/>
    <w:next w:val="Normal"/>
    <w:autoRedefine/>
    <w:semiHidden/>
    <w:rsid w:val="008D4CC3"/>
    <w:pPr>
      <w:suppressAutoHyphens w:val="0"/>
      <w:ind w:left="880" w:hanging="220"/>
    </w:pPr>
    <w:rPr>
      <w:rFonts w:cs="Times New Roman"/>
      <w:lang w:eastAsia="de-DE"/>
    </w:rPr>
  </w:style>
  <w:style w:type="paragraph" w:styleId="Index5">
    <w:name w:val="index 5"/>
    <w:basedOn w:val="Normal"/>
    <w:next w:val="Normal"/>
    <w:autoRedefine/>
    <w:semiHidden/>
    <w:rsid w:val="008D4CC3"/>
    <w:pPr>
      <w:suppressAutoHyphens w:val="0"/>
      <w:ind w:left="1100" w:hanging="220"/>
    </w:pPr>
    <w:rPr>
      <w:rFonts w:cs="Times New Roman"/>
      <w:lang w:eastAsia="de-DE"/>
    </w:rPr>
  </w:style>
  <w:style w:type="paragraph" w:styleId="Index6">
    <w:name w:val="index 6"/>
    <w:basedOn w:val="Normal"/>
    <w:next w:val="Normal"/>
    <w:autoRedefine/>
    <w:semiHidden/>
    <w:rsid w:val="008D4CC3"/>
    <w:pPr>
      <w:suppressAutoHyphens w:val="0"/>
      <w:ind w:left="1320" w:hanging="220"/>
    </w:pPr>
    <w:rPr>
      <w:rFonts w:cs="Times New Roman"/>
      <w:lang w:eastAsia="de-DE"/>
    </w:rPr>
  </w:style>
  <w:style w:type="paragraph" w:styleId="Index7">
    <w:name w:val="index 7"/>
    <w:basedOn w:val="Normal"/>
    <w:next w:val="Normal"/>
    <w:autoRedefine/>
    <w:semiHidden/>
    <w:rsid w:val="008D4CC3"/>
    <w:pPr>
      <w:suppressAutoHyphens w:val="0"/>
      <w:ind w:left="1540" w:hanging="220"/>
    </w:pPr>
    <w:rPr>
      <w:rFonts w:cs="Times New Roman"/>
      <w:lang w:eastAsia="de-DE"/>
    </w:rPr>
  </w:style>
  <w:style w:type="paragraph" w:styleId="Index8">
    <w:name w:val="index 8"/>
    <w:basedOn w:val="Normal"/>
    <w:next w:val="Normal"/>
    <w:autoRedefine/>
    <w:semiHidden/>
    <w:rsid w:val="008D4CC3"/>
    <w:pPr>
      <w:suppressAutoHyphens w:val="0"/>
      <w:ind w:left="1760" w:hanging="220"/>
    </w:pPr>
    <w:rPr>
      <w:rFonts w:cs="Times New Roman"/>
      <w:lang w:eastAsia="de-DE"/>
    </w:rPr>
  </w:style>
  <w:style w:type="paragraph" w:styleId="Index9">
    <w:name w:val="index 9"/>
    <w:basedOn w:val="Normal"/>
    <w:next w:val="Normal"/>
    <w:autoRedefine/>
    <w:semiHidden/>
    <w:rsid w:val="008D4CC3"/>
    <w:pPr>
      <w:suppressAutoHyphens w:val="0"/>
      <w:ind w:left="1980" w:hanging="220"/>
    </w:pPr>
    <w:rPr>
      <w:rFonts w:cs="Times New Roman"/>
      <w:lang w:eastAsia="de-DE"/>
    </w:rPr>
  </w:style>
  <w:style w:type="paragraph" w:styleId="Liste2">
    <w:name w:val="List 2"/>
    <w:basedOn w:val="Normal"/>
    <w:rsid w:val="008D4CC3"/>
    <w:pPr>
      <w:suppressAutoHyphens w:val="0"/>
      <w:ind w:left="566" w:hanging="283"/>
    </w:pPr>
    <w:rPr>
      <w:rFonts w:cs="Times New Roman"/>
      <w:lang w:eastAsia="de-DE"/>
    </w:rPr>
  </w:style>
  <w:style w:type="paragraph" w:styleId="Liste3">
    <w:name w:val="List 3"/>
    <w:basedOn w:val="Normal"/>
    <w:rsid w:val="008D4CC3"/>
    <w:pPr>
      <w:suppressAutoHyphens w:val="0"/>
      <w:ind w:left="849" w:hanging="283"/>
    </w:pPr>
    <w:rPr>
      <w:rFonts w:cs="Times New Roman"/>
      <w:lang w:eastAsia="de-DE"/>
    </w:rPr>
  </w:style>
  <w:style w:type="paragraph" w:styleId="Liste4">
    <w:name w:val="List 4"/>
    <w:basedOn w:val="Normal"/>
    <w:rsid w:val="008D4CC3"/>
    <w:pPr>
      <w:suppressAutoHyphens w:val="0"/>
      <w:ind w:left="1132" w:hanging="283"/>
    </w:pPr>
    <w:rPr>
      <w:rFonts w:cs="Times New Roman"/>
      <w:lang w:eastAsia="de-DE"/>
    </w:rPr>
  </w:style>
  <w:style w:type="paragraph" w:styleId="Liste5">
    <w:name w:val="List 5"/>
    <w:basedOn w:val="Normal"/>
    <w:rsid w:val="008D4CC3"/>
    <w:pPr>
      <w:suppressAutoHyphens w:val="0"/>
      <w:ind w:left="1415" w:hanging="283"/>
    </w:pPr>
    <w:rPr>
      <w:rFonts w:cs="Times New Roman"/>
      <w:lang w:eastAsia="de-DE"/>
    </w:rPr>
  </w:style>
  <w:style w:type="paragraph" w:styleId="Listecontinue">
    <w:name w:val="List Continue"/>
    <w:basedOn w:val="Normal"/>
    <w:rsid w:val="008D4CC3"/>
    <w:pPr>
      <w:suppressAutoHyphens w:val="0"/>
      <w:ind w:left="283"/>
    </w:pPr>
    <w:rPr>
      <w:rFonts w:cs="Times New Roman"/>
      <w:lang w:eastAsia="de-DE"/>
    </w:rPr>
  </w:style>
  <w:style w:type="paragraph" w:styleId="Listecontinue2">
    <w:name w:val="List Continue 2"/>
    <w:basedOn w:val="Normal"/>
    <w:rsid w:val="008D4CC3"/>
    <w:pPr>
      <w:suppressAutoHyphens w:val="0"/>
      <w:ind w:left="566"/>
    </w:pPr>
    <w:rPr>
      <w:rFonts w:cs="Times New Roman"/>
      <w:lang w:eastAsia="de-DE"/>
    </w:rPr>
  </w:style>
  <w:style w:type="paragraph" w:styleId="Listecontinue3">
    <w:name w:val="List Continue 3"/>
    <w:basedOn w:val="Normal"/>
    <w:rsid w:val="008D4CC3"/>
    <w:pPr>
      <w:suppressAutoHyphens w:val="0"/>
      <w:ind w:left="849"/>
    </w:pPr>
    <w:rPr>
      <w:rFonts w:cs="Times New Roman"/>
      <w:lang w:eastAsia="de-DE"/>
    </w:rPr>
  </w:style>
  <w:style w:type="paragraph" w:styleId="Listecontinue4">
    <w:name w:val="List Continue 4"/>
    <w:basedOn w:val="Normal"/>
    <w:rsid w:val="008D4CC3"/>
    <w:pPr>
      <w:suppressAutoHyphens w:val="0"/>
      <w:ind w:left="1132"/>
    </w:pPr>
    <w:rPr>
      <w:rFonts w:cs="Times New Roman"/>
      <w:lang w:eastAsia="de-DE"/>
    </w:rPr>
  </w:style>
  <w:style w:type="paragraph" w:styleId="Listecontinue5">
    <w:name w:val="List Continue 5"/>
    <w:basedOn w:val="Normal"/>
    <w:rsid w:val="008D4CC3"/>
    <w:pPr>
      <w:suppressAutoHyphens w:val="0"/>
      <w:ind w:left="1415"/>
    </w:pPr>
    <w:rPr>
      <w:rFonts w:cs="Times New Roman"/>
      <w:lang w:eastAsia="de-DE"/>
    </w:rPr>
  </w:style>
  <w:style w:type="paragraph" w:styleId="Listenumros">
    <w:name w:val="List Number"/>
    <w:basedOn w:val="Normal"/>
    <w:rsid w:val="008D4CC3"/>
    <w:pPr>
      <w:tabs>
        <w:tab w:val="num" w:pos="360"/>
      </w:tabs>
      <w:suppressAutoHyphens w:val="0"/>
      <w:ind w:left="360" w:hanging="360"/>
    </w:pPr>
    <w:rPr>
      <w:rFonts w:cs="Times New Roman"/>
      <w:lang w:eastAsia="de-DE"/>
    </w:rPr>
  </w:style>
  <w:style w:type="paragraph" w:styleId="Listenumros2">
    <w:name w:val="List Number 2"/>
    <w:basedOn w:val="Normal"/>
    <w:rsid w:val="008D4CC3"/>
    <w:pPr>
      <w:tabs>
        <w:tab w:val="num" w:pos="643"/>
      </w:tabs>
      <w:suppressAutoHyphens w:val="0"/>
      <w:ind w:left="643" w:hanging="360"/>
    </w:pPr>
    <w:rPr>
      <w:rFonts w:cs="Times New Roman"/>
      <w:lang w:eastAsia="de-DE"/>
    </w:rPr>
  </w:style>
  <w:style w:type="paragraph" w:styleId="Listenumros3">
    <w:name w:val="List Number 3"/>
    <w:basedOn w:val="Normal"/>
    <w:rsid w:val="008D4CC3"/>
    <w:pPr>
      <w:tabs>
        <w:tab w:val="num" w:pos="926"/>
      </w:tabs>
      <w:suppressAutoHyphens w:val="0"/>
      <w:ind w:left="926" w:hanging="360"/>
    </w:pPr>
    <w:rPr>
      <w:rFonts w:cs="Times New Roman"/>
      <w:lang w:eastAsia="de-DE"/>
    </w:rPr>
  </w:style>
  <w:style w:type="paragraph" w:styleId="Listenumros4">
    <w:name w:val="List Number 4"/>
    <w:basedOn w:val="Normal"/>
    <w:rsid w:val="008D4CC3"/>
    <w:pPr>
      <w:tabs>
        <w:tab w:val="num" w:pos="1209"/>
      </w:tabs>
      <w:suppressAutoHyphens w:val="0"/>
      <w:ind w:left="1209" w:hanging="360"/>
    </w:pPr>
    <w:rPr>
      <w:rFonts w:cs="Times New Roman"/>
      <w:lang w:eastAsia="de-DE"/>
    </w:rPr>
  </w:style>
  <w:style w:type="paragraph" w:styleId="Listenumros5">
    <w:name w:val="List Number 5"/>
    <w:basedOn w:val="Normal"/>
    <w:rsid w:val="008D4CC3"/>
    <w:pPr>
      <w:tabs>
        <w:tab w:val="num" w:pos="1492"/>
      </w:tabs>
      <w:suppressAutoHyphens w:val="0"/>
      <w:ind w:left="1492" w:hanging="360"/>
    </w:pPr>
    <w:rPr>
      <w:rFonts w:cs="Times New Roman"/>
      <w:lang w:eastAsia="de-DE"/>
    </w:rPr>
  </w:style>
  <w:style w:type="paragraph" w:styleId="Textedemacro">
    <w:name w:val="macro"/>
    <w:link w:val="TextedemacroCar"/>
    <w:semiHidden/>
    <w:rsid w:val="008D4CC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8D4CC3"/>
    <w:rPr>
      <w:rFonts w:ascii="Courier New" w:hAnsi="Courier New"/>
      <w:lang w:val="de-DE" w:eastAsia="de-DE"/>
    </w:rPr>
  </w:style>
  <w:style w:type="paragraph" w:styleId="En-ttedemessage">
    <w:name w:val="Message Header"/>
    <w:basedOn w:val="Normal"/>
    <w:link w:val="En-ttedemessageCar"/>
    <w:rsid w:val="008D4CC3"/>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8D4CC3"/>
    <w:rPr>
      <w:rFonts w:ascii="Arial" w:hAnsi="Arial"/>
      <w:sz w:val="24"/>
      <w:shd w:val="pct20" w:color="auto" w:fill="auto"/>
      <w:lang w:val="en-GB" w:eastAsia="de-DE"/>
    </w:rPr>
  </w:style>
  <w:style w:type="paragraph" w:styleId="Textebrut">
    <w:name w:val="Plain Text"/>
    <w:basedOn w:val="Normal"/>
    <w:link w:val="TextebrutCar"/>
    <w:uiPriority w:val="99"/>
    <w:rsid w:val="008D4CC3"/>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8D4CC3"/>
    <w:rPr>
      <w:rFonts w:ascii="Consolas" w:hAnsi="Consolas" w:cs="Verdana"/>
      <w:sz w:val="21"/>
      <w:szCs w:val="21"/>
      <w:lang w:val="en-GB" w:eastAsia="zh-CN"/>
    </w:rPr>
  </w:style>
  <w:style w:type="paragraph" w:styleId="Retraitnormal">
    <w:name w:val="Normal Indent"/>
    <w:basedOn w:val="Normal"/>
    <w:rsid w:val="008D4CC3"/>
    <w:pPr>
      <w:suppressAutoHyphens w:val="0"/>
      <w:ind w:left="708"/>
    </w:pPr>
    <w:rPr>
      <w:rFonts w:cs="Times New Roman"/>
      <w:lang w:eastAsia="de-DE"/>
    </w:rPr>
  </w:style>
  <w:style w:type="paragraph" w:styleId="Corpsdetexte3">
    <w:name w:val="Body Text 3"/>
    <w:basedOn w:val="Normal"/>
    <w:link w:val="Corpsdetexte3Car"/>
    <w:rsid w:val="008D4CC3"/>
    <w:pPr>
      <w:suppressAutoHyphens w:val="0"/>
    </w:pPr>
    <w:rPr>
      <w:rFonts w:cs="Times New Roman"/>
      <w:sz w:val="16"/>
      <w:lang w:eastAsia="de-DE"/>
    </w:rPr>
  </w:style>
  <w:style w:type="character" w:customStyle="1" w:styleId="Corpsdetexte3Car">
    <w:name w:val="Corps de texte 3 Car"/>
    <w:basedOn w:val="Policepardfaut"/>
    <w:link w:val="Corpsdetexte3"/>
    <w:rsid w:val="008D4CC3"/>
    <w:rPr>
      <w:rFonts w:ascii="Verdana" w:hAnsi="Verdana"/>
      <w:sz w:val="16"/>
      <w:lang w:val="en-GB" w:eastAsia="de-DE"/>
    </w:rPr>
  </w:style>
  <w:style w:type="paragraph" w:styleId="Retraitcorpsdetexte2">
    <w:name w:val="Body Text Indent 2"/>
    <w:basedOn w:val="Normal"/>
    <w:link w:val="Retraitcorpsdetexte2Car"/>
    <w:rsid w:val="008D4CC3"/>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8D4CC3"/>
    <w:rPr>
      <w:rFonts w:ascii="Verdana" w:hAnsi="Verdana" w:cs="Verdana"/>
      <w:lang w:val="en-GB" w:eastAsia="zh-CN"/>
    </w:rPr>
  </w:style>
  <w:style w:type="paragraph" w:styleId="Retraitcorpsdetexte3">
    <w:name w:val="Body Text Indent 3"/>
    <w:basedOn w:val="Normal"/>
    <w:link w:val="Retraitcorpsdetexte3Car"/>
    <w:rsid w:val="008D4CC3"/>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8D4CC3"/>
    <w:rPr>
      <w:rFonts w:ascii="Verdana" w:hAnsi="Verdana"/>
      <w:sz w:val="16"/>
      <w:lang w:val="en-GB" w:eastAsia="de-DE"/>
    </w:rPr>
  </w:style>
  <w:style w:type="paragraph" w:styleId="Retrait1religne">
    <w:name w:val="Body Text First Indent"/>
    <w:basedOn w:val="Corpsdetexte"/>
    <w:link w:val="Retrait1religneCar"/>
    <w:rsid w:val="008D4CC3"/>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8D4CC3"/>
    <w:rPr>
      <w:rFonts w:ascii="Verdana" w:hAnsi="Verdana" w:cs="Verdana"/>
      <w:lang w:val="en-GB" w:eastAsia="zh-CN"/>
    </w:rPr>
  </w:style>
  <w:style w:type="character" w:customStyle="1" w:styleId="Retrait1religneCar">
    <w:name w:val="Retrait 1re ligne Car"/>
    <w:basedOn w:val="CorpsdetexteCar1"/>
    <w:link w:val="Retrait1religne"/>
    <w:rsid w:val="008D4CC3"/>
    <w:rPr>
      <w:rFonts w:ascii="Verdana" w:hAnsi="Verdana" w:cs="Verdana"/>
      <w:lang w:val="en-GB" w:eastAsia="de-DE"/>
    </w:rPr>
  </w:style>
  <w:style w:type="paragraph" w:styleId="Retraitcorpset1relig">
    <w:name w:val="Body Text First Indent 2"/>
    <w:basedOn w:val="Retraitcorpsdetexte"/>
    <w:link w:val="Retraitcorpset1religCar"/>
    <w:rsid w:val="008D4CC3"/>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8D4CC3"/>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8D4CC3"/>
    <w:rPr>
      <w:rFonts w:ascii="Verdana" w:hAnsi="Verdana" w:cs="Verdana"/>
      <w:sz w:val="22"/>
      <w:lang w:val="en-GB" w:eastAsia="de-DE"/>
    </w:rPr>
  </w:style>
  <w:style w:type="paragraph" w:styleId="Titre">
    <w:name w:val="Title"/>
    <w:basedOn w:val="Normal"/>
    <w:link w:val="TitreCar"/>
    <w:qFormat/>
    <w:rsid w:val="008D4CC3"/>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8D4CC3"/>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SignatureCar">
    <w:name w:val="Signature Car"/>
    <w:basedOn w:val="Policepardfaut"/>
    <w:link w:val="Signature"/>
    <w:rsid w:val="008D4CC3"/>
    <w:rPr>
      <w:rFonts w:ascii="Verdana" w:hAnsi="Verdana" w:cs="Verdana"/>
      <w:lang w:val="en-GB" w:eastAsia="zh-CN"/>
    </w:rPr>
  </w:style>
  <w:style w:type="paragraph" w:styleId="TitreTR">
    <w:name w:val="toa heading"/>
    <w:basedOn w:val="Normal"/>
    <w:next w:val="Normal"/>
    <w:semiHidden/>
    <w:rsid w:val="008D4CC3"/>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8D4CC3"/>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8D4CC3"/>
  </w:style>
  <w:style w:type="numbering" w:customStyle="1" w:styleId="NoList11">
    <w:name w:val="No List11"/>
    <w:next w:val="Aucuneliste"/>
    <w:uiPriority w:val="99"/>
    <w:semiHidden/>
    <w:unhideWhenUsed/>
    <w:rsid w:val="008D4CC3"/>
  </w:style>
  <w:style w:type="table" w:customStyle="1" w:styleId="TableGrid1">
    <w:name w:val="Table Grid1"/>
    <w:basedOn w:val="TableauNormal"/>
    <w:next w:val="Grilledutableau"/>
    <w:uiPriority w:val="59"/>
    <w:rsid w:val="008D4CC3"/>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
    <w:name w:val="Sous titre"/>
    <w:basedOn w:val="Normal"/>
    <w:link w:val="SoustitreCar"/>
    <w:qFormat/>
    <w:rsid w:val="008D4CC3"/>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8D4CC3"/>
    <w:rPr>
      <w:rFonts w:ascii="Arial" w:eastAsia="Calibri" w:hAnsi="Arial" w:cs="Arial"/>
      <w:b/>
      <w:u w:val="single"/>
      <w:lang w:val="en-GB" w:eastAsia="en-US"/>
    </w:rPr>
  </w:style>
  <w:style w:type="table" w:customStyle="1" w:styleId="Grilledutableau42">
    <w:name w:val="Grille du tableau42"/>
    <w:basedOn w:val="TableauNormal"/>
    <w:next w:val="Grilledutableau"/>
    <w:uiPriority w:val="59"/>
    <w:rsid w:val="008D4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8D4CC3"/>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8D4CC3"/>
    <w:pPr>
      <w:widowControl w:val="0"/>
      <w:shd w:val="clear" w:color="auto" w:fill="FFFFFF"/>
      <w:suppressAutoHyphens w:val="0"/>
      <w:spacing w:before="280" w:after="280" w:line="259" w:lineRule="exact"/>
      <w:jc w:val="both"/>
    </w:pPr>
    <w:rPr>
      <w:rFonts w:ascii="Arial" w:eastAsia="Arial" w:hAnsi="Arial" w:cs="Arial"/>
      <w:lang w:val="fr-FR" w:eastAsia="fr-FR"/>
    </w:rPr>
  </w:style>
  <w:style w:type="paragraph" w:customStyle="1" w:styleId="CM41">
    <w:name w:val="CM4+1"/>
    <w:basedOn w:val="Default"/>
    <w:next w:val="Default"/>
    <w:uiPriority w:val="99"/>
    <w:rsid w:val="00B0718E"/>
    <w:pPr>
      <w:suppressAutoHyphens w:val="0"/>
      <w:autoSpaceDN w:val="0"/>
      <w:adjustRightInd w:val="0"/>
    </w:pPr>
    <w:rPr>
      <w:color w:val="auto"/>
      <w:lang w:val="es-ES" w:eastAsia="es-ES"/>
    </w:rPr>
  </w:style>
  <w:style w:type="paragraph" w:customStyle="1" w:styleId="Paragraphedeliste1">
    <w:name w:val="Paragraphe de liste1"/>
    <w:basedOn w:val="Normal"/>
    <w:rsid w:val="002D08F1"/>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2D08F1"/>
    <w:rPr>
      <w:rFonts w:ascii="Verdana" w:hAnsi="Verdana" w:cs="Verdana"/>
      <w:i/>
      <w:lang w:val="en-GB" w:eastAsia="zh-CN"/>
    </w:rPr>
  </w:style>
  <w:style w:type="table" w:customStyle="1" w:styleId="TableNormal">
    <w:name w:val="Table Normal"/>
    <w:uiPriority w:val="2"/>
    <w:semiHidden/>
    <w:unhideWhenUsed/>
    <w:qFormat/>
    <w:rsid w:val="002D08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08F1"/>
    <w:pPr>
      <w:widowControl w:val="0"/>
      <w:suppressAutoHyphens w:val="0"/>
      <w:ind w:left="107"/>
    </w:pPr>
    <w:rPr>
      <w:rFonts w:ascii="Arial" w:eastAsia="Arial" w:hAnsi="Arial" w:cs="Arial"/>
      <w:sz w:val="22"/>
      <w:szCs w:val="22"/>
      <w:lang w:val="en-US" w:eastAsia="en-US"/>
    </w:rPr>
  </w:style>
  <w:style w:type="character" w:customStyle="1" w:styleId="fontstyle01">
    <w:name w:val="fontstyle01"/>
    <w:basedOn w:val="Policepardfaut"/>
    <w:rsid w:val="002D08F1"/>
    <w:rPr>
      <w:rFonts w:ascii="TimesNewRomanPSMT" w:hAnsi="TimesNewRomanPSMT" w:hint="default"/>
      <w:b w:val="0"/>
      <w:bCs w:val="0"/>
      <w:i w:val="0"/>
      <w:iCs w:val="0"/>
      <w:color w:val="000000"/>
      <w:sz w:val="18"/>
      <w:szCs w:val="18"/>
    </w:rPr>
  </w:style>
  <w:style w:type="character" w:customStyle="1" w:styleId="ParagraphedelisteCar">
    <w:name w:val="Paragraphe de liste Car"/>
    <w:link w:val="Paragraphedeliste"/>
    <w:uiPriority w:val="34"/>
    <w:rsid w:val="001A2A33"/>
    <w:rPr>
      <w:rFonts w:ascii="Verdana" w:hAnsi="Verdana" w:cs="Verdana"/>
      <w:lang w:val="en-GB" w:eastAsia="zh-CN"/>
    </w:rPr>
  </w:style>
  <w:style w:type="character" w:customStyle="1" w:styleId="tlid-translation">
    <w:name w:val="tlid-translation"/>
    <w:basedOn w:val="Policepardfaut"/>
    <w:rsid w:val="00DB7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oleObject" Target="embeddings/Feuille_Microsoft_Excel_97-2003.xls"/><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32" Type="http://schemas.openxmlformats.org/officeDocument/2006/relationships/image" Target="media/image11.emf"/><Relationship Id="rId37"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3.xm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 rédaction</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197F9-1DFB-4032-97BD-769482A951A8}">
  <ds:schemaRefs>
    <ds:schemaRef ds:uri="http://schemas.microsoft.com/sharepoint/v3/contenttype/forms"/>
  </ds:schemaRefs>
</ds:datastoreItem>
</file>

<file path=customXml/itemProps2.xml><?xml version="1.0" encoding="utf-8"?>
<ds:datastoreItem xmlns:ds="http://schemas.openxmlformats.org/officeDocument/2006/customXml" ds:itemID="{55BBB0ED-9EDE-4A7A-8895-237622B580A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schemas.microsoft.com/sharepoint/v4"/>
    <ds:schemaRef ds:uri="http://purl.org/dc/terms/"/>
    <ds:schemaRef ds:uri="ad92bc46-598f-4ca9-bdb2-45c880761d99"/>
    <ds:schemaRef ds:uri="http://www.w3.org/XML/1998/namespace"/>
    <ds:schemaRef ds:uri="http://purl.org/dc/dcmitype/"/>
  </ds:schemaRefs>
</ds:datastoreItem>
</file>

<file path=customXml/itemProps3.xml><?xml version="1.0" encoding="utf-8"?>
<ds:datastoreItem xmlns:ds="http://schemas.openxmlformats.org/officeDocument/2006/customXml" ds:itemID="{388BD53D-D509-46E5-B3DA-D8727BEDF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8F509-EF1F-4D88-9839-13560989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163</Pages>
  <Words>42185</Words>
  <Characters>232023</Characters>
  <Application>Microsoft Office Word</Application>
  <DocSecurity>0</DocSecurity>
  <Lines>1933</Lines>
  <Paragraphs>547</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273661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RAT Benjamin</cp:lastModifiedBy>
  <cp:revision>11</cp:revision>
  <cp:lastPrinted>2015-04-10T08:18:00Z</cp:lastPrinted>
  <dcterms:created xsi:type="dcterms:W3CDTF">2020-01-29T15:20:00Z</dcterms:created>
  <dcterms:modified xsi:type="dcterms:W3CDTF">2020-04-22T08:26:00Z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