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631E8B" w:rsidRPr="00631E8B" w:rsidRDefault="00631E8B" w:rsidP="00631E8B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 w:rsidR="009B471E">
        <w:rPr>
          <w:b/>
          <w:sz w:val="28"/>
          <w:szCs w:val="28"/>
          <w:lang w:val="it-IT"/>
        </w:rPr>
        <w:t>RO/</w:t>
      </w:r>
      <w:r w:rsidR="00A56AB3">
        <w:rPr>
          <w:b/>
          <w:sz w:val="28"/>
          <w:szCs w:val="28"/>
          <w:lang w:val="it-IT"/>
        </w:rPr>
        <w:t>2019</w:t>
      </w:r>
      <w:r w:rsidRPr="00665A11">
        <w:rPr>
          <w:b/>
          <w:sz w:val="28"/>
          <w:szCs w:val="28"/>
          <w:lang w:val="it-IT"/>
        </w:rPr>
        <w:t>/</w:t>
      </w:r>
      <w:r w:rsidR="00E86DF4" w:rsidRPr="00E86DF4">
        <w:rPr>
          <w:b/>
          <w:sz w:val="28"/>
          <w:szCs w:val="28"/>
          <w:lang w:val="it-IT"/>
        </w:rPr>
        <w:t>0005</w:t>
      </w:r>
      <w:bookmarkStart w:id="0" w:name="_GoBack"/>
      <w:bookmarkEnd w:id="0"/>
      <w:r w:rsidRPr="00631E8B">
        <w:rPr>
          <w:b/>
          <w:sz w:val="28"/>
          <w:szCs w:val="28"/>
          <w:lang w:val="it-IT"/>
        </w:rPr>
        <w:t>/MRA/</w:t>
      </w:r>
      <w:r w:rsidR="00CD51C6">
        <w:rPr>
          <w:b/>
          <w:sz w:val="28"/>
          <w:szCs w:val="28"/>
          <w:lang w:val="it-IT"/>
        </w:rPr>
        <w:t>IT/2013/00090</w:t>
      </w:r>
      <w:r w:rsidR="00A56AB3">
        <w:rPr>
          <w:b/>
          <w:sz w:val="28"/>
          <w:szCs w:val="28"/>
          <w:lang w:val="it-IT"/>
        </w:rPr>
        <w:t>/AUT</w:t>
      </w:r>
    </w:p>
    <w:p w:rsidR="00B66405" w:rsidRPr="007707AC" w:rsidRDefault="00B66405" w:rsidP="00B66405">
      <w:pPr>
        <w:jc w:val="center"/>
        <w:rPr>
          <w:sz w:val="28"/>
          <w:szCs w:val="28"/>
          <w:lang w:val="ro-RO"/>
        </w:rPr>
      </w:pPr>
    </w:p>
    <w:p w:rsidR="00B66405" w:rsidRPr="007707AC" w:rsidRDefault="00B66405" w:rsidP="00B66405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C15379">
        <w:rPr>
          <w:rFonts w:ascii="Times New Roman" w:hAnsi="Times New Roman" w:cs="Times New Roman"/>
          <w:lang w:val="ro-RO"/>
        </w:rPr>
        <w:t xml:space="preserve"> </w:t>
      </w:r>
      <w:r w:rsidR="00A56AB3">
        <w:rPr>
          <w:rFonts w:ascii="Times New Roman" w:hAnsi="Times New Roman" w:cs="Times New Roman"/>
          <w:color w:val="auto"/>
          <w:lang w:val="ro-RO"/>
        </w:rPr>
        <w:t>4.03.2019</w:t>
      </w:r>
      <w:r w:rsidRPr="00C15379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B66405" w:rsidRPr="007707AC" w:rsidRDefault="00B66405" w:rsidP="00AB2496">
      <w:pPr>
        <w:rPr>
          <w:b/>
          <w:lang w:val="ro-RO"/>
        </w:rPr>
      </w:pPr>
      <w:r w:rsidRPr="007707AC">
        <w:rPr>
          <w:b/>
          <w:lang w:val="ro-RO"/>
        </w:rPr>
        <w:t>I. TIPUL AUTORIZA</w:t>
      </w:r>
      <w:r w:rsidR="002D65DA" w:rsidRPr="007707AC">
        <w:rPr>
          <w:b/>
          <w:lang w:val="ro-RO"/>
        </w:rPr>
        <w:t>T</w:t>
      </w:r>
      <w:r w:rsidRPr="007707AC">
        <w:rPr>
          <w:b/>
          <w:lang w:val="ro-RO"/>
        </w:rPr>
        <w:t>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6B235A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A7192" w:rsidRPr="007707AC" w:rsidRDefault="002D65DA" w:rsidP="006B235A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="00DA7192" w:rsidRPr="007707AC">
              <w:rPr>
                <w:bCs/>
                <w:lang w:val="pt-BR"/>
              </w:rPr>
              <w:t xml:space="preserve"> </w:t>
            </w:r>
            <w:r w:rsidR="00A56AB3">
              <w:rPr>
                <w:bCs/>
                <w:lang w:val="pt-BR"/>
              </w:rPr>
              <w:t>ITALIA</w:t>
            </w:r>
          </w:p>
          <w:p w:rsidR="00B66405" w:rsidRPr="009B471E" w:rsidRDefault="002D65DA" w:rsidP="00A56AB3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</w:t>
            </w:r>
            <w:r w:rsidR="00DA7192" w:rsidRPr="007707AC">
              <w:rPr>
                <w:lang w:val="ro-RO"/>
              </w:rPr>
              <w:t xml:space="preserve">Nr. </w:t>
            </w:r>
            <w:r w:rsidR="00DA7192" w:rsidRPr="007707AC">
              <w:rPr>
                <w:b/>
                <w:lang w:val="pt-BR"/>
              </w:rPr>
              <w:t>:</w:t>
            </w:r>
            <w:r w:rsidR="009B471E">
              <w:rPr>
                <w:b/>
                <w:lang w:val="pt-BR"/>
              </w:rPr>
              <w:t xml:space="preserve"> </w:t>
            </w:r>
            <w:r w:rsidR="00CD51C6">
              <w:rPr>
                <w:b/>
                <w:lang w:val="it-IT"/>
              </w:rPr>
              <w:t>IT/2013/00090</w:t>
            </w:r>
            <w:r w:rsidR="00A56AB3" w:rsidRPr="00A56AB3">
              <w:rPr>
                <w:b/>
                <w:lang w:val="it-IT"/>
              </w:rPr>
              <w:t>/AUT</w:t>
            </w:r>
          </w:p>
        </w:tc>
      </w:tr>
    </w:tbl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</w:t>
      </w:r>
      <w:r w:rsidR="002D65DA" w:rsidRPr="007707AC">
        <w:rPr>
          <w:b/>
          <w:color w:val="000000"/>
          <w:lang w:val="ro-RO"/>
        </w:rPr>
        <w:t>I. Data emiterii autorizat</w:t>
      </w:r>
      <w:r w:rsidRPr="007707AC">
        <w:rPr>
          <w:b/>
          <w:color w:val="000000"/>
          <w:lang w:val="ro-RO"/>
        </w:rPr>
        <w:t>iei</w:t>
      </w:r>
      <w:r w:rsidR="00C43A97">
        <w:rPr>
          <w:b/>
          <w:color w:val="000000"/>
          <w:lang w:val="ro-RO"/>
        </w:rPr>
        <w:t xml:space="preserve">: </w:t>
      </w:r>
      <w:r w:rsidR="00A56AB3">
        <w:rPr>
          <w:b/>
          <w:color w:val="000000"/>
          <w:lang w:val="ro-RO"/>
        </w:rPr>
        <w:t>................</w:t>
      </w:r>
      <w:r w:rsidRPr="007707AC">
        <w:rPr>
          <w:b/>
          <w:color w:val="000000"/>
          <w:lang w:val="ro-RO"/>
        </w:rPr>
        <w:t xml:space="preserve"> </w:t>
      </w:r>
    </w:p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III. Data expirării autoriza</w:t>
      </w:r>
      <w:r w:rsidR="00DA7192" w:rsidRPr="007707AC">
        <w:rPr>
          <w:b/>
          <w:color w:val="000000"/>
          <w:lang w:val="ro-RO"/>
        </w:rPr>
        <w:t>t</w:t>
      </w:r>
      <w:r w:rsidR="00A56AB3">
        <w:rPr>
          <w:b/>
          <w:color w:val="000000"/>
          <w:lang w:val="ro-RO"/>
        </w:rPr>
        <w:t>ie: 31.12.2022</w:t>
      </w:r>
      <w:r w:rsidR="00A64BFA">
        <w:rPr>
          <w:b/>
          <w:color w:val="00000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405" w:rsidRPr="00645617" w:rsidRDefault="00B66405" w:rsidP="00AB2496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9A76C1" w:rsidRDefault="00385365" w:rsidP="00CD51C6">
            <w:pPr>
              <w:pStyle w:val="NoSpacing"/>
              <w:rPr>
                <w:b/>
                <w:lang w:val="it-IT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 w:rsidRPr="007707AC">
              <w:rPr>
                <w:b/>
                <w:lang w:val="it-IT"/>
              </w:rPr>
              <w:t xml:space="preserve"> : </w:t>
            </w:r>
            <w:r w:rsidR="00CD51C6">
              <w:rPr>
                <w:b/>
                <w:lang w:val="it-IT"/>
              </w:rPr>
              <w:t>COLBROM</w:t>
            </w:r>
          </w:p>
        </w:tc>
      </w:tr>
    </w:tbl>
    <w:p w:rsidR="00B66405" w:rsidRPr="007707AC" w:rsidRDefault="00B66405" w:rsidP="00AB2496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8D09E1">
        <w:trPr>
          <w:trHeight w:val="327"/>
        </w:trPr>
        <w:tc>
          <w:tcPr>
            <w:tcW w:w="9923" w:type="dxa"/>
          </w:tcPr>
          <w:p w:rsidR="0095319E" w:rsidRPr="00DE67DB" w:rsidRDefault="00B66405" w:rsidP="0095319E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TITULARULUI AUTORIZA</w:t>
            </w:r>
            <w:r w:rsidR="002D65DA" w:rsidRPr="007707AC">
              <w:rPr>
                <w:b/>
                <w:lang w:val="ro-RO"/>
              </w:rPr>
              <w:t>T</w:t>
            </w:r>
            <w:r w:rsidRPr="007707AC">
              <w:rPr>
                <w:b/>
                <w:lang w:val="ro-RO"/>
              </w:rPr>
              <w:t>IEI</w:t>
            </w:r>
            <w:r w:rsidRPr="007707AC">
              <w:rPr>
                <w:lang w:val="ro-RO"/>
              </w:rPr>
              <w:t xml:space="preserve"> </w:t>
            </w:r>
            <w:r w:rsidR="00CE732B">
              <w:rPr>
                <w:lang w:val="ro-RO"/>
              </w:rPr>
              <w:t xml:space="preserve">: </w:t>
            </w:r>
            <w:r w:rsidR="0095319E">
              <w:rPr>
                <w:b/>
                <w:lang w:val="ro-RO"/>
              </w:rPr>
              <w:t>Colkim S.r.l.</w:t>
            </w:r>
          </w:p>
          <w:p w:rsidR="00A56AB3" w:rsidRPr="00DE67DB" w:rsidRDefault="0095319E" w:rsidP="00475130">
            <w:pPr>
              <w:rPr>
                <w:lang w:val="ro-RO"/>
              </w:rPr>
            </w:pPr>
            <w:r>
              <w:rPr>
                <w:lang w:val="ro-RO"/>
              </w:rPr>
              <w:t xml:space="preserve">Adresa : </w:t>
            </w:r>
            <w:r w:rsidRPr="0095319E">
              <w:rPr>
                <w:lang w:val="ro-RO"/>
              </w:rPr>
              <w:t>Colkim S.r.l., Via Piemonte, 50-40064 Ozzano Emilia (Bologna), Italia</w:t>
            </w:r>
          </w:p>
        </w:tc>
      </w:tr>
    </w:tbl>
    <w:p w:rsidR="00B66405" w:rsidRPr="007707AC" w:rsidRDefault="00B66405" w:rsidP="00B66405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A3624">
        <w:trPr>
          <w:trHeight w:val="323"/>
        </w:trPr>
        <w:tc>
          <w:tcPr>
            <w:tcW w:w="9923" w:type="dxa"/>
          </w:tcPr>
          <w:p w:rsidR="0095319E" w:rsidRPr="0095319E" w:rsidRDefault="00385365" w:rsidP="0095319E">
            <w:pPr>
              <w:rPr>
                <w:rFonts w:ascii="TimesNewRomanPSMT" w:eastAsiaTheme="minorHAnsi" w:hAnsi="TimesNewRomanPSMT" w:cs="TimesNewRomanPSMT"/>
                <w:lang w:val="ro-RO"/>
              </w:rPr>
            </w:pPr>
            <w:r w:rsidRPr="007707AC">
              <w:rPr>
                <w:b/>
                <w:lang w:val="ro-RO"/>
              </w:rPr>
              <w:t>NUMELE TITULARULUI AUTORIZATIEI</w:t>
            </w:r>
            <w:r w:rsidRPr="007707AC">
              <w:rPr>
                <w:lang w:val="ro-RO"/>
              </w:rPr>
              <w:t xml:space="preserve"> recunoscută reciproc:</w:t>
            </w:r>
            <w:r w:rsidR="00834908" w:rsidRPr="00834908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="0095319E" w:rsidRPr="0095319E">
              <w:rPr>
                <w:rFonts w:ascii="TimesNewRomanPSMT" w:eastAsiaTheme="minorHAnsi" w:hAnsi="TimesNewRomanPSMT" w:cs="TimesNewRomanPSMT"/>
                <w:b/>
                <w:lang w:val="ro-RO"/>
              </w:rPr>
              <w:t>Colkim S.r.l.</w:t>
            </w:r>
          </w:p>
          <w:p w:rsidR="006A3624" w:rsidRPr="007707AC" w:rsidRDefault="0095319E" w:rsidP="009172F1">
            <w:pPr>
              <w:rPr>
                <w:lang w:val="ro-RO"/>
              </w:rPr>
            </w:pPr>
            <w:r w:rsidRPr="0095319E">
              <w:rPr>
                <w:rFonts w:ascii="TimesNewRomanPSMT" w:eastAsiaTheme="minorHAnsi" w:hAnsi="TimesNewRomanPSMT" w:cs="TimesNewRomanPSMT"/>
                <w:lang w:val="ro-RO"/>
              </w:rPr>
              <w:t>Adresa : Colkim S.r.l., Via Piemonte, 50-40064 Ozzano Emilia (Bologna), Italia</w:t>
            </w:r>
          </w:p>
        </w:tc>
      </w:tr>
    </w:tbl>
    <w:p w:rsidR="00B66405" w:rsidRPr="00E061E6" w:rsidRDefault="00B66405" w:rsidP="00B66405">
      <w:pPr>
        <w:rPr>
          <w:color w:val="000000"/>
          <w:sz w:val="1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9C5DB1" w:rsidRPr="009172F1" w:rsidRDefault="00385365" w:rsidP="009C5DB1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FABRICANTULUI  PRODUSULUI BIOCID</w:t>
            </w:r>
            <w:r w:rsidRPr="007707AC">
              <w:rPr>
                <w:lang w:val="ro-RO"/>
              </w:rPr>
              <w:t xml:space="preserve"> : </w:t>
            </w:r>
          </w:p>
          <w:p w:rsidR="009172F1" w:rsidRPr="009172F1" w:rsidRDefault="009172F1" w:rsidP="0068059F">
            <w:pPr>
              <w:rPr>
                <w:lang w:val="ro-RO"/>
              </w:rPr>
            </w:pPr>
          </w:p>
        </w:tc>
      </w:tr>
    </w:tbl>
    <w:p w:rsidR="007A05A1" w:rsidRPr="00E061E6" w:rsidRDefault="007A05A1" w:rsidP="00E061E6">
      <w:pPr>
        <w:pStyle w:val="CM4"/>
        <w:spacing w:before="60" w:after="60"/>
        <w:rPr>
          <w:rFonts w:ascii="Times New Roman" w:hAnsi="Times New Roman"/>
          <w:color w:val="000000"/>
          <w:sz w:val="1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DE1A54" w:rsidRPr="00DE1A54" w:rsidRDefault="00385365" w:rsidP="00AF0C71">
            <w:r w:rsidRPr="007707AC">
              <w:rPr>
                <w:b/>
                <w:lang w:val="ro-RO"/>
              </w:rPr>
              <w:t>NUMELE FABRICANTULUI  SUBSTANTEI ACTIVE</w:t>
            </w:r>
            <w:r w:rsidRPr="00AB2496">
              <w:rPr>
                <w:b/>
                <w:lang w:val="ro-RO"/>
              </w:rPr>
              <w:t>:</w:t>
            </w:r>
            <w:r w:rsidR="00EC4992" w:rsidRPr="00AB2496">
              <w:rPr>
                <w:b/>
                <w:lang w:val="ro-RO"/>
              </w:rPr>
              <w:t xml:space="preserve"> </w:t>
            </w:r>
          </w:p>
        </w:tc>
      </w:tr>
    </w:tbl>
    <w:p w:rsidR="00F20DAC" w:rsidRDefault="00F20DAC" w:rsidP="00F20DAC">
      <w:pPr>
        <w:pStyle w:val="Default"/>
        <w:rPr>
          <w:lang w:val="ro-RO"/>
        </w:rPr>
      </w:pPr>
    </w:p>
    <w:p w:rsidR="003B38F7" w:rsidRPr="00AB2496" w:rsidRDefault="003B38F7" w:rsidP="003B38F7">
      <w:pPr>
        <w:pStyle w:val="NoSpacing"/>
        <w:rPr>
          <w:b/>
          <w:lang w:val="ro-RO"/>
        </w:rPr>
      </w:pPr>
      <w:r w:rsidRPr="00AB2496">
        <w:rPr>
          <w:b/>
          <w:lang w:val="ro-RO"/>
        </w:rPr>
        <w:t>VI.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38F7" w:rsidRPr="007707AC" w:rsidTr="00266D58">
        <w:tc>
          <w:tcPr>
            <w:tcW w:w="9923" w:type="dxa"/>
          </w:tcPr>
          <w:p w:rsidR="003B38F7" w:rsidRPr="007707AC" w:rsidRDefault="003B38F7" w:rsidP="00DC79DE">
            <w:pPr>
              <w:pStyle w:val="NoSpacing"/>
              <w:rPr>
                <w:lang w:val="ro-RO"/>
              </w:rPr>
            </w:pPr>
            <w:r w:rsidRPr="00AB2496">
              <w:rPr>
                <w:b/>
                <w:lang w:val="ro-RO"/>
              </w:rPr>
              <w:t>TIPUL DE PRODUS</w:t>
            </w:r>
            <w:r>
              <w:rPr>
                <w:lang w:val="ro-RO"/>
              </w:rPr>
              <w:t> </w:t>
            </w:r>
            <w:r>
              <w:rPr>
                <w:lang w:val="fr-FR"/>
              </w:rPr>
              <w:t>:</w:t>
            </w:r>
            <w:r w:rsidR="00DC79DE">
              <w:t xml:space="preserve"> </w:t>
            </w:r>
            <w:r>
              <w:t>TP 14 Rodenticide</w:t>
            </w:r>
          </w:p>
        </w:tc>
      </w:tr>
    </w:tbl>
    <w:p w:rsidR="00FF3D0E" w:rsidRDefault="00FF3D0E" w:rsidP="00B66405">
      <w:pPr>
        <w:pStyle w:val="Default"/>
        <w:rPr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b/>
          <w:lang w:val="ro-RO"/>
        </w:rPr>
        <w:t>VII.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DE67DB" w:rsidRDefault="00467F1E" w:rsidP="00393522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CATEGORIILE DE UTILIZATORI</w:t>
            </w:r>
            <w:r w:rsidRPr="001A096C">
              <w:rPr>
                <w:lang w:val="ro-RO"/>
              </w:rPr>
              <w:t xml:space="preserve"> </w:t>
            </w:r>
            <w:r w:rsidR="00AF0C71">
              <w:rPr>
                <w:lang w:val="ro-RO"/>
              </w:rPr>
              <w:t>:</w:t>
            </w:r>
            <w:r w:rsidR="005B7030">
              <w:rPr>
                <w:rFonts w:eastAsiaTheme="minorHAnsi"/>
              </w:rPr>
              <w:t xml:space="preserve"> </w:t>
            </w:r>
          </w:p>
        </w:tc>
      </w:tr>
    </w:tbl>
    <w:p w:rsidR="00FF3D0E" w:rsidRDefault="00FF3D0E" w:rsidP="00B66405">
      <w:pPr>
        <w:pStyle w:val="Default"/>
        <w:rPr>
          <w:rFonts w:ascii="Times New Roman" w:hAnsi="Times New Roman"/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/>
          <w:b/>
          <w:lang w:val="ro-RO"/>
        </w:rPr>
        <w:t>VIII.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AB2496">
        <w:trPr>
          <w:trHeight w:val="188"/>
        </w:trPr>
        <w:tc>
          <w:tcPr>
            <w:tcW w:w="9923" w:type="dxa"/>
          </w:tcPr>
          <w:p w:rsidR="00D27580" w:rsidRPr="005F17DF" w:rsidRDefault="00467F1E" w:rsidP="00C56F91">
            <w:pPr>
              <w:pStyle w:val="NoSpacing"/>
              <w:rPr>
                <w:sz w:val="22"/>
                <w:szCs w:val="22"/>
                <w:lang w:val="it-IT"/>
              </w:rPr>
            </w:pPr>
            <w:r w:rsidRPr="007707AC">
              <w:rPr>
                <w:b/>
                <w:lang w:val="ro-RO"/>
              </w:rPr>
              <w:t>TIPUL PREPARATULUI</w:t>
            </w:r>
            <w:r w:rsidR="00816917">
              <w:rPr>
                <w:b/>
                <w:lang w:val="ro-RO"/>
              </w:rPr>
              <w:t>:</w:t>
            </w:r>
            <w:r w:rsidR="00816917" w:rsidRPr="008169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FF3D0E" w:rsidRDefault="00FF3D0E" w:rsidP="00AB2496">
      <w:pPr>
        <w:pStyle w:val="NoSpacing"/>
        <w:rPr>
          <w:b/>
          <w:lang w:val="ro-RO"/>
        </w:rPr>
      </w:pPr>
    </w:p>
    <w:p w:rsidR="00B66405" w:rsidRPr="0003534F" w:rsidRDefault="00B66405" w:rsidP="00AB2496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lastRenderedPageBreak/>
        <w:t>IX</w:t>
      </w:r>
      <w:r w:rsidR="00203F73" w:rsidRPr="0003534F">
        <w:rPr>
          <w:b/>
          <w:lang w:val="ro-RO"/>
        </w:rPr>
        <w:t>.</w:t>
      </w:r>
      <w:r w:rsidRPr="0003534F">
        <w:rPr>
          <w:b/>
          <w:lang w:val="ro-RO"/>
        </w:rPr>
        <w:t xml:space="preserve"> </w:t>
      </w:r>
      <w:r w:rsidR="00774E2B" w:rsidRPr="0003534F">
        <w:rPr>
          <w:b/>
          <w:lang w:val="ro-RO"/>
        </w:rPr>
        <w:t xml:space="preserve">COMPOZITIA CALITATIVĂ </w:t>
      </w:r>
      <w:r w:rsidR="00C43A97" w:rsidRPr="0003534F">
        <w:rPr>
          <w:b/>
          <w:lang w:val="ro-RO"/>
        </w:rPr>
        <w:t xml:space="preserve">SI CANTITATIVĂ </w:t>
      </w:r>
    </w:p>
    <w:p w:rsidR="00B66405" w:rsidRPr="0003534F" w:rsidRDefault="00B66405" w:rsidP="00AB2496">
      <w:pPr>
        <w:pStyle w:val="NoSpacing"/>
        <w:numPr>
          <w:ilvl w:val="0"/>
          <w:numId w:val="33"/>
        </w:numPr>
        <w:rPr>
          <w:b/>
          <w:i/>
          <w:lang w:val="ro-RO"/>
        </w:rPr>
      </w:pPr>
      <w:r w:rsidRPr="0003534F">
        <w:rPr>
          <w:b/>
          <w:lang w:val="ro-RO"/>
        </w:rPr>
        <w:t>Substan</w:t>
      </w:r>
      <w:r w:rsidR="00D27580" w:rsidRPr="0003534F">
        <w:rPr>
          <w:b/>
          <w:lang w:val="ro-RO"/>
        </w:rPr>
        <w:t>t</w:t>
      </w:r>
      <w:r w:rsidR="005D143E">
        <w:rPr>
          <w:b/>
          <w:lang w:val="ro-RO"/>
        </w:rPr>
        <w:t xml:space="preserve">a activă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03534F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comună</w:t>
            </w:r>
          </w:p>
        </w:tc>
        <w:tc>
          <w:tcPr>
            <w:tcW w:w="6662" w:type="dxa"/>
            <w:shd w:val="clear" w:color="auto" w:fill="auto"/>
          </w:tcPr>
          <w:p w:rsidR="00B66405" w:rsidRPr="00141EB5" w:rsidRDefault="00B66405" w:rsidP="0003534F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IUPAC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9E0B2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CAS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CE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Con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inut de substan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ă activă</w:t>
            </w:r>
          </w:p>
        </w:tc>
        <w:tc>
          <w:tcPr>
            <w:tcW w:w="6662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</w:p>
        </w:tc>
      </w:tr>
    </w:tbl>
    <w:p w:rsidR="00B66405" w:rsidRPr="00AB2496" w:rsidRDefault="00AB2496" w:rsidP="00AB2496">
      <w:pPr>
        <w:spacing w:before="120" w:after="120"/>
        <w:ind w:left="360"/>
        <w:rPr>
          <w:b/>
          <w:lang w:val="ro-RO"/>
        </w:rPr>
      </w:pPr>
      <w:r>
        <w:rPr>
          <w:b/>
          <w:lang w:val="ro-RO"/>
        </w:rPr>
        <w:t xml:space="preserve">   2)    </w:t>
      </w:r>
      <w:r w:rsidR="00B66405" w:rsidRPr="00AB2496">
        <w:rPr>
          <w:b/>
          <w:lang w:val="ro-RO"/>
        </w:rPr>
        <w:t>Substan</w:t>
      </w:r>
      <w:r w:rsidR="003E25B6" w:rsidRPr="00AB2496">
        <w:rPr>
          <w:b/>
          <w:lang w:val="ro-RO"/>
        </w:rPr>
        <w:t>t</w:t>
      </w:r>
      <w:r w:rsidR="00B66405" w:rsidRPr="00AB2496">
        <w:rPr>
          <w:b/>
          <w:lang w:val="ro-RO"/>
        </w:rPr>
        <w:t>a inactivă/nonactivă</w:t>
      </w:r>
      <w:r w:rsidR="00385365" w:rsidRPr="00AB2496">
        <w:rPr>
          <w:b/>
          <w:lang w:val="ro-RO"/>
        </w:rPr>
        <w:t xml:space="preserve"> – nu se specifica</w:t>
      </w:r>
    </w:p>
    <w:p w:rsidR="00B66405" w:rsidRPr="0003534F" w:rsidRDefault="00203F73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X. </w:t>
      </w:r>
      <w:r w:rsidR="00B66405" w:rsidRPr="0003534F">
        <w:rPr>
          <w:b/>
          <w:lang w:val="ro-RO"/>
        </w:rPr>
        <w:t>CLASIFICAREA SI ETICHETAREA PRODUSULUI</w:t>
      </w:r>
    </w:p>
    <w:p w:rsidR="00B66405" w:rsidRPr="0003534F" w:rsidRDefault="00B66405" w:rsidP="0003534F">
      <w:pPr>
        <w:pStyle w:val="NoSpacing"/>
        <w:ind w:firstLine="360"/>
        <w:rPr>
          <w:b/>
          <w:lang w:val="ro-RO"/>
        </w:rPr>
      </w:pPr>
      <w:r w:rsidRPr="0003534F">
        <w:rPr>
          <w:b/>
          <w:lang w:val="ro-RO"/>
        </w:rPr>
        <w:t xml:space="preserve">Produs biocid cu substanţe active - </w:t>
      </w:r>
      <w:r w:rsidRPr="0003534F">
        <w:rPr>
          <w:b/>
          <w:i/>
          <w:lang w:val="ro-RO"/>
        </w:rPr>
        <w:t>substanţe chimice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B66405" w:rsidRPr="007707AC" w:rsidTr="007707AC">
        <w:tc>
          <w:tcPr>
            <w:tcW w:w="3402" w:type="dxa"/>
          </w:tcPr>
          <w:p w:rsidR="00B66405" w:rsidRPr="007707AC" w:rsidRDefault="0080257F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 xml:space="preserve">imboluri </w:t>
            </w:r>
          </w:p>
        </w:tc>
        <w:tc>
          <w:tcPr>
            <w:tcW w:w="6521" w:type="dxa"/>
          </w:tcPr>
          <w:p w:rsidR="00400263" w:rsidRPr="004F60DD" w:rsidRDefault="00400263" w:rsidP="0003534F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346AEE" w:rsidRPr="007707AC" w:rsidTr="007707AC">
        <w:tc>
          <w:tcPr>
            <w:tcW w:w="3402" w:type="dxa"/>
          </w:tcPr>
          <w:p w:rsidR="00346AEE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pericol (H)</w:t>
            </w:r>
          </w:p>
        </w:tc>
        <w:tc>
          <w:tcPr>
            <w:tcW w:w="6521" w:type="dxa"/>
          </w:tcPr>
          <w:p w:rsidR="00346AEE" w:rsidRPr="001C5D0F" w:rsidRDefault="00346AEE" w:rsidP="00CA6FB0">
            <w:pPr>
              <w:pStyle w:val="NoSpacing"/>
              <w:rPr>
                <w:lang w:val="ro-RO"/>
              </w:rPr>
            </w:pPr>
          </w:p>
        </w:tc>
      </w:tr>
      <w:tr w:rsidR="00E061E6" w:rsidRPr="007707AC" w:rsidTr="00E061E6">
        <w:trPr>
          <w:trHeight w:val="267"/>
        </w:trPr>
        <w:tc>
          <w:tcPr>
            <w:tcW w:w="3402" w:type="dxa"/>
          </w:tcPr>
          <w:p w:rsidR="00E061E6" w:rsidRDefault="00E061E6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prudenta (P)</w:t>
            </w:r>
          </w:p>
        </w:tc>
        <w:tc>
          <w:tcPr>
            <w:tcW w:w="6521" w:type="dxa"/>
          </w:tcPr>
          <w:p w:rsidR="00E061E6" w:rsidRPr="0039240C" w:rsidRDefault="00E061E6" w:rsidP="00141EB5">
            <w:pPr>
              <w:pStyle w:val="NoSpacing"/>
            </w:pPr>
          </w:p>
        </w:tc>
      </w:tr>
      <w:tr w:rsidR="0080257F" w:rsidRPr="007707AC" w:rsidTr="007707AC">
        <w:tc>
          <w:tcPr>
            <w:tcW w:w="3402" w:type="dxa"/>
          </w:tcPr>
          <w:p w:rsidR="0080257F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Pictograma(e)</w:t>
            </w:r>
          </w:p>
        </w:tc>
        <w:tc>
          <w:tcPr>
            <w:tcW w:w="6521" w:type="dxa"/>
          </w:tcPr>
          <w:p w:rsidR="0080257F" w:rsidRPr="00DE4287" w:rsidRDefault="0080257F" w:rsidP="00CA6FB0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rPr>
          <w:b/>
          <w:lang w:val="ro-RO"/>
        </w:rPr>
      </w:pPr>
    </w:p>
    <w:p w:rsidR="00954B28" w:rsidRPr="00954B28" w:rsidRDefault="00203F73" w:rsidP="00D60970">
      <w:pPr>
        <w:rPr>
          <w:b/>
          <w:lang w:val="ro-RO"/>
        </w:rPr>
      </w:pPr>
      <w:r>
        <w:rPr>
          <w:b/>
          <w:lang w:val="ro-RO"/>
        </w:rPr>
        <w:t xml:space="preserve">XI. </w:t>
      </w:r>
      <w:r w:rsidR="00B66405" w:rsidRPr="007707AC">
        <w:rPr>
          <w:b/>
          <w:lang w:val="ro-RO"/>
        </w:rPr>
        <w:t>AMBALAREA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F1361B">
        <w:tc>
          <w:tcPr>
            <w:tcW w:w="9923" w:type="dxa"/>
            <w:shd w:val="clear" w:color="auto" w:fill="FFFFFF" w:themeFill="background1"/>
          </w:tcPr>
          <w:p w:rsidR="00A33127" w:rsidRPr="00A33127" w:rsidRDefault="00A33127" w:rsidP="001E1025">
            <w:pPr>
              <w:pStyle w:val="NoSpacing"/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XII. POSIBILE EFECTE ADVERSE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DIRECTE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SAU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 INDIRECTE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1F7047" w:rsidTr="006B235A">
        <w:tc>
          <w:tcPr>
            <w:tcW w:w="9923" w:type="dxa"/>
          </w:tcPr>
          <w:p w:rsidR="00B66405" w:rsidRPr="001F7047" w:rsidRDefault="00B66405" w:rsidP="00393522">
            <w:pPr>
              <w:pStyle w:val="NoSpacing"/>
              <w:rPr>
                <w:i/>
                <w:lang w:val="ro-RO"/>
              </w:rPr>
            </w:pPr>
            <w:r w:rsidRPr="001F7047">
              <w:rPr>
                <w:i/>
                <w:u w:val="single"/>
                <w:lang w:val="ro-RO"/>
              </w:rPr>
              <w:t>Asupra sănăt</w:t>
            </w:r>
            <w:r w:rsidR="003711FA" w:rsidRPr="001F7047">
              <w:rPr>
                <w:i/>
                <w:u w:val="single"/>
                <w:lang w:val="ro-RO"/>
              </w:rPr>
              <w:t>ăt</w:t>
            </w:r>
            <w:r w:rsidRPr="001F7047">
              <w:rPr>
                <w:i/>
                <w:u w:val="single"/>
                <w:lang w:val="ro-RO"/>
              </w:rPr>
              <w:t>ii umane</w:t>
            </w:r>
            <w:r w:rsidR="00A616BE" w:rsidRPr="001F7047">
              <w:rPr>
                <w:i/>
                <w:lang w:val="ro-RO"/>
              </w:rPr>
              <w:t xml:space="preserve">: </w:t>
            </w:r>
          </w:p>
        </w:tc>
      </w:tr>
      <w:tr w:rsidR="00B66405" w:rsidRPr="001F7047" w:rsidTr="006B235A">
        <w:tc>
          <w:tcPr>
            <w:tcW w:w="9923" w:type="dxa"/>
          </w:tcPr>
          <w:p w:rsidR="00DE5738" w:rsidRPr="00C56F91" w:rsidRDefault="00B66405" w:rsidP="00393522">
            <w:pPr>
              <w:pStyle w:val="NoSpacing"/>
            </w:pPr>
            <w:r w:rsidRPr="00BF0448">
              <w:rPr>
                <w:u w:val="single"/>
                <w:lang w:val="ro-RO"/>
              </w:rPr>
              <w:t>Asupra sănăt</w:t>
            </w:r>
            <w:r w:rsidR="00DE5738" w:rsidRPr="00BF0448">
              <w:rPr>
                <w:u w:val="single"/>
                <w:lang w:val="ro-RO"/>
              </w:rPr>
              <w:t>ăt</w:t>
            </w:r>
            <w:r w:rsidRPr="00BF0448">
              <w:rPr>
                <w:u w:val="single"/>
                <w:lang w:val="ro-RO"/>
              </w:rPr>
              <w:t>ii animalelor</w:t>
            </w:r>
            <w:r w:rsidRPr="001F7047">
              <w:rPr>
                <w:i/>
                <w:u w:val="single"/>
                <w:lang w:val="ro-RO"/>
              </w:rPr>
              <w:t xml:space="preserve"> </w:t>
            </w:r>
          </w:p>
        </w:tc>
      </w:tr>
      <w:tr w:rsidR="00B66405" w:rsidRPr="001F7047" w:rsidTr="006B235A">
        <w:tc>
          <w:tcPr>
            <w:tcW w:w="9923" w:type="dxa"/>
          </w:tcPr>
          <w:p w:rsidR="009E0B2A" w:rsidRPr="00B60E65" w:rsidRDefault="00B66405" w:rsidP="009E0B2A">
            <w:pPr>
              <w:pStyle w:val="NoSpacing"/>
              <w:rPr>
                <w:lang w:val="ro-RO"/>
              </w:rPr>
            </w:pPr>
            <w:r w:rsidRPr="00B60E65">
              <w:rPr>
                <w:u w:val="single"/>
                <w:lang w:val="ro-RO"/>
              </w:rPr>
              <w:t>Asupra mediului</w:t>
            </w:r>
            <w:r w:rsidR="00400263" w:rsidRPr="00B60E65">
              <w:rPr>
                <w:lang w:val="ro-RO"/>
              </w:rPr>
              <w:t xml:space="preserve">: </w:t>
            </w:r>
          </w:p>
          <w:p w:rsidR="00076880" w:rsidRPr="00B60E65" w:rsidRDefault="00076880" w:rsidP="00267B5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Produsul nu prezinta risc neacceptabil pentru organismele din mediul terestru. Fara efecte semnificative asupra proceselor de respiratie/nitrificare din sol.</w:t>
            </w: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XIII. ORGANISMELE DĂUNĂTOARE VIZATE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1984"/>
        <w:gridCol w:w="1843"/>
      </w:tblGrid>
      <w:tr w:rsidR="00CE47C0" w:rsidRPr="00764CB3" w:rsidTr="006A485C">
        <w:tc>
          <w:tcPr>
            <w:tcW w:w="1418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Activitatea</w:t>
            </w:r>
          </w:p>
        </w:tc>
        <w:tc>
          <w:tcPr>
            <w:tcW w:w="2977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Metoda de testare / Protocolul de testare</w:t>
            </w:r>
          </w:p>
        </w:tc>
        <w:tc>
          <w:tcPr>
            <w:tcW w:w="1701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Specia</w:t>
            </w:r>
            <w:r w:rsidR="00343AE3" w:rsidRPr="00764CB3">
              <w:rPr>
                <w:lang w:val="ro-RO"/>
              </w:rPr>
              <w:t>/Tulpina</w:t>
            </w:r>
          </w:p>
        </w:tc>
        <w:tc>
          <w:tcPr>
            <w:tcW w:w="1984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Concentraţii</w:t>
            </w:r>
          </w:p>
        </w:tc>
        <w:tc>
          <w:tcPr>
            <w:tcW w:w="1843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Timpi de acţiune</w:t>
            </w:r>
          </w:p>
        </w:tc>
      </w:tr>
      <w:tr w:rsidR="00393522" w:rsidRPr="00764CB3" w:rsidTr="006A485C">
        <w:tc>
          <w:tcPr>
            <w:tcW w:w="1418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</w:tr>
    </w:tbl>
    <w:p w:rsidR="00795524" w:rsidRDefault="00795524" w:rsidP="00D60970">
      <w:pPr>
        <w:pStyle w:val="NoSpacing"/>
        <w:rPr>
          <w:b/>
          <w:color w:val="000000"/>
          <w:lang w:val="ro-RO"/>
        </w:rPr>
      </w:pPr>
    </w:p>
    <w:p w:rsidR="00B66405" w:rsidRPr="007707AC" w:rsidRDefault="00B66405" w:rsidP="00D60970">
      <w:pPr>
        <w:pStyle w:val="NoSpacing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 xml:space="preserve">XIV. </w:t>
      </w:r>
      <w:r w:rsidR="004473D1" w:rsidRPr="00016938">
        <w:rPr>
          <w:b/>
          <w:lang w:val="ro-RO"/>
        </w:rPr>
        <w:t>INSTRUCTIUNILE  SI DOZELE DE APLICARE</w:t>
      </w:r>
      <w:r w:rsidR="004473D1" w:rsidRPr="00016938">
        <w:rPr>
          <w:lang w:val="ro-RO"/>
        </w:rPr>
        <w:t xml:space="preserve"> </w:t>
      </w:r>
      <w:r w:rsidR="00D60970">
        <w:rPr>
          <w:lang w:val="ro-RO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XV. INSTRUC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IUNI DE PRIM AJUTOR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376F3" w:rsidRPr="001F7047" w:rsidTr="006B235A">
        <w:tc>
          <w:tcPr>
            <w:tcW w:w="9923" w:type="dxa"/>
          </w:tcPr>
          <w:p w:rsidR="007E7969" w:rsidRPr="001F7047" w:rsidRDefault="007E7969" w:rsidP="007E7969">
            <w:pPr>
              <w:pStyle w:val="NoSpacing"/>
              <w:rPr>
                <w:i/>
                <w:lang w:val="ro-RO"/>
              </w:rPr>
            </w:pPr>
          </w:p>
        </w:tc>
      </w:tr>
    </w:tbl>
    <w:p w:rsidR="0003534F" w:rsidRDefault="0003534F" w:rsidP="0003534F">
      <w:pPr>
        <w:pStyle w:val="NoSpacing"/>
        <w:rPr>
          <w:b/>
          <w:lang w:val="ro-RO"/>
        </w:rPr>
      </w:pPr>
    </w:p>
    <w:p w:rsidR="00393522" w:rsidRPr="0003534F" w:rsidRDefault="00393522" w:rsidP="0003534F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XVI. MĂSURI PENTRU PROTEC</w:t>
      </w:r>
      <w:r w:rsidR="00400263" w:rsidRPr="0003534F">
        <w:rPr>
          <w:b/>
          <w:lang w:val="ro-RO"/>
        </w:rPr>
        <w:t>T</w:t>
      </w:r>
      <w:r w:rsidRPr="0003534F">
        <w:rPr>
          <w:b/>
          <w:lang w:val="ro-RO"/>
        </w:rPr>
        <w:t>IA MEDIULUI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57BD" w:rsidRPr="001F7047" w:rsidTr="006B235A">
        <w:tc>
          <w:tcPr>
            <w:tcW w:w="9923" w:type="dxa"/>
          </w:tcPr>
          <w:p w:rsidR="00B66405" w:rsidRPr="00340FC3" w:rsidRDefault="00B66405" w:rsidP="00340FC3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fr-FR"/>
        </w:rPr>
      </w:pPr>
    </w:p>
    <w:p w:rsidR="00B66405" w:rsidRPr="0003534F" w:rsidRDefault="00B66405" w:rsidP="00D60970">
      <w:pPr>
        <w:pStyle w:val="NoSpacing"/>
        <w:rPr>
          <w:b/>
          <w:lang w:val="fr-FR"/>
        </w:rPr>
      </w:pPr>
      <w:r w:rsidRPr="0003534F">
        <w:rPr>
          <w:b/>
          <w:lang w:val="fr-FR"/>
        </w:rPr>
        <w:t>XVII. MASURI PENTRU PROTECTIA ANIMALELOR SI A HRANEI PENTRU ANIMALE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XVIII.</w:t>
      </w:r>
      <w:r w:rsidR="00EF1059" w:rsidRPr="0003534F">
        <w:rPr>
          <w:b/>
          <w:lang w:val="ro-RO"/>
        </w:rPr>
        <w:t xml:space="preserve"> INSTRUCT</w:t>
      </w:r>
      <w:r w:rsidRPr="0003534F">
        <w:rPr>
          <w:b/>
          <w:lang w:val="ro-RO"/>
        </w:rPr>
        <w:t>IUNI PENTRU ELIMINAREA ÎN SIGURAN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Ă pentru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07AC" w:rsidRPr="007707AC" w:rsidTr="000E2EF7">
        <w:tc>
          <w:tcPr>
            <w:tcW w:w="9923" w:type="dxa"/>
          </w:tcPr>
          <w:p w:rsidR="007707AC" w:rsidRPr="007707AC" w:rsidRDefault="003B38F7" w:rsidP="0003534F">
            <w:pPr>
              <w:pStyle w:val="NoSpacing"/>
              <w:rPr>
                <w:lang w:val="ro-RO"/>
              </w:rPr>
            </w:pPr>
            <w:r w:rsidRPr="003B38F7">
              <w:rPr>
                <w:lang w:val="ro-RO"/>
              </w:rPr>
              <w:t>Eliminarea resurselor de produse si a ambalajelor acestora se face in conformitate cu prevederile Legii 211/2011 privind regimul deseurilor, de catre operatorii  autorizati.</w:t>
            </w:r>
          </w:p>
        </w:tc>
      </w:tr>
      <w:tr w:rsidR="007707AC" w:rsidRPr="007707AC" w:rsidTr="000E2EF7">
        <w:tc>
          <w:tcPr>
            <w:tcW w:w="9923" w:type="dxa"/>
          </w:tcPr>
          <w:p w:rsidR="007707AC" w:rsidRPr="007707AC" w:rsidRDefault="007707AC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Ambalaj:</w:t>
            </w:r>
            <w:r w:rsidRPr="007707AC">
              <w:rPr>
                <w:i/>
                <w:lang w:val="ro-RO"/>
              </w:rPr>
              <w:t xml:space="preserve"> </w:t>
            </w:r>
            <w:r w:rsidRPr="007707AC">
              <w:rPr>
                <w:lang w:val="ro-RO"/>
              </w:rPr>
              <w:t xml:space="preserve">Nu se reutilizează ambalajul </w:t>
            </w:r>
            <w:r w:rsidRPr="007707AC">
              <w:rPr>
                <w:rFonts w:ascii="Cambria Math" w:hAnsi="Cambria Math" w:cs="Cambria Math"/>
                <w:lang w:val="ro-RO"/>
              </w:rPr>
              <w:t>ș</w:t>
            </w:r>
            <w:r w:rsidRPr="007707AC">
              <w:rPr>
                <w:lang w:val="ro-RO"/>
              </w:rPr>
              <w:t>i nu se eliberează în mediu produsul biocid</w:t>
            </w:r>
          </w:p>
        </w:tc>
      </w:tr>
    </w:tbl>
    <w:p w:rsidR="00FF3D0E" w:rsidRDefault="00FF3D0E" w:rsidP="00847CDB">
      <w:pPr>
        <w:spacing w:before="120" w:after="120"/>
        <w:rPr>
          <w:b/>
          <w:color w:val="000000"/>
          <w:lang w:val="ro-RO"/>
        </w:rPr>
      </w:pPr>
    </w:p>
    <w:p w:rsidR="00EA12B3" w:rsidRPr="00EA12B3" w:rsidRDefault="00B66405" w:rsidP="00847CDB">
      <w:pPr>
        <w:spacing w:before="120" w:after="120"/>
        <w:rPr>
          <w:rFonts w:ascii="87oxm" w:eastAsiaTheme="minorHAnsi" w:hAnsi="87oxm" w:cs="87oxm"/>
          <w:sz w:val="11"/>
          <w:szCs w:val="11"/>
        </w:rPr>
      </w:pPr>
      <w:r w:rsidRPr="007707AC">
        <w:rPr>
          <w:b/>
          <w:color w:val="000000"/>
          <w:lang w:val="ro-RO"/>
        </w:rPr>
        <w:t>XIX.</w:t>
      </w:r>
      <w:r w:rsidRPr="007707AC">
        <w:rPr>
          <w:color w:val="000000"/>
          <w:lang w:val="ro-RO"/>
        </w:rPr>
        <w:t xml:space="preserve"> </w:t>
      </w:r>
      <w:r w:rsidRPr="007707AC">
        <w:rPr>
          <w:b/>
          <w:color w:val="000000"/>
          <w:lang w:val="ro-RO"/>
        </w:rPr>
        <w:t>CONDI</w:t>
      </w:r>
      <w:r w:rsidR="00EF1059" w:rsidRPr="007707AC">
        <w:rPr>
          <w:b/>
          <w:color w:val="000000"/>
          <w:lang w:val="ro-RO"/>
        </w:rPr>
        <w:t>T</w:t>
      </w:r>
      <w:r w:rsidRPr="007707AC">
        <w:rPr>
          <w:b/>
          <w:color w:val="000000"/>
          <w:lang w:val="ro-RO"/>
        </w:rPr>
        <w:t>IILE DE DEPOZITARE</w:t>
      </w:r>
      <w:r w:rsidRPr="007707AC">
        <w:rPr>
          <w:color w:val="000000"/>
          <w:lang w:val="ro-RO"/>
        </w:rPr>
        <w:t xml:space="preserve"> </w:t>
      </w:r>
      <w:r w:rsidR="006E4D8B" w:rsidRPr="007707AC">
        <w:rPr>
          <w:color w:val="000000"/>
          <w:lang w:val="ro-RO"/>
        </w:rPr>
        <w:t>:</w:t>
      </w:r>
      <w:r w:rsidR="006E4D8B" w:rsidRPr="007707AC">
        <w:rPr>
          <w:color w:val="000000"/>
          <w:lang w:val="it-IT"/>
        </w:rPr>
        <w:t>.</w:t>
      </w:r>
      <w:r w:rsidR="00847CDB" w:rsidRPr="00847CDB">
        <w:rPr>
          <w:rFonts w:ascii="87oxm" w:eastAsiaTheme="minorHAnsi" w:hAnsi="87oxm" w:cs="87oxm"/>
          <w:sz w:val="11"/>
          <w:szCs w:val="11"/>
        </w:rPr>
        <w:t xml:space="preserve"> </w:t>
      </w:r>
    </w:p>
    <w:p w:rsidR="001D43BA" w:rsidRPr="00847CDB" w:rsidRDefault="00B66405" w:rsidP="00B66405">
      <w:pPr>
        <w:spacing w:before="120" w:after="120"/>
        <w:rPr>
          <w:b/>
          <w:lang w:val="ro-RO"/>
        </w:rPr>
      </w:pPr>
      <w:r w:rsidRPr="007707AC">
        <w:rPr>
          <w:lang w:val="ro-RO"/>
        </w:rPr>
        <w:t>DURATA DE CONSERVARE A PRODUSELOR BIOCIDE ÎN CONDI</w:t>
      </w:r>
      <w:r w:rsidR="00EF1059" w:rsidRPr="007707AC">
        <w:rPr>
          <w:lang w:val="ro-RO"/>
        </w:rPr>
        <w:t>T</w:t>
      </w:r>
      <w:r w:rsidRPr="007707AC">
        <w:rPr>
          <w:lang w:val="ro-RO"/>
        </w:rPr>
        <w:t xml:space="preserve">II NORMALE DE DEPOZITARE </w:t>
      </w:r>
      <w:r w:rsidR="007406C6" w:rsidRPr="00847CDB">
        <w:rPr>
          <w:b/>
          <w:lang w:val="ro-RO"/>
        </w:rPr>
        <w:t xml:space="preserve">: </w:t>
      </w:r>
    </w:p>
    <w:p w:rsidR="00C15D60" w:rsidRPr="00C15D60" w:rsidRDefault="0003534F" w:rsidP="00393522">
      <w:pPr>
        <w:pStyle w:val="NoSpacing"/>
        <w:rPr>
          <w:lang w:val="ro-RO"/>
        </w:rPr>
      </w:pPr>
      <w:r w:rsidRPr="0003534F">
        <w:rPr>
          <w:b/>
          <w:lang w:val="ro-RO"/>
        </w:rPr>
        <w:t>XX.</w:t>
      </w:r>
      <w:r w:rsidR="00D60970">
        <w:rPr>
          <w:b/>
          <w:lang w:val="ro-RO"/>
        </w:rPr>
        <w:t xml:space="preserve"> </w:t>
      </w:r>
      <w:r w:rsidR="00B66405" w:rsidRPr="0003534F">
        <w:rPr>
          <w:b/>
          <w:lang w:val="ro-RO"/>
        </w:rPr>
        <w:t>ALTE INFORMA</w:t>
      </w:r>
      <w:r w:rsidR="00EF1059" w:rsidRPr="0003534F">
        <w:rPr>
          <w:b/>
          <w:lang w:val="ro-RO"/>
        </w:rPr>
        <w:t>T</w:t>
      </w:r>
      <w:r w:rsidR="004D1157">
        <w:rPr>
          <w:b/>
          <w:lang w:val="ro-RO"/>
        </w:rPr>
        <w:t xml:space="preserve">II: </w:t>
      </w:r>
    </w:p>
    <w:p w:rsidR="00C15D60" w:rsidRPr="0003534F" w:rsidRDefault="00C15D60" w:rsidP="004D1157">
      <w:pPr>
        <w:pStyle w:val="NoSpacing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Prezenta autoriza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ie este înso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ită de următoarele documente :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proiect de etichetă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fi</w:t>
            </w:r>
            <w:r w:rsidR="007707AC" w:rsidRPr="007707AC"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>a cu date de securitate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 xml:space="preserve">rezumatul caracteristicilor produsului biocid </w:t>
            </w:r>
          </w:p>
        </w:tc>
      </w:tr>
    </w:tbl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Este obligatorie transmiterea de către de</w:t>
      </w:r>
      <w:r w:rsidR="007707AC" w:rsidRPr="007707AC">
        <w:rPr>
          <w:lang w:val="ro-RO"/>
        </w:rPr>
        <w:t>tinătorul autorizatiei a fis</w:t>
      </w:r>
      <w:r w:rsidRPr="007707AC">
        <w:rPr>
          <w:lang w:val="ro-RO"/>
        </w:rPr>
        <w:t>ei cu date de</w:t>
      </w:r>
      <w:r w:rsidR="007707AC" w:rsidRPr="007707AC">
        <w:rPr>
          <w:lang w:val="ro-RO"/>
        </w:rPr>
        <w:t xml:space="preserve"> securitate către Institutul Nat</w:t>
      </w:r>
      <w:r w:rsidRPr="007707AC">
        <w:rPr>
          <w:lang w:val="ro-RO"/>
        </w:rPr>
        <w:t xml:space="preserve">ional de Sănătate Publică </w:t>
      </w:r>
      <w:r w:rsidR="007707AC" w:rsidRPr="007707AC">
        <w:rPr>
          <w:lang w:val="ro-RO"/>
        </w:rPr>
        <w:t>– Biroul RSI s</w:t>
      </w:r>
      <w:r w:rsidRPr="007707AC">
        <w:rPr>
          <w:lang w:val="ro-RO"/>
        </w:rPr>
        <w:t>i Informare Toxicologică</w:t>
      </w:r>
    </w:p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P</w:t>
      </w:r>
      <w:r w:rsidR="007707AC" w:rsidRPr="007707AC">
        <w:rPr>
          <w:lang w:val="ro-RO"/>
        </w:rPr>
        <w:t>rezentul document poate fi însot</w:t>
      </w:r>
      <w:r w:rsidRPr="007707AC">
        <w:rPr>
          <w:lang w:val="ro-RO"/>
        </w:rPr>
        <w:t>it de anexă în cazul modificărilor administrative</w:t>
      </w:r>
    </w:p>
    <w:p w:rsidR="00B66405" w:rsidRPr="007707AC" w:rsidRDefault="00B66405" w:rsidP="00B66405">
      <w:pPr>
        <w:spacing w:before="120" w:after="120"/>
        <w:rPr>
          <w:lang w:val="ro-RO"/>
        </w:rPr>
      </w:pPr>
    </w:p>
    <w:p w:rsidR="00322FFE" w:rsidRDefault="00B66405" w:rsidP="00A04268">
      <w:pPr>
        <w:pStyle w:val="NoSpacing"/>
        <w:rPr>
          <w:lang w:val="ro-RO"/>
        </w:rPr>
      </w:pP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lang w:val="ro-RO"/>
        </w:rPr>
        <w:t>PRE</w:t>
      </w:r>
      <w:r w:rsidR="00A616BE" w:rsidRPr="007707AC">
        <w:rPr>
          <w:lang w:val="ro-RO"/>
        </w:rPr>
        <w:t>S</w:t>
      </w:r>
      <w:r w:rsidRPr="007707AC">
        <w:rPr>
          <w:lang w:val="ro-RO"/>
        </w:rPr>
        <w:t>EDINTE,</w:t>
      </w:r>
    </w:p>
    <w:p w:rsidR="00A04268" w:rsidRDefault="00A04268" w:rsidP="00A04268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Dr. Chim. Gabriela Cilinca</w:t>
      </w:r>
    </w:p>
    <w:p w:rsidR="00016938" w:rsidRPr="007707AC" w:rsidRDefault="00016938" w:rsidP="008C0E3D">
      <w:pPr>
        <w:spacing w:before="120" w:after="120"/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sectPr w:rsidR="00016938" w:rsidRPr="007707AC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BA" w:rsidRDefault="005C55BA">
      <w:r>
        <w:separator/>
      </w:r>
    </w:p>
  </w:endnote>
  <w:endnote w:type="continuationSeparator" w:id="0">
    <w:p w:rsidR="005C55BA" w:rsidRDefault="005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87ox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E86DF4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E86DF4">
            <w:rPr>
              <w:rFonts w:ascii="Arial" w:hAnsi="Arial"/>
              <w:noProof/>
              <w:sz w:val="18"/>
            </w:rPr>
            <w:t>3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5C55BA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7A1CBD" w:rsidRDefault="00A50DBB" w:rsidP="00A50DBB">
          <w:pPr>
            <w:pStyle w:val="Header"/>
          </w:pPr>
          <w:r>
            <w:t xml:space="preserve">            </w:t>
          </w:r>
          <w:r w:rsidR="00B66405">
            <w:t>Autorizatie nr.</w:t>
          </w:r>
          <w:r w:rsidRPr="00A50DBB">
            <w:rPr>
              <w:b/>
              <w:sz w:val="28"/>
              <w:szCs w:val="28"/>
              <w:lang w:val="it-IT"/>
            </w:rPr>
            <w:t xml:space="preserve"> </w:t>
          </w:r>
          <w:r w:rsidRPr="00A50DBB">
            <w:rPr>
              <w:b/>
              <w:lang w:val="it-IT"/>
            </w:rPr>
            <w:t>RO/2018/0197/MRA/UK-2015-0889</w:t>
          </w:r>
        </w:p>
      </w:tc>
    </w:tr>
  </w:tbl>
  <w:p w:rsidR="00C42415" w:rsidRDefault="005C5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BA" w:rsidRDefault="005C55BA">
      <w:r>
        <w:separator/>
      </w:r>
    </w:p>
  </w:footnote>
  <w:footnote w:type="continuationSeparator" w:id="0">
    <w:p w:rsidR="005C55BA" w:rsidRDefault="005C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C42415" w:rsidRDefault="005C5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3"/>
  </w:num>
  <w:num w:numId="5">
    <w:abstractNumId w:val="0"/>
  </w:num>
  <w:num w:numId="6">
    <w:abstractNumId w:val="29"/>
  </w:num>
  <w:num w:numId="7">
    <w:abstractNumId w:val="7"/>
  </w:num>
  <w:num w:numId="8">
    <w:abstractNumId w:val="34"/>
  </w:num>
  <w:num w:numId="9">
    <w:abstractNumId w:val="24"/>
  </w:num>
  <w:num w:numId="10">
    <w:abstractNumId w:val="15"/>
  </w:num>
  <w:num w:numId="11">
    <w:abstractNumId w:val="33"/>
  </w:num>
  <w:num w:numId="12">
    <w:abstractNumId w:val="27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5"/>
  </w:num>
  <w:num w:numId="26">
    <w:abstractNumId w:val="18"/>
  </w:num>
  <w:num w:numId="27">
    <w:abstractNumId w:val="17"/>
  </w:num>
  <w:num w:numId="28">
    <w:abstractNumId w:val="28"/>
  </w:num>
  <w:num w:numId="29">
    <w:abstractNumId w:val="10"/>
  </w:num>
  <w:num w:numId="30">
    <w:abstractNumId w:val="25"/>
  </w:num>
  <w:num w:numId="31">
    <w:abstractNumId w:val="12"/>
  </w:num>
  <w:num w:numId="32">
    <w:abstractNumId w:val="22"/>
  </w:num>
  <w:num w:numId="33">
    <w:abstractNumId w:val="21"/>
  </w:num>
  <w:num w:numId="34">
    <w:abstractNumId w:val="26"/>
  </w:num>
  <w:num w:numId="35">
    <w:abstractNumId w:val="3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F07"/>
    <w:rsid w:val="000272EF"/>
    <w:rsid w:val="00027CC5"/>
    <w:rsid w:val="00031285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52A2"/>
    <w:rsid w:val="00076880"/>
    <w:rsid w:val="000863C7"/>
    <w:rsid w:val="00094ED4"/>
    <w:rsid w:val="000E12C7"/>
    <w:rsid w:val="000E652C"/>
    <w:rsid w:val="000F0086"/>
    <w:rsid w:val="00111292"/>
    <w:rsid w:val="00111DB4"/>
    <w:rsid w:val="00113112"/>
    <w:rsid w:val="001247DF"/>
    <w:rsid w:val="001416A2"/>
    <w:rsid w:val="00141EB5"/>
    <w:rsid w:val="001546AC"/>
    <w:rsid w:val="00160E12"/>
    <w:rsid w:val="00161F7B"/>
    <w:rsid w:val="00173022"/>
    <w:rsid w:val="001801D2"/>
    <w:rsid w:val="001859C3"/>
    <w:rsid w:val="00193653"/>
    <w:rsid w:val="00196CB8"/>
    <w:rsid w:val="001A096C"/>
    <w:rsid w:val="001A29C7"/>
    <w:rsid w:val="001A55AF"/>
    <w:rsid w:val="001B1762"/>
    <w:rsid w:val="001B1AC4"/>
    <w:rsid w:val="001B2EA8"/>
    <w:rsid w:val="001C5D0F"/>
    <w:rsid w:val="001D30C6"/>
    <w:rsid w:val="001D43BA"/>
    <w:rsid w:val="001D551C"/>
    <w:rsid w:val="001E1025"/>
    <w:rsid w:val="001E1B7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85749"/>
    <w:rsid w:val="002877F4"/>
    <w:rsid w:val="00293EA8"/>
    <w:rsid w:val="00294AB3"/>
    <w:rsid w:val="002A6BEB"/>
    <w:rsid w:val="002B09E0"/>
    <w:rsid w:val="002C1F65"/>
    <w:rsid w:val="002D3684"/>
    <w:rsid w:val="002D65DA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7633"/>
    <w:rsid w:val="004D1157"/>
    <w:rsid w:val="004D276B"/>
    <w:rsid w:val="004E17C7"/>
    <w:rsid w:val="004E26F2"/>
    <w:rsid w:val="004F11D6"/>
    <w:rsid w:val="004F30E7"/>
    <w:rsid w:val="004F60DD"/>
    <w:rsid w:val="005118EB"/>
    <w:rsid w:val="00513FBB"/>
    <w:rsid w:val="00523724"/>
    <w:rsid w:val="0054192A"/>
    <w:rsid w:val="0054365D"/>
    <w:rsid w:val="00556592"/>
    <w:rsid w:val="0055665A"/>
    <w:rsid w:val="005603AD"/>
    <w:rsid w:val="00561B6F"/>
    <w:rsid w:val="00563B04"/>
    <w:rsid w:val="00564DC0"/>
    <w:rsid w:val="00565D4E"/>
    <w:rsid w:val="00571122"/>
    <w:rsid w:val="00586D5F"/>
    <w:rsid w:val="00591001"/>
    <w:rsid w:val="0059478D"/>
    <w:rsid w:val="00595C61"/>
    <w:rsid w:val="005A2AC9"/>
    <w:rsid w:val="005B7030"/>
    <w:rsid w:val="005C2BCF"/>
    <w:rsid w:val="005C55BA"/>
    <w:rsid w:val="005D143E"/>
    <w:rsid w:val="005D1DDF"/>
    <w:rsid w:val="005D755B"/>
    <w:rsid w:val="005D7610"/>
    <w:rsid w:val="005F17DF"/>
    <w:rsid w:val="006034D2"/>
    <w:rsid w:val="0060460B"/>
    <w:rsid w:val="00616F38"/>
    <w:rsid w:val="006172D3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7379"/>
    <w:rsid w:val="00687B1A"/>
    <w:rsid w:val="006927E4"/>
    <w:rsid w:val="00697846"/>
    <w:rsid w:val="006A185A"/>
    <w:rsid w:val="006A3624"/>
    <w:rsid w:val="006A485C"/>
    <w:rsid w:val="006A6021"/>
    <w:rsid w:val="006B1D76"/>
    <w:rsid w:val="006C4927"/>
    <w:rsid w:val="006C6B0C"/>
    <w:rsid w:val="006E4D8B"/>
    <w:rsid w:val="006E6A04"/>
    <w:rsid w:val="006F18CA"/>
    <w:rsid w:val="00703B00"/>
    <w:rsid w:val="00712714"/>
    <w:rsid w:val="0072471C"/>
    <w:rsid w:val="00725906"/>
    <w:rsid w:val="00726A7F"/>
    <w:rsid w:val="007406C6"/>
    <w:rsid w:val="0074080B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63B06"/>
    <w:rsid w:val="00864E48"/>
    <w:rsid w:val="00873739"/>
    <w:rsid w:val="00877A9A"/>
    <w:rsid w:val="00884803"/>
    <w:rsid w:val="0089407B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4C82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9713C"/>
    <w:rsid w:val="009A6C9D"/>
    <w:rsid w:val="009A76C1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A04268"/>
    <w:rsid w:val="00A0615A"/>
    <w:rsid w:val="00A14B5E"/>
    <w:rsid w:val="00A15604"/>
    <w:rsid w:val="00A2139A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F0B6E"/>
    <w:rsid w:val="00AF0C71"/>
    <w:rsid w:val="00B01816"/>
    <w:rsid w:val="00B03652"/>
    <w:rsid w:val="00B12538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E2CE9"/>
    <w:rsid w:val="00BF0448"/>
    <w:rsid w:val="00C02372"/>
    <w:rsid w:val="00C0568B"/>
    <w:rsid w:val="00C15379"/>
    <w:rsid w:val="00C15D4A"/>
    <w:rsid w:val="00C15D60"/>
    <w:rsid w:val="00C40F69"/>
    <w:rsid w:val="00C43A97"/>
    <w:rsid w:val="00C44986"/>
    <w:rsid w:val="00C5247F"/>
    <w:rsid w:val="00C531B2"/>
    <w:rsid w:val="00C548E1"/>
    <w:rsid w:val="00C56F91"/>
    <w:rsid w:val="00C7109B"/>
    <w:rsid w:val="00C81370"/>
    <w:rsid w:val="00CA160E"/>
    <w:rsid w:val="00CA3BC4"/>
    <w:rsid w:val="00CD094E"/>
    <w:rsid w:val="00CD1608"/>
    <w:rsid w:val="00CD47B0"/>
    <w:rsid w:val="00CD51C6"/>
    <w:rsid w:val="00CE2819"/>
    <w:rsid w:val="00CE47C0"/>
    <w:rsid w:val="00CE4F92"/>
    <w:rsid w:val="00CE732B"/>
    <w:rsid w:val="00CF3B18"/>
    <w:rsid w:val="00CF4C68"/>
    <w:rsid w:val="00D00868"/>
    <w:rsid w:val="00D0182F"/>
    <w:rsid w:val="00D06D68"/>
    <w:rsid w:val="00D143A7"/>
    <w:rsid w:val="00D21BA6"/>
    <w:rsid w:val="00D27580"/>
    <w:rsid w:val="00D30533"/>
    <w:rsid w:val="00D35682"/>
    <w:rsid w:val="00D421CF"/>
    <w:rsid w:val="00D51815"/>
    <w:rsid w:val="00D52338"/>
    <w:rsid w:val="00D56D02"/>
    <w:rsid w:val="00D60970"/>
    <w:rsid w:val="00D61AFE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79DE"/>
    <w:rsid w:val="00DD76ED"/>
    <w:rsid w:val="00DE1A54"/>
    <w:rsid w:val="00DE5738"/>
    <w:rsid w:val="00DE67DB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B0E"/>
    <w:rsid w:val="00E86DF4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6AEA"/>
    <w:rsid w:val="00EF6F11"/>
    <w:rsid w:val="00F0527E"/>
    <w:rsid w:val="00F07B10"/>
    <w:rsid w:val="00F10393"/>
    <w:rsid w:val="00F1361B"/>
    <w:rsid w:val="00F20DAC"/>
    <w:rsid w:val="00F235BB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6C07"/>
    <w:rsid w:val="00FD60FC"/>
    <w:rsid w:val="00FE05AC"/>
    <w:rsid w:val="00FE0923"/>
    <w:rsid w:val="00FE1D07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3A3E8-7005-444F-8DBF-7F3E145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A7A36E-E387-40CA-AC9A-E3925613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Catalin Gabriel Oprea</cp:lastModifiedBy>
  <cp:revision>275</cp:revision>
  <cp:lastPrinted>2019-02-27T09:12:00Z</cp:lastPrinted>
  <dcterms:created xsi:type="dcterms:W3CDTF">2014-10-24T09:12:00Z</dcterms:created>
  <dcterms:modified xsi:type="dcterms:W3CDTF">2019-06-27T07:28:00Z</dcterms:modified>
</cp:coreProperties>
</file>