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ED693" w14:textId="4F36F207" w:rsidR="000F1D46" w:rsidRPr="00FB04BC" w:rsidRDefault="000F1D46" w:rsidP="00AD1CE8">
      <w:pPr>
        <w:pStyle w:val="Heading1"/>
        <w:numPr>
          <w:ilvl w:val="0"/>
          <w:numId w:val="0"/>
        </w:numPr>
        <w:spacing w:after="360"/>
        <w:ind w:right="-46"/>
        <w:jc w:val="both"/>
        <w:rPr>
          <w:rFonts w:cs="Calibri"/>
          <w:sz w:val="32"/>
          <w:szCs w:val="32"/>
        </w:rPr>
      </w:pPr>
      <w:r w:rsidRPr="00FB04BC">
        <w:rPr>
          <w:rFonts w:cs="Calibri"/>
          <w:sz w:val="32"/>
          <w:szCs w:val="32"/>
        </w:rPr>
        <w:t xml:space="preserve">Supporting document </w:t>
      </w:r>
      <w:r w:rsidR="00C87485">
        <w:rPr>
          <w:rFonts w:cs="Calibri"/>
          <w:sz w:val="32"/>
          <w:szCs w:val="32"/>
        </w:rPr>
        <w:t>for the</w:t>
      </w:r>
      <w:r w:rsidRPr="00FB04BC">
        <w:rPr>
          <w:rFonts w:cs="Calibri"/>
          <w:sz w:val="32"/>
          <w:szCs w:val="32"/>
        </w:rPr>
        <w:t xml:space="preserve"> </w:t>
      </w:r>
      <w:r w:rsidR="00160B0C">
        <w:rPr>
          <w:rFonts w:cs="Calibri"/>
          <w:sz w:val="32"/>
          <w:szCs w:val="32"/>
        </w:rPr>
        <w:t>application</w:t>
      </w:r>
      <w:r w:rsidR="00160B0C" w:rsidRPr="00FB04BC">
        <w:rPr>
          <w:rFonts w:cs="Calibri"/>
          <w:sz w:val="32"/>
          <w:szCs w:val="32"/>
        </w:rPr>
        <w:t xml:space="preserve"> </w:t>
      </w:r>
      <w:r w:rsidRPr="00FB04BC">
        <w:rPr>
          <w:rFonts w:cs="Calibri"/>
          <w:sz w:val="32"/>
          <w:szCs w:val="32"/>
        </w:rPr>
        <w:t xml:space="preserve">for </w:t>
      </w:r>
      <w:r w:rsidR="00173A43">
        <w:rPr>
          <w:rFonts w:cs="Calibri"/>
          <w:sz w:val="32"/>
          <w:szCs w:val="32"/>
        </w:rPr>
        <w:t xml:space="preserve">same biocidal product to a Union authorisation </w:t>
      </w:r>
      <w:r w:rsidRPr="00FB04BC">
        <w:rPr>
          <w:rFonts w:cs="Calibri"/>
          <w:sz w:val="32"/>
          <w:szCs w:val="32"/>
        </w:rPr>
        <w:t>under Regulation (EU) No 354/2013</w:t>
      </w:r>
    </w:p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E4D5" w:themeFill="accent2" w:themeFillTint="33"/>
        <w:tblLayout w:type="fixed"/>
        <w:tblLook w:val="04A0" w:firstRow="1" w:lastRow="0" w:firstColumn="1" w:lastColumn="0" w:noHBand="0" w:noVBand="1"/>
      </w:tblPr>
      <w:tblGrid>
        <w:gridCol w:w="15338"/>
      </w:tblGrid>
      <w:tr w:rsidR="00173A43" w:rsidRPr="00DF25EF" w14:paraId="1ACEC4A2" w14:textId="77777777" w:rsidTr="00FA7D02">
        <w:tc>
          <w:tcPr>
            <w:tcW w:w="15338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42B0536C" w14:textId="15C9FAF3" w:rsidR="008670E5" w:rsidRDefault="008670E5" w:rsidP="00853569">
            <w:pPr>
              <w:spacing w:before="120" w:after="120" w:line="276" w:lineRule="auto"/>
              <w:jc w:val="both"/>
            </w:pPr>
            <w:r>
              <w:t>Under Article 1 of</w:t>
            </w:r>
            <w:r w:rsidR="00176629">
              <w:t xml:space="preserve"> Commission Implementing</w:t>
            </w:r>
            <w:r>
              <w:t xml:space="preserve"> </w:t>
            </w:r>
            <w:r w:rsidRPr="0085270E">
              <w:rPr>
                <w:color w:val="000000"/>
              </w:rPr>
              <w:t>Regulation (EU) No 414/2013</w:t>
            </w:r>
            <w:r w:rsidR="00176629">
              <w:rPr>
                <w:color w:val="000000"/>
              </w:rPr>
              <w:t xml:space="preserve"> (“SBP Regulation”)</w:t>
            </w:r>
            <w:r>
              <w:rPr>
                <w:color w:val="000000"/>
              </w:rPr>
              <w:t xml:space="preserve">, </w:t>
            </w:r>
            <w:r>
              <w:t>t</w:t>
            </w:r>
            <w:r w:rsidRPr="0003228F">
              <w:t xml:space="preserve">he proposed differences between the same biocidal product or product family and the related reference product or product family shall concern </w:t>
            </w:r>
            <w:r>
              <w:t xml:space="preserve">only </w:t>
            </w:r>
            <w:r w:rsidRPr="0003228F">
              <w:t>information, which can be subject to an administrative change of product(s) or product family referred to in Title 1 of the Annex to</w:t>
            </w:r>
            <w:r w:rsidR="00176629">
              <w:t xml:space="preserve"> Commission Implementing</w:t>
            </w:r>
            <w:r w:rsidRPr="0003228F">
              <w:t xml:space="preserve"> Regulation (EU) No 354/2013</w:t>
            </w:r>
            <w:r w:rsidR="00176629">
              <w:t xml:space="preserve"> (“Changes Regulation”)</w:t>
            </w:r>
            <w:r w:rsidRPr="0003228F">
              <w:t>.</w:t>
            </w:r>
          </w:p>
          <w:p w14:paraId="65B708A6" w14:textId="321F49D5" w:rsidR="00173A43" w:rsidRDefault="008670E5" w:rsidP="00A42386">
            <w:pPr>
              <w:spacing w:before="60" w:after="120"/>
              <w:rPr>
                <w:color w:val="000000"/>
              </w:rPr>
            </w:pPr>
            <w:r w:rsidRPr="0085270E">
              <w:rPr>
                <w:color w:val="000000"/>
              </w:rPr>
              <w:t xml:space="preserve">According to Article 2(b) of </w:t>
            </w:r>
            <w:r w:rsidR="00E80FA1">
              <w:rPr>
                <w:color w:val="000000"/>
              </w:rPr>
              <w:t>the SBP Regulation</w:t>
            </w:r>
            <w:r w:rsidRPr="0085270E">
              <w:rPr>
                <w:color w:val="000000"/>
              </w:rPr>
              <w:t>, evidence shall be given that the products are identical on all other aspects.</w:t>
            </w:r>
          </w:p>
          <w:p w14:paraId="4AECDC42" w14:textId="77777777" w:rsidR="00A42386" w:rsidRDefault="00A42386" w:rsidP="00A42386">
            <w:pPr>
              <w:spacing w:after="120"/>
              <w:jc w:val="both"/>
              <w:rPr>
                <w:b/>
                <w:bCs/>
                <w:color w:val="000000"/>
              </w:rPr>
            </w:pPr>
            <w:r w:rsidRPr="00A42386">
              <w:rPr>
                <w:b/>
                <w:bCs/>
                <w:color w:val="000000"/>
              </w:rPr>
              <w:t>Please note that your application cannot be processed if the supporting document is not included with your same biocidal product application or properly filled in.</w:t>
            </w:r>
          </w:p>
          <w:p w14:paraId="05DF704A" w14:textId="1B1ABC1A" w:rsidR="00853569" w:rsidRPr="00853569" w:rsidRDefault="00853569" w:rsidP="00853569">
            <w:pPr>
              <w:keepNext/>
              <w:widowControl/>
              <w:spacing w:after="200" w:line="276" w:lineRule="auto"/>
              <w:jc w:val="both"/>
              <w:rPr>
                <w:b/>
                <w:bCs/>
              </w:rPr>
            </w:pPr>
            <w:r w:rsidRPr="00853569">
              <w:rPr>
                <w:b/>
                <w:bCs/>
              </w:rPr>
              <w:t>By submitting this document, you declare that your same biocidal product or product family is identical to the related reference product or product family, except for the differences exhaustively listed below.</w:t>
            </w:r>
            <w:r w:rsidR="00D426DD">
              <w:rPr>
                <w:b/>
                <w:bCs/>
              </w:rPr>
              <w:t xml:space="preserve"> In addition, you declare that the Summary of Product Characteristics (SPC) submitted with your same biocidal product application does not include any other differences than the ones reported below.</w:t>
            </w:r>
          </w:p>
        </w:tc>
      </w:tr>
    </w:tbl>
    <w:p w14:paraId="516D4203" w14:textId="77777777" w:rsidR="00173A43" w:rsidRDefault="00173A43" w:rsidP="00AD1CE8">
      <w:pPr>
        <w:jc w:val="both"/>
        <w:rPr>
          <w:i/>
          <w:iCs/>
          <w:color w:val="000000"/>
        </w:rPr>
      </w:pPr>
    </w:p>
    <w:p w14:paraId="53DF27E5" w14:textId="2C1D2F1D" w:rsidR="00011C6D" w:rsidRDefault="00654F24" w:rsidP="00DF25EF">
      <w:pPr>
        <w:keepNext/>
        <w:widowControl/>
        <w:spacing w:after="200" w:line="276" w:lineRule="auto"/>
        <w:jc w:val="both"/>
        <w:rPr>
          <w:b/>
          <w:sz w:val="22"/>
        </w:rPr>
      </w:pPr>
      <w:r>
        <w:rPr>
          <w:b/>
          <w:sz w:val="22"/>
        </w:rPr>
        <w:t>Structure of your</w:t>
      </w:r>
      <w:r w:rsidR="00555773">
        <w:rPr>
          <w:b/>
          <w:sz w:val="22"/>
        </w:rPr>
        <w:t xml:space="preserve"> same biocidal product</w:t>
      </w:r>
    </w:p>
    <w:p w14:paraId="635069BF" w14:textId="5A727365" w:rsidR="00A45474" w:rsidRDefault="005700E8" w:rsidP="00DF25EF">
      <w:pPr>
        <w:keepNext/>
        <w:widowControl/>
        <w:spacing w:after="200" w:line="276" w:lineRule="auto"/>
        <w:jc w:val="both"/>
      </w:pPr>
      <w:r w:rsidRPr="005700E8">
        <w:t>If the</w:t>
      </w:r>
      <w:r>
        <w:t xml:space="preserve"> basis of your application is a biocidal product family and y</w:t>
      </w:r>
      <w:r w:rsidR="00A45474">
        <w:t>our</w:t>
      </w:r>
      <w:r w:rsidR="00654F24">
        <w:t xml:space="preserve"> same biocidal product</w:t>
      </w:r>
      <w:r w:rsidR="00A45474">
        <w:t xml:space="preserve"> application does not cover the full scope of the family, please </w:t>
      </w:r>
      <w:r w:rsidR="00654F24">
        <w:t>list</w:t>
      </w:r>
      <w:r w:rsidR="00A45474">
        <w:t xml:space="preserve"> the meta SPCs </w:t>
      </w:r>
      <w:r w:rsidR="004C00B4">
        <w:t>relevant for</w:t>
      </w:r>
      <w:r w:rsidR="00A45474">
        <w:t xml:space="preserve"> </w:t>
      </w:r>
      <w:r w:rsidR="00654F24">
        <w:t>your application.</w:t>
      </w:r>
      <w:r w:rsidR="003F595A">
        <w:t xml:space="preserve"> If your same biocidal product or product family has the same scope as the related reference biocidal product family, the table below does not need to be filled in.</w:t>
      </w:r>
    </w:p>
    <w:tbl>
      <w:tblPr>
        <w:tblpPr w:leftFromText="180" w:rightFromText="180" w:vertAnchor="text" w:tblpY="1"/>
        <w:tblOverlap w:val="never"/>
        <w:tblW w:w="2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6"/>
      </w:tblGrid>
      <w:tr w:rsidR="00653051" w:rsidRPr="00013B77" w14:paraId="2AD1E634" w14:textId="77777777" w:rsidTr="00653051">
        <w:tc>
          <w:tcPr>
            <w:tcW w:w="5000" w:type="pct"/>
            <w:shd w:val="clear" w:color="auto" w:fill="0046AD"/>
            <w:vAlign w:val="bottom"/>
          </w:tcPr>
          <w:p w14:paraId="535A61EB" w14:textId="09104BB3" w:rsidR="00653051" w:rsidRPr="001F0223" w:rsidRDefault="00653051" w:rsidP="00412B96">
            <w:pPr>
              <w:spacing w:before="120" w:after="120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Meta SPCs of the related reference biocidal product family relevant for your application</w:t>
            </w:r>
          </w:p>
        </w:tc>
      </w:tr>
      <w:tr w:rsidR="00653051" w:rsidRPr="00013B77" w14:paraId="2CE4B6AC" w14:textId="77777777" w:rsidTr="00653051">
        <w:sdt>
          <w:sdtPr>
            <w:rPr>
              <w:color w:val="000000" w:themeColor="text1"/>
              <w:sz w:val="18"/>
              <w:szCs w:val="18"/>
            </w:rPr>
            <w:id w:val="-60427119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000" w:type="pct"/>
                <w:shd w:val="clear" w:color="auto" w:fill="FFFFFF" w:themeFill="background1"/>
                <w:vAlign w:val="bottom"/>
              </w:tcPr>
              <w:p w14:paraId="7F2BE162" w14:textId="367F7E71" w:rsidR="00653051" w:rsidRPr="00654F24" w:rsidRDefault="00C42C3C" w:rsidP="00412B96">
                <w:pPr>
                  <w:spacing w:before="120" w:after="120"/>
                  <w:rPr>
                    <w:color w:val="000000" w:themeColor="text1"/>
                    <w:sz w:val="18"/>
                    <w:szCs w:val="18"/>
                  </w:rPr>
                </w:pPr>
                <w:r w:rsidRPr="0059740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A904506" w14:textId="36C4C5FB" w:rsidR="00654F24" w:rsidRDefault="00412B96" w:rsidP="00654F24">
      <w:pPr>
        <w:keepNext/>
        <w:widowControl/>
        <w:spacing w:after="200" w:line="276" w:lineRule="auto"/>
        <w:jc w:val="both"/>
        <w:rPr>
          <w:b/>
          <w:sz w:val="22"/>
        </w:rPr>
      </w:pPr>
      <w:r>
        <w:rPr>
          <w:b/>
          <w:sz w:val="22"/>
        </w:rPr>
        <w:lastRenderedPageBreak/>
        <w:t>E</w:t>
      </w:r>
      <w:r w:rsidR="00654F24">
        <w:rPr>
          <w:b/>
          <w:sz w:val="22"/>
        </w:rPr>
        <w:t>xhaustive list of the proposed differences between the same biocidal product or product family and the related reference product or product family</w:t>
      </w:r>
    </w:p>
    <w:p w14:paraId="1A6F1154" w14:textId="77777777" w:rsidR="002D69F5" w:rsidRDefault="00412B96" w:rsidP="00412B96">
      <w:pPr>
        <w:keepNext/>
        <w:widowControl/>
        <w:spacing w:after="120" w:line="276" w:lineRule="auto"/>
        <w:jc w:val="both"/>
      </w:pPr>
      <w:r>
        <w:t xml:space="preserve">Please select the nature of the change from the dropdown menu and provide a detailed description of the change. It should be clearly indicated whether the change concerns an addition, </w:t>
      </w:r>
      <w:proofErr w:type="gramStart"/>
      <w:r>
        <w:t>modification</w:t>
      </w:r>
      <w:proofErr w:type="gramEnd"/>
      <w:r>
        <w:t xml:space="preserve"> or deletion. In case of modification, please provide both the old and new text. </w:t>
      </w:r>
    </w:p>
    <w:p w14:paraId="61DFCF0A" w14:textId="40036080" w:rsidR="00412B96" w:rsidRDefault="00451C7F" w:rsidP="00412B96">
      <w:pPr>
        <w:keepNext/>
        <w:widowControl/>
        <w:spacing w:after="120" w:line="276" w:lineRule="auto"/>
        <w:jc w:val="both"/>
      </w:pPr>
      <w:r>
        <w:t>In case you remove tradenames or a claim, please also indicate it below.</w:t>
      </w:r>
    </w:p>
    <w:p w14:paraId="17884585" w14:textId="55B97CFA" w:rsidR="00412B96" w:rsidRDefault="00412B96" w:rsidP="00412B96">
      <w:pPr>
        <w:keepNext/>
        <w:widowControl/>
        <w:spacing w:after="120" w:line="276" w:lineRule="auto"/>
        <w:jc w:val="both"/>
      </w:pPr>
      <w:r>
        <w:t xml:space="preserve">For a biocidal product family, please indicate the meta SPC(s)/product(s) concerned by the </w:t>
      </w:r>
      <w:r w:rsidR="00451C7F">
        <w:t>differences</w:t>
      </w:r>
      <w:r>
        <w:t>.</w:t>
      </w:r>
    </w:p>
    <w:p w14:paraId="47FC692C" w14:textId="11125CFE" w:rsidR="006C3058" w:rsidRDefault="006C3058" w:rsidP="00412B96">
      <w:pPr>
        <w:keepNext/>
        <w:widowControl/>
        <w:spacing w:after="120" w:line="276" w:lineRule="auto"/>
        <w:jc w:val="both"/>
      </w:pPr>
      <w:r>
        <w:t>Add rows, if necessary.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702"/>
        <w:gridCol w:w="10134"/>
      </w:tblGrid>
      <w:tr w:rsidR="00884BA3" w:rsidRPr="00013B77" w14:paraId="5BC8BA5B" w14:textId="77777777" w:rsidTr="002422AB">
        <w:tc>
          <w:tcPr>
            <w:tcW w:w="182" w:type="pct"/>
            <w:shd w:val="clear" w:color="auto" w:fill="0046AD"/>
          </w:tcPr>
          <w:p w14:paraId="486D9B0A" w14:textId="77777777" w:rsidR="00884BA3" w:rsidRDefault="00884BA3" w:rsidP="002422AB">
            <w:pPr>
              <w:spacing w:before="120" w:after="120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#</w:t>
            </w:r>
          </w:p>
        </w:tc>
        <w:tc>
          <w:tcPr>
            <w:tcW w:w="1528" w:type="pct"/>
            <w:shd w:val="clear" w:color="auto" w:fill="0046AD"/>
          </w:tcPr>
          <w:p w14:paraId="2FE1A09B" w14:textId="77777777" w:rsidR="00884BA3" w:rsidRPr="001F0223" w:rsidRDefault="00884BA3" w:rsidP="002422AB">
            <w:pPr>
              <w:spacing w:before="120" w:after="120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Nature of the change</w:t>
            </w:r>
          </w:p>
        </w:tc>
        <w:tc>
          <w:tcPr>
            <w:tcW w:w="3290" w:type="pct"/>
            <w:shd w:val="clear" w:color="auto" w:fill="0046AD"/>
          </w:tcPr>
          <w:p w14:paraId="7DDB2934" w14:textId="77777777" w:rsidR="00884BA3" w:rsidRPr="001F0223" w:rsidRDefault="00884BA3" w:rsidP="002422AB">
            <w:pPr>
              <w:spacing w:before="120" w:after="120"/>
              <w:rPr>
                <w:color w:val="FFFFFF"/>
                <w:sz w:val="18"/>
                <w:szCs w:val="18"/>
              </w:rPr>
            </w:pPr>
            <w:r w:rsidRPr="001F0223">
              <w:rPr>
                <w:b/>
                <w:bCs/>
                <w:color w:val="FFFFFF"/>
                <w:sz w:val="18"/>
                <w:szCs w:val="18"/>
              </w:rPr>
              <w:t>Detailed description of the change</w:t>
            </w:r>
          </w:p>
        </w:tc>
      </w:tr>
      <w:tr w:rsidR="00884BA3" w:rsidRPr="00013B77" w14:paraId="2918FBEC" w14:textId="77777777" w:rsidTr="002422AB">
        <w:trPr>
          <w:trHeight w:val="180"/>
        </w:trPr>
        <w:tc>
          <w:tcPr>
            <w:tcW w:w="182" w:type="pct"/>
            <w:vMerge w:val="restart"/>
            <w:shd w:val="clear" w:color="auto" w:fill="FFFFFF" w:themeFill="background1"/>
          </w:tcPr>
          <w:p w14:paraId="3EA228AC" w14:textId="77777777" w:rsidR="00884BA3" w:rsidRPr="00DF25EF" w:rsidRDefault="00884BA3" w:rsidP="00884BA3">
            <w:pPr>
              <w:pStyle w:val="ListParagraph"/>
              <w:numPr>
                <w:ilvl w:val="0"/>
                <w:numId w:val="53"/>
              </w:numPr>
              <w:spacing w:before="60" w:after="60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1075715938"/>
            <w:placeholder>
              <w:docPart w:val="16E2777CF0C24C2E962CE8E71700EB64"/>
            </w:placeholder>
            <w:showingPlcHdr/>
            <w:comboBox>
              <w:listItem w:value="Choose an item."/>
              <w:listItem w:displayText="Authorisation holder" w:value="Authorisation holder"/>
              <w:listItem w:displayText="Biocidal product family" w:value="Biocidal product family"/>
              <w:listItem w:displayText="Classification and labelling" w:value="Classification and labelling"/>
              <w:listItem w:displayText="Conditions of use" w:value="Conditions of use"/>
              <w:listItem w:displayText="Formulator(s) of the biocidal product" w:value="Formulator(s) of the biocidal product"/>
              <w:listItem w:displayText="Manufacturer(s) of the active substance(s)" w:value="Manufacturer(s) of the active substance(s)"/>
              <w:listItem w:displayText="Name of the biocidal product" w:value="Name of the biocidal product"/>
            </w:comboBox>
          </w:sdtPr>
          <w:sdtEndPr/>
          <w:sdtContent>
            <w:tc>
              <w:tcPr>
                <w:tcW w:w="1528" w:type="pct"/>
                <w:vMerge w:val="restart"/>
                <w:shd w:val="clear" w:color="auto" w:fill="FFFFFF" w:themeFill="background1"/>
              </w:tcPr>
              <w:p w14:paraId="6DFF32BC" w14:textId="77777777" w:rsidR="00884BA3" w:rsidRPr="007C5A11" w:rsidRDefault="00884BA3" w:rsidP="002422AB">
                <w:pPr>
                  <w:spacing w:before="60" w:after="60"/>
                  <w:rPr>
                    <w:sz w:val="18"/>
                    <w:szCs w:val="18"/>
                  </w:rPr>
                </w:pPr>
                <w:r w:rsidRPr="002B4D2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290" w:type="pct"/>
            <w:tcBorders>
              <w:bottom w:val="dashed" w:sz="4" w:space="0" w:color="A6A6A6" w:themeColor="background1" w:themeShade="A6"/>
            </w:tcBorders>
            <w:shd w:val="clear" w:color="auto" w:fill="FFFFFF" w:themeFill="background1"/>
          </w:tcPr>
          <w:p w14:paraId="724A57D8" w14:textId="77777777" w:rsidR="00884BA3" w:rsidRPr="00013B77" w:rsidRDefault="00884BA3" w:rsidP="002422AB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proposed change concerns </w:t>
            </w:r>
            <w:sdt>
              <w:sdtPr>
                <w:rPr>
                  <w:rStyle w:val="Bold"/>
                </w:rPr>
                <w:id w:val="-1143261650"/>
                <w:placeholder>
                  <w:docPart w:val="D538C743DFB94BD98FDAD45C9FB4C38F"/>
                </w:placeholder>
                <w:showingPlcHdr/>
                <w:comboBox>
                  <w:listItem w:value="Choose an item."/>
                  <w:listItem w:displayText="an addition" w:value="an addition"/>
                  <w:listItem w:displayText="a modification" w:value="a modification"/>
                  <w:listItem w:displayText="a deletion" w:value="a deletion"/>
                </w:comboBox>
              </w:sdtPr>
              <w:sdtEndPr>
                <w:rPr>
                  <w:rStyle w:val="DefaultParagraphFont"/>
                  <w:b w:val="0"/>
                  <w:sz w:val="18"/>
                  <w:szCs w:val="18"/>
                </w:rPr>
              </w:sdtEndPr>
              <w:sdtContent>
                <w:r w:rsidRPr="002B7094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884BA3" w:rsidRPr="00013B77" w14:paraId="2FD1E565" w14:textId="77777777" w:rsidTr="002422AB">
        <w:trPr>
          <w:trHeight w:val="180"/>
        </w:trPr>
        <w:tc>
          <w:tcPr>
            <w:tcW w:w="182" w:type="pct"/>
            <w:vMerge/>
            <w:shd w:val="clear" w:color="auto" w:fill="FFFFFF" w:themeFill="background1"/>
          </w:tcPr>
          <w:p w14:paraId="3E85495A" w14:textId="77777777" w:rsidR="00884BA3" w:rsidRPr="00DF25EF" w:rsidRDefault="00884BA3" w:rsidP="00884BA3">
            <w:pPr>
              <w:pStyle w:val="ListParagraph"/>
              <w:numPr>
                <w:ilvl w:val="0"/>
                <w:numId w:val="53"/>
              </w:num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528" w:type="pct"/>
            <w:vMerge/>
            <w:shd w:val="clear" w:color="auto" w:fill="FFFFFF" w:themeFill="background1"/>
          </w:tcPr>
          <w:p w14:paraId="1A5BD984" w14:textId="77777777" w:rsidR="00884BA3" w:rsidRDefault="00884BA3" w:rsidP="002422AB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290" w:type="pct"/>
            <w:tcBorders>
              <w:top w:val="dashed" w:sz="4" w:space="0" w:color="A6A6A6" w:themeColor="background1" w:themeShade="A6"/>
            </w:tcBorders>
            <w:shd w:val="clear" w:color="auto" w:fill="FFFFFF" w:themeFill="background1"/>
          </w:tcPr>
          <w:p w14:paraId="50B44BEF" w14:textId="77777777" w:rsidR="00884BA3" w:rsidRPr="00013B77" w:rsidRDefault="00E41B71" w:rsidP="002422AB">
            <w:pPr>
              <w:spacing w:before="60" w:after="60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69210551"/>
                <w:placeholder>
                  <w:docPart w:val="00E06DAD660E433996B9DCE11B740316"/>
                </w:placeholder>
                <w:showingPlcHdr/>
              </w:sdtPr>
              <w:sdtEndPr/>
              <w:sdtContent>
                <w:r w:rsidR="00884BA3" w:rsidRPr="00AC5ED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84BA3" w:rsidRPr="00013B77" w14:paraId="20278488" w14:textId="77777777" w:rsidTr="002422AB">
        <w:trPr>
          <w:trHeight w:val="173"/>
        </w:trPr>
        <w:tc>
          <w:tcPr>
            <w:tcW w:w="182" w:type="pct"/>
            <w:vMerge w:val="restart"/>
            <w:shd w:val="clear" w:color="auto" w:fill="FFFFFF" w:themeFill="background1"/>
          </w:tcPr>
          <w:p w14:paraId="225A17CE" w14:textId="77777777" w:rsidR="00884BA3" w:rsidRPr="00DF25EF" w:rsidRDefault="00884BA3" w:rsidP="00884BA3">
            <w:pPr>
              <w:pStyle w:val="ListParagraph"/>
              <w:numPr>
                <w:ilvl w:val="0"/>
                <w:numId w:val="53"/>
              </w:numPr>
              <w:spacing w:before="60" w:after="60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1602065853"/>
            <w:placeholder>
              <w:docPart w:val="8D4B0AEDCA264012B01F12A64700E33A"/>
            </w:placeholder>
            <w:showingPlcHdr/>
            <w:comboBox>
              <w:listItem w:value="Choose an item."/>
              <w:listItem w:displayText="Authorisation holder" w:value="Authorisation holder"/>
              <w:listItem w:displayText="Biocidal product family" w:value="Biocidal product family"/>
              <w:listItem w:displayText="Classification and labelling" w:value="Classification and labelling"/>
              <w:listItem w:displayText="Conditions of use" w:value="Conditions of use"/>
              <w:listItem w:displayText="Formulator(s) of the biocidal product" w:value="Formulator(s) of the biocidal product"/>
              <w:listItem w:displayText="Manufacturer(s) of the active substance(s)" w:value="Manufacturer(s) of the active substance(s)"/>
              <w:listItem w:displayText="Name of the biocidal product" w:value="Name of the biocidal product"/>
            </w:comboBox>
          </w:sdtPr>
          <w:sdtEndPr/>
          <w:sdtContent>
            <w:tc>
              <w:tcPr>
                <w:tcW w:w="1528" w:type="pct"/>
                <w:vMerge w:val="restart"/>
                <w:shd w:val="clear" w:color="auto" w:fill="FFFFFF" w:themeFill="background1"/>
              </w:tcPr>
              <w:p w14:paraId="754FF194" w14:textId="77777777" w:rsidR="00884BA3" w:rsidRPr="007C5A11" w:rsidRDefault="00884BA3" w:rsidP="002422AB">
                <w:pPr>
                  <w:spacing w:before="60" w:after="60"/>
                  <w:rPr>
                    <w:sz w:val="18"/>
                    <w:szCs w:val="18"/>
                  </w:rPr>
                </w:pPr>
                <w:r w:rsidRPr="002B4D2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290" w:type="pct"/>
            <w:tcBorders>
              <w:bottom w:val="dashed" w:sz="4" w:space="0" w:color="A6A6A6" w:themeColor="background1" w:themeShade="A6"/>
            </w:tcBorders>
            <w:shd w:val="clear" w:color="auto" w:fill="FFFFFF" w:themeFill="background1"/>
          </w:tcPr>
          <w:p w14:paraId="16F3C05E" w14:textId="77777777" w:rsidR="00884BA3" w:rsidRPr="00013B77" w:rsidRDefault="00884BA3" w:rsidP="002422AB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proposed change concerns </w:t>
            </w:r>
            <w:sdt>
              <w:sdtPr>
                <w:rPr>
                  <w:rStyle w:val="Bold"/>
                </w:rPr>
                <w:id w:val="1759171705"/>
                <w:placeholder>
                  <w:docPart w:val="ABFA7AEE086A4EFEA3F3BCB1EDEC2A27"/>
                </w:placeholder>
                <w:showingPlcHdr/>
                <w:comboBox>
                  <w:listItem w:value="Choose an item."/>
                  <w:listItem w:displayText="an addition" w:value="an addition"/>
                  <w:listItem w:displayText="a modification" w:value="a modification"/>
                  <w:listItem w:displayText="a deletion" w:value="a deletion"/>
                </w:comboBox>
              </w:sdtPr>
              <w:sdtEndPr>
                <w:rPr>
                  <w:rStyle w:val="DefaultParagraphFont"/>
                  <w:b w:val="0"/>
                  <w:sz w:val="18"/>
                  <w:szCs w:val="18"/>
                </w:rPr>
              </w:sdtEndPr>
              <w:sdtContent>
                <w:r w:rsidRPr="002B7094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884BA3" w:rsidRPr="00013B77" w14:paraId="0A41D53C" w14:textId="77777777" w:rsidTr="002422AB">
        <w:trPr>
          <w:trHeight w:val="172"/>
        </w:trPr>
        <w:tc>
          <w:tcPr>
            <w:tcW w:w="182" w:type="pct"/>
            <w:vMerge/>
            <w:shd w:val="clear" w:color="auto" w:fill="FFFFFF" w:themeFill="background1"/>
          </w:tcPr>
          <w:p w14:paraId="27141998" w14:textId="77777777" w:rsidR="00884BA3" w:rsidRPr="00DF25EF" w:rsidRDefault="00884BA3" w:rsidP="00884BA3">
            <w:pPr>
              <w:pStyle w:val="ListParagraph"/>
              <w:numPr>
                <w:ilvl w:val="0"/>
                <w:numId w:val="53"/>
              </w:num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528" w:type="pct"/>
            <w:vMerge/>
            <w:shd w:val="clear" w:color="auto" w:fill="FFFFFF" w:themeFill="background1"/>
          </w:tcPr>
          <w:p w14:paraId="49269AEF" w14:textId="77777777" w:rsidR="00884BA3" w:rsidRDefault="00884BA3" w:rsidP="002422AB">
            <w:pPr>
              <w:rPr>
                <w:sz w:val="18"/>
                <w:szCs w:val="18"/>
              </w:rPr>
            </w:pPr>
          </w:p>
        </w:tc>
        <w:tc>
          <w:tcPr>
            <w:tcW w:w="3290" w:type="pct"/>
            <w:tcBorders>
              <w:top w:val="dashed" w:sz="4" w:space="0" w:color="A6A6A6" w:themeColor="background1" w:themeShade="A6"/>
            </w:tcBorders>
            <w:shd w:val="clear" w:color="auto" w:fill="FFFFFF" w:themeFill="background1"/>
          </w:tcPr>
          <w:p w14:paraId="69129DEF" w14:textId="77777777" w:rsidR="00884BA3" w:rsidRPr="00013B77" w:rsidRDefault="00E41B71" w:rsidP="002422AB">
            <w:pPr>
              <w:spacing w:before="60" w:after="60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251648859"/>
                <w:placeholder>
                  <w:docPart w:val="DC760962EF2D4C8AB3B215EF3D5D4E86"/>
                </w:placeholder>
                <w:showingPlcHdr/>
              </w:sdtPr>
              <w:sdtEndPr/>
              <w:sdtContent>
                <w:r w:rsidR="00884BA3" w:rsidRPr="00AC5ED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sdt>
        <w:sdtPr>
          <w:rPr>
            <w:sz w:val="18"/>
            <w:szCs w:val="18"/>
          </w:rPr>
          <w:id w:val="-1101790428"/>
          <w15:repeatingSection/>
        </w:sdtPr>
        <w:sdtEndPr/>
        <w:sdtContent>
          <w:sdt>
            <w:sdtPr>
              <w:rPr>
                <w:sz w:val="18"/>
                <w:szCs w:val="18"/>
              </w:rPr>
              <w:id w:val="-645204859"/>
              <w:placeholder>
                <w:docPart w:val="F29521591F664BE2952C0F4DEE589A1F"/>
              </w:placeholder>
              <w15:repeatingSectionItem/>
            </w:sdtPr>
            <w:sdtEndPr/>
            <w:sdtContent>
              <w:tr w:rsidR="00884BA3" w:rsidRPr="00013B77" w14:paraId="42FA47CC" w14:textId="77777777" w:rsidTr="002422AB">
                <w:trPr>
                  <w:trHeight w:val="180"/>
                </w:trPr>
                <w:tc>
                  <w:tcPr>
                    <w:tcW w:w="182" w:type="pct"/>
                    <w:vMerge w:val="restart"/>
                    <w:shd w:val="clear" w:color="auto" w:fill="FFFFFF" w:themeFill="background1"/>
                  </w:tcPr>
                  <w:p w14:paraId="1A9E187F" w14:textId="77777777" w:rsidR="00884BA3" w:rsidRPr="00DF25EF" w:rsidRDefault="00884BA3" w:rsidP="00884BA3">
                    <w:pPr>
                      <w:pStyle w:val="ListParagraph"/>
                      <w:numPr>
                        <w:ilvl w:val="0"/>
                        <w:numId w:val="53"/>
                      </w:numPr>
                      <w:spacing w:before="60" w:after="60"/>
                      <w:rPr>
                        <w:sz w:val="18"/>
                        <w:szCs w:val="18"/>
                      </w:rPr>
                    </w:pPr>
                  </w:p>
                </w:tc>
                <w:sdt>
                  <w:sdtPr>
                    <w:rPr>
                      <w:sz w:val="18"/>
                      <w:szCs w:val="18"/>
                    </w:rPr>
                    <w:id w:val="1874735016"/>
                    <w:placeholder>
                      <w:docPart w:val="F347CF2C6DB946ABAA9CE394C284A017"/>
                    </w:placeholder>
                    <w:showingPlcHdr/>
                    <w:comboBox>
                      <w:listItem w:value="Choose an item."/>
                      <w:listItem w:displayText="Authorisation holder" w:value="Authorisation holder"/>
                      <w:listItem w:displayText="Biocidal product family" w:value="Biocidal product family"/>
                      <w:listItem w:displayText="Classification and labelling" w:value="Classification and labelling"/>
                      <w:listItem w:displayText="Conditions of use" w:value="Conditions of use"/>
                      <w:listItem w:displayText="Formulator(s) of the biocidal product" w:value="Formulator(s) of the biocidal product"/>
                      <w:listItem w:displayText="Manufacturer(s) of the active substance(s)" w:value="Manufacturer(s) of the active substance(s)"/>
                      <w:listItem w:displayText="Name of the biocidal product" w:value="Name of the biocidal product"/>
                    </w:comboBox>
                  </w:sdtPr>
                  <w:sdtEndPr/>
                  <w:sdtContent>
                    <w:tc>
                      <w:tcPr>
                        <w:tcW w:w="1528" w:type="pct"/>
                        <w:vMerge w:val="restart"/>
                        <w:shd w:val="clear" w:color="auto" w:fill="FFFFFF" w:themeFill="background1"/>
                      </w:tcPr>
                      <w:p w14:paraId="3E1E6E5E" w14:textId="77777777" w:rsidR="00884BA3" w:rsidRPr="007C5A11" w:rsidRDefault="00884BA3" w:rsidP="002422AB">
                        <w:pPr>
                          <w:spacing w:before="60" w:after="60"/>
                          <w:rPr>
                            <w:sz w:val="18"/>
                            <w:szCs w:val="18"/>
                          </w:rPr>
                        </w:pPr>
                        <w:r w:rsidRPr="002B4D2B">
                          <w:rPr>
                            <w:rStyle w:val="PlaceholderText"/>
                          </w:rPr>
                          <w:t>Choose an item.</w:t>
                        </w:r>
                      </w:p>
                    </w:tc>
                  </w:sdtContent>
                </w:sdt>
                <w:tc>
                  <w:tcPr>
                    <w:tcW w:w="3290" w:type="pct"/>
                    <w:tcBorders>
                      <w:bottom w:val="dashed" w:sz="4" w:space="0" w:color="A6A6A6" w:themeColor="background1" w:themeShade="A6"/>
                    </w:tcBorders>
                    <w:shd w:val="clear" w:color="auto" w:fill="FFFFFF" w:themeFill="background1"/>
                  </w:tcPr>
                  <w:p w14:paraId="307CE8C3" w14:textId="77777777" w:rsidR="00884BA3" w:rsidRPr="00013B77" w:rsidRDefault="00884BA3" w:rsidP="002422AB">
                    <w:pPr>
                      <w:spacing w:before="60" w:after="60"/>
                      <w:jc w:val="both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The proposed change concerns </w:t>
                    </w:r>
                    <w:sdt>
                      <w:sdtPr>
                        <w:rPr>
                          <w:rStyle w:val="Bold"/>
                        </w:rPr>
                        <w:id w:val="-1850025569"/>
                        <w:placeholder>
                          <w:docPart w:val="1D703EAE593143F5AA1CFFD0B95962C5"/>
                        </w:placeholder>
                        <w:showingPlcHdr/>
                        <w:comboBox>
                          <w:listItem w:value="Choose an item."/>
                          <w:listItem w:displayText="an addition" w:value="an addition"/>
                          <w:listItem w:displayText="a modification" w:value="a modification"/>
                          <w:listItem w:displayText="a deletion" w:value="a deletion"/>
                        </w:comboBox>
                      </w:sdtPr>
                      <w:sdtEndPr>
                        <w:rPr>
                          <w:rStyle w:val="DefaultParagraphFont"/>
                          <w:b w:val="0"/>
                          <w:sz w:val="18"/>
                          <w:szCs w:val="18"/>
                        </w:rPr>
                      </w:sdtEndPr>
                      <w:sdtContent>
                        <w:r w:rsidRPr="002B7094">
                          <w:rPr>
                            <w:rStyle w:val="PlaceholderText"/>
                          </w:rPr>
                          <w:t>Choose an item.</w:t>
                        </w:r>
                      </w:sdtContent>
                    </w:sdt>
                  </w:p>
                </w:tc>
              </w:tr>
              <w:tr w:rsidR="00884BA3" w:rsidRPr="00013B77" w14:paraId="7FA057C3" w14:textId="77777777" w:rsidTr="002422AB">
                <w:trPr>
                  <w:trHeight w:val="180"/>
                </w:trPr>
                <w:tc>
                  <w:tcPr>
                    <w:tcW w:w="182" w:type="pct"/>
                    <w:vMerge/>
                    <w:shd w:val="clear" w:color="auto" w:fill="FFFFFF" w:themeFill="background1"/>
                  </w:tcPr>
                  <w:p w14:paraId="16A1377A" w14:textId="77777777" w:rsidR="00884BA3" w:rsidRPr="00DF25EF" w:rsidRDefault="00884BA3" w:rsidP="00884BA3">
                    <w:pPr>
                      <w:pStyle w:val="ListParagraph"/>
                      <w:numPr>
                        <w:ilvl w:val="0"/>
                        <w:numId w:val="53"/>
                      </w:numPr>
                      <w:spacing w:before="60" w:after="60"/>
                      <w:rPr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528" w:type="pct"/>
                    <w:vMerge/>
                    <w:shd w:val="clear" w:color="auto" w:fill="FFFFFF" w:themeFill="background1"/>
                  </w:tcPr>
                  <w:p w14:paraId="41D9F90B" w14:textId="77777777" w:rsidR="00884BA3" w:rsidRDefault="00884BA3" w:rsidP="002422AB">
                    <w:pPr>
                      <w:spacing w:before="60" w:after="60"/>
                      <w:rPr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3290" w:type="pct"/>
                    <w:tcBorders>
                      <w:top w:val="dashed" w:sz="4" w:space="0" w:color="A6A6A6" w:themeColor="background1" w:themeShade="A6"/>
                    </w:tcBorders>
                    <w:shd w:val="clear" w:color="auto" w:fill="FFFFFF" w:themeFill="background1"/>
                  </w:tcPr>
                  <w:p w14:paraId="6233FDE6" w14:textId="77777777" w:rsidR="00884BA3" w:rsidRPr="00013B77" w:rsidRDefault="00E41B71" w:rsidP="002422AB">
                    <w:pPr>
                      <w:spacing w:before="60" w:after="60"/>
                      <w:jc w:val="both"/>
                      <w:rPr>
                        <w:sz w:val="18"/>
                        <w:szCs w:val="18"/>
                      </w:rPr>
                    </w:pPr>
                    <w:sdt>
                      <w:sdtPr>
                        <w:rPr>
                          <w:sz w:val="18"/>
                          <w:szCs w:val="18"/>
                        </w:rPr>
                        <w:id w:val="-717810640"/>
                        <w:placeholder>
                          <w:docPart w:val="24A1A82647BB4273B9235E02D16CA6E2"/>
                        </w:placeholder>
                        <w:showingPlcHdr/>
                      </w:sdtPr>
                      <w:sdtEndPr/>
                      <w:sdtContent>
                        <w:r w:rsidR="00884BA3" w:rsidRPr="00AC5EDF">
                          <w:rPr>
                            <w:rStyle w:val="PlaceholderText"/>
                          </w:rPr>
                          <w:t>Click or tap here to enter text.</w:t>
                        </w:r>
                      </w:sdtContent>
                    </w:sdt>
                  </w:p>
                </w:tc>
              </w:tr>
            </w:sdtContent>
          </w:sdt>
        </w:sdtContent>
      </w:sdt>
    </w:tbl>
    <w:p w14:paraId="301F4D02" w14:textId="363402EF" w:rsidR="00D426DD" w:rsidRDefault="00D426DD" w:rsidP="00DF25EF">
      <w:pPr>
        <w:keepNext/>
        <w:widowControl/>
        <w:spacing w:after="200" w:line="276" w:lineRule="auto"/>
        <w:jc w:val="both"/>
        <w:rPr>
          <w:b/>
          <w:sz w:val="22"/>
        </w:rPr>
      </w:pPr>
      <w:r>
        <w:rPr>
          <w:b/>
          <w:sz w:val="22"/>
        </w:rPr>
        <w:lastRenderedPageBreak/>
        <w:t>Letter of access</w:t>
      </w:r>
    </w:p>
    <w:p w14:paraId="70CCFB78" w14:textId="67B7280D" w:rsidR="009B21A5" w:rsidRPr="005700E8" w:rsidRDefault="005D06F8" w:rsidP="009B21A5">
      <w:pPr>
        <w:keepNext/>
        <w:widowControl/>
        <w:spacing w:after="200" w:line="276" w:lineRule="auto"/>
        <w:jc w:val="both"/>
      </w:pPr>
      <w:r>
        <w:t xml:space="preserve">Please </w:t>
      </w:r>
      <w:r w:rsidR="005B3440">
        <w:t xml:space="preserve">provide </w:t>
      </w:r>
      <w:r w:rsidR="00C972DE">
        <w:t>the</w:t>
      </w:r>
      <w:r w:rsidR="005B3440">
        <w:t xml:space="preserve"> relevant</w:t>
      </w:r>
      <w:r w:rsidR="00C972DE">
        <w:t xml:space="preserve"> file</w:t>
      </w:r>
      <w:r w:rsidR="005B3440">
        <w:t xml:space="preserve"> </w:t>
      </w:r>
      <w:r w:rsidR="00C972DE">
        <w:t>name</w:t>
      </w:r>
      <w:r w:rsidR="005B3440">
        <w:t>s for your letters of access</w:t>
      </w:r>
      <w:r w:rsidR="00176629">
        <w:t xml:space="preserve">. </w:t>
      </w:r>
      <w:r w:rsidR="00F343E9">
        <w:t xml:space="preserve">If you consider that a letter of access is not required to fulfil the requirements of Article 2(c) of the SBP Regulation, please indicate a justification in the “Comments” column. </w:t>
      </w:r>
      <w:r w:rsidR="005B3440">
        <w:t>Any clarifications on the scope of the letter of access may be provided to the “Comments” column.</w:t>
      </w:r>
    </w:p>
    <w:tbl>
      <w:tblPr>
        <w:tblStyle w:val="TableGrid"/>
        <w:tblW w:w="15456" w:type="dxa"/>
        <w:tblInd w:w="-5" w:type="dxa"/>
        <w:tblLook w:val="04A0" w:firstRow="1" w:lastRow="0" w:firstColumn="1" w:lastColumn="0" w:noHBand="0" w:noVBand="1"/>
      </w:tblPr>
      <w:tblGrid>
        <w:gridCol w:w="5250"/>
        <w:gridCol w:w="4820"/>
        <w:gridCol w:w="5386"/>
      </w:tblGrid>
      <w:tr w:rsidR="00176629" w14:paraId="2A4C8DCF" w14:textId="77777777" w:rsidTr="00E80FA1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6AD"/>
          </w:tcPr>
          <w:p w14:paraId="3967BE50" w14:textId="639FEE5A" w:rsidR="00176629" w:rsidRPr="00944222" w:rsidRDefault="00944222" w:rsidP="00944222">
            <w:pPr>
              <w:keepNext/>
              <w:widowControl/>
              <w:spacing w:after="200" w:line="276" w:lineRule="auto"/>
              <w:jc w:val="center"/>
              <w:rPr>
                <w:b/>
                <w:bCs/>
              </w:rPr>
            </w:pPr>
            <w:r w:rsidRPr="00944222">
              <w:rPr>
                <w:b/>
                <w:bCs/>
                <w:color w:val="FFFFFF" w:themeColor="background1"/>
              </w:rPr>
              <w:t>Requirement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0046AD"/>
          </w:tcPr>
          <w:p w14:paraId="5BFCD4A8" w14:textId="479FD33D" w:rsidR="00176629" w:rsidRPr="00E80FA1" w:rsidRDefault="00105CF2" w:rsidP="00E80FA1">
            <w:pPr>
              <w:spacing w:before="120" w:after="120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F</w:t>
            </w:r>
            <w:r w:rsidR="00176629" w:rsidRPr="00E80FA1">
              <w:rPr>
                <w:b/>
                <w:bCs/>
                <w:color w:val="FFFFFF"/>
                <w:sz w:val="18"/>
                <w:szCs w:val="18"/>
              </w:rPr>
              <w:t>ile name</w:t>
            </w:r>
          </w:p>
        </w:tc>
        <w:tc>
          <w:tcPr>
            <w:tcW w:w="5386" w:type="dxa"/>
            <w:shd w:val="clear" w:color="auto" w:fill="0046AD"/>
          </w:tcPr>
          <w:p w14:paraId="2F8C0946" w14:textId="72CE507A" w:rsidR="00176629" w:rsidRPr="00E80FA1" w:rsidRDefault="00F343E9" w:rsidP="00E80FA1">
            <w:pPr>
              <w:spacing w:before="120" w:after="120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Comments</w:t>
            </w:r>
          </w:p>
        </w:tc>
      </w:tr>
      <w:tr w:rsidR="00176629" w14:paraId="6FD8DBF0" w14:textId="77777777" w:rsidTr="00E80FA1">
        <w:tc>
          <w:tcPr>
            <w:tcW w:w="5250" w:type="dxa"/>
            <w:tcBorders>
              <w:top w:val="single" w:sz="4" w:space="0" w:color="auto"/>
            </w:tcBorders>
          </w:tcPr>
          <w:p w14:paraId="55E90DB2" w14:textId="3969B5EE" w:rsidR="00176629" w:rsidRDefault="00176629" w:rsidP="00176629">
            <w:pPr>
              <w:keepNext/>
              <w:widowControl/>
              <w:spacing w:after="200" w:line="276" w:lineRule="auto"/>
              <w:jc w:val="both"/>
            </w:pPr>
            <w:r>
              <w:t>Valid letter of access to the active substance data</w:t>
            </w:r>
            <w:r>
              <w:rPr>
                <w:rStyle w:val="FootnoteReference"/>
              </w:rPr>
              <w:footnoteReference w:id="1"/>
            </w:r>
          </w:p>
        </w:tc>
        <w:sdt>
          <w:sdtPr>
            <w:id w:val="-157411565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820" w:type="dxa"/>
              </w:tcPr>
              <w:p w14:paraId="68BF5B26" w14:textId="1B8EE644" w:rsidR="00176629" w:rsidRDefault="00C42C3C" w:rsidP="001478ED">
                <w:pPr>
                  <w:pStyle w:val="ListParagraph"/>
                  <w:keepNext/>
                  <w:widowControl/>
                  <w:spacing w:after="200" w:line="276" w:lineRule="auto"/>
                  <w:ind w:left="0"/>
                </w:pPr>
                <w:r w:rsidRPr="0059740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72899374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86" w:type="dxa"/>
              </w:tcPr>
              <w:p w14:paraId="1F9D47D1" w14:textId="44F6BDF7" w:rsidR="00176629" w:rsidRDefault="00C42C3C" w:rsidP="0058106A">
                <w:pPr>
                  <w:pStyle w:val="ListParagraph"/>
                  <w:keepNext/>
                  <w:widowControl/>
                  <w:spacing w:after="200" w:line="276" w:lineRule="auto"/>
                  <w:ind w:left="0"/>
                  <w:jc w:val="both"/>
                </w:pPr>
                <w:r w:rsidRPr="0059740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76629" w14:paraId="6AED31FD" w14:textId="77777777" w:rsidTr="00E80FA1">
        <w:tc>
          <w:tcPr>
            <w:tcW w:w="5250" w:type="dxa"/>
          </w:tcPr>
          <w:p w14:paraId="6D7A7D2C" w14:textId="66834ABC" w:rsidR="00176629" w:rsidRDefault="00176629" w:rsidP="00176629">
            <w:pPr>
              <w:keepNext/>
              <w:widowControl/>
              <w:spacing w:after="200" w:line="276" w:lineRule="auto"/>
              <w:jc w:val="both"/>
            </w:pPr>
            <w:r>
              <w:t>Valid letter of access to the related reference product dossier</w:t>
            </w:r>
            <w:r>
              <w:rPr>
                <w:rStyle w:val="FootnoteReference"/>
              </w:rPr>
              <w:footnoteReference w:id="2"/>
            </w:r>
          </w:p>
        </w:tc>
        <w:sdt>
          <w:sdtPr>
            <w:id w:val="49523489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820" w:type="dxa"/>
              </w:tcPr>
              <w:p w14:paraId="0F20EBE9" w14:textId="1748B5E0" w:rsidR="00176629" w:rsidRDefault="00C42C3C" w:rsidP="001478ED">
                <w:pPr>
                  <w:pStyle w:val="ListParagraph"/>
                  <w:keepNext/>
                  <w:widowControl/>
                  <w:spacing w:after="200" w:line="276" w:lineRule="auto"/>
                  <w:ind w:left="0"/>
                </w:pPr>
                <w:r w:rsidRPr="0059740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61687761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86" w:type="dxa"/>
              </w:tcPr>
              <w:p w14:paraId="1154527D" w14:textId="125DDF3F" w:rsidR="00176629" w:rsidRDefault="00C42C3C" w:rsidP="0058106A">
                <w:pPr>
                  <w:pStyle w:val="ListParagraph"/>
                  <w:keepNext/>
                  <w:widowControl/>
                  <w:spacing w:after="200" w:line="276" w:lineRule="auto"/>
                  <w:ind w:left="0"/>
                  <w:jc w:val="both"/>
                </w:pPr>
                <w:r w:rsidRPr="0059740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76629" w14:paraId="53AC52AF" w14:textId="77777777" w:rsidTr="00E80FA1">
        <w:tc>
          <w:tcPr>
            <w:tcW w:w="5250" w:type="dxa"/>
          </w:tcPr>
          <w:p w14:paraId="42B53F64" w14:textId="198FCEB9" w:rsidR="00176629" w:rsidRDefault="00176629" w:rsidP="00176629">
            <w:pPr>
              <w:keepNext/>
              <w:widowControl/>
              <w:spacing w:after="200" w:line="276" w:lineRule="auto"/>
              <w:jc w:val="both"/>
            </w:pPr>
            <w:r>
              <w:t>Any other letter of access required to fulfil the requirements set in Article 2(c)</w:t>
            </w:r>
            <w:r w:rsidR="00E80FA1">
              <w:t xml:space="preserve"> of the SBP Regulation</w:t>
            </w:r>
          </w:p>
        </w:tc>
        <w:sdt>
          <w:sdtPr>
            <w:id w:val="-179689901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820" w:type="dxa"/>
              </w:tcPr>
              <w:p w14:paraId="3E4DBFFC" w14:textId="5EC14656" w:rsidR="00176629" w:rsidRDefault="00C42C3C" w:rsidP="001478ED">
                <w:pPr>
                  <w:pStyle w:val="ListParagraph"/>
                  <w:keepNext/>
                  <w:widowControl/>
                  <w:spacing w:after="200" w:line="276" w:lineRule="auto"/>
                  <w:ind w:left="0"/>
                </w:pPr>
                <w:r w:rsidRPr="0059740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62235303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86" w:type="dxa"/>
              </w:tcPr>
              <w:p w14:paraId="47CB0C86" w14:textId="32782F1D" w:rsidR="00176629" w:rsidRDefault="00C42C3C" w:rsidP="0058106A">
                <w:pPr>
                  <w:pStyle w:val="ListParagraph"/>
                  <w:keepNext/>
                  <w:widowControl/>
                  <w:spacing w:after="200" w:line="276" w:lineRule="auto"/>
                  <w:ind w:left="0"/>
                  <w:jc w:val="both"/>
                </w:pPr>
                <w:r w:rsidRPr="0059740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1FCD40C" w14:textId="77777777" w:rsidR="008D6727" w:rsidRDefault="008D6727" w:rsidP="00011C6D">
      <w:pPr>
        <w:rPr>
          <w:sz w:val="16"/>
          <w:szCs w:val="16"/>
        </w:rPr>
        <w:sectPr w:rsidR="008D6727" w:rsidSect="00DF25EF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6840" w:h="11907" w:orient="landscape" w:code="9"/>
          <w:pgMar w:top="1134" w:right="851" w:bottom="1134" w:left="567" w:header="856" w:footer="567" w:gutter="0"/>
          <w:cols w:space="708"/>
          <w:titlePg/>
          <w:docGrid w:linePitch="272"/>
        </w:sectPr>
      </w:pPr>
    </w:p>
    <w:p w14:paraId="7B4620C3" w14:textId="749094F2" w:rsidR="00953246" w:rsidRDefault="00953246">
      <w:pPr>
        <w:widowControl/>
        <w:rPr>
          <w:color w:val="000000"/>
        </w:rPr>
      </w:pPr>
    </w:p>
    <w:sectPr w:rsidR="00953246" w:rsidSect="00F930E7">
      <w:headerReference w:type="first" r:id="rId20"/>
      <w:type w:val="continuous"/>
      <w:pgSz w:w="16840" w:h="11907" w:orient="landscape" w:code="9"/>
      <w:pgMar w:top="1134" w:right="851" w:bottom="1134" w:left="567" w:header="856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E7E41" w14:textId="77777777" w:rsidR="000C2D52" w:rsidRDefault="000C2D52">
      <w:r>
        <w:separator/>
      </w:r>
    </w:p>
  </w:endnote>
  <w:endnote w:type="continuationSeparator" w:id="0">
    <w:p w14:paraId="74D7951F" w14:textId="77777777" w:rsidR="000C2D52" w:rsidRDefault="000C2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99AC7" w14:textId="77777777" w:rsidR="00FE4CA6" w:rsidRDefault="00FE4C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97452" w14:textId="77777777" w:rsidR="00DC302E" w:rsidRPr="00B95CD1" w:rsidRDefault="00DC302E" w:rsidP="000B4D01">
    <w:pPr>
      <w:pStyle w:val="Footer"/>
      <w:jc w:val="center"/>
    </w:pPr>
    <w:r w:rsidRPr="00604005">
      <w:rPr>
        <w:lang w:val="fi-FI"/>
      </w:rPr>
      <w:br/>
    </w:r>
    <w:r w:rsidRPr="00604005">
      <w:rPr>
        <w:lang w:val="fi-FI"/>
      </w:rPr>
      <w:br/>
    </w:r>
    <w:r w:rsidRPr="00604005">
      <w:rPr>
        <w:lang w:val="fi-FI"/>
      </w:rPr>
      <w:br/>
      <w:t xml:space="preserve">P.O. Box 400, FI-00121 Helsinki, Finland | Tel. </w:t>
    </w:r>
    <w:r w:rsidRPr="00B95CD1">
      <w:t>+358 9 686180 | echa.europa.eu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A2D71" w14:textId="77777777" w:rsidR="00DC302E" w:rsidRPr="00B95CD1" w:rsidRDefault="00DC302E" w:rsidP="002361AC">
    <w:pPr>
      <w:pStyle w:val="Footer"/>
      <w:jc w:val="center"/>
    </w:pPr>
    <w:r w:rsidRPr="00604005">
      <w:rPr>
        <w:lang w:val="fi-FI"/>
      </w:rPr>
      <w:br/>
    </w:r>
    <w:r w:rsidRPr="00604005">
      <w:rPr>
        <w:lang w:val="fi-FI"/>
      </w:rPr>
      <w:br/>
    </w:r>
    <w:r w:rsidRPr="00604005">
      <w:rPr>
        <w:lang w:val="fi-FI"/>
      </w:rPr>
      <w:br/>
      <w:t xml:space="preserve">P.O. Box 400, FI-00121 Helsinki, Finland | Tel. </w:t>
    </w:r>
    <w:r w:rsidRPr="00B95CD1">
      <w:t>+358 9 686180 | echa.europa.eu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3F5BE" w14:textId="77777777" w:rsidR="000C2D52" w:rsidRDefault="000C2D52">
      <w:r>
        <w:separator/>
      </w:r>
    </w:p>
  </w:footnote>
  <w:footnote w:type="continuationSeparator" w:id="0">
    <w:p w14:paraId="36BD469B" w14:textId="77777777" w:rsidR="000C2D52" w:rsidRDefault="000C2D52">
      <w:r>
        <w:continuationSeparator/>
      </w:r>
    </w:p>
  </w:footnote>
  <w:footnote w:id="1">
    <w:p w14:paraId="28A3BA09" w14:textId="77777777" w:rsidR="00176629" w:rsidRPr="00121EE4" w:rsidRDefault="00176629" w:rsidP="00C972DE">
      <w:pPr>
        <w:pStyle w:val="FootnoteText"/>
      </w:pPr>
      <w:r>
        <w:rPr>
          <w:rStyle w:val="FootnoteReference"/>
        </w:rPr>
        <w:footnoteRef/>
      </w:r>
      <w:r>
        <w:t xml:space="preserve"> Annex II of </w:t>
      </w:r>
      <w:r w:rsidRPr="009B21A5">
        <w:t>R</w:t>
      </w:r>
      <w:r>
        <w:t>egulation</w:t>
      </w:r>
      <w:r w:rsidRPr="009B21A5">
        <w:t xml:space="preserve"> (EU) No 528/2012</w:t>
      </w:r>
      <w:r>
        <w:t xml:space="preserve"> </w:t>
      </w:r>
    </w:p>
  </w:footnote>
  <w:footnote w:id="2">
    <w:p w14:paraId="2C24C051" w14:textId="77777777" w:rsidR="00176629" w:rsidRPr="00121EE4" w:rsidRDefault="00176629" w:rsidP="00C972DE">
      <w:pPr>
        <w:pStyle w:val="FootnoteText"/>
      </w:pPr>
      <w:r>
        <w:rPr>
          <w:rStyle w:val="FootnoteReference"/>
        </w:rPr>
        <w:footnoteRef/>
      </w:r>
      <w:r>
        <w:t xml:space="preserve"> Annex III of </w:t>
      </w:r>
      <w:r w:rsidRPr="009B21A5">
        <w:t>R</w:t>
      </w:r>
      <w:r>
        <w:t>egulation</w:t>
      </w:r>
      <w:r w:rsidRPr="009B21A5">
        <w:t xml:space="preserve"> (EU) No 528/2012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B537B" w14:textId="77777777" w:rsidR="00FE4CA6" w:rsidRDefault="00FE4C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46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277"/>
      <w:gridCol w:w="5243"/>
      <w:gridCol w:w="2941"/>
    </w:tblGrid>
    <w:tr w:rsidR="00510804" w14:paraId="1886F665" w14:textId="77777777" w:rsidTr="00DF25EF">
      <w:trPr>
        <w:trHeight w:val="555"/>
      </w:trPr>
      <w:tc>
        <w:tcPr>
          <w:tcW w:w="7277" w:type="dxa"/>
          <w:shd w:val="clear" w:color="auto" w:fill="auto"/>
        </w:tcPr>
        <w:p w14:paraId="27627DC0" w14:textId="7CEA6583" w:rsidR="00510804" w:rsidRPr="00675E99" w:rsidRDefault="00853569" w:rsidP="00324902">
          <w:pPr>
            <w:pStyle w:val="Header"/>
          </w:pPr>
          <w:r>
            <w:t>UA-BBP / UA-BBS</w:t>
          </w:r>
        </w:p>
      </w:tc>
      <w:tc>
        <w:tcPr>
          <w:tcW w:w="5243" w:type="dxa"/>
          <w:shd w:val="clear" w:color="auto" w:fill="auto"/>
        </w:tcPr>
        <w:p w14:paraId="087EF6CC" w14:textId="77777777" w:rsidR="00510804" w:rsidRDefault="00510804" w:rsidP="00585D90">
          <w:pPr>
            <w:pStyle w:val="Header"/>
          </w:pPr>
        </w:p>
      </w:tc>
      <w:tc>
        <w:tcPr>
          <w:tcW w:w="2941" w:type="dxa"/>
          <w:shd w:val="clear" w:color="auto" w:fill="auto"/>
        </w:tcPr>
        <w:p w14:paraId="583F8966" w14:textId="7666A083" w:rsidR="00510804" w:rsidRDefault="00101FAA" w:rsidP="00101FAA">
          <w:pPr>
            <w:pStyle w:val="Header"/>
            <w:jc w:val="right"/>
          </w:pPr>
          <w:r>
            <w:t>Version 1</w:t>
          </w:r>
        </w:p>
      </w:tc>
    </w:tr>
  </w:tbl>
  <w:p w14:paraId="08160863" w14:textId="77777777" w:rsidR="008A0423" w:rsidRDefault="008A0423" w:rsidP="00DA3B32">
    <w:pPr>
      <w:pStyle w:val="Header"/>
    </w:pPr>
  </w:p>
  <w:p w14:paraId="504C73B0" w14:textId="77777777" w:rsidR="000F1D46" w:rsidRDefault="000F1D46" w:rsidP="00DA3B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7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377"/>
      <w:gridCol w:w="5315"/>
      <w:gridCol w:w="2982"/>
    </w:tblGrid>
    <w:tr w:rsidR="001D2CE8" w14:paraId="556FF480" w14:textId="77777777" w:rsidTr="00DF25EF">
      <w:trPr>
        <w:trHeight w:val="140"/>
      </w:trPr>
      <w:tc>
        <w:tcPr>
          <w:tcW w:w="7377" w:type="dxa"/>
          <w:shd w:val="clear" w:color="auto" w:fill="auto"/>
        </w:tcPr>
        <w:p w14:paraId="6801626C" w14:textId="05A9F333" w:rsidR="00173A43" w:rsidRPr="00E41B71" w:rsidRDefault="00FE4CA6" w:rsidP="00324902">
          <w:pPr>
            <w:pStyle w:val="Header"/>
            <w:rPr>
              <w:sz w:val="18"/>
              <w:szCs w:val="18"/>
            </w:rPr>
          </w:pPr>
          <w:r w:rsidRPr="00E41B71">
            <w:rPr>
              <w:i/>
              <w:sz w:val="18"/>
              <w:szCs w:val="18"/>
              <w:lang w:val="fr-BE"/>
            </w:rPr>
            <w:t xml:space="preserve">ECHA Template - </w:t>
          </w:r>
          <w:r w:rsidRPr="00E41B71">
            <w:rPr>
              <w:i/>
              <w:sz w:val="18"/>
              <w:szCs w:val="18"/>
            </w:rPr>
            <w:t>UA-BBP / UA-BBS</w:t>
          </w:r>
        </w:p>
      </w:tc>
      <w:tc>
        <w:tcPr>
          <w:tcW w:w="5315" w:type="dxa"/>
          <w:shd w:val="clear" w:color="auto" w:fill="auto"/>
        </w:tcPr>
        <w:p w14:paraId="1829C71E" w14:textId="77777777" w:rsidR="001D2CE8" w:rsidRDefault="001D2CE8" w:rsidP="00324902">
          <w:pPr>
            <w:pStyle w:val="Header"/>
          </w:pPr>
        </w:p>
      </w:tc>
      <w:tc>
        <w:tcPr>
          <w:tcW w:w="2982" w:type="dxa"/>
          <w:shd w:val="clear" w:color="auto" w:fill="auto"/>
        </w:tcPr>
        <w:p w14:paraId="01A5B3E6" w14:textId="77777777" w:rsidR="000F1D46" w:rsidRPr="00E41B71" w:rsidRDefault="00101FAA" w:rsidP="00101FAA">
          <w:pPr>
            <w:pStyle w:val="Header"/>
            <w:jc w:val="right"/>
            <w:rPr>
              <w:i/>
              <w:iCs/>
              <w:sz w:val="18"/>
              <w:szCs w:val="18"/>
            </w:rPr>
          </w:pPr>
          <w:r w:rsidRPr="00E41B71">
            <w:rPr>
              <w:i/>
              <w:iCs/>
              <w:sz w:val="18"/>
              <w:szCs w:val="18"/>
            </w:rPr>
            <w:t>Version 1</w:t>
          </w:r>
        </w:p>
        <w:p w14:paraId="48649333" w14:textId="3420F22F" w:rsidR="00FD1318" w:rsidRPr="00FD1318" w:rsidRDefault="00FD1318" w:rsidP="00101FAA">
          <w:pPr>
            <w:pStyle w:val="Header"/>
            <w:jc w:val="right"/>
          </w:pPr>
        </w:p>
      </w:tc>
    </w:tr>
    <w:tr w:rsidR="002D69F5" w14:paraId="5939B7C9" w14:textId="77777777" w:rsidTr="00DF25EF">
      <w:trPr>
        <w:trHeight w:val="140"/>
      </w:trPr>
      <w:tc>
        <w:tcPr>
          <w:tcW w:w="7377" w:type="dxa"/>
          <w:shd w:val="clear" w:color="auto" w:fill="auto"/>
        </w:tcPr>
        <w:p w14:paraId="2FA81E1E" w14:textId="4038D065" w:rsidR="002D69F5" w:rsidRDefault="002D69F5" w:rsidP="00324902">
          <w:pPr>
            <w:pStyle w:val="Header"/>
          </w:pPr>
        </w:p>
      </w:tc>
      <w:tc>
        <w:tcPr>
          <w:tcW w:w="5315" w:type="dxa"/>
          <w:shd w:val="clear" w:color="auto" w:fill="auto"/>
        </w:tcPr>
        <w:p w14:paraId="5F9820EA" w14:textId="77777777" w:rsidR="002D69F5" w:rsidRDefault="002D69F5" w:rsidP="00324902">
          <w:pPr>
            <w:pStyle w:val="Header"/>
          </w:pPr>
        </w:p>
      </w:tc>
      <w:tc>
        <w:tcPr>
          <w:tcW w:w="2982" w:type="dxa"/>
          <w:shd w:val="clear" w:color="auto" w:fill="auto"/>
        </w:tcPr>
        <w:p w14:paraId="6A339DCD" w14:textId="77777777" w:rsidR="002D69F5" w:rsidRDefault="002D69F5" w:rsidP="00101FAA">
          <w:pPr>
            <w:pStyle w:val="Header"/>
            <w:jc w:val="right"/>
          </w:pPr>
        </w:p>
      </w:tc>
    </w:tr>
  </w:tbl>
  <w:p w14:paraId="63CCC1E3" w14:textId="77777777" w:rsidR="001D2CE8" w:rsidRPr="00DA3B32" w:rsidRDefault="001D2CE8" w:rsidP="00DA3B3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45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41"/>
      <w:gridCol w:w="3272"/>
      <w:gridCol w:w="7638"/>
    </w:tblGrid>
    <w:tr w:rsidR="005B01F1" w14:paraId="25315D6A" w14:textId="77777777" w:rsidTr="005B01F1">
      <w:tc>
        <w:tcPr>
          <w:tcW w:w="4541" w:type="dxa"/>
          <w:vMerge w:val="restart"/>
          <w:shd w:val="clear" w:color="auto" w:fill="auto"/>
        </w:tcPr>
        <w:p w14:paraId="64D93BE2" w14:textId="006B8841" w:rsidR="005B01F1" w:rsidRPr="000F1D46" w:rsidRDefault="005B01F1" w:rsidP="00324902">
          <w:pPr>
            <w:pStyle w:val="Header"/>
            <w:rPr>
              <w:b/>
            </w:rPr>
          </w:pPr>
        </w:p>
      </w:tc>
      <w:tc>
        <w:tcPr>
          <w:tcW w:w="3272" w:type="dxa"/>
          <w:shd w:val="clear" w:color="auto" w:fill="auto"/>
        </w:tcPr>
        <w:p w14:paraId="7CDB35D9" w14:textId="77777777" w:rsidR="005B01F1" w:rsidRDefault="005B01F1" w:rsidP="00324902">
          <w:pPr>
            <w:pStyle w:val="Header"/>
          </w:pPr>
        </w:p>
      </w:tc>
      <w:tc>
        <w:tcPr>
          <w:tcW w:w="7638" w:type="dxa"/>
          <w:shd w:val="clear" w:color="auto" w:fill="auto"/>
        </w:tcPr>
        <w:p w14:paraId="00ADC37E" w14:textId="77777777" w:rsidR="005B01F1" w:rsidRDefault="005B01F1" w:rsidP="000F1D46">
          <w:pPr>
            <w:pStyle w:val="Header"/>
            <w:jc w:val="right"/>
          </w:pPr>
        </w:p>
      </w:tc>
    </w:tr>
    <w:tr w:rsidR="005B01F1" w14:paraId="4BB022BD" w14:textId="77777777" w:rsidTr="005B01F1">
      <w:tc>
        <w:tcPr>
          <w:tcW w:w="4541" w:type="dxa"/>
          <w:vMerge/>
          <w:shd w:val="clear" w:color="auto" w:fill="auto"/>
        </w:tcPr>
        <w:p w14:paraId="71D97E87" w14:textId="77777777" w:rsidR="005B01F1" w:rsidRPr="00675E99" w:rsidRDefault="005B01F1" w:rsidP="00324902">
          <w:pPr>
            <w:pStyle w:val="Header"/>
          </w:pPr>
        </w:p>
      </w:tc>
      <w:tc>
        <w:tcPr>
          <w:tcW w:w="3272" w:type="dxa"/>
          <w:shd w:val="clear" w:color="auto" w:fill="auto"/>
        </w:tcPr>
        <w:p w14:paraId="3FD7F046" w14:textId="77777777" w:rsidR="005B01F1" w:rsidRDefault="005B01F1" w:rsidP="00324902">
          <w:pPr>
            <w:pStyle w:val="Header"/>
          </w:pPr>
        </w:p>
      </w:tc>
      <w:tc>
        <w:tcPr>
          <w:tcW w:w="7638" w:type="dxa"/>
          <w:shd w:val="clear" w:color="auto" w:fill="auto"/>
        </w:tcPr>
        <w:p w14:paraId="5A298CF6" w14:textId="2BB3C6C4" w:rsidR="005B01F1" w:rsidRDefault="005B01F1" w:rsidP="000F1D46">
          <w:pPr>
            <w:pStyle w:val="Header"/>
            <w:jc w:val="right"/>
          </w:pPr>
          <w:r>
            <w:t>UA-MIC</w:t>
          </w:r>
        </w:p>
        <w:p w14:paraId="0711A9EA" w14:textId="77777777" w:rsidR="005B01F1" w:rsidRDefault="005B01F1" w:rsidP="00011C6D">
          <w:pPr>
            <w:pStyle w:val="Header"/>
            <w:jc w:val="right"/>
          </w:pPr>
        </w:p>
      </w:tc>
    </w:tr>
    <w:tr w:rsidR="005B01F1" w14:paraId="04CB59E0" w14:textId="77777777" w:rsidTr="005B01F1">
      <w:tc>
        <w:tcPr>
          <w:tcW w:w="4541" w:type="dxa"/>
          <w:vMerge/>
          <w:shd w:val="clear" w:color="auto" w:fill="auto"/>
        </w:tcPr>
        <w:p w14:paraId="3F31975C" w14:textId="77777777" w:rsidR="005B01F1" w:rsidRDefault="005B01F1" w:rsidP="00324902">
          <w:pPr>
            <w:pStyle w:val="Header"/>
          </w:pPr>
        </w:p>
      </w:tc>
      <w:tc>
        <w:tcPr>
          <w:tcW w:w="3272" w:type="dxa"/>
          <w:shd w:val="clear" w:color="auto" w:fill="auto"/>
        </w:tcPr>
        <w:p w14:paraId="6C887112" w14:textId="77777777" w:rsidR="005B01F1" w:rsidRDefault="005B01F1" w:rsidP="00324902">
          <w:pPr>
            <w:pStyle w:val="Header"/>
          </w:pPr>
        </w:p>
      </w:tc>
      <w:tc>
        <w:tcPr>
          <w:tcW w:w="7638" w:type="dxa"/>
          <w:shd w:val="clear" w:color="auto" w:fill="auto"/>
        </w:tcPr>
        <w:p w14:paraId="4966B8C6" w14:textId="77777777" w:rsidR="005B01F1" w:rsidRDefault="005B01F1" w:rsidP="000F1D46">
          <w:pPr>
            <w:pStyle w:val="Header"/>
            <w:jc w:val="right"/>
          </w:pPr>
        </w:p>
      </w:tc>
    </w:tr>
    <w:tr w:rsidR="005B01F1" w14:paraId="178A6058" w14:textId="77777777" w:rsidTr="005B01F1">
      <w:tc>
        <w:tcPr>
          <w:tcW w:w="4541" w:type="dxa"/>
          <w:vMerge/>
          <w:shd w:val="clear" w:color="auto" w:fill="auto"/>
        </w:tcPr>
        <w:p w14:paraId="0843A6F8" w14:textId="77777777" w:rsidR="005B01F1" w:rsidRDefault="005B01F1" w:rsidP="00324902">
          <w:pPr>
            <w:pStyle w:val="Header"/>
          </w:pPr>
        </w:p>
      </w:tc>
      <w:tc>
        <w:tcPr>
          <w:tcW w:w="3272" w:type="dxa"/>
          <w:shd w:val="clear" w:color="auto" w:fill="auto"/>
        </w:tcPr>
        <w:p w14:paraId="26691B3D" w14:textId="77777777" w:rsidR="005B01F1" w:rsidRDefault="005B01F1" w:rsidP="00324902">
          <w:pPr>
            <w:pStyle w:val="Header"/>
          </w:pPr>
        </w:p>
      </w:tc>
      <w:tc>
        <w:tcPr>
          <w:tcW w:w="7638" w:type="dxa"/>
          <w:shd w:val="clear" w:color="auto" w:fill="auto"/>
        </w:tcPr>
        <w:p w14:paraId="2946ADE8" w14:textId="2ADD12D1" w:rsidR="005B01F1" w:rsidRDefault="005B01F1" w:rsidP="008D5F1B">
          <w:pPr>
            <w:pStyle w:val="Header"/>
            <w:jc w:val="right"/>
          </w:pPr>
          <w:r>
            <w:t xml:space="preserve">Version </w:t>
          </w:r>
          <w:r w:rsidR="0029235C">
            <w:t>1</w:t>
          </w:r>
        </w:p>
      </w:tc>
    </w:tr>
  </w:tbl>
  <w:p w14:paraId="329ED940" w14:textId="77777777" w:rsidR="005B01F1" w:rsidRDefault="005B01F1" w:rsidP="00DA3B32">
    <w:pPr>
      <w:pStyle w:val="Header"/>
    </w:pPr>
  </w:p>
  <w:p w14:paraId="13013875" w14:textId="77777777" w:rsidR="005B01F1" w:rsidRPr="00DA3B32" w:rsidRDefault="005B01F1" w:rsidP="00DA3B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D673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279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B4A5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AA88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0D40C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1C5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7A38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26B0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80AF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84FB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F4449"/>
    <w:multiLevelType w:val="multilevel"/>
    <w:tmpl w:val="17265C0A"/>
    <w:numStyleLink w:val="ECHABulletlist"/>
  </w:abstractNum>
  <w:abstractNum w:abstractNumId="11" w15:restartNumberingAfterBreak="0">
    <w:nsid w:val="041B282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5D6016B"/>
    <w:multiLevelType w:val="multilevel"/>
    <w:tmpl w:val="68F0379C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06D13476"/>
    <w:multiLevelType w:val="hybridMultilevel"/>
    <w:tmpl w:val="F96A177E"/>
    <w:lvl w:ilvl="0" w:tplc="36746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9E30B2C"/>
    <w:multiLevelType w:val="multilevel"/>
    <w:tmpl w:val="31A8566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Verdana" w:hAnsi="Verdana" w:hint="default"/>
        <w:b/>
        <w:i w:val="0"/>
        <w:color w:val="0046AD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Verdana" w:hAnsi="Verdana" w:hint="default"/>
        <w:b/>
        <w:i w:val="0"/>
        <w:color w:val="0046AD"/>
        <w:sz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Verdana" w:hAnsi="Verdana" w:hint="default"/>
        <w:b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Verdana" w:hAnsi="Verdana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Verdana" w:hAnsi="Verdana" w:hint="default"/>
        <w:b/>
        <w:i w:val="0"/>
        <w:sz w:val="20"/>
      </w:rPr>
    </w:lvl>
  </w:abstractNum>
  <w:abstractNum w:abstractNumId="15" w15:restartNumberingAfterBreak="0">
    <w:nsid w:val="0A5223D2"/>
    <w:multiLevelType w:val="multilevel"/>
    <w:tmpl w:val="170A5E7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0D094F9B"/>
    <w:multiLevelType w:val="hybridMultilevel"/>
    <w:tmpl w:val="440A88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620CD9"/>
    <w:multiLevelType w:val="multilevel"/>
    <w:tmpl w:val="6C2A04C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0FB36838"/>
    <w:multiLevelType w:val="multilevel"/>
    <w:tmpl w:val="8E54C3C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Verdana" w:hAnsi="Verdana" w:hint="default"/>
        <w:b/>
        <w:i w:val="0"/>
        <w:color w:val="0046AD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Verdana" w:hAnsi="Verdana" w:hint="default"/>
        <w:b/>
        <w:i w:val="0"/>
        <w:color w:val="0046AD"/>
        <w:sz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Verdana" w:hAnsi="Verdana" w:hint="default"/>
        <w:b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Verdana" w:hAnsi="Verdana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Verdana" w:hAnsi="Verdana" w:hint="default"/>
        <w:b/>
        <w:i w:val="0"/>
        <w:sz w:val="20"/>
      </w:rPr>
    </w:lvl>
  </w:abstractNum>
  <w:abstractNum w:abstractNumId="19" w15:restartNumberingAfterBreak="0">
    <w:nsid w:val="144314D8"/>
    <w:multiLevelType w:val="multilevel"/>
    <w:tmpl w:val="91F4C85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Verdana" w:hAnsi="Verdana" w:hint="default"/>
        <w:b/>
        <w:i w:val="0"/>
        <w:color w:val="0046AD"/>
        <w:sz w:val="28"/>
      </w:rPr>
    </w:lvl>
    <w:lvl w:ilvl="1">
      <w:start w:val="1"/>
      <w:numFmt w:val="decimal"/>
      <w:suff w:val="space"/>
      <w:lvlText w:val="%1.%2.1."/>
      <w:lvlJc w:val="left"/>
      <w:pPr>
        <w:ind w:left="0" w:firstLine="0"/>
      </w:pPr>
      <w:rPr>
        <w:rFonts w:ascii="Verdana" w:hAnsi="Verdana" w:hint="default"/>
        <w:b/>
        <w:i w:val="0"/>
        <w:color w:val="0046AD"/>
        <w:sz w:val="24"/>
      </w:rPr>
    </w:lvl>
    <w:lvl w:ilvl="2">
      <w:start w:val="1"/>
      <w:numFmt w:val="none"/>
      <w:lvlRestart w:val="1"/>
      <w:suff w:val="space"/>
      <w:lvlText w:val="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Verdana" w:hAnsi="Verdana" w:hint="default"/>
        <w:b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Verdana" w:hAnsi="Verdana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Verdana" w:hAnsi="Verdana" w:hint="default"/>
        <w:b/>
        <w:i w:val="0"/>
        <w:sz w:val="20"/>
      </w:rPr>
    </w:lvl>
  </w:abstractNum>
  <w:abstractNum w:abstractNumId="20" w15:restartNumberingAfterBreak="0">
    <w:nsid w:val="14E00734"/>
    <w:multiLevelType w:val="multilevel"/>
    <w:tmpl w:val="17265C0A"/>
    <w:numStyleLink w:val="ECHABulletlist"/>
  </w:abstractNum>
  <w:abstractNum w:abstractNumId="21" w15:restartNumberingAfterBreak="0">
    <w:nsid w:val="1DD225EB"/>
    <w:multiLevelType w:val="hybridMultilevel"/>
    <w:tmpl w:val="E1D2CF2C"/>
    <w:lvl w:ilvl="0" w:tplc="CDD283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FD01414"/>
    <w:multiLevelType w:val="hybridMultilevel"/>
    <w:tmpl w:val="D2F46A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05232E"/>
    <w:multiLevelType w:val="multilevel"/>
    <w:tmpl w:val="6C2A04C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236A5E0D"/>
    <w:multiLevelType w:val="multilevel"/>
    <w:tmpl w:val="6C2A04C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26B82DBB"/>
    <w:multiLevelType w:val="hybridMultilevel"/>
    <w:tmpl w:val="45006E3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0F">
      <w:start w:val="1"/>
      <w:numFmt w:val="decimal"/>
      <w:lvlText w:val="%3."/>
      <w:lvlJc w:val="lef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477633"/>
    <w:multiLevelType w:val="multilevel"/>
    <w:tmpl w:val="ED3E118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2CB2696B"/>
    <w:multiLevelType w:val="hybridMultilevel"/>
    <w:tmpl w:val="18FCF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8103AE"/>
    <w:multiLevelType w:val="hybridMultilevel"/>
    <w:tmpl w:val="A39C46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C269BF"/>
    <w:multiLevelType w:val="multilevel"/>
    <w:tmpl w:val="17265C0A"/>
    <w:numStyleLink w:val="ECHABulletlist"/>
  </w:abstractNum>
  <w:abstractNum w:abstractNumId="30" w15:restartNumberingAfterBreak="0">
    <w:nsid w:val="37E74AA8"/>
    <w:multiLevelType w:val="multilevel"/>
    <w:tmpl w:val="C2C80CD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Verdana" w:hAnsi="Verdana" w:hint="default"/>
        <w:b/>
        <w:i w:val="0"/>
        <w:color w:val="0046AD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Verdana" w:hAnsi="Verdana" w:hint="default"/>
        <w:b/>
        <w:i w:val="0"/>
        <w:color w:val="0046AD"/>
        <w:sz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Verdana" w:hAnsi="Verdana" w:hint="default"/>
        <w:b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Verdana" w:hAnsi="Verdana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Verdana" w:hAnsi="Verdana" w:hint="default"/>
        <w:b/>
        <w:i w:val="0"/>
        <w:sz w:val="20"/>
      </w:rPr>
    </w:lvl>
  </w:abstractNum>
  <w:abstractNum w:abstractNumId="31" w15:restartNumberingAfterBreak="0">
    <w:nsid w:val="39EE1297"/>
    <w:multiLevelType w:val="multilevel"/>
    <w:tmpl w:val="9CBA16D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Verdana" w:hAnsi="Verdana" w:hint="default"/>
        <w:b/>
        <w:i w:val="0"/>
        <w:color w:val="0046AD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Verdana" w:hAnsi="Verdana" w:hint="default"/>
        <w:b/>
        <w:i w:val="0"/>
        <w:color w:val="0046AD"/>
        <w:sz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Verdana" w:hAnsi="Verdana" w:hint="default"/>
        <w:b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3E15623B"/>
    <w:multiLevelType w:val="hybridMultilevel"/>
    <w:tmpl w:val="B5120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FE15F1C"/>
    <w:multiLevelType w:val="hybridMultilevel"/>
    <w:tmpl w:val="26C23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84065D"/>
    <w:multiLevelType w:val="hybridMultilevel"/>
    <w:tmpl w:val="E1C257B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398720A"/>
    <w:multiLevelType w:val="hybridMultilevel"/>
    <w:tmpl w:val="17265C0A"/>
    <w:lvl w:ilvl="0" w:tplc="20D03D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F6D5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E4A5E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EE33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50A7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9FE7D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56F5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94D9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28AEC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3DA50FF"/>
    <w:multiLevelType w:val="hybridMultilevel"/>
    <w:tmpl w:val="36FCD85E"/>
    <w:lvl w:ilvl="0" w:tplc="EDBCD962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4104F71"/>
    <w:multiLevelType w:val="hybridMultilevel"/>
    <w:tmpl w:val="B52A9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44666FB"/>
    <w:multiLevelType w:val="multilevel"/>
    <w:tmpl w:val="C86A3A6C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ascii="Verdana" w:hAnsi="Verdana" w:hint="default"/>
        <w:b/>
        <w:i w:val="0"/>
        <w:color w:val="0046AD"/>
        <w:sz w:val="28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0" w:firstLine="0"/>
      </w:pPr>
      <w:rPr>
        <w:rFonts w:ascii="Verdana" w:hAnsi="Verdana" w:hint="default"/>
        <w:b/>
        <w:i w:val="0"/>
        <w:color w:val="0046AD"/>
        <w:sz w:val="24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2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0" w:firstLine="0"/>
      </w:pPr>
      <w:rPr>
        <w:rFonts w:ascii="Verdana" w:hAnsi="Verdana" w:hint="default"/>
        <w:b/>
        <w:i w:val="0"/>
        <w:sz w:val="22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6">
      <w:start w:val="1"/>
      <w:numFmt w:val="decimal"/>
      <w:pStyle w:val="Heading7"/>
      <w:suff w:val="space"/>
      <w:lvlText w:val="%1.%2.%3.%4.%5.%6.%7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7">
      <w:start w:val="1"/>
      <w:numFmt w:val="decimal"/>
      <w:pStyle w:val="Heading8"/>
      <w:suff w:val="space"/>
      <w:lvlText w:val="%1.%2.%3.%4.%5.%6.%7.%8."/>
      <w:lvlJc w:val="left"/>
      <w:pPr>
        <w:ind w:left="0" w:firstLine="0"/>
      </w:pPr>
      <w:rPr>
        <w:rFonts w:ascii="Verdana" w:hAnsi="Verdana" w:hint="default"/>
        <w:b/>
        <w:i w:val="0"/>
        <w:sz w:val="20"/>
      </w:rPr>
    </w:lvl>
    <w:lvl w:ilvl="8">
      <w:start w:val="1"/>
      <w:numFmt w:val="decimal"/>
      <w:pStyle w:val="Heading9"/>
      <w:suff w:val="space"/>
      <w:lvlText w:val="%1.%2.%3.%4.%5.%6.%7.%8.%9."/>
      <w:lvlJc w:val="left"/>
      <w:pPr>
        <w:ind w:left="0" w:firstLine="0"/>
      </w:pPr>
      <w:rPr>
        <w:rFonts w:ascii="Verdana" w:hAnsi="Verdana" w:hint="default"/>
        <w:b/>
        <w:i w:val="0"/>
        <w:sz w:val="20"/>
      </w:rPr>
    </w:lvl>
  </w:abstractNum>
  <w:abstractNum w:abstractNumId="39" w15:restartNumberingAfterBreak="0">
    <w:nsid w:val="447925E3"/>
    <w:multiLevelType w:val="multilevel"/>
    <w:tmpl w:val="17265C0A"/>
    <w:styleLink w:val="ECHABulletlist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 w15:restartNumberingAfterBreak="0">
    <w:nsid w:val="4838448F"/>
    <w:multiLevelType w:val="hybridMultilevel"/>
    <w:tmpl w:val="23C6C432"/>
    <w:lvl w:ilvl="0" w:tplc="DC4605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FC5C49"/>
    <w:multiLevelType w:val="hybridMultilevel"/>
    <w:tmpl w:val="E1D2CF2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CC270B7"/>
    <w:multiLevelType w:val="multilevel"/>
    <w:tmpl w:val="3CD4FF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Verdana" w:hAnsi="Verdana" w:hint="default"/>
        <w:b/>
        <w:i w:val="0"/>
        <w:color w:val="0046AD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Verdana" w:hAnsi="Verdana" w:hint="default"/>
        <w:b/>
        <w:i w:val="0"/>
        <w:color w:val="0046AD"/>
        <w:sz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Verdana" w:hAnsi="Verdana" w:hint="default"/>
        <w:b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Verdana" w:hAnsi="Verdana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Verdana" w:hAnsi="Verdana" w:hint="default"/>
        <w:b/>
        <w:i w:val="0"/>
        <w:sz w:val="20"/>
      </w:rPr>
    </w:lvl>
  </w:abstractNum>
  <w:abstractNum w:abstractNumId="43" w15:restartNumberingAfterBreak="0">
    <w:nsid w:val="4DCD7678"/>
    <w:multiLevelType w:val="multilevel"/>
    <w:tmpl w:val="C20CEA6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4E0A1E25"/>
    <w:multiLevelType w:val="multilevel"/>
    <w:tmpl w:val="48AA0558"/>
    <w:styleLink w:val="ECHANumberlis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1853098"/>
    <w:multiLevelType w:val="multilevel"/>
    <w:tmpl w:val="17265C0A"/>
    <w:numStyleLink w:val="ECHABulletlist"/>
  </w:abstractNum>
  <w:abstractNum w:abstractNumId="46" w15:restartNumberingAfterBreak="0">
    <w:nsid w:val="51A560F5"/>
    <w:multiLevelType w:val="hybridMultilevel"/>
    <w:tmpl w:val="E8909BFC"/>
    <w:lvl w:ilvl="0" w:tplc="36746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F7E31BF"/>
    <w:multiLevelType w:val="multilevel"/>
    <w:tmpl w:val="3CD4FF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Verdana" w:hAnsi="Verdana" w:hint="default"/>
        <w:b/>
        <w:i w:val="0"/>
        <w:color w:val="0046AD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Verdana" w:hAnsi="Verdana" w:hint="default"/>
        <w:b/>
        <w:i w:val="0"/>
        <w:color w:val="0046AD"/>
        <w:sz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Verdana" w:hAnsi="Verdana" w:hint="default"/>
        <w:b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Verdana" w:hAnsi="Verdana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Verdana" w:hAnsi="Verdana" w:hint="default"/>
        <w:b/>
        <w:i w:val="0"/>
        <w:sz w:val="20"/>
      </w:rPr>
    </w:lvl>
  </w:abstractNum>
  <w:abstractNum w:abstractNumId="48" w15:restartNumberingAfterBreak="0">
    <w:nsid w:val="6122208A"/>
    <w:multiLevelType w:val="hybridMultilevel"/>
    <w:tmpl w:val="2716C18E"/>
    <w:lvl w:ilvl="0" w:tplc="3BAECAC0">
      <w:start w:val="1"/>
      <w:numFmt w:val="decimal"/>
      <w:pStyle w:val="Numberedlist"/>
      <w:lvlText w:val="%1."/>
      <w:lvlJc w:val="left"/>
      <w:pPr>
        <w:ind w:left="1080" w:hanging="360"/>
      </w:pPr>
      <w:rPr>
        <w:rFonts w:ascii="Verdana" w:hAnsi="Verdana" w:hint="default"/>
        <w:sz w:val="2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8430D0E"/>
    <w:multiLevelType w:val="singleLevel"/>
    <w:tmpl w:val="36746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</w:abstractNum>
  <w:abstractNum w:abstractNumId="50" w15:restartNumberingAfterBreak="0">
    <w:nsid w:val="694D05CF"/>
    <w:multiLevelType w:val="hybridMultilevel"/>
    <w:tmpl w:val="268659EE"/>
    <w:lvl w:ilvl="0" w:tplc="36746540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6A0D4C37"/>
    <w:multiLevelType w:val="hybridMultilevel"/>
    <w:tmpl w:val="16AC3FDA"/>
    <w:lvl w:ilvl="0" w:tplc="CDD283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75E14F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3" w15:restartNumberingAfterBreak="0">
    <w:nsid w:val="7AE031EE"/>
    <w:multiLevelType w:val="multilevel"/>
    <w:tmpl w:val="2124AA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4" w15:restartNumberingAfterBreak="0">
    <w:nsid w:val="7BFA6B4D"/>
    <w:multiLevelType w:val="multilevel"/>
    <w:tmpl w:val="2DCA0CA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Verdana" w:hAnsi="Verdana" w:hint="default"/>
        <w:b/>
        <w:i w:val="0"/>
        <w:color w:val="0046AD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Verdana" w:hAnsi="Verdana" w:hint="default"/>
        <w:b/>
        <w:i w:val="0"/>
        <w:color w:val="0046AD"/>
        <w:sz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Verdana" w:hAnsi="Verdana" w:hint="default"/>
        <w:b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Verdana" w:hAnsi="Verdana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Verdana" w:hAnsi="Verdana" w:hint="default"/>
        <w:b/>
        <w:i w:val="0"/>
        <w:sz w:val="20"/>
      </w:rPr>
    </w:lvl>
  </w:abstractNum>
  <w:abstractNum w:abstractNumId="55" w15:restartNumberingAfterBreak="0">
    <w:nsid w:val="7C871AFA"/>
    <w:multiLevelType w:val="multilevel"/>
    <w:tmpl w:val="89BA41E2"/>
    <w:lvl w:ilvl="0">
      <w:start w:val="1"/>
      <w:numFmt w:val="bullet"/>
      <w:pStyle w:val="BulletedList1-usermanual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C9B16F1"/>
    <w:multiLevelType w:val="multilevel"/>
    <w:tmpl w:val="17265C0A"/>
    <w:numStyleLink w:val="ECHABulletlist"/>
  </w:abstractNum>
  <w:num w:numId="1" w16cid:durableId="653529106">
    <w:abstractNumId w:val="17"/>
  </w:num>
  <w:num w:numId="2" w16cid:durableId="242960896">
    <w:abstractNumId w:val="17"/>
  </w:num>
  <w:num w:numId="3" w16cid:durableId="373235948">
    <w:abstractNumId w:val="26"/>
  </w:num>
  <w:num w:numId="4" w16cid:durableId="187761412">
    <w:abstractNumId w:val="12"/>
  </w:num>
  <w:num w:numId="5" w16cid:durableId="1800683995">
    <w:abstractNumId w:val="53"/>
  </w:num>
  <w:num w:numId="6" w16cid:durableId="404498896">
    <w:abstractNumId w:val="15"/>
  </w:num>
  <w:num w:numId="7" w16cid:durableId="1077437214">
    <w:abstractNumId w:val="43"/>
  </w:num>
  <w:num w:numId="8" w16cid:durableId="1417938682">
    <w:abstractNumId w:val="24"/>
  </w:num>
  <w:num w:numId="9" w16cid:durableId="1493255922">
    <w:abstractNumId w:val="52"/>
  </w:num>
  <w:num w:numId="10" w16cid:durableId="1888297071">
    <w:abstractNumId w:val="11"/>
  </w:num>
  <w:num w:numId="11" w16cid:durableId="543909978">
    <w:abstractNumId w:val="23"/>
  </w:num>
  <w:num w:numId="12" w16cid:durableId="1773741011">
    <w:abstractNumId w:val="35"/>
  </w:num>
  <w:num w:numId="13" w16cid:durableId="403726818">
    <w:abstractNumId w:val="49"/>
  </w:num>
  <w:num w:numId="14" w16cid:durableId="71968785">
    <w:abstractNumId w:val="9"/>
  </w:num>
  <w:num w:numId="15" w16cid:durableId="1583175121">
    <w:abstractNumId w:val="7"/>
  </w:num>
  <w:num w:numId="16" w16cid:durableId="687416403">
    <w:abstractNumId w:val="6"/>
  </w:num>
  <w:num w:numId="17" w16cid:durableId="1087728981">
    <w:abstractNumId w:val="5"/>
  </w:num>
  <w:num w:numId="18" w16cid:durableId="370883766">
    <w:abstractNumId w:val="4"/>
  </w:num>
  <w:num w:numId="19" w16cid:durableId="1910654423">
    <w:abstractNumId w:val="8"/>
  </w:num>
  <w:num w:numId="20" w16cid:durableId="1727148568">
    <w:abstractNumId w:val="3"/>
  </w:num>
  <w:num w:numId="21" w16cid:durableId="1046105079">
    <w:abstractNumId w:val="2"/>
  </w:num>
  <w:num w:numId="22" w16cid:durableId="1405302489">
    <w:abstractNumId w:val="1"/>
  </w:num>
  <w:num w:numId="23" w16cid:durableId="69083856">
    <w:abstractNumId w:val="0"/>
  </w:num>
  <w:num w:numId="24" w16cid:durableId="2001040224">
    <w:abstractNumId w:val="18"/>
  </w:num>
  <w:num w:numId="25" w16cid:durableId="494228732">
    <w:abstractNumId w:val="31"/>
  </w:num>
  <w:num w:numId="26" w16cid:durableId="1310791764">
    <w:abstractNumId w:val="47"/>
  </w:num>
  <w:num w:numId="27" w16cid:durableId="1149245940">
    <w:abstractNumId w:val="42"/>
  </w:num>
  <w:num w:numId="28" w16cid:durableId="627591850">
    <w:abstractNumId w:val="30"/>
  </w:num>
  <w:num w:numId="29" w16cid:durableId="1243612234">
    <w:abstractNumId w:val="54"/>
  </w:num>
  <w:num w:numId="30" w16cid:durableId="1583027712">
    <w:abstractNumId w:val="39"/>
  </w:num>
  <w:num w:numId="31" w16cid:durableId="221060704">
    <w:abstractNumId w:val="45"/>
  </w:num>
  <w:num w:numId="32" w16cid:durableId="167717554">
    <w:abstractNumId w:val="56"/>
  </w:num>
  <w:num w:numId="33" w16cid:durableId="686636572">
    <w:abstractNumId w:val="20"/>
  </w:num>
  <w:num w:numId="34" w16cid:durableId="755712024">
    <w:abstractNumId w:val="44"/>
  </w:num>
  <w:num w:numId="35" w16cid:durableId="1485194696">
    <w:abstractNumId w:val="55"/>
  </w:num>
  <w:num w:numId="36" w16cid:durableId="1356925403">
    <w:abstractNumId w:val="13"/>
  </w:num>
  <w:num w:numId="37" w16cid:durableId="698166203">
    <w:abstractNumId w:val="46"/>
  </w:num>
  <w:num w:numId="38" w16cid:durableId="876354661">
    <w:abstractNumId w:val="38"/>
  </w:num>
  <w:num w:numId="39" w16cid:durableId="590748275">
    <w:abstractNumId w:val="14"/>
  </w:num>
  <w:num w:numId="40" w16cid:durableId="699085491">
    <w:abstractNumId w:val="19"/>
  </w:num>
  <w:num w:numId="41" w16cid:durableId="53163179">
    <w:abstractNumId w:val="48"/>
  </w:num>
  <w:num w:numId="42" w16cid:durableId="188031026">
    <w:abstractNumId w:val="50"/>
  </w:num>
  <w:num w:numId="43" w16cid:durableId="2142110250">
    <w:abstractNumId w:val="28"/>
  </w:num>
  <w:num w:numId="44" w16cid:durableId="1657487992">
    <w:abstractNumId w:val="16"/>
  </w:num>
  <w:num w:numId="45" w16cid:durableId="406878013">
    <w:abstractNumId w:val="48"/>
    <w:lvlOverride w:ilvl="0">
      <w:startOverride w:val="1"/>
    </w:lvlOverride>
  </w:num>
  <w:num w:numId="46" w16cid:durableId="567302739">
    <w:abstractNumId w:val="37"/>
  </w:num>
  <w:num w:numId="47" w16cid:durableId="261962992">
    <w:abstractNumId w:val="29"/>
  </w:num>
  <w:num w:numId="48" w16cid:durableId="614751555">
    <w:abstractNumId w:val="27"/>
  </w:num>
  <w:num w:numId="49" w16cid:durableId="1077291689">
    <w:abstractNumId w:val="10"/>
  </w:num>
  <w:num w:numId="50" w16cid:durableId="2137983481">
    <w:abstractNumId w:val="25"/>
  </w:num>
  <w:num w:numId="51" w16cid:durableId="1062680220">
    <w:abstractNumId w:val="36"/>
  </w:num>
  <w:num w:numId="52" w16cid:durableId="1978366718">
    <w:abstractNumId w:val="40"/>
  </w:num>
  <w:num w:numId="53" w16cid:durableId="866257236">
    <w:abstractNumId w:val="51"/>
  </w:num>
  <w:num w:numId="54" w16cid:durableId="1613705924">
    <w:abstractNumId w:val="21"/>
  </w:num>
  <w:num w:numId="55" w16cid:durableId="175775286">
    <w:abstractNumId w:val="38"/>
  </w:num>
  <w:num w:numId="56" w16cid:durableId="1647128222">
    <w:abstractNumId w:val="22"/>
  </w:num>
  <w:num w:numId="57" w16cid:durableId="1977829308">
    <w:abstractNumId w:val="34"/>
  </w:num>
  <w:num w:numId="58" w16cid:durableId="35080692">
    <w:abstractNumId w:val="41"/>
  </w:num>
  <w:num w:numId="59" w16cid:durableId="498039012">
    <w:abstractNumId w:val="33"/>
  </w:num>
  <w:num w:numId="60" w16cid:durableId="1905989431">
    <w:abstractNumId w:val="3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eaeaea,#0046ad,#f9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B32"/>
    <w:rsid w:val="00000556"/>
    <w:rsid w:val="00002250"/>
    <w:rsid w:val="00003F82"/>
    <w:rsid w:val="0000656B"/>
    <w:rsid w:val="00007209"/>
    <w:rsid w:val="000111D9"/>
    <w:rsid w:val="00011C6D"/>
    <w:rsid w:val="00013B77"/>
    <w:rsid w:val="00016C84"/>
    <w:rsid w:val="000177A2"/>
    <w:rsid w:val="00021E45"/>
    <w:rsid w:val="00025EA8"/>
    <w:rsid w:val="00026795"/>
    <w:rsid w:val="00026927"/>
    <w:rsid w:val="0002693E"/>
    <w:rsid w:val="00030DD1"/>
    <w:rsid w:val="000352F4"/>
    <w:rsid w:val="000357B3"/>
    <w:rsid w:val="000430DA"/>
    <w:rsid w:val="00050D38"/>
    <w:rsid w:val="0005105D"/>
    <w:rsid w:val="000674DF"/>
    <w:rsid w:val="000736EE"/>
    <w:rsid w:val="00077ACB"/>
    <w:rsid w:val="000857F4"/>
    <w:rsid w:val="00086916"/>
    <w:rsid w:val="00086D5F"/>
    <w:rsid w:val="00093C43"/>
    <w:rsid w:val="000965E0"/>
    <w:rsid w:val="000A1270"/>
    <w:rsid w:val="000A1AEA"/>
    <w:rsid w:val="000B267F"/>
    <w:rsid w:val="000B26C0"/>
    <w:rsid w:val="000B3C81"/>
    <w:rsid w:val="000B4D01"/>
    <w:rsid w:val="000B5704"/>
    <w:rsid w:val="000B5FBB"/>
    <w:rsid w:val="000C1146"/>
    <w:rsid w:val="000C19FC"/>
    <w:rsid w:val="000C1AB9"/>
    <w:rsid w:val="000C2D52"/>
    <w:rsid w:val="000C55CC"/>
    <w:rsid w:val="000C68D3"/>
    <w:rsid w:val="000D413E"/>
    <w:rsid w:val="000E7CA0"/>
    <w:rsid w:val="000F1D46"/>
    <w:rsid w:val="000F2F1D"/>
    <w:rsid w:val="00101D27"/>
    <w:rsid w:val="00101DED"/>
    <w:rsid w:val="00101FAA"/>
    <w:rsid w:val="0010210A"/>
    <w:rsid w:val="00105CF2"/>
    <w:rsid w:val="00106CB7"/>
    <w:rsid w:val="001102E5"/>
    <w:rsid w:val="00113EBE"/>
    <w:rsid w:val="00114B83"/>
    <w:rsid w:val="0011703F"/>
    <w:rsid w:val="00121EE4"/>
    <w:rsid w:val="001221D3"/>
    <w:rsid w:val="00132460"/>
    <w:rsid w:val="00132CEE"/>
    <w:rsid w:val="00133418"/>
    <w:rsid w:val="00135D7C"/>
    <w:rsid w:val="001478ED"/>
    <w:rsid w:val="00147D6F"/>
    <w:rsid w:val="0015188A"/>
    <w:rsid w:val="00152BED"/>
    <w:rsid w:val="00154742"/>
    <w:rsid w:val="00160B0C"/>
    <w:rsid w:val="00173441"/>
    <w:rsid w:val="00173A43"/>
    <w:rsid w:val="00176629"/>
    <w:rsid w:val="00177565"/>
    <w:rsid w:val="0018091E"/>
    <w:rsid w:val="00180E92"/>
    <w:rsid w:val="0018613C"/>
    <w:rsid w:val="001865A0"/>
    <w:rsid w:val="0019265D"/>
    <w:rsid w:val="001960BE"/>
    <w:rsid w:val="00196A40"/>
    <w:rsid w:val="00197864"/>
    <w:rsid w:val="001A050E"/>
    <w:rsid w:val="001A1D5E"/>
    <w:rsid w:val="001B22EF"/>
    <w:rsid w:val="001D1743"/>
    <w:rsid w:val="001D1A24"/>
    <w:rsid w:val="001D21AB"/>
    <w:rsid w:val="001D2CE8"/>
    <w:rsid w:val="001D7795"/>
    <w:rsid w:val="001F0223"/>
    <w:rsid w:val="001F36F3"/>
    <w:rsid w:val="00200E28"/>
    <w:rsid w:val="00212AE8"/>
    <w:rsid w:val="002158B9"/>
    <w:rsid w:val="002361AC"/>
    <w:rsid w:val="00240246"/>
    <w:rsid w:val="00240726"/>
    <w:rsid w:val="002465BD"/>
    <w:rsid w:val="00250623"/>
    <w:rsid w:val="00253EA6"/>
    <w:rsid w:val="0026157B"/>
    <w:rsid w:val="00261AA5"/>
    <w:rsid w:val="00266AAB"/>
    <w:rsid w:val="00270353"/>
    <w:rsid w:val="00271A8E"/>
    <w:rsid w:val="0028442D"/>
    <w:rsid w:val="002849C8"/>
    <w:rsid w:val="00291B07"/>
    <w:rsid w:val="0029235C"/>
    <w:rsid w:val="002A2F43"/>
    <w:rsid w:val="002A2F81"/>
    <w:rsid w:val="002B0726"/>
    <w:rsid w:val="002B2C9C"/>
    <w:rsid w:val="002C0962"/>
    <w:rsid w:val="002C0E1C"/>
    <w:rsid w:val="002C2E63"/>
    <w:rsid w:val="002D3667"/>
    <w:rsid w:val="002D44B2"/>
    <w:rsid w:val="002D5041"/>
    <w:rsid w:val="002D69F5"/>
    <w:rsid w:val="002D7FBF"/>
    <w:rsid w:val="002E027E"/>
    <w:rsid w:val="002E166F"/>
    <w:rsid w:val="002E1994"/>
    <w:rsid w:val="002E52A3"/>
    <w:rsid w:val="002F138D"/>
    <w:rsid w:val="002F20C0"/>
    <w:rsid w:val="002F3A41"/>
    <w:rsid w:val="002F4355"/>
    <w:rsid w:val="002F5E6E"/>
    <w:rsid w:val="00310E8F"/>
    <w:rsid w:val="00316032"/>
    <w:rsid w:val="00316B98"/>
    <w:rsid w:val="00321839"/>
    <w:rsid w:val="0032271E"/>
    <w:rsid w:val="00324902"/>
    <w:rsid w:val="0032555C"/>
    <w:rsid w:val="00327440"/>
    <w:rsid w:val="00327879"/>
    <w:rsid w:val="00332890"/>
    <w:rsid w:val="00341BB3"/>
    <w:rsid w:val="00355227"/>
    <w:rsid w:val="003564AA"/>
    <w:rsid w:val="0036675B"/>
    <w:rsid w:val="003710E6"/>
    <w:rsid w:val="00373D12"/>
    <w:rsid w:val="0037762D"/>
    <w:rsid w:val="003801A3"/>
    <w:rsid w:val="003860DC"/>
    <w:rsid w:val="00392D9C"/>
    <w:rsid w:val="00392DB5"/>
    <w:rsid w:val="00393EE2"/>
    <w:rsid w:val="003940E8"/>
    <w:rsid w:val="003952CA"/>
    <w:rsid w:val="003A2B5B"/>
    <w:rsid w:val="003A4A61"/>
    <w:rsid w:val="003A4F76"/>
    <w:rsid w:val="003B4B8F"/>
    <w:rsid w:val="003C1D51"/>
    <w:rsid w:val="003C29F4"/>
    <w:rsid w:val="003C51E8"/>
    <w:rsid w:val="003D0174"/>
    <w:rsid w:val="003D4212"/>
    <w:rsid w:val="003E2ECA"/>
    <w:rsid w:val="003F2255"/>
    <w:rsid w:val="003F595A"/>
    <w:rsid w:val="004021C7"/>
    <w:rsid w:val="00402996"/>
    <w:rsid w:val="00406A8C"/>
    <w:rsid w:val="00407A55"/>
    <w:rsid w:val="00412B96"/>
    <w:rsid w:val="004136D5"/>
    <w:rsid w:val="00420DF8"/>
    <w:rsid w:val="00427F81"/>
    <w:rsid w:val="0043344E"/>
    <w:rsid w:val="00445D87"/>
    <w:rsid w:val="00451C7F"/>
    <w:rsid w:val="00454F19"/>
    <w:rsid w:val="00460399"/>
    <w:rsid w:val="00467CB0"/>
    <w:rsid w:val="004706E0"/>
    <w:rsid w:val="00490003"/>
    <w:rsid w:val="004905A2"/>
    <w:rsid w:val="00495D72"/>
    <w:rsid w:val="004A14FA"/>
    <w:rsid w:val="004A5E3C"/>
    <w:rsid w:val="004B1DEA"/>
    <w:rsid w:val="004B294F"/>
    <w:rsid w:val="004B3280"/>
    <w:rsid w:val="004B399F"/>
    <w:rsid w:val="004C00B4"/>
    <w:rsid w:val="004C309A"/>
    <w:rsid w:val="004C3F7C"/>
    <w:rsid w:val="004C49CE"/>
    <w:rsid w:val="004C5664"/>
    <w:rsid w:val="004D1C68"/>
    <w:rsid w:val="004D5EF3"/>
    <w:rsid w:val="004D668C"/>
    <w:rsid w:val="004E2595"/>
    <w:rsid w:val="004E27AF"/>
    <w:rsid w:val="004E7361"/>
    <w:rsid w:val="004F7E3E"/>
    <w:rsid w:val="00500CED"/>
    <w:rsid w:val="00502766"/>
    <w:rsid w:val="0050547D"/>
    <w:rsid w:val="00510690"/>
    <w:rsid w:val="00510804"/>
    <w:rsid w:val="0051442C"/>
    <w:rsid w:val="00517C6F"/>
    <w:rsid w:val="00517DCE"/>
    <w:rsid w:val="00525BED"/>
    <w:rsid w:val="00531C09"/>
    <w:rsid w:val="00533673"/>
    <w:rsid w:val="005377F6"/>
    <w:rsid w:val="00537D15"/>
    <w:rsid w:val="00540E7D"/>
    <w:rsid w:val="00541F3E"/>
    <w:rsid w:val="00555773"/>
    <w:rsid w:val="00562181"/>
    <w:rsid w:val="005634C1"/>
    <w:rsid w:val="005700E8"/>
    <w:rsid w:val="005712A9"/>
    <w:rsid w:val="00576E17"/>
    <w:rsid w:val="005811E8"/>
    <w:rsid w:val="00585D90"/>
    <w:rsid w:val="00587E4E"/>
    <w:rsid w:val="00590B56"/>
    <w:rsid w:val="00591870"/>
    <w:rsid w:val="0059292F"/>
    <w:rsid w:val="00593960"/>
    <w:rsid w:val="005956F0"/>
    <w:rsid w:val="005A370F"/>
    <w:rsid w:val="005A402C"/>
    <w:rsid w:val="005B01F1"/>
    <w:rsid w:val="005B0331"/>
    <w:rsid w:val="005B3440"/>
    <w:rsid w:val="005B3F6D"/>
    <w:rsid w:val="005C06DE"/>
    <w:rsid w:val="005C2A26"/>
    <w:rsid w:val="005D06F8"/>
    <w:rsid w:val="005D38E4"/>
    <w:rsid w:val="00604005"/>
    <w:rsid w:val="0060518E"/>
    <w:rsid w:val="0060540D"/>
    <w:rsid w:val="00605A0F"/>
    <w:rsid w:val="00611DCE"/>
    <w:rsid w:val="006136C0"/>
    <w:rsid w:val="006154F4"/>
    <w:rsid w:val="006201C9"/>
    <w:rsid w:val="00622FC3"/>
    <w:rsid w:val="00641B2E"/>
    <w:rsid w:val="0064204F"/>
    <w:rsid w:val="0064746F"/>
    <w:rsid w:val="00653051"/>
    <w:rsid w:val="0065326B"/>
    <w:rsid w:val="00654F24"/>
    <w:rsid w:val="006640EC"/>
    <w:rsid w:val="00665AE4"/>
    <w:rsid w:val="00673121"/>
    <w:rsid w:val="00675E99"/>
    <w:rsid w:val="006774A2"/>
    <w:rsid w:val="0068488A"/>
    <w:rsid w:val="006B6E61"/>
    <w:rsid w:val="006C12D6"/>
    <w:rsid w:val="006C3058"/>
    <w:rsid w:val="006C310B"/>
    <w:rsid w:val="006C3D33"/>
    <w:rsid w:val="006D6EE8"/>
    <w:rsid w:val="006E7A50"/>
    <w:rsid w:val="006E7E38"/>
    <w:rsid w:val="006F057A"/>
    <w:rsid w:val="006F057E"/>
    <w:rsid w:val="00713B16"/>
    <w:rsid w:val="007229C0"/>
    <w:rsid w:val="007341B7"/>
    <w:rsid w:val="00741FA5"/>
    <w:rsid w:val="007453E9"/>
    <w:rsid w:val="0075468D"/>
    <w:rsid w:val="007565F0"/>
    <w:rsid w:val="007601A9"/>
    <w:rsid w:val="007649F1"/>
    <w:rsid w:val="00773847"/>
    <w:rsid w:val="007743BC"/>
    <w:rsid w:val="007749B3"/>
    <w:rsid w:val="00777211"/>
    <w:rsid w:val="0078127B"/>
    <w:rsid w:val="007829DC"/>
    <w:rsid w:val="00784FC0"/>
    <w:rsid w:val="00794197"/>
    <w:rsid w:val="00794ED0"/>
    <w:rsid w:val="00795550"/>
    <w:rsid w:val="00796E02"/>
    <w:rsid w:val="007A6160"/>
    <w:rsid w:val="007B3B49"/>
    <w:rsid w:val="007B783A"/>
    <w:rsid w:val="007C29B8"/>
    <w:rsid w:val="007D35D6"/>
    <w:rsid w:val="007D4BD8"/>
    <w:rsid w:val="007D5788"/>
    <w:rsid w:val="007D706A"/>
    <w:rsid w:val="007D7F4D"/>
    <w:rsid w:val="007F5B3C"/>
    <w:rsid w:val="007F6047"/>
    <w:rsid w:val="008052B2"/>
    <w:rsid w:val="008120E4"/>
    <w:rsid w:val="00812DC4"/>
    <w:rsid w:val="0081538E"/>
    <w:rsid w:val="00817DAB"/>
    <w:rsid w:val="0083551A"/>
    <w:rsid w:val="008408CD"/>
    <w:rsid w:val="00853569"/>
    <w:rsid w:val="00853AAE"/>
    <w:rsid w:val="008545B1"/>
    <w:rsid w:val="00857674"/>
    <w:rsid w:val="0086272F"/>
    <w:rsid w:val="008670E5"/>
    <w:rsid w:val="00874617"/>
    <w:rsid w:val="00881D28"/>
    <w:rsid w:val="008838C5"/>
    <w:rsid w:val="00883A1C"/>
    <w:rsid w:val="00884BA3"/>
    <w:rsid w:val="008963F2"/>
    <w:rsid w:val="008A0423"/>
    <w:rsid w:val="008A0D3D"/>
    <w:rsid w:val="008A3075"/>
    <w:rsid w:val="008A308E"/>
    <w:rsid w:val="008B26C2"/>
    <w:rsid w:val="008B76EE"/>
    <w:rsid w:val="008C30C8"/>
    <w:rsid w:val="008D4E41"/>
    <w:rsid w:val="008D5F1B"/>
    <w:rsid w:val="008D639D"/>
    <w:rsid w:val="008D6727"/>
    <w:rsid w:val="008D782B"/>
    <w:rsid w:val="008F3EA6"/>
    <w:rsid w:val="00905BC9"/>
    <w:rsid w:val="00907483"/>
    <w:rsid w:val="00911556"/>
    <w:rsid w:val="00913E6F"/>
    <w:rsid w:val="009202BC"/>
    <w:rsid w:val="00922BFC"/>
    <w:rsid w:val="00925AED"/>
    <w:rsid w:val="00933A35"/>
    <w:rsid w:val="00944222"/>
    <w:rsid w:val="00946337"/>
    <w:rsid w:val="00953246"/>
    <w:rsid w:val="009571D9"/>
    <w:rsid w:val="00966F88"/>
    <w:rsid w:val="00973AF0"/>
    <w:rsid w:val="00981005"/>
    <w:rsid w:val="00983ED1"/>
    <w:rsid w:val="00986026"/>
    <w:rsid w:val="00993881"/>
    <w:rsid w:val="00997A7D"/>
    <w:rsid w:val="009B21A5"/>
    <w:rsid w:val="009B5BA4"/>
    <w:rsid w:val="009B6F30"/>
    <w:rsid w:val="009C21B3"/>
    <w:rsid w:val="009C60CE"/>
    <w:rsid w:val="009D455B"/>
    <w:rsid w:val="009E02CD"/>
    <w:rsid w:val="009E2857"/>
    <w:rsid w:val="009E39A7"/>
    <w:rsid w:val="009E4773"/>
    <w:rsid w:val="009E4FCF"/>
    <w:rsid w:val="009E5688"/>
    <w:rsid w:val="009E6A07"/>
    <w:rsid w:val="009E7218"/>
    <w:rsid w:val="009F09AB"/>
    <w:rsid w:val="009F1536"/>
    <w:rsid w:val="009F3E81"/>
    <w:rsid w:val="00A12F80"/>
    <w:rsid w:val="00A137E2"/>
    <w:rsid w:val="00A1716C"/>
    <w:rsid w:val="00A253C8"/>
    <w:rsid w:val="00A3061E"/>
    <w:rsid w:val="00A32DBE"/>
    <w:rsid w:val="00A36E05"/>
    <w:rsid w:val="00A42386"/>
    <w:rsid w:val="00A45474"/>
    <w:rsid w:val="00A55146"/>
    <w:rsid w:val="00A57893"/>
    <w:rsid w:val="00A5795F"/>
    <w:rsid w:val="00A610A6"/>
    <w:rsid w:val="00A66100"/>
    <w:rsid w:val="00A77DA8"/>
    <w:rsid w:val="00A8381A"/>
    <w:rsid w:val="00A841F1"/>
    <w:rsid w:val="00A912E2"/>
    <w:rsid w:val="00A9554E"/>
    <w:rsid w:val="00AA023D"/>
    <w:rsid w:val="00AA0752"/>
    <w:rsid w:val="00AA24B6"/>
    <w:rsid w:val="00AA28D4"/>
    <w:rsid w:val="00AA7399"/>
    <w:rsid w:val="00AB1E71"/>
    <w:rsid w:val="00AB260E"/>
    <w:rsid w:val="00AB28FC"/>
    <w:rsid w:val="00AB2D66"/>
    <w:rsid w:val="00AB3446"/>
    <w:rsid w:val="00AB6095"/>
    <w:rsid w:val="00AB62A6"/>
    <w:rsid w:val="00AB72BB"/>
    <w:rsid w:val="00AC0981"/>
    <w:rsid w:val="00AC1CE4"/>
    <w:rsid w:val="00AC739C"/>
    <w:rsid w:val="00AD1CE8"/>
    <w:rsid w:val="00AD61EF"/>
    <w:rsid w:val="00AE01BF"/>
    <w:rsid w:val="00AE3317"/>
    <w:rsid w:val="00AE6F9C"/>
    <w:rsid w:val="00AF22B8"/>
    <w:rsid w:val="00AF2D0F"/>
    <w:rsid w:val="00AF5398"/>
    <w:rsid w:val="00AF5F86"/>
    <w:rsid w:val="00AF74AD"/>
    <w:rsid w:val="00AF74E2"/>
    <w:rsid w:val="00B21241"/>
    <w:rsid w:val="00B21815"/>
    <w:rsid w:val="00B2235E"/>
    <w:rsid w:val="00B309D0"/>
    <w:rsid w:val="00B36C90"/>
    <w:rsid w:val="00B41131"/>
    <w:rsid w:val="00B421AB"/>
    <w:rsid w:val="00B46196"/>
    <w:rsid w:val="00B53727"/>
    <w:rsid w:val="00B611BD"/>
    <w:rsid w:val="00B657A3"/>
    <w:rsid w:val="00B670C2"/>
    <w:rsid w:val="00B70F49"/>
    <w:rsid w:val="00B81A44"/>
    <w:rsid w:val="00B95CD1"/>
    <w:rsid w:val="00B96852"/>
    <w:rsid w:val="00B9776F"/>
    <w:rsid w:val="00B97E7C"/>
    <w:rsid w:val="00BA1522"/>
    <w:rsid w:val="00BA19AD"/>
    <w:rsid w:val="00BA1E0E"/>
    <w:rsid w:val="00BA6E27"/>
    <w:rsid w:val="00BB1C1D"/>
    <w:rsid w:val="00BB2EDF"/>
    <w:rsid w:val="00BB783C"/>
    <w:rsid w:val="00BC1484"/>
    <w:rsid w:val="00BC25DF"/>
    <w:rsid w:val="00BD2956"/>
    <w:rsid w:val="00BD390D"/>
    <w:rsid w:val="00BD6F9F"/>
    <w:rsid w:val="00BD6FE1"/>
    <w:rsid w:val="00BE0646"/>
    <w:rsid w:val="00BF4AF0"/>
    <w:rsid w:val="00C01204"/>
    <w:rsid w:val="00C01FBF"/>
    <w:rsid w:val="00C04DC3"/>
    <w:rsid w:val="00C1570E"/>
    <w:rsid w:val="00C25D66"/>
    <w:rsid w:val="00C31297"/>
    <w:rsid w:val="00C3186B"/>
    <w:rsid w:val="00C33B22"/>
    <w:rsid w:val="00C368DA"/>
    <w:rsid w:val="00C42C3C"/>
    <w:rsid w:val="00C42D1A"/>
    <w:rsid w:val="00C50511"/>
    <w:rsid w:val="00C50B08"/>
    <w:rsid w:val="00C56CCC"/>
    <w:rsid w:val="00C61097"/>
    <w:rsid w:val="00C64D88"/>
    <w:rsid w:val="00C6539C"/>
    <w:rsid w:val="00C65741"/>
    <w:rsid w:val="00C81566"/>
    <w:rsid w:val="00C86B28"/>
    <w:rsid w:val="00C87485"/>
    <w:rsid w:val="00C9063E"/>
    <w:rsid w:val="00C9147B"/>
    <w:rsid w:val="00C92045"/>
    <w:rsid w:val="00C942C9"/>
    <w:rsid w:val="00C94C23"/>
    <w:rsid w:val="00C96DA9"/>
    <w:rsid w:val="00C972DE"/>
    <w:rsid w:val="00C97E21"/>
    <w:rsid w:val="00CA05FF"/>
    <w:rsid w:val="00CA53AE"/>
    <w:rsid w:val="00CB171B"/>
    <w:rsid w:val="00CC6E6F"/>
    <w:rsid w:val="00CD3320"/>
    <w:rsid w:val="00CE1C5F"/>
    <w:rsid w:val="00CE268A"/>
    <w:rsid w:val="00CE43BC"/>
    <w:rsid w:val="00CF0734"/>
    <w:rsid w:val="00CF302A"/>
    <w:rsid w:val="00CF5846"/>
    <w:rsid w:val="00CF5FE6"/>
    <w:rsid w:val="00D13817"/>
    <w:rsid w:val="00D1505E"/>
    <w:rsid w:val="00D17CE4"/>
    <w:rsid w:val="00D32F0F"/>
    <w:rsid w:val="00D40E01"/>
    <w:rsid w:val="00D426DD"/>
    <w:rsid w:val="00D42EB1"/>
    <w:rsid w:val="00D45EB6"/>
    <w:rsid w:val="00D537ED"/>
    <w:rsid w:val="00D56428"/>
    <w:rsid w:val="00D57523"/>
    <w:rsid w:val="00D66AD7"/>
    <w:rsid w:val="00D74278"/>
    <w:rsid w:val="00D7476F"/>
    <w:rsid w:val="00D75474"/>
    <w:rsid w:val="00D82125"/>
    <w:rsid w:val="00D82D04"/>
    <w:rsid w:val="00D919B3"/>
    <w:rsid w:val="00D92029"/>
    <w:rsid w:val="00D94D20"/>
    <w:rsid w:val="00D95BA5"/>
    <w:rsid w:val="00D96564"/>
    <w:rsid w:val="00D97D8C"/>
    <w:rsid w:val="00DA3B32"/>
    <w:rsid w:val="00DB21AF"/>
    <w:rsid w:val="00DB2840"/>
    <w:rsid w:val="00DB50B0"/>
    <w:rsid w:val="00DB6A9B"/>
    <w:rsid w:val="00DC2D91"/>
    <w:rsid w:val="00DC302E"/>
    <w:rsid w:val="00DD2541"/>
    <w:rsid w:val="00DD353F"/>
    <w:rsid w:val="00DD59E2"/>
    <w:rsid w:val="00DD7DD8"/>
    <w:rsid w:val="00DE09FB"/>
    <w:rsid w:val="00DE2DDD"/>
    <w:rsid w:val="00DE4486"/>
    <w:rsid w:val="00DE7570"/>
    <w:rsid w:val="00DF0A26"/>
    <w:rsid w:val="00DF25EF"/>
    <w:rsid w:val="00DF29E0"/>
    <w:rsid w:val="00DF39F4"/>
    <w:rsid w:val="00E0216C"/>
    <w:rsid w:val="00E06003"/>
    <w:rsid w:val="00E10AC6"/>
    <w:rsid w:val="00E2205A"/>
    <w:rsid w:val="00E22C5B"/>
    <w:rsid w:val="00E262AB"/>
    <w:rsid w:val="00E3241A"/>
    <w:rsid w:val="00E32855"/>
    <w:rsid w:val="00E41B71"/>
    <w:rsid w:val="00E43183"/>
    <w:rsid w:val="00E43932"/>
    <w:rsid w:val="00E519A8"/>
    <w:rsid w:val="00E636BC"/>
    <w:rsid w:val="00E64C15"/>
    <w:rsid w:val="00E65D7C"/>
    <w:rsid w:val="00E75991"/>
    <w:rsid w:val="00E75F1F"/>
    <w:rsid w:val="00E80FA1"/>
    <w:rsid w:val="00E8324E"/>
    <w:rsid w:val="00E901A3"/>
    <w:rsid w:val="00E90297"/>
    <w:rsid w:val="00E90423"/>
    <w:rsid w:val="00EA1FA8"/>
    <w:rsid w:val="00EA4E14"/>
    <w:rsid w:val="00EA54BD"/>
    <w:rsid w:val="00EB5A6E"/>
    <w:rsid w:val="00EC7051"/>
    <w:rsid w:val="00ED18B4"/>
    <w:rsid w:val="00ED532A"/>
    <w:rsid w:val="00ED7E19"/>
    <w:rsid w:val="00EE3ECE"/>
    <w:rsid w:val="00EF11FD"/>
    <w:rsid w:val="00EF289A"/>
    <w:rsid w:val="00EF2DF3"/>
    <w:rsid w:val="00EF5365"/>
    <w:rsid w:val="00EF7D88"/>
    <w:rsid w:val="00F01282"/>
    <w:rsid w:val="00F043E8"/>
    <w:rsid w:val="00F10B1A"/>
    <w:rsid w:val="00F343E9"/>
    <w:rsid w:val="00F45850"/>
    <w:rsid w:val="00F47D6F"/>
    <w:rsid w:val="00F50148"/>
    <w:rsid w:val="00F52BF3"/>
    <w:rsid w:val="00F563F0"/>
    <w:rsid w:val="00F56C65"/>
    <w:rsid w:val="00F814A1"/>
    <w:rsid w:val="00F82D6B"/>
    <w:rsid w:val="00F90053"/>
    <w:rsid w:val="00F91F2F"/>
    <w:rsid w:val="00F92F57"/>
    <w:rsid w:val="00F93076"/>
    <w:rsid w:val="00F930E7"/>
    <w:rsid w:val="00F93915"/>
    <w:rsid w:val="00F93DCA"/>
    <w:rsid w:val="00F976B9"/>
    <w:rsid w:val="00FA6090"/>
    <w:rsid w:val="00FA7D02"/>
    <w:rsid w:val="00FC3029"/>
    <w:rsid w:val="00FD1318"/>
    <w:rsid w:val="00FD4342"/>
    <w:rsid w:val="00FE186E"/>
    <w:rsid w:val="00FE4CA6"/>
    <w:rsid w:val="00FE6E8D"/>
    <w:rsid w:val="00FE7398"/>
    <w:rsid w:val="00FF04A7"/>
    <w:rsid w:val="00FF06C1"/>
    <w:rsid w:val="00FF55EC"/>
    <w:rsid w:val="00FF565E"/>
    <w:rsid w:val="00FF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aeaea,#0046ad,#f90"/>
    </o:shapedefaults>
    <o:shapelayout v:ext="edit">
      <o:idmap v:ext="edit" data="2"/>
    </o:shapelayout>
  </w:shapeDefaults>
  <w:decimalSymbol w:val="."/>
  <w:listSeparator w:val=","/>
  <w14:docId w14:val="49EEE1AF"/>
  <w15:chartTrackingRefBased/>
  <w15:docId w15:val="{3E6AA923-08D2-4FD2-930D-13735B3F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Times New Roman" w:hAnsi="Verdan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 w:qFormat="1"/>
    <w:lsdException w:name="header" w:uiPriority="99"/>
    <w:lsdException w:name="caption" w:semiHidden="1" w:unhideWhenUsed="1" w:qFormat="1"/>
    <w:lsdException w:name="footnote reference" w:uiPriority="99" w:qFormat="1"/>
    <w:lsdException w:name="endnote reference" w:uiPriority="99"/>
    <w:lsdException w:name="endnote text" w:uiPriority="99"/>
    <w:lsdException w:name="Hyperlink" w:uiPriority="99"/>
    <w:lsdException w:name="Strong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72DE"/>
    <w:pPr>
      <w:widowControl w:val="0"/>
    </w:pPr>
    <w:rPr>
      <w:snapToGrid w:val="0"/>
      <w:lang w:eastAsia="fi-FI"/>
    </w:rPr>
  </w:style>
  <w:style w:type="paragraph" w:styleId="Heading1">
    <w:name w:val="heading 1"/>
    <w:aliases w:val="ECHA Heading 1"/>
    <w:basedOn w:val="Normal"/>
    <w:next w:val="BodyText"/>
    <w:qFormat/>
    <w:rsid w:val="00327440"/>
    <w:pPr>
      <w:keepNext/>
      <w:keepLines/>
      <w:numPr>
        <w:numId w:val="38"/>
      </w:numPr>
      <w:spacing w:after="240"/>
      <w:outlineLvl w:val="0"/>
    </w:pPr>
    <w:rPr>
      <w:b/>
      <w:color w:val="0046AD"/>
      <w:sz w:val="28"/>
      <w:szCs w:val="24"/>
    </w:rPr>
  </w:style>
  <w:style w:type="paragraph" w:styleId="Heading2">
    <w:name w:val="heading 2"/>
    <w:aliases w:val="ECHA Heading 2"/>
    <w:basedOn w:val="Heading1"/>
    <w:next w:val="BodyText"/>
    <w:qFormat/>
    <w:rsid w:val="00327440"/>
    <w:pPr>
      <w:numPr>
        <w:ilvl w:val="1"/>
      </w:numPr>
      <w:outlineLvl w:val="1"/>
    </w:pPr>
    <w:rPr>
      <w:rFonts w:cs="Arial"/>
      <w:sz w:val="24"/>
      <w:szCs w:val="22"/>
    </w:rPr>
  </w:style>
  <w:style w:type="paragraph" w:styleId="Heading3">
    <w:name w:val="heading 3"/>
    <w:aliases w:val="ECHA Heading 3"/>
    <w:basedOn w:val="Heading2"/>
    <w:next w:val="BodyText"/>
    <w:qFormat/>
    <w:rsid w:val="001865A0"/>
    <w:pPr>
      <w:numPr>
        <w:ilvl w:val="2"/>
      </w:numPr>
      <w:outlineLvl w:val="2"/>
    </w:pPr>
    <w:rPr>
      <w:bCs/>
      <w:color w:val="000000"/>
      <w:sz w:val="22"/>
    </w:rPr>
  </w:style>
  <w:style w:type="paragraph" w:styleId="Heading4">
    <w:name w:val="heading 4"/>
    <w:aliases w:val="ECHA Heading 4"/>
    <w:basedOn w:val="Heading3"/>
    <w:next w:val="BodyText"/>
    <w:autoRedefine/>
    <w:qFormat/>
    <w:rsid w:val="00132CEE"/>
    <w:pPr>
      <w:numPr>
        <w:ilvl w:val="3"/>
      </w:numPr>
      <w:outlineLvl w:val="3"/>
    </w:pPr>
    <w:rPr>
      <w:bCs w:val="0"/>
      <w:szCs w:val="28"/>
    </w:rPr>
  </w:style>
  <w:style w:type="paragraph" w:styleId="Heading5">
    <w:name w:val="heading 5"/>
    <w:aliases w:val="ECHA Heading 5"/>
    <w:basedOn w:val="Heading3"/>
    <w:next w:val="BodyText"/>
    <w:qFormat/>
    <w:rsid w:val="001865A0"/>
    <w:pPr>
      <w:numPr>
        <w:ilvl w:val="4"/>
      </w:numPr>
      <w:outlineLvl w:val="4"/>
    </w:pPr>
    <w:rPr>
      <w:bCs w:val="0"/>
      <w:iCs/>
      <w:sz w:val="20"/>
      <w:szCs w:val="26"/>
    </w:rPr>
  </w:style>
  <w:style w:type="paragraph" w:styleId="Heading6">
    <w:name w:val="heading 6"/>
    <w:aliases w:val="ECHA Heading 6"/>
    <w:basedOn w:val="Heading5"/>
    <w:next w:val="BodyText"/>
    <w:qFormat/>
    <w:rsid w:val="006774A2"/>
    <w:pPr>
      <w:numPr>
        <w:ilvl w:val="5"/>
      </w:numPr>
      <w:outlineLvl w:val="5"/>
    </w:pPr>
    <w:rPr>
      <w:bCs/>
      <w:szCs w:val="22"/>
    </w:rPr>
  </w:style>
  <w:style w:type="paragraph" w:styleId="Heading7">
    <w:name w:val="heading 7"/>
    <w:aliases w:val="ECHA Heading 7"/>
    <w:basedOn w:val="Heading5"/>
    <w:next w:val="BodyText"/>
    <w:qFormat/>
    <w:rsid w:val="006774A2"/>
    <w:pPr>
      <w:numPr>
        <w:ilvl w:val="6"/>
      </w:numPr>
      <w:outlineLvl w:val="6"/>
    </w:pPr>
    <w:rPr>
      <w:szCs w:val="24"/>
    </w:rPr>
  </w:style>
  <w:style w:type="paragraph" w:styleId="Heading8">
    <w:name w:val="heading 8"/>
    <w:aliases w:val="ECHA Heading 8"/>
    <w:basedOn w:val="Heading5"/>
    <w:next w:val="BodyText"/>
    <w:qFormat/>
    <w:rsid w:val="006774A2"/>
    <w:pPr>
      <w:numPr>
        <w:ilvl w:val="7"/>
      </w:numPr>
      <w:outlineLvl w:val="7"/>
    </w:pPr>
    <w:rPr>
      <w:iCs w:val="0"/>
      <w:szCs w:val="24"/>
    </w:rPr>
  </w:style>
  <w:style w:type="paragraph" w:styleId="Heading9">
    <w:name w:val="heading 9"/>
    <w:aliases w:val="ECHA Heading 9"/>
    <w:basedOn w:val="Heading5"/>
    <w:next w:val="BodyText"/>
    <w:qFormat/>
    <w:rsid w:val="006774A2"/>
    <w:pPr>
      <w:numPr>
        <w:ilvl w:val="8"/>
      </w:numPr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62181"/>
    <w:pPr>
      <w:tabs>
        <w:tab w:val="left" w:pos="4536"/>
        <w:tab w:val="left" w:pos="7088"/>
        <w:tab w:val="left" w:pos="8789"/>
      </w:tabs>
    </w:pPr>
  </w:style>
  <w:style w:type="paragraph" w:styleId="Footer">
    <w:name w:val="footer"/>
    <w:basedOn w:val="Normal"/>
    <w:rsid w:val="004D5EF3"/>
    <w:pPr>
      <w:spacing w:line="160" w:lineRule="exact"/>
    </w:pPr>
    <w:rPr>
      <w:spacing w:val="2"/>
      <w:sz w:val="13"/>
    </w:rPr>
  </w:style>
  <w:style w:type="character" w:styleId="PageNumber">
    <w:name w:val="page number"/>
    <w:aliases w:val="Page number"/>
    <w:rsid w:val="005634C1"/>
    <w:rPr>
      <w:rFonts w:ascii="Verdana" w:hAnsi="Verdana"/>
      <w:sz w:val="20"/>
    </w:rPr>
  </w:style>
  <w:style w:type="character" w:customStyle="1" w:styleId="Italic">
    <w:name w:val="Italic"/>
    <w:rsid w:val="00F93076"/>
    <w:rPr>
      <w:rFonts w:ascii="Verdana" w:hAnsi="Verdana"/>
      <w:i/>
      <w:sz w:val="20"/>
    </w:rPr>
  </w:style>
  <w:style w:type="paragraph" w:styleId="BalloonText">
    <w:name w:val="Balloon Text"/>
    <w:basedOn w:val="Normal"/>
    <w:semiHidden/>
    <w:rsid w:val="00402996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qFormat/>
    <w:rsid w:val="00517DCE"/>
    <w:pPr>
      <w:tabs>
        <w:tab w:val="right" w:leader="dot" w:pos="9639"/>
      </w:tabs>
      <w:spacing w:after="120"/>
      <w:ind w:left="425" w:hanging="425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qFormat/>
    <w:rsid w:val="00517DCE"/>
    <w:pPr>
      <w:tabs>
        <w:tab w:val="right" w:leader="dot" w:pos="9639"/>
      </w:tabs>
      <w:spacing w:after="120"/>
      <w:ind w:left="567" w:hanging="567"/>
    </w:pPr>
    <w:rPr>
      <w:noProof/>
      <w:sz w:val="18"/>
    </w:rPr>
  </w:style>
  <w:style w:type="paragraph" w:styleId="TOC3">
    <w:name w:val="toc 3"/>
    <w:basedOn w:val="Normal"/>
    <w:next w:val="Normal"/>
    <w:autoRedefine/>
    <w:uiPriority w:val="39"/>
    <w:qFormat/>
    <w:rsid w:val="002E166F"/>
    <w:pPr>
      <w:tabs>
        <w:tab w:val="right" w:leader="dot" w:pos="9639"/>
      </w:tabs>
      <w:spacing w:after="120"/>
      <w:ind w:left="851" w:hanging="851"/>
    </w:pPr>
    <w:rPr>
      <w:sz w:val="18"/>
    </w:rPr>
  </w:style>
  <w:style w:type="character" w:styleId="Hyperlink">
    <w:name w:val="Hyperlink"/>
    <w:uiPriority w:val="99"/>
    <w:rsid w:val="00F93076"/>
    <w:rPr>
      <w:rFonts w:ascii="Verdana" w:hAnsi="Verdana"/>
      <w:color w:val="0000FF"/>
      <w:sz w:val="20"/>
      <w:u w:val="single"/>
    </w:rPr>
  </w:style>
  <w:style w:type="numbering" w:customStyle="1" w:styleId="ECHABulletlist">
    <w:name w:val="ECHA Bullet list"/>
    <w:basedOn w:val="NoList"/>
    <w:rsid w:val="006640EC"/>
    <w:pPr>
      <w:numPr>
        <w:numId w:val="30"/>
      </w:numPr>
    </w:pPr>
  </w:style>
  <w:style w:type="paragraph" w:customStyle="1" w:styleId="Leipteksti1">
    <w:name w:val="Leipäteksti1"/>
    <w:basedOn w:val="Normal"/>
    <w:semiHidden/>
    <w:rsid w:val="00402996"/>
    <w:pPr>
      <w:ind w:left="2608"/>
    </w:pPr>
    <w:rPr>
      <w:szCs w:val="24"/>
    </w:rPr>
  </w:style>
  <w:style w:type="character" w:styleId="CommentReference">
    <w:name w:val="annotation reference"/>
    <w:semiHidden/>
    <w:rsid w:val="00402996"/>
    <w:rPr>
      <w:sz w:val="16"/>
      <w:szCs w:val="16"/>
    </w:rPr>
  </w:style>
  <w:style w:type="paragraph" w:styleId="CommentText">
    <w:name w:val="annotation text"/>
    <w:basedOn w:val="Normal"/>
    <w:semiHidden/>
    <w:rsid w:val="00402996"/>
  </w:style>
  <w:style w:type="paragraph" w:styleId="CommentSubject">
    <w:name w:val="annotation subject"/>
    <w:basedOn w:val="CommentText"/>
    <w:next w:val="CommentText"/>
    <w:semiHidden/>
    <w:rsid w:val="00402996"/>
    <w:rPr>
      <w:b/>
      <w:bCs/>
    </w:rPr>
  </w:style>
  <w:style w:type="character" w:styleId="FollowedHyperlink">
    <w:name w:val="FollowedHyperlink"/>
    <w:aliases w:val="Hyperlink opened"/>
    <w:rsid w:val="00F93076"/>
    <w:rPr>
      <w:rFonts w:ascii="Verdana" w:hAnsi="Verdana"/>
      <w:color w:val="800080"/>
      <w:sz w:val="20"/>
      <w:u w:val="single"/>
    </w:rPr>
  </w:style>
  <w:style w:type="paragraph" w:styleId="BodyTextFirstIndent">
    <w:name w:val="Body Text First Indent"/>
    <w:basedOn w:val="BodyText"/>
    <w:semiHidden/>
    <w:rsid w:val="00402996"/>
    <w:pPr>
      <w:spacing w:after="120"/>
      <w:ind w:firstLine="210"/>
    </w:pPr>
  </w:style>
  <w:style w:type="character" w:customStyle="1" w:styleId="Bold">
    <w:name w:val="Bold"/>
    <w:rsid w:val="00F93076"/>
    <w:rPr>
      <w:rFonts w:ascii="Verdana" w:hAnsi="Verdana"/>
      <w:b/>
      <w:sz w:val="20"/>
    </w:rPr>
  </w:style>
  <w:style w:type="paragraph" w:customStyle="1" w:styleId="BulletedList1-usermanual">
    <w:name w:val="Bulleted List 1 - user manual"/>
    <w:basedOn w:val="Normal"/>
    <w:rsid w:val="000111D9"/>
    <w:pPr>
      <w:numPr>
        <w:numId w:val="35"/>
      </w:numPr>
      <w:spacing w:line="360" w:lineRule="auto"/>
    </w:pPr>
  </w:style>
  <w:style w:type="paragraph" w:styleId="BodyText">
    <w:name w:val="Body Text"/>
    <w:aliases w:val="Text"/>
    <w:basedOn w:val="Normal"/>
    <w:link w:val="BodyTextChar"/>
    <w:rsid w:val="007B783A"/>
    <w:pPr>
      <w:spacing w:after="240"/>
    </w:pPr>
  </w:style>
  <w:style w:type="paragraph" w:styleId="BodyTextFirstIndent2">
    <w:name w:val="Body Text First Indent 2"/>
    <w:basedOn w:val="Normal"/>
    <w:semiHidden/>
    <w:rsid w:val="00402996"/>
    <w:pPr>
      <w:spacing w:after="120"/>
      <w:ind w:left="283" w:firstLine="210"/>
    </w:pPr>
  </w:style>
  <w:style w:type="paragraph" w:customStyle="1" w:styleId="Footnotes">
    <w:name w:val="Footnotes"/>
    <w:basedOn w:val="BodyText"/>
    <w:autoRedefine/>
    <w:qFormat/>
    <w:rsid w:val="002465BD"/>
    <w:pPr>
      <w:spacing w:after="0"/>
    </w:pPr>
    <w:rPr>
      <w:sz w:val="18"/>
    </w:rPr>
  </w:style>
  <w:style w:type="paragraph" w:customStyle="1" w:styleId="Disclaimer">
    <w:name w:val="Disclaimer"/>
    <w:basedOn w:val="Footer"/>
    <w:rsid w:val="00F91F2F"/>
    <w:pPr>
      <w:spacing w:before="120" w:line="140" w:lineRule="exact"/>
    </w:pPr>
    <w:rPr>
      <w:spacing w:val="0"/>
      <w:sz w:val="11"/>
    </w:rPr>
  </w:style>
  <w:style w:type="numbering" w:customStyle="1" w:styleId="ECHANumberlist">
    <w:name w:val="ECHA Number list"/>
    <w:basedOn w:val="NoList"/>
    <w:rsid w:val="000111D9"/>
    <w:pPr>
      <w:numPr>
        <w:numId w:val="34"/>
      </w:numPr>
    </w:pPr>
  </w:style>
  <w:style w:type="table" w:styleId="TableGrid">
    <w:name w:val="Table Grid"/>
    <w:basedOn w:val="TableNormal"/>
    <w:rsid w:val="00C1570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qFormat/>
    <w:rsid w:val="00AF74AD"/>
    <w:rPr>
      <w:sz w:val="18"/>
    </w:rPr>
  </w:style>
  <w:style w:type="character" w:styleId="FootnoteReference">
    <w:name w:val="footnote reference"/>
    <w:aliases w:val="Footnote"/>
    <w:uiPriority w:val="99"/>
    <w:semiHidden/>
    <w:qFormat/>
    <w:rsid w:val="00077ACB"/>
    <w:rPr>
      <w:rFonts w:ascii="Verdana" w:hAnsi="Verdana"/>
      <w:sz w:val="18"/>
      <w:vertAlign w:val="superscript"/>
    </w:rPr>
  </w:style>
  <w:style w:type="paragraph" w:customStyle="1" w:styleId="Tableheader">
    <w:name w:val="Table header"/>
    <w:basedOn w:val="BodyText"/>
    <w:rsid w:val="00881D28"/>
    <w:pPr>
      <w:spacing w:after="120"/>
    </w:pPr>
    <w:rPr>
      <w:b/>
      <w:color w:val="FFCC00"/>
      <w:sz w:val="18"/>
      <w:szCs w:val="18"/>
    </w:rPr>
  </w:style>
  <w:style w:type="paragraph" w:customStyle="1" w:styleId="Tabletext">
    <w:name w:val="Tabletext"/>
    <w:basedOn w:val="BodyText"/>
    <w:rsid w:val="00881D28"/>
    <w:pPr>
      <w:spacing w:after="0"/>
    </w:pPr>
    <w:rPr>
      <w:sz w:val="18"/>
    </w:rPr>
  </w:style>
  <w:style w:type="paragraph" w:customStyle="1" w:styleId="Numberedlist">
    <w:name w:val="Numbered list"/>
    <w:basedOn w:val="BulletedList1-usermanual"/>
    <w:next w:val="BodyText"/>
    <w:rsid w:val="00DC302E"/>
    <w:pPr>
      <w:numPr>
        <w:numId w:val="41"/>
      </w:numPr>
    </w:pPr>
  </w:style>
  <w:style w:type="paragraph" w:styleId="TOCHeading">
    <w:name w:val="TOC Heading"/>
    <w:basedOn w:val="Heading1"/>
    <w:next w:val="Normal"/>
    <w:uiPriority w:val="39"/>
    <w:unhideWhenUsed/>
    <w:qFormat/>
    <w:rsid w:val="007341B7"/>
    <w:pPr>
      <w:widowControl/>
      <w:numPr>
        <w:numId w:val="0"/>
      </w:numPr>
      <w:spacing w:before="480" w:line="276" w:lineRule="auto"/>
      <w:outlineLvl w:val="9"/>
    </w:pPr>
    <w:rPr>
      <w:bCs/>
      <w:snapToGrid/>
      <w:szCs w:val="28"/>
      <w:lang w:eastAsia="en-GB"/>
    </w:rPr>
  </w:style>
  <w:style w:type="paragraph" w:styleId="TOC4">
    <w:name w:val="toc 4"/>
    <w:basedOn w:val="Normal"/>
    <w:next w:val="Normal"/>
    <w:autoRedefine/>
    <w:uiPriority w:val="39"/>
    <w:semiHidden/>
    <w:rsid w:val="000C55CC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rsid w:val="000C55CC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0C55CC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0C55CC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0C55CC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0C55CC"/>
    <w:pPr>
      <w:spacing w:after="100"/>
      <w:ind w:left="1600"/>
    </w:pPr>
  </w:style>
  <w:style w:type="paragraph" w:customStyle="1" w:styleId="Tablecaption">
    <w:name w:val="Table caption"/>
    <w:basedOn w:val="BodyText"/>
    <w:link w:val="TablecaptionChar"/>
    <w:autoRedefine/>
    <w:rsid w:val="002C0E1C"/>
    <w:pPr>
      <w:spacing w:before="120" w:after="120"/>
    </w:pPr>
    <w:rPr>
      <w:b/>
    </w:rPr>
  </w:style>
  <w:style w:type="paragraph" w:customStyle="1" w:styleId="Figurecaption">
    <w:name w:val="Figure caption"/>
    <w:basedOn w:val="BodyText"/>
    <w:link w:val="FigurecaptionChar"/>
    <w:autoRedefine/>
    <w:rsid w:val="002C0E1C"/>
    <w:pPr>
      <w:spacing w:before="120" w:after="120"/>
    </w:pPr>
    <w:rPr>
      <w:b/>
    </w:rPr>
  </w:style>
  <w:style w:type="character" w:customStyle="1" w:styleId="BodyTextChar">
    <w:name w:val="Body Text Char"/>
    <w:aliases w:val="Text Char"/>
    <w:link w:val="BodyText"/>
    <w:rsid w:val="002C0E1C"/>
    <w:rPr>
      <w:snapToGrid w:val="0"/>
      <w:lang w:eastAsia="fi-FI"/>
    </w:rPr>
  </w:style>
  <w:style w:type="character" w:customStyle="1" w:styleId="TablecaptionChar">
    <w:name w:val="Table caption Char"/>
    <w:link w:val="Tablecaption"/>
    <w:rsid w:val="002C0E1C"/>
    <w:rPr>
      <w:b/>
      <w:snapToGrid w:val="0"/>
      <w:lang w:eastAsia="fi-FI"/>
    </w:rPr>
  </w:style>
  <w:style w:type="paragraph" w:styleId="Caption">
    <w:name w:val="caption"/>
    <w:basedOn w:val="Normal"/>
    <w:next w:val="Normal"/>
    <w:autoRedefine/>
    <w:unhideWhenUsed/>
    <w:qFormat/>
    <w:rsid w:val="00641B2E"/>
    <w:pPr>
      <w:spacing w:after="200"/>
    </w:pPr>
    <w:rPr>
      <w:b/>
      <w:bCs/>
      <w:sz w:val="18"/>
      <w:szCs w:val="18"/>
    </w:rPr>
  </w:style>
  <w:style w:type="character" w:customStyle="1" w:styleId="FigurecaptionChar">
    <w:name w:val="Figure caption Char"/>
    <w:link w:val="Figurecaption"/>
    <w:rsid w:val="002C0E1C"/>
    <w:rPr>
      <w:b/>
      <w:snapToGrid w:val="0"/>
      <w:lang w:eastAsia="fi-FI"/>
    </w:rPr>
  </w:style>
  <w:style w:type="character" w:styleId="SubtleEmphasis">
    <w:name w:val="Subtle Emphasis"/>
    <w:uiPriority w:val="19"/>
    <w:rsid w:val="00CE43BC"/>
    <w:rPr>
      <w:i/>
      <w:iCs/>
      <w:color w:val="808080"/>
    </w:rPr>
  </w:style>
  <w:style w:type="table" w:styleId="LightList-Accent1">
    <w:name w:val="Light List Accent 1"/>
    <w:basedOn w:val="TableNormal"/>
    <w:uiPriority w:val="61"/>
    <w:rsid w:val="00CE43BC"/>
    <w:tblPr>
      <w:tblStyleRowBandSize w:val="1"/>
      <w:tblStyleColBandSize w:val="1"/>
      <w:tblBorders>
        <w:top w:val="single" w:sz="8" w:space="0" w:color="FF9900"/>
        <w:left w:val="single" w:sz="8" w:space="0" w:color="FF9900"/>
        <w:bottom w:val="single" w:sz="8" w:space="0" w:color="FF9900"/>
        <w:right w:val="single" w:sz="8" w:space="0" w:color="FF9900"/>
      </w:tblBorders>
    </w:tblPr>
    <w:tblStylePr w:type="firstRow">
      <w:pPr>
        <w:spacing w:before="0" w:after="0" w:line="240" w:lineRule="auto"/>
      </w:pPr>
      <w:rPr>
        <w:b/>
        <w:bCs/>
        <w:color w:val="0046AD"/>
      </w:rPr>
      <w:tblPr/>
      <w:tcPr>
        <w:shd w:val="clear" w:color="auto" w:fill="FF99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900"/>
          <w:left w:val="single" w:sz="8" w:space="0" w:color="FF9900"/>
          <w:bottom w:val="single" w:sz="8" w:space="0" w:color="FF9900"/>
          <w:right w:val="single" w:sz="8" w:space="0" w:color="FF99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9900"/>
          <w:left w:val="single" w:sz="8" w:space="0" w:color="FF9900"/>
          <w:bottom w:val="single" w:sz="8" w:space="0" w:color="FF9900"/>
          <w:right w:val="single" w:sz="8" w:space="0" w:color="FF9900"/>
        </w:tcBorders>
      </w:tcPr>
    </w:tblStylePr>
    <w:tblStylePr w:type="band1Horz">
      <w:tblPr/>
      <w:tcPr>
        <w:tcBorders>
          <w:top w:val="single" w:sz="8" w:space="0" w:color="FF9900"/>
          <w:left w:val="single" w:sz="8" w:space="0" w:color="FF9900"/>
          <w:bottom w:val="single" w:sz="8" w:space="0" w:color="FF9900"/>
          <w:right w:val="single" w:sz="8" w:space="0" w:color="FF9900"/>
        </w:tcBorders>
      </w:tcPr>
    </w:tblStylePr>
  </w:style>
  <w:style w:type="table" w:styleId="TableColorful1">
    <w:name w:val="Table Colorful 1"/>
    <w:basedOn w:val="TableNormal"/>
    <w:rsid w:val="00CE43BC"/>
    <w:pPr>
      <w:widowControl w:val="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dnoteText">
    <w:name w:val="endnote text"/>
    <w:basedOn w:val="Normal"/>
    <w:link w:val="EndnoteTextChar"/>
    <w:uiPriority w:val="99"/>
    <w:unhideWhenUsed/>
    <w:rsid w:val="000F1D46"/>
    <w:pPr>
      <w:widowControl/>
      <w:spacing w:after="200" w:line="276" w:lineRule="auto"/>
      <w:jc w:val="both"/>
    </w:pPr>
    <w:rPr>
      <w:rFonts w:eastAsia="Calibri"/>
      <w:snapToGrid/>
      <w:lang w:eastAsia="en-US"/>
    </w:rPr>
  </w:style>
  <w:style w:type="character" w:customStyle="1" w:styleId="EndnoteTextChar">
    <w:name w:val="Endnote Text Char"/>
    <w:link w:val="EndnoteText"/>
    <w:uiPriority w:val="99"/>
    <w:rsid w:val="000F1D46"/>
    <w:rPr>
      <w:rFonts w:eastAsia="Calibri"/>
      <w:lang w:eastAsia="en-US"/>
    </w:rPr>
  </w:style>
  <w:style w:type="character" w:styleId="EndnoteReference">
    <w:name w:val="endnote reference"/>
    <w:uiPriority w:val="99"/>
    <w:unhideWhenUsed/>
    <w:rsid w:val="000F1D46"/>
    <w:rPr>
      <w:vertAlign w:val="superscript"/>
    </w:rPr>
  </w:style>
  <w:style w:type="character" w:customStyle="1" w:styleId="FootnoteTextChar">
    <w:name w:val="Footnote Text Char"/>
    <w:link w:val="FootnoteText"/>
    <w:uiPriority w:val="99"/>
    <w:semiHidden/>
    <w:rsid w:val="00605A0F"/>
    <w:rPr>
      <w:snapToGrid w:val="0"/>
      <w:sz w:val="18"/>
      <w:lang w:eastAsia="fi-FI"/>
    </w:rPr>
  </w:style>
  <w:style w:type="paragraph" w:styleId="Revision">
    <w:name w:val="Revision"/>
    <w:hidden/>
    <w:uiPriority w:val="99"/>
    <w:semiHidden/>
    <w:rsid w:val="000B26C0"/>
    <w:rPr>
      <w:snapToGrid w:val="0"/>
      <w:lang w:eastAsia="fi-FI"/>
    </w:rPr>
  </w:style>
  <w:style w:type="character" w:styleId="PlaceholderText">
    <w:name w:val="Placeholder Text"/>
    <w:basedOn w:val="DefaultParagraphFont"/>
    <w:uiPriority w:val="99"/>
    <w:semiHidden/>
    <w:rsid w:val="00DF25EF"/>
    <w:rPr>
      <w:color w:val="808080"/>
    </w:rPr>
  </w:style>
  <w:style w:type="paragraph" w:styleId="ListParagraph">
    <w:name w:val="List Paragraph"/>
    <w:basedOn w:val="Normal"/>
    <w:uiPriority w:val="34"/>
    <w:qFormat/>
    <w:rsid w:val="00DF25EF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2D69F5"/>
    <w:rPr>
      <w:snapToGrid w:val="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E2777CF0C24C2E962CE8E71700E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18EAC-92A9-4841-85D0-86C6991B5A96}"/>
      </w:docPartPr>
      <w:docPartBody>
        <w:p w:rsidR="00677170" w:rsidRDefault="006E12AD" w:rsidP="006E12AD">
          <w:pPr>
            <w:pStyle w:val="16E2777CF0C24C2E962CE8E71700EB64"/>
          </w:pPr>
          <w:r w:rsidRPr="002B4D2B">
            <w:rPr>
              <w:rStyle w:val="PlaceholderText"/>
            </w:rPr>
            <w:t>Choose an item.</w:t>
          </w:r>
        </w:p>
      </w:docPartBody>
    </w:docPart>
    <w:docPart>
      <w:docPartPr>
        <w:name w:val="D538C743DFB94BD98FDAD45C9FB4C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1EB63-F96A-458C-AD4A-16847020A40E}"/>
      </w:docPartPr>
      <w:docPartBody>
        <w:p w:rsidR="00677170" w:rsidRDefault="006E12AD" w:rsidP="006E12AD">
          <w:pPr>
            <w:pStyle w:val="D538C743DFB94BD98FDAD45C9FB4C38F"/>
          </w:pPr>
          <w:r w:rsidRPr="002B7094">
            <w:rPr>
              <w:rStyle w:val="PlaceholderText"/>
            </w:rPr>
            <w:t>Choose an item.</w:t>
          </w:r>
        </w:p>
      </w:docPartBody>
    </w:docPart>
    <w:docPart>
      <w:docPartPr>
        <w:name w:val="00E06DAD660E433996B9DCE11B740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1DD02-E91E-4D54-B26E-C1D90D056A2F}"/>
      </w:docPartPr>
      <w:docPartBody>
        <w:p w:rsidR="00677170" w:rsidRDefault="006E12AD" w:rsidP="006E12AD">
          <w:pPr>
            <w:pStyle w:val="00E06DAD660E433996B9DCE11B740316"/>
          </w:pPr>
          <w:r w:rsidRPr="00AC5E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4B0AEDCA264012B01F12A64700E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AB00B-92A2-4794-9623-8703F14E65C2}"/>
      </w:docPartPr>
      <w:docPartBody>
        <w:p w:rsidR="00677170" w:rsidRDefault="006E12AD" w:rsidP="006E12AD">
          <w:pPr>
            <w:pStyle w:val="8D4B0AEDCA264012B01F12A64700E33A"/>
          </w:pPr>
          <w:r w:rsidRPr="002B4D2B">
            <w:rPr>
              <w:rStyle w:val="PlaceholderText"/>
            </w:rPr>
            <w:t>Choose an item.</w:t>
          </w:r>
        </w:p>
      </w:docPartBody>
    </w:docPart>
    <w:docPart>
      <w:docPartPr>
        <w:name w:val="ABFA7AEE086A4EFEA3F3BCB1EDEC2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7515E-2437-4373-97B2-128F2FCBEE56}"/>
      </w:docPartPr>
      <w:docPartBody>
        <w:p w:rsidR="00677170" w:rsidRDefault="006E12AD" w:rsidP="006E12AD">
          <w:pPr>
            <w:pStyle w:val="ABFA7AEE086A4EFEA3F3BCB1EDEC2A27"/>
          </w:pPr>
          <w:r w:rsidRPr="002B7094">
            <w:rPr>
              <w:rStyle w:val="PlaceholderText"/>
            </w:rPr>
            <w:t>Choose an item.</w:t>
          </w:r>
        </w:p>
      </w:docPartBody>
    </w:docPart>
    <w:docPart>
      <w:docPartPr>
        <w:name w:val="DC760962EF2D4C8AB3B215EF3D5D4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A2DD5-0068-4F85-A199-03468D2D6BB1}"/>
      </w:docPartPr>
      <w:docPartBody>
        <w:p w:rsidR="00677170" w:rsidRDefault="006E12AD" w:rsidP="006E12AD">
          <w:pPr>
            <w:pStyle w:val="DC760962EF2D4C8AB3B215EF3D5D4E86"/>
          </w:pPr>
          <w:r w:rsidRPr="00AC5E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9521591F664BE2952C0F4DEE589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4E6B3-1AF5-4ECA-9374-D46904997544}"/>
      </w:docPartPr>
      <w:docPartBody>
        <w:p w:rsidR="00677170" w:rsidRDefault="006E12AD" w:rsidP="006E12AD">
          <w:pPr>
            <w:pStyle w:val="F29521591F664BE2952C0F4DEE589A1F"/>
          </w:pPr>
          <w:r w:rsidRPr="002B7094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F347CF2C6DB946ABAA9CE394C284A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FB5A8-0149-46B6-A6E0-E40749C98BB4}"/>
      </w:docPartPr>
      <w:docPartBody>
        <w:p w:rsidR="00677170" w:rsidRDefault="006E12AD" w:rsidP="006E12AD">
          <w:pPr>
            <w:pStyle w:val="F347CF2C6DB946ABAA9CE394C284A017"/>
          </w:pPr>
          <w:r w:rsidRPr="002B4D2B">
            <w:rPr>
              <w:rStyle w:val="PlaceholderText"/>
            </w:rPr>
            <w:t>Choose an item.</w:t>
          </w:r>
        </w:p>
      </w:docPartBody>
    </w:docPart>
    <w:docPart>
      <w:docPartPr>
        <w:name w:val="1D703EAE593143F5AA1CFFD0B9596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47C33-3DB6-40FF-AF11-118D9C8E7005}"/>
      </w:docPartPr>
      <w:docPartBody>
        <w:p w:rsidR="00677170" w:rsidRDefault="006E12AD" w:rsidP="006E12AD">
          <w:pPr>
            <w:pStyle w:val="1D703EAE593143F5AA1CFFD0B95962C5"/>
          </w:pPr>
          <w:r w:rsidRPr="002B7094">
            <w:rPr>
              <w:rStyle w:val="PlaceholderText"/>
            </w:rPr>
            <w:t>Choose an item.</w:t>
          </w:r>
        </w:p>
      </w:docPartBody>
    </w:docPart>
    <w:docPart>
      <w:docPartPr>
        <w:name w:val="24A1A82647BB4273B9235E02D16CA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083D0-1F6E-4C7C-B66B-2C568421E200}"/>
      </w:docPartPr>
      <w:docPartBody>
        <w:p w:rsidR="00677170" w:rsidRDefault="006E12AD" w:rsidP="006E12AD">
          <w:pPr>
            <w:pStyle w:val="24A1A82647BB4273B9235E02D16CA6E2"/>
          </w:pPr>
          <w:r w:rsidRPr="00AC5E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264AB-3101-4F72-9F9E-4EB50EDA5B2A}"/>
      </w:docPartPr>
      <w:docPartBody>
        <w:p w:rsidR="00CD6AA1" w:rsidRDefault="00B71C7E">
          <w:r w:rsidRPr="0059740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A08"/>
    <w:rsid w:val="00064B7C"/>
    <w:rsid w:val="002E38F7"/>
    <w:rsid w:val="00631310"/>
    <w:rsid w:val="00677170"/>
    <w:rsid w:val="00693394"/>
    <w:rsid w:val="006E12AD"/>
    <w:rsid w:val="007D41E8"/>
    <w:rsid w:val="00B71C7E"/>
    <w:rsid w:val="00B82036"/>
    <w:rsid w:val="00CD6AA1"/>
    <w:rsid w:val="00D2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1C7E"/>
    <w:rPr>
      <w:color w:val="808080"/>
    </w:rPr>
  </w:style>
  <w:style w:type="paragraph" w:customStyle="1" w:styleId="16E2777CF0C24C2E962CE8E71700EB64">
    <w:name w:val="16E2777CF0C24C2E962CE8E71700EB64"/>
    <w:rsid w:val="006E12AD"/>
  </w:style>
  <w:style w:type="paragraph" w:customStyle="1" w:styleId="D538C743DFB94BD98FDAD45C9FB4C38F">
    <w:name w:val="D538C743DFB94BD98FDAD45C9FB4C38F"/>
    <w:rsid w:val="006E12AD"/>
  </w:style>
  <w:style w:type="paragraph" w:customStyle="1" w:styleId="00E06DAD660E433996B9DCE11B740316">
    <w:name w:val="00E06DAD660E433996B9DCE11B740316"/>
    <w:rsid w:val="006E12AD"/>
  </w:style>
  <w:style w:type="paragraph" w:customStyle="1" w:styleId="8D4B0AEDCA264012B01F12A64700E33A">
    <w:name w:val="8D4B0AEDCA264012B01F12A64700E33A"/>
    <w:rsid w:val="006E12AD"/>
  </w:style>
  <w:style w:type="paragraph" w:customStyle="1" w:styleId="ABFA7AEE086A4EFEA3F3BCB1EDEC2A27">
    <w:name w:val="ABFA7AEE086A4EFEA3F3BCB1EDEC2A27"/>
    <w:rsid w:val="006E12AD"/>
  </w:style>
  <w:style w:type="paragraph" w:customStyle="1" w:styleId="DC760962EF2D4C8AB3B215EF3D5D4E86">
    <w:name w:val="DC760962EF2D4C8AB3B215EF3D5D4E86"/>
    <w:rsid w:val="006E12AD"/>
  </w:style>
  <w:style w:type="paragraph" w:customStyle="1" w:styleId="F29521591F664BE2952C0F4DEE589A1F">
    <w:name w:val="F29521591F664BE2952C0F4DEE589A1F"/>
    <w:rsid w:val="006E12AD"/>
  </w:style>
  <w:style w:type="paragraph" w:customStyle="1" w:styleId="F347CF2C6DB946ABAA9CE394C284A017">
    <w:name w:val="F347CF2C6DB946ABAA9CE394C284A017"/>
    <w:rsid w:val="006E12AD"/>
  </w:style>
  <w:style w:type="paragraph" w:customStyle="1" w:styleId="1D703EAE593143F5AA1CFFD0B95962C5">
    <w:name w:val="1D703EAE593143F5AA1CFFD0B95962C5"/>
    <w:rsid w:val="006E12AD"/>
  </w:style>
  <w:style w:type="paragraph" w:customStyle="1" w:styleId="24A1A82647BB4273B9235E02D16CA6E2">
    <w:name w:val="24A1A82647BB4273B9235E02D16CA6E2"/>
    <w:rsid w:val="006E12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HA Process Document" ma:contentTypeID="0x010100B558917389A54ADDB58930FBD7E6FD57008586DED9191B4C4CBD31A5DF7F304A7100B821B92557DB194090A2E22B754F41FD" ma:contentTypeVersion="16" ma:contentTypeDescription="Content type for ECHA process documents" ma:contentTypeScope="" ma:versionID="d571aa4c02d6cc4828ba57a37d9b6c5d">
  <xsd:schema xmlns:xsd="http://www.w3.org/2001/XMLSchema" xmlns:xs="http://www.w3.org/2001/XMLSchema" xmlns:p="http://schemas.microsoft.com/office/2006/metadata/properties" xmlns:ns2="5be2862c-9c7a-466a-8f6d-c278e82738e2" xmlns:ns3="5bcca709-0b09-4b74-bfa0-2137a84c1763" xmlns:ns4="d80dd6ab-43bf-4d9d-bb1e-742532452846" xmlns:ns5="b80ede5c-af4c-4bf2-9a87-706a3579dc11" targetNamespace="http://schemas.microsoft.com/office/2006/metadata/properties" ma:root="true" ma:fieldsID="1ca0b371d07debb3cd654ae52ea5fc7d" ns2:_="" ns3:_="" ns4:_="" ns5:_="">
    <xsd:import namespace="5be2862c-9c7a-466a-8f6d-c278e82738e2"/>
    <xsd:import namespace="5bcca709-0b09-4b74-bfa0-2137a84c1763"/>
    <xsd:import namespace="d80dd6ab-43bf-4d9d-bb1e-742532452846"/>
    <xsd:import namespace="b80ede5c-af4c-4bf2-9a87-706a3579dc11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2:ECHADocumentTypeTaxHTField0" minOccurs="0"/>
                <xsd:element ref="ns4:TaxCatchAll" minOccurs="0"/>
                <xsd:element ref="ns5:TaxCatchAllLabel" minOccurs="0"/>
                <xsd:element ref="ns2:ECHASecClassTaxHTField0" minOccurs="0"/>
                <xsd:element ref="ns2:ECHAProcessTaxHTField0" minOccurs="0"/>
                <xsd:element ref="ns2:ECHACategory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2862c-9c7a-466a-8f6d-c278e82738e2" elementFormDefault="qualified">
    <xsd:import namespace="http://schemas.microsoft.com/office/2006/documentManagement/types"/>
    <xsd:import namespace="http://schemas.microsoft.com/office/infopath/2007/PartnerControls"/>
    <xsd:element name="ECHADocumentTypeTaxHTField0" ma:index="11" nillable="true" ma:taxonomy="true" ma:internalName="gd32339cd0b5409a9fdb05f9583968bc" ma:taxonomyFieldName="ECHADocumentType" ma:displayName="Document type" ma:readOnly="false" ma:fieldId="{0d32339c-d0b5-409a-9fdb-05f9583968bc}" ma:sspId="5f69e26b-beb5-49c8-89f9-b5a0fae19f51" ma:termSetId="aedf82a2-407f-4791-945d-c1f392314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HASecClassTaxHTField0" ma:index="15" ma:taxonomy="true" ma:internalName="ab0eb6f132fb4a769815f72efb98c81d" ma:taxonomyFieldName="ECHASecClass" ma:displayName="Security classification" ma:default="1;#|a0307bc2-faf9-4068-8aeb-b713e4fa2a0f" ma:fieldId="{ab0eb6f1-32fb-4a76-9815-f72efb98c81d}" ma:sspId="5f69e26b-beb5-49c8-89f9-b5a0fae19f51" ma:termSetId="bdbfee88-fbc0-4b29-a996-994f751932c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HAProcessTaxHTField0" ma:index="17" nillable="true" ma:taxonomy="true" ma:internalName="k79ecea8bd3e48279038bf7156c8359b" ma:taxonomyFieldName="ECHAProcess" ma:displayName="Process" ma:readOnly="false" ma:fieldId="{479ecea8-bd3e-4827-9038-bf7156c8359b}" ma:sspId="5f69e26b-beb5-49c8-89f9-b5a0fae19f51" ma:termSetId="c30def1a-2ee0-45a9-b531-f691ecbc3c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HACategoryTaxHTField0" ma:index="19" nillable="true" ma:taxonomy="true" ma:internalName="p86653fd247d4255942aa31697ef2e78" ma:taxonomyFieldName="ECHACategory" ma:displayName="Category" ma:readOnly="false" ma:default="" ma:fieldId="{986653fd-247d-4255-942a-a31697ef2e78}" ma:sspId="5f69e26b-beb5-49c8-89f9-b5a0fae19f51" ma:termSetId="55e7dc03-f0a2-4416-8b3b-39dffa2b388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ca709-0b09-4b74-bfa0-2137a84c176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dd6ab-43bf-4d9d-bb1e-74253245284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description="" ma:hidden="true" ma:list="{214db2d2-f1ed-4c58-8539-ffd4e5068399}" ma:internalName="TaxCatchAll" ma:showField="CatchAllData" ma:web="d80dd6ab-43bf-4d9d-bb1e-7425324528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ede5c-af4c-4bf2-9a87-706a3579dc11" elementFormDefault="qualified">
    <xsd:import namespace="http://schemas.microsoft.com/office/2006/documentManagement/types"/>
    <xsd:import namespace="http://schemas.microsoft.com/office/infopath/2007/PartnerControls"/>
    <xsd:element name="TaxCatchAllLabel" ma:index="13" nillable="true" ma:displayName="Taxonomy Catch All Column1" ma:description="" ma:hidden="true" ma:list="{8da9f775-fdf3-4d14-99ae-8f8e0cbfc351}" ma:internalName="TaxCatchAllLabel" ma:readOnly="true" ma:showField="CatchAllDataLabel" ma:web="a3c34eed-3ef9-4750-993f-44a2ccbf16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SharedContentType xmlns="Microsoft.SharePoint.Taxonomy.ContentTypeSync" SourceId="5f69e26b-beb5-49c8-89f9-b5a0fae19f51" ContentTypeId="0x010100B558917389A54ADDB58930FBD7E6FD57008586DED9191B4C4CBD31A5DF7F304A71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HADocumentTypeTaxHTField0 xmlns="5be2862c-9c7a-466a-8f6d-c278e82738e2">
      <Terms xmlns="http://schemas.microsoft.com/office/infopath/2007/PartnerControls"/>
    </ECHADocumentTypeTaxHTField0>
    <ECHASecClassTaxHTField0 xmlns="5be2862c-9c7a-466a-8f6d-c278e82738e2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a0307bc2-faf9-4068-8aeb-b713e4fa2a0f</TermId>
        </TermInfo>
      </Terms>
    </ECHASecClassTaxHTField0>
    <ECHACategoryTaxHTField0 xmlns="5be2862c-9c7a-466a-8f6d-c278e82738e2">
      <Terms xmlns="http://schemas.microsoft.com/office/infopath/2007/PartnerControls"/>
    </ECHACategoryTaxHTField0>
    <ECHAProcessTaxHTField0 xmlns="5be2862c-9c7a-466a-8f6d-c278e82738e2">
      <Terms xmlns="http://schemas.microsoft.com/office/infopath/2007/PartnerControls"/>
    </ECHAProcessTaxHTField0>
    <_dlc_DocId xmlns="5bcca709-0b09-4b74-bfa0-2137a84c1763">ACTV16-18-16579</_dlc_DocId>
    <_dlc_DocIdUrl xmlns="5bcca709-0b09-4b74-bfa0-2137a84c1763">
      <Url>https://activity.echa.europa.eu/sites/act-16/process-16-2/_layouts/15/DocIdRedir.aspx?ID=ACTV16-18-16579</Url>
      <Description>ACTV16-18-16579</Description>
    </_dlc_DocIdUrl>
    <TaxCatchAll xmlns="d80dd6ab-43bf-4d9d-bb1e-742532452846">
      <Value>1</Value>
    </TaxCatchAll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98D5959-90BC-4B72-8FB1-452E9523F6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C3F54F-1B9A-4491-A745-9B2D4CF2C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e2862c-9c7a-466a-8f6d-c278e82738e2"/>
    <ds:schemaRef ds:uri="5bcca709-0b09-4b74-bfa0-2137a84c1763"/>
    <ds:schemaRef ds:uri="d80dd6ab-43bf-4d9d-bb1e-742532452846"/>
    <ds:schemaRef ds:uri="b80ede5c-af4c-4bf2-9a87-706a3579d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C8F845-8276-4105-9195-1DB0473DC61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72C7DE2-091A-4516-A57D-C64264D0F518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4AB61BF8-F2F6-4743-9647-0F2F830FA064}">
  <ds:schemaRefs>
    <ds:schemaRef ds:uri="d80dd6ab-43bf-4d9d-bb1e-742532452846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5bcca709-0b09-4b74-bfa0-2137a84c1763"/>
    <ds:schemaRef ds:uri="b80ede5c-af4c-4bf2-9a87-706a3579dc11"/>
    <ds:schemaRef ds:uri="http://schemas.microsoft.com/office/2006/documentManagement/types"/>
    <ds:schemaRef ds:uri="http://schemas.microsoft.com/office/2006/metadata/properties"/>
    <ds:schemaRef ds:uri="http://purl.org/dc/terms/"/>
    <ds:schemaRef ds:uri="5be2862c-9c7a-466a-8f6d-c278e82738e2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472963EB-452B-41B9-AB7F-19D7FB1D4FB0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B29586C9-E21F-4E04-89EF-B1366C10300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3</Pages>
  <Words>585</Words>
  <Characters>3063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>Company name</vt:lpstr>
    </vt:vector>
  </TitlesOfParts>
  <Company>ECHA</Company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PETRISOR Anca-Mirela</dc:creator>
  <cp:keywords/>
  <cp:lastModifiedBy>BRIAT Iris</cp:lastModifiedBy>
  <cp:revision>33</cp:revision>
  <cp:lastPrinted>2011-05-20T17:01:00Z</cp:lastPrinted>
  <dcterms:created xsi:type="dcterms:W3CDTF">2023-05-15T13:39:00Z</dcterms:created>
  <dcterms:modified xsi:type="dcterms:W3CDTF">2024-01-03T07:08:00Z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0x010100B558917389A54ADDB58930FBD7E6FD57008586DED9191B4C4CBD31A5DF7F304A7100B821B92557DB194090A2E22B754F41FD</vt:lpwstr>
  </property>
  <property fmtid="{D5CDD505-2E9C-101B-9397-08002B2CF9AE}" pid="3" name="For Staff Handbook">
    <vt:lpwstr>No</vt:lpwstr>
  </property>
  <property fmtid="{D5CDD505-2E9C-101B-9397-08002B2CF9AE}" pid="4" name="Category">
    <vt:lpwstr>Corporate</vt:lpwstr>
  </property>
  <property fmtid="{D5CDD505-2E9C-101B-9397-08002B2CF9AE}" pid="5" name="ECHA Keywords">
    <vt:lpwstr/>
  </property>
  <property fmtid="{D5CDD505-2E9C-101B-9397-08002B2CF9AE}" pid="6" name="Description0">
    <vt:lpwstr>General Word template containing multiple heading levels, a table and different header options</vt:lpwstr>
  </property>
  <property fmtid="{D5CDD505-2E9C-101B-9397-08002B2CF9AE}" pid="7" name="_dlc_DocId">
    <vt:lpwstr>ACTV16-17-51440</vt:lpwstr>
  </property>
  <property fmtid="{D5CDD505-2E9C-101B-9397-08002B2CF9AE}" pid="8" name="_dlc_DocIdItemGuid">
    <vt:lpwstr>5b5c0096-18cc-4ea7-a3ad-19ff9ee01c01</vt:lpwstr>
  </property>
  <property fmtid="{D5CDD505-2E9C-101B-9397-08002B2CF9AE}" pid="9" name="_dlc_DocIdUrl">
    <vt:lpwstr>https://activity.echa.europa.eu/sites/act-16/process-16-0/_layouts/15/DocIdRedir.aspx?ID=ACTV16-17-51440, ACTV16-17-51440</vt:lpwstr>
  </property>
  <property fmtid="{D5CDD505-2E9C-101B-9397-08002B2CF9AE}" pid="10" name="ECHADocumentType">
    <vt:lpwstr/>
  </property>
  <property fmtid="{D5CDD505-2E9C-101B-9397-08002B2CF9AE}" pid="11" name="ECHAProcess">
    <vt:lpwstr/>
  </property>
  <property fmtid="{D5CDD505-2E9C-101B-9397-08002B2CF9AE}" pid="12" name="ECHASecClass">
    <vt:lpwstr>1;#Internal|a0307bc2-faf9-4068-8aeb-b713e4fa2a0f</vt:lpwstr>
  </property>
  <property fmtid="{D5CDD505-2E9C-101B-9397-08002B2CF9AE}" pid="13" name="ECHACategory">
    <vt:lpwstr/>
  </property>
</Properties>
</file>